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549" w:rsidRPr="00F672A7" w:rsidRDefault="00E15549" w:rsidP="00E1554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2A7">
        <w:rPr>
          <w:rFonts w:ascii="Times New Roman" w:hAnsi="Times New Roman" w:cs="Times New Roman"/>
          <w:b/>
          <w:sz w:val="24"/>
          <w:szCs w:val="24"/>
        </w:rPr>
        <w:object w:dxaOrig="2175" w:dyaOrig="3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5pt;height:49.55pt" o:ole="" o:preferrelative="f" fillcolor="window">
            <v:imagedata r:id="rId8" o:title=""/>
            <o:lock v:ext="edit" aspectratio="f"/>
          </v:shape>
          <o:OLEObject Type="Embed" ProgID="MSPhotoEd.3" ShapeID="_x0000_i1025" DrawAspect="Content" ObjectID="_1610347835" r:id="rId9"/>
        </w:object>
      </w:r>
    </w:p>
    <w:p w:rsidR="00E15549" w:rsidRPr="00F672A7" w:rsidRDefault="00E15549" w:rsidP="00E15549">
      <w:pPr>
        <w:keepNext/>
        <w:spacing w:line="36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672A7">
        <w:rPr>
          <w:rFonts w:ascii="Times New Roman" w:hAnsi="Times New Roman" w:cs="Times New Roman"/>
          <w:b/>
          <w:sz w:val="24"/>
          <w:szCs w:val="24"/>
        </w:rPr>
        <w:t>REPUBLIKA E SHQIPËRISË</w:t>
      </w:r>
    </w:p>
    <w:p w:rsidR="00E15549" w:rsidRPr="00F672A7" w:rsidRDefault="00E15549" w:rsidP="00E1554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F672A7">
        <w:rPr>
          <w:rFonts w:ascii="Times New Roman" w:hAnsi="Times New Roman" w:cs="Times New Roman"/>
          <w:b/>
          <w:sz w:val="24"/>
          <w:szCs w:val="24"/>
          <w:lang w:val="it-IT"/>
        </w:rPr>
        <w:t>KUVENDI</w:t>
      </w:r>
    </w:p>
    <w:p w:rsidR="00E15549" w:rsidRPr="00F672A7" w:rsidRDefault="00E15549" w:rsidP="00E15549">
      <w:pPr>
        <w:keepNext/>
        <w:spacing w:line="36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72A7">
        <w:rPr>
          <w:rFonts w:ascii="Times New Roman" w:hAnsi="Times New Roman" w:cs="Times New Roman"/>
          <w:b/>
          <w:sz w:val="24"/>
          <w:szCs w:val="24"/>
        </w:rPr>
        <w:t>Komisioni</w:t>
      </w:r>
      <w:proofErr w:type="spellEnd"/>
      <w:r w:rsidRPr="00F672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72A7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F672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72A7">
        <w:rPr>
          <w:rFonts w:ascii="Times New Roman" w:hAnsi="Times New Roman" w:cs="Times New Roman"/>
          <w:b/>
          <w:sz w:val="24"/>
          <w:szCs w:val="24"/>
        </w:rPr>
        <w:t>Ekonominë</w:t>
      </w:r>
      <w:proofErr w:type="spellEnd"/>
      <w:r w:rsidRPr="00F672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72A7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F672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72A7">
        <w:rPr>
          <w:rFonts w:ascii="Times New Roman" w:hAnsi="Times New Roman" w:cs="Times New Roman"/>
          <w:b/>
          <w:sz w:val="24"/>
          <w:szCs w:val="24"/>
        </w:rPr>
        <w:t>Financat</w:t>
      </w:r>
      <w:proofErr w:type="spellEnd"/>
    </w:p>
    <w:p w:rsidR="00E15549" w:rsidRPr="00F672A7" w:rsidRDefault="00E15549" w:rsidP="00E15549">
      <w:pPr>
        <w:tabs>
          <w:tab w:val="left" w:pos="1843"/>
        </w:tabs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672A7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F672A7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F672A7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F672A7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F672A7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F672A7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F672A7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F672A7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Pr="00F672A7">
        <w:rPr>
          <w:rFonts w:ascii="Times New Roman" w:hAnsi="Times New Roman" w:cs="Times New Roman"/>
          <w:sz w:val="24"/>
          <w:szCs w:val="24"/>
          <w:lang w:val="fr-FR"/>
        </w:rPr>
        <w:t>Tiranë</w:t>
      </w:r>
      <w:proofErr w:type="spellEnd"/>
      <w:r w:rsidRPr="00F672A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672A7">
        <w:rPr>
          <w:rFonts w:ascii="Times New Roman" w:hAnsi="Times New Roman" w:cs="Times New Roman"/>
          <w:sz w:val="24"/>
          <w:szCs w:val="24"/>
          <w:lang w:val="fr-FR"/>
        </w:rPr>
        <w:t>më</w:t>
      </w:r>
      <w:proofErr w:type="spellEnd"/>
      <w:r w:rsidRPr="00F672A7">
        <w:rPr>
          <w:rFonts w:ascii="Times New Roman" w:hAnsi="Times New Roman" w:cs="Times New Roman"/>
          <w:sz w:val="24"/>
          <w:szCs w:val="24"/>
          <w:lang w:val="fr-FR"/>
        </w:rPr>
        <w:t xml:space="preserve"> 28.1.2019</w:t>
      </w:r>
    </w:p>
    <w:p w:rsidR="00E15549" w:rsidRPr="00F672A7" w:rsidRDefault="00E15549" w:rsidP="00E15549">
      <w:pPr>
        <w:tabs>
          <w:tab w:val="left" w:pos="1843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F672A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F672A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F672A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F672A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F672A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F672A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F672A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F672A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proofErr w:type="spellStart"/>
      <w:r w:rsidRPr="00F672A7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Dokument</w:t>
      </w:r>
      <w:proofErr w:type="spellEnd"/>
      <w:r w:rsidRPr="00F672A7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parlamentar</w:t>
      </w:r>
      <w:proofErr w:type="spellEnd"/>
    </w:p>
    <w:p w:rsidR="00E15549" w:rsidRPr="00F672A7" w:rsidRDefault="00E15549" w:rsidP="00E15549">
      <w:pPr>
        <w:tabs>
          <w:tab w:val="left" w:pos="1843"/>
        </w:tabs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2A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F672A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F672A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F672A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F672A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F672A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F672A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F672A7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 w:rsidRPr="00F672A7">
        <w:rPr>
          <w:rFonts w:ascii="Times New Roman" w:eastAsia="Times New Roman" w:hAnsi="Times New Roman" w:cs="Times New Roman"/>
          <w:bCs/>
          <w:sz w:val="24"/>
          <w:szCs w:val="24"/>
        </w:rPr>
        <w:t>Komision</w:t>
      </w:r>
      <w:proofErr w:type="spellEnd"/>
      <w:r w:rsidRPr="00F672A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bCs/>
          <w:sz w:val="24"/>
          <w:szCs w:val="24"/>
        </w:rPr>
        <w:t>përgjegjës</w:t>
      </w:r>
      <w:proofErr w:type="spellEnd"/>
      <w:r w:rsidRPr="00F672A7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E15549" w:rsidRPr="00F672A7" w:rsidRDefault="00E15549" w:rsidP="00E15549">
      <w:pPr>
        <w:tabs>
          <w:tab w:val="left" w:pos="1843"/>
        </w:tabs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2A7">
        <w:rPr>
          <w:rFonts w:ascii="Times New Roman" w:hAnsi="Times New Roman" w:cs="Times New Roman"/>
          <w:b/>
          <w:sz w:val="24"/>
          <w:szCs w:val="24"/>
        </w:rPr>
        <w:t>R A P O R T</w:t>
      </w:r>
    </w:p>
    <w:p w:rsidR="00E15549" w:rsidRPr="00F672A7" w:rsidRDefault="005E59EB" w:rsidP="00E155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2A7">
        <w:rPr>
          <w:rFonts w:ascii="Times New Roman" w:hAnsi="Times New Roman" w:cs="Times New Roman"/>
          <w:b/>
          <w:sz w:val="24"/>
          <w:szCs w:val="24"/>
          <w:lang w:val="sq-AL"/>
        </w:rPr>
        <w:t>PËR</w:t>
      </w:r>
      <w:r w:rsidR="00E15549" w:rsidRPr="00F672A7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F672A7">
        <w:rPr>
          <w:rFonts w:ascii="Times New Roman" w:hAnsi="Times New Roman" w:cs="Times New Roman"/>
          <w:b/>
          <w:sz w:val="24"/>
          <w:szCs w:val="24"/>
        </w:rPr>
        <w:t>AKTIN</w:t>
      </w:r>
      <w:r w:rsidR="00E15549" w:rsidRPr="00F672A7">
        <w:rPr>
          <w:rFonts w:ascii="Times New Roman" w:hAnsi="Times New Roman" w:cs="Times New Roman"/>
          <w:b/>
          <w:sz w:val="24"/>
          <w:szCs w:val="24"/>
        </w:rPr>
        <w:t xml:space="preserve"> NORMATIV TË KËSHILLIT TË MINISTRAVE NR.2, DATË 19.12.2018 “PËR DISA NDRYSHIME NË LIGJIN NR.109/2017 “PËR BUXHETIN E VITIT 2018”, TË NDRYSHUAR</w:t>
      </w:r>
    </w:p>
    <w:p w:rsidR="00E15549" w:rsidRPr="00F672A7" w:rsidRDefault="00E15549" w:rsidP="00E1554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15549" w:rsidRPr="00F672A7" w:rsidRDefault="00212901" w:rsidP="00212901">
      <w:pPr>
        <w:spacing w:line="360" w:lineRule="auto"/>
        <w:rPr>
          <w:rFonts w:ascii="Times New Roman" w:eastAsia="MS Mincho" w:hAnsi="Times New Roman" w:cs="Times New Roman"/>
          <w:b/>
          <w:sz w:val="24"/>
          <w:szCs w:val="24"/>
        </w:rPr>
      </w:pPr>
      <w:r w:rsidRPr="00F672A7">
        <w:rPr>
          <w:rFonts w:ascii="Times New Roman" w:eastAsia="MS Mincho" w:hAnsi="Times New Roman" w:cs="Times New Roman"/>
          <w:b/>
          <w:sz w:val="24"/>
          <w:szCs w:val="24"/>
        </w:rPr>
        <w:t xml:space="preserve">I. </w:t>
      </w:r>
      <w:proofErr w:type="spellStart"/>
      <w:r w:rsidR="00E15549" w:rsidRPr="00F672A7">
        <w:rPr>
          <w:rFonts w:ascii="Times New Roman" w:eastAsia="MS Mincho" w:hAnsi="Times New Roman" w:cs="Times New Roman"/>
          <w:b/>
          <w:sz w:val="24"/>
          <w:szCs w:val="24"/>
        </w:rPr>
        <w:t>Hyrje</w:t>
      </w:r>
      <w:proofErr w:type="spellEnd"/>
      <w:r w:rsidR="00E15549" w:rsidRPr="00F672A7">
        <w:rPr>
          <w:rFonts w:ascii="Times New Roman" w:eastAsia="MS Mincho" w:hAnsi="Times New Roman" w:cs="Times New Roman"/>
          <w:b/>
          <w:sz w:val="24"/>
          <w:szCs w:val="24"/>
        </w:rPr>
        <w:t>.</w:t>
      </w:r>
    </w:p>
    <w:p w:rsidR="00212901" w:rsidRPr="00F672A7" w:rsidRDefault="00212901" w:rsidP="003F45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Komisioni për Ekonominë dhe Financat, në mbledhjen e datës 28 janar 2019, shqyrtoi </w:t>
      </w:r>
      <w:r w:rsidR="005E59EB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>aktin</w:t>
      </w:r>
      <w:r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normativ t</w:t>
      </w:r>
      <w:r w:rsidR="00C52BD4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Këshillit të Ministrave nr.2, datë 19.12.2018 “Për disa ndryshime në ligjin nr.109/2017 “Për buxhetin e vitit 2018”, të ndryshuar”. Komisioni për Ekonomi</w:t>
      </w:r>
      <w:r w:rsidR="005E59EB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në dhe Financat e shqyrton aktin normativ </w:t>
      </w:r>
      <w:r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në cilësinë e komisionit përgjegjës. </w:t>
      </w:r>
    </w:p>
    <w:p w:rsidR="00614305" w:rsidRPr="00F672A7" w:rsidRDefault="00614305" w:rsidP="003F45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</w:p>
    <w:p w:rsidR="00212901" w:rsidRPr="00F672A7" w:rsidRDefault="00212901" w:rsidP="003F45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>Në mbledhje ishin të pranishëm, për të paraqitur projektligjin dhe për të dhënë informacionet e kërkuara nga deputetë</w:t>
      </w:r>
      <w:r w:rsidR="001D2D58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>t, Ministrja e Financave dhe p</w:t>
      </w:r>
      <w:r w:rsidR="00C52BD4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1D2D58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>rfaq</w:t>
      </w:r>
      <w:r w:rsidR="00C52BD4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1D2D58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>sues t</w:t>
      </w:r>
      <w:r w:rsidR="00C52BD4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1D2D58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tjer</w:t>
      </w:r>
      <w:r w:rsidR="00C52BD4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1D2D58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t</w:t>
      </w:r>
      <w:r w:rsidR="00C52BD4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1D2D58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k</w:t>
      </w:r>
      <w:r w:rsidR="00C52BD4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1D2D58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>saj mi</w:t>
      </w:r>
      <w:r w:rsidR="00DE4D3E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>nistrie. Ministrja e Financave paraqiti nj</w:t>
      </w:r>
      <w:r w:rsidR="00C52BD4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DE4D3E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informacion t</w:t>
      </w:r>
      <w:r w:rsidR="00C52BD4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DE4D3E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holl</w:t>
      </w:r>
      <w:r w:rsidR="00C52BD4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DE4D3E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>sish</w:t>
      </w:r>
      <w:r w:rsidR="00C52BD4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DE4D3E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>m mbi ecurin</w:t>
      </w:r>
      <w:r w:rsidR="00C52BD4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DE4D3E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e ekonomis</w:t>
      </w:r>
      <w:r w:rsidR="00C52BD4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DE4D3E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s</w:t>
      </w:r>
      <w:r w:rsidR="00C52BD4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DE4D3E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vendit gjat</w:t>
      </w:r>
      <w:r w:rsidR="00C52BD4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DE4D3E"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vitit 2018, si dhe ndryshimet e propozuara me aktin normativ</w:t>
      </w:r>
      <w:r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. </w:t>
      </w:r>
    </w:p>
    <w:p w:rsidR="00212901" w:rsidRPr="00F672A7" w:rsidRDefault="00212901" w:rsidP="00E155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</w:p>
    <w:p w:rsidR="00212901" w:rsidRPr="00F672A7" w:rsidRDefault="0092408A" w:rsidP="00E155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F672A7">
        <w:rPr>
          <w:rFonts w:ascii="Times New Roman" w:eastAsia="MS Mincho" w:hAnsi="Times New Roman" w:cs="Times New Roman"/>
          <w:b/>
          <w:sz w:val="24"/>
          <w:szCs w:val="24"/>
          <w:lang w:val="sq-AL"/>
        </w:rPr>
        <w:t>II. Baza ligjore.</w:t>
      </w:r>
    </w:p>
    <w:p w:rsidR="00E15549" w:rsidRPr="00F672A7" w:rsidRDefault="00E15549" w:rsidP="00E155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672A7">
        <w:rPr>
          <w:rFonts w:ascii="Times New Roman" w:eastAsia="MS Mincho" w:hAnsi="Times New Roman" w:cs="Times New Roman"/>
          <w:sz w:val="24"/>
          <w:szCs w:val="24"/>
          <w:lang w:val="sq-AL"/>
        </w:rPr>
        <w:t>A</w:t>
      </w:r>
      <w:r w:rsidRPr="00F672A7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kti </w:t>
      </w:r>
      <w:r w:rsidR="0092408A" w:rsidRPr="00F672A7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normativ </w:t>
      </w:r>
      <w:r w:rsidRPr="00F672A7">
        <w:rPr>
          <w:rFonts w:ascii="Times New Roman" w:hAnsi="Times New Roman" w:cs="Times New Roman"/>
          <w:sz w:val="24"/>
          <w:szCs w:val="24"/>
          <w:lang w:val="pt-BR"/>
        </w:rPr>
        <w:t>shqyrtohet nga Kuvendi në përputhje me:</w:t>
      </w:r>
    </w:p>
    <w:p w:rsidR="00E15549" w:rsidRPr="00F672A7" w:rsidRDefault="00E15549" w:rsidP="00E15549">
      <w:pPr>
        <w:pStyle w:val="ListParagraph"/>
        <w:numPr>
          <w:ilvl w:val="0"/>
          <w:numId w:val="1"/>
        </w:numPr>
        <w:autoSpaceDE/>
        <w:autoSpaceDN/>
        <w:adjustRightInd/>
        <w:spacing w:line="360" w:lineRule="auto"/>
        <w:contextualSpacing/>
        <w:rPr>
          <w:b w:val="0"/>
          <w:i w:val="0"/>
        </w:rPr>
      </w:pPr>
      <w:r w:rsidRPr="00F672A7">
        <w:rPr>
          <w:b w:val="0"/>
          <w:i w:val="0"/>
        </w:rPr>
        <w:t>nenet 101 dhe 160 të Kushtetutës;</w:t>
      </w:r>
    </w:p>
    <w:p w:rsidR="00E15549" w:rsidRPr="00F672A7" w:rsidRDefault="00E15549" w:rsidP="00E15549">
      <w:pPr>
        <w:pStyle w:val="ListParagraph"/>
        <w:numPr>
          <w:ilvl w:val="0"/>
          <w:numId w:val="1"/>
        </w:numPr>
        <w:autoSpaceDE/>
        <w:autoSpaceDN/>
        <w:adjustRightInd/>
        <w:spacing w:line="360" w:lineRule="auto"/>
        <w:contextualSpacing/>
        <w:rPr>
          <w:b w:val="0"/>
          <w:i w:val="0"/>
        </w:rPr>
      </w:pPr>
      <w:r w:rsidRPr="00F672A7">
        <w:rPr>
          <w:b w:val="0"/>
          <w:i w:val="0"/>
        </w:rPr>
        <w:lastRenderedPageBreak/>
        <w:t>nenin 46 të ligjit nr.9936, datë 26.6.2008 “Për menaxhimin e sistemit buxhetor në Republikën e Shqipërisë”, të ndryshuar;</w:t>
      </w:r>
    </w:p>
    <w:p w:rsidR="00E15549" w:rsidRPr="00F672A7" w:rsidRDefault="00E15549" w:rsidP="00E15549">
      <w:pPr>
        <w:pStyle w:val="ListParagraph"/>
        <w:numPr>
          <w:ilvl w:val="0"/>
          <w:numId w:val="1"/>
        </w:numPr>
        <w:autoSpaceDE/>
        <w:autoSpaceDN/>
        <w:adjustRightInd/>
        <w:spacing w:line="360" w:lineRule="auto"/>
        <w:contextualSpacing/>
        <w:rPr>
          <w:b w:val="0"/>
          <w:i w:val="0"/>
        </w:rPr>
      </w:pPr>
      <w:r w:rsidRPr="00F672A7">
        <w:rPr>
          <w:b w:val="0"/>
          <w:i w:val="0"/>
        </w:rPr>
        <w:t>rregullat e përcaktuara në</w:t>
      </w:r>
      <w:r w:rsidRPr="00F672A7">
        <w:rPr>
          <w:b w:val="0"/>
          <w:i w:val="0"/>
          <w:lang w:val="pt-BR"/>
        </w:rPr>
        <w:t xml:space="preserve"> </w:t>
      </w:r>
      <w:r w:rsidRPr="00F672A7">
        <w:rPr>
          <w:rFonts w:eastAsia="MS Mincho"/>
          <w:b w:val="0"/>
          <w:i w:val="0"/>
        </w:rPr>
        <w:t xml:space="preserve">nenet 32-39 </w:t>
      </w:r>
      <w:r w:rsidRPr="00F672A7">
        <w:rPr>
          <w:b w:val="0"/>
          <w:i w:val="0"/>
        </w:rPr>
        <w:t>dhe kreun III të Rregullores së Kuvendit.</w:t>
      </w:r>
    </w:p>
    <w:p w:rsidR="00E15549" w:rsidRPr="00F672A7" w:rsidRDefault="00E15549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15549" w:rsidRPr="00F672A7" w:rsidRDefault="00E15549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val="sq-AL"/>
        </w:rPr>
      </w:pPr>
      <w:r w:rsidRPr="00F672A7">
        <w:rPr>
          <w:rFonts w:ascii="Times New Roman" w:hAnsi="Times New Roman" w:cs="Times New Roman"/>
          <w:sz w:val="24"/>
          <w:szCs w:val="24"/>
          <w:lang w:val="sq-AL"/>
        </w:rPr>
        <w:t xml:space="preserve">Ky akt normativ është akti i dytë që ndryshon ligjin për buxhetin e vitit 2018.  Ndryshimi i parë i këtij ligji është miratuar me aktin normativ të Këshillit të Ministrave </w:t>
      </w:r>
      <w:r w:rsidRPr="00F672A7">
        <w:rPr>
          <w:rFonts w:ascii="Times New Roman" w:hAnsi="Times New Roman" w:cs="Times New Roman"/>
          <w:sz w:val="24"/>
          <w:szCs w:val="24"/>
        </w:rPr>
        <w:t xml:space="preserve">nr.1, </w:t>
      </w:r>
      <w:proofErr w:type="spellStart"/>
      <w:r w:rsidRPr="00F672A7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F672A7">
        <w:rPr>
          <w:rFonts w:ascii="Times New Roman" w:hAnsi="Times New Roman" w:cs="Times New Roman"/>
          <w:sz w:val="24"/>
          <w:szCs w:val="24"/>
        </w:rPr>
        <w:t xml:space="preserve"> 26.7.2018</w:t>
      </w:r>
      <w:r w:rsidRPr="00F672A7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i cili nuk preku treguesit kryesorë makroekonomikë të parashikuar në fillim të vitit, por bëri disa rialokime, për të siguruar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dhënien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shpërblimit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pensionistëve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shtresave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nevojë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përmirësimin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mëtejshëm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sistemit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energjisë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elektrike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avancimin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projekteve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fushës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ujësjellës-kanalizimeve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arsimit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profesional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rritjen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mbështetjes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financiare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personelin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disa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institucioneve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rëndësishme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buxhetore</w:t>
      </w:r>
      <w:proofErr w:type="spellEnd"/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.</w:t>
      </w:r>
    </w:p>
    <w:p w:rsidR="00E15549" w:rsidRPr="00F672A7" w:rsidRDefault="00E15549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val="sq-AL"/>
        </w:rPr>
      </w:pPr>
    </w:p>
    <w:p w:rsidR="00E15549" w:rsidRPr="00F672A7" w:rsidRDefault="00E15549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</w:pPr>
      <w:r w:rsidRPr="00F672A7"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  <w:t>II</w:t>
      </w:r>
      <w:r w:rsidR="0092408A" w:rsidRPr="00F672A7"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  <w:t>I</w:t>
      </w:r>
      <w:r w:rsidRPr="00F672A7"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  <w:t>. Zhvillimet ekonomike gjatë vitit 2018.</w:t>
      </w:r>
    </w:p>
    <w:p w:rsidR="00D96E1A" w:rsidRPr="00F672A7" w:rsidRDefault="00D96E1A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</w:pPr>
    </w:p>
    <w:p w:rsidR="00D96E1A" w:rsidRPr="00F672A7" w:rsidRDefault="00E15549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val="sq-AL"/>
        </w:rPr>
      </w:pP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Gjatë vitit 2018 ekonomia shqiptare vijoi </w:t>
      </w:r>
      <w:r w:rsidR="00E019FC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trendin p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E019FC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rshpejtues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E019FC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rritjes ekonomike. 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Rritja reale e PBB, nga 3.8 për qind në vitin 2017, </w:t>
      </w:r>
      <w:r w:rsidR="00E019FC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vler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E019FC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sohet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E019FC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jet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E019FC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rreth 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4.2 për qind në vitin 2018. </w:t>
      </w:r>
      <w:r w:rsidR="00E019FC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E019FC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nj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E019FC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jtin nivel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E019FC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rritjes ekonomike ka parashikuar edhe</w:t>
      </w:r>
      <w:r w:rsidR="00D96E1A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FMN gjat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96E1A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rishikimit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96E1A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projek</w:t>
      </w:r>
      <w:r w:rsidR="00E019FC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si</w:t>
      </w:r>
      <w:r w:rsidR="00D96E1A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o</w:t>
      </w:r>
      <w:r w:rsidR="00E019FC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neve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E019FC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saj p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E019FC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r vitin 2018. </w:t>
      </w:r>
      <w:r w:rsidR="00D96E1A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Sektorët kryesorë që mbështetën rritjen ekonomike ishin industria dhe shërbimet. </w:t>
      </w:r>
      <w:r w:rsidR="00D8197E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Kontribut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8197E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r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8197E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nd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8197E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sish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8197E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m pozitiv dhan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8197E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edhe sektor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8197E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t e bujq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8197E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sis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8197E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dhe nd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8197E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rtimit. </w:t>
      </w:r>
      <w:r w:rsidR="00D96E1A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Nga pikëpamja e kërkesës agregate, rritja ekonomike vijoi të mbështetet nga zgjerimi i konsumit, investimeve private dhe eksporteve. Zgjerimi i aktivitetit ekonomik vijoi të mbështetet nga politika monetare stimuluese e Bankës së Shqipërisë.</w:t>
      </w:r>
    </w:p>
    <w:p w:rsidR="00D96E1A" w:rsidRPr="00F672A7" w:rsidRDefault="00D96E1A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val="sq-AL"/>
        </w:rPr>
      </w:pPr>
    </w:p>
    <w:p w:rsidR="00ED7F33" w:rsidRPr="00F672A7" w:rsidRDefault="00E019FC" w:rsidP="00ED7F33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val="sq-AL"/>
        </w:rPr>
      </w:pP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Kjo performanc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e rritjes ekonomike u reflektua n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tregun e pun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s, ku norma e papun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sis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vijoi trendin r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n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s q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prej </w:t>
      </w:r>
      <w:r w:rsidR="00D96E1A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vitit 2014, kur ishte rreth 18 p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96E1A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r qind, duke arritur nivelin 12.7 p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96E1A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r qind n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96E1A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vitin 2018.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</w:t>
      </w:r>
      <w:r w:rsidR="00D96E1A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Krahasuar me nj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96E1A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vit m</w:t>
      </w:r>
      <w:r w:rsidR="00F672A7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96E1A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par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96E1A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, norma e papun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96E1A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sis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96E1A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u reduktua me 1.3 pik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96E1A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p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96E1A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rqindje. </w:t>
      </w:r>
      <w:r w:rsidR="00ED7F33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Ky tregues parashikohet të reduktohet më tej për çdo vit të periudhës afatmesme. </w:t>
      </w:r>
    </w:p>
    <w:p w:rsidR="00D96E1A" w:rsidRPr="00F672A7" w:rsidRDefault="00D96E1A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val="sq-AL"/>
        </w:rPr>
      </w:pPr>
    </w:p>
    <w:p w:rsidR="00AF055D" w:rsidRPr="00F672A7" w:rsidRDefault="00AF055D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val="sq-AL"/>
        </w:rPr>
      </w:pP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P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rmir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sim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m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tejsh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m p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r vitin 2018 sh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noi edhe bilanci i pagesave. K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tu ndikoi ngushtimi i defi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ç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itit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llogaris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korrente, ku ndikimin m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madh pozitiv e dha eksporti i sh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rbimeve, si rezultat i zgjerimit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turizmit.</w:t>
      </w:r>
      <w:r w:rsidR="00C5012D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Kontribut pozitiv dha edhe zgjerimi i sufi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ç</w:t>
      </w:r>
      <w:r w:rsidR="00C5012D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itit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C5012D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llogaris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C5012D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financiare </w:t>
      </w:r>
      <w:r w:rsidR="00C5012D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lastRenderedPageBreak/>
        <w:t>e kapitale, ku komponenti m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C5012D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i r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C5012D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nd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C5012D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sish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C5012D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m pozitiv ishin flukset hyr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C5012D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se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C5012D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investimeve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C5012D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huaja direkte,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C5012D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cilat u rrit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C5012D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n me 11.3 p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C5012D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r qind krahasuar me nj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C5012D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vit m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C5012D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par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C5012D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.</w:t>
      </w:r>
      <w:r w:rsidR="004F0AB5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P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4F0AB5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rmir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4F0AB5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simi i bilancit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4F0AB5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pagesave ndikoi n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4F0AB5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forcimin e </w:t>
      </w:r>
      <w:r w:rsidR="0085259B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kursit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85259B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k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85259B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mbimit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85259B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monedh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85259B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s vendase kundrejt monedhave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85259B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huaja. </w:t>
      </w:r>
    </w:p>
    <w:p w:rsidR="00D96E1A" w:rsidRPr="00F672A7" w:rsidRDefault="00D96E1A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val="sq-AL"/>
        </w:rPr>
      </w:pPr>
    </w:p>
    <w:p w:rsidR="003A3F53" w:rsidRPr="00F672A7" w:rsidRDefault="003A3F53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val="sq-AL"/>
        </w:rPr>
      </w:pP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Financat publike p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r vitin 2018, krahasuar me nj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vit m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par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, u karakterizuan nga zhvillime pozitive:</w:t>
      </w:r>
    </w:p>
    <w:p w:rsidR="003A3F53" w:rsidRPr="00F672A7" w:rsidRDefault="003A3F53" w:rsidP="003A3F53">
      <w:pPr>
        <w:pStyle w:val="ListParagraph"/>
        <w:numPr>
          <w:ilvl w:val="0"/>
          <w:numId w:val="1"/>
        </w:numPr>
        <w:tabs>
          <w:tab w:val="left" w:pos="426"/>
        </w:tabs>
        <w:spacing w:line="360" w:lineRule="auto"/>
        <w:contextualSpacing/>
        <w:rPr>
          <w:rFonts w:eastAsia="Calibri"/>
          <w:b w:val="0"/>
          <w:i w:val="0"/>
          <w:noProof/>
        </w:rPr>
      </w:pPr>
      <w:r w:rsidRPr="00F672A7">
        <w:rPr>
          <w:rFonts w:eastAsia="Calibri"/>
          <w:b w:val="0"/>
          <w:i w:val="0"/>
          <w:noProof/>
        </w:rPr>
        <w:t xml:space="preserve"> </w:t>
      </w:r>
      <w:r w:rsidRPr="00F672A7">
        <w:rPr>
          <w:rFonts w:eastAsia="Calibri"/>
          <w:noProof/>
        </w:rPr>
        <w:t>T</w:t>
      </w:r>
      <w:r w:rsidR="009D1B70" w:rsidRPr="00F672A7">
        <w:rPr>
          <w:rFonts w:eastAsia="Calibri"/>
          <w:noProof/>
        </w:rPr>
        <w:t>ë</w:t>
      </w:r>
      <w:r w:rsidRPr="00F672A7">
        <w:rPr>
          <w:rFonts w:eastAsia="Calibri"/>
          <w:noProof/>
        </w:rPr>
        <w:t xml:space="preserve"> ardhurat</w:t>
      </w:r>
      <w:r w:rsidR="00146FEA" w:rsidRPr="00F672A7">
        <w:rPr>
          <w:rFonts w:eastAsia="Calibri"/>
          <w:noProof/>
        </w:rPr>
        <w:t xml:space="preserve"> e p</w:t>
      </w:r>
      <w:r w:rsidR="009D1B70" w:rsidRPr="00F672A7">
        <w:rPr>
          <w:rFonts w:eastAsia="Calibri"/>
          <w:noProof/>
        </w:rPr>
        <w:t>ë</w:t>
      </w:r>
      <w:r w:rsidR="00146FEA" w:rsidRPr="00F672A7">
        <w:rPr>
          <w:rFonts w:eastAsia="Calibri"/>
          <w:noProof/>
        </w:rPr>
        <w:t>rgjithshme t</w:t>
      </w:r>
      <w:r w:rsidR="009D1B70" w:rsidRPr="00F672A7">
        <w:rPr>
          <w:rFonts w:eastAsia="Calibri"/>
          <w:noProof/>
        </w:rPr>
        <w:t>ë</w:t>
      </w:r>
      <w:r w:rsidR="00146FEA" w:rsidRPr="00F672A7">
        <w:rPr>
          <w:rFonts w:eastAsia="Calibri"/>
          <w:noProof/>
        </w:rPr>
        <w:t xml:space="preserve"> buxhetit</w:t>
      </w:r>
      <w:r w:rsidRPr="00F672A7">
        <w:rPr>
          <w:rFonts w:eastAsia="Calibri"/>
          <w:b w:val="0"/>
          <w:i w:val="0"/>
          <w:noProof/>
        </w:rPr>
        <w:t xml:space="preserve"> u rrit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>n me 4.4 p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>r qind. Nga k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>to, t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 xml:space="preserve"> ardhurat tatimore, megjith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 xml:space="preserve"> efektet negative t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 xml:space="preserve"> kursit t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 xml:space="preserve"> k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>mbimit dhe rritjes s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 xml:space="preserve"> vler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>s s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 xml:space="preserve"> TVSH t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 xml:space="preserve"> rimbursuar, u rrit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>n me 5.2 p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>r qind</w:t>
      </w:r>
      <w:r w:rsidR="00ED7F33" w:rsidRPr="00F672A7">
        <w:rPr>
          <w:rFonts w:eastAsia="Calibri"/>
          <w:b w:val="0"/>
          <w:i w:val="0"/>
          <w:noProof/>
        </w:rPr>
        <w:t>.</w:t>
      </w:r>
    </w:p>
    <w:p w:rsidR="00146FEA" w:rsidRPr="00F672A7" w:rsidRDefault="003A3F53" w:rsidP="003A3F53">
      <w:pPr>
        <w:pStyle w:val="ListParagraph"/>
        <w:numPr>
          <w:ilvl w:val="0"/>
          <w:numId w:val="1"/>
        </w:numPr>
        <w:tabs>
          <w:tab w:val="left" w:pos="426"/>
        </w:tabs>
        <w:spacing w:line="360" w:lineRule="auto"/>
        <w:contextualSpacing/>
        <w:rPr>
          <w:rFonts w:eastAsia="Calibri"/>
          <w:b w:val="0"/>
          <w:i w:val="0"/>
          <w:noProof/>
        </w:rPr>
      </w:pPr>
      <w:r w:rsidRPr="00F672A7">
        <w:rPr>
          <w:rFonts w:eastAsia="Calibri"/>
          <w:noProof/>
        </w:rPr>
        <w:t>Shpenzimet</w:t>
      </w:r>
      <w:r w:rsidR="00146FEA" w:rsidRPr="00F672A7">
        <w:rPr>
          <w:rFonts w:eastAsia="Calibri"/>
          <w:noProof/>
        </w:rPr>
        <w:t xml:space="preserve"> e p</w:t>
      </w:r>
      <w:r w:rsidR="009D1B70" w:rsidRPr="00F672A7">
        <w:rPr>
          <w:rFonts w:eastAsia="Calibri"/>
          <w:noProof/>
        </w:rPr>
        <w:t>ë</w:t>
      </w:r>
      <w:r w:rsidR="00146FEA" w:rsidRPr="00F672A7">
        <w:rPr>
          <w:rFonts w:eastAsia="Calibri"/>
          <w:noProof/>
        </w:rPr>
        <w:t>rgjithshme t</w:t>
      </w:r>
      <w:r w:rsidR="009D1B70" w:rsidRPr="00F672A7">
        <w:rPr>
          <w:rFonts w:eastAsia="Calibri"/>
          <w:noProof/>
        </w:rPr>
        <w:t>ë</w:t>
      </w:r>
      <w:r w:rsidR="00146FEA" w:rsidRPr="00F672A7">
        <w:rPr>
          <w:rFonts w:eastAsia="Calibri"/>
          <w:noProof/>
        </w:rPr>
        <w:t xml:space="preserve"> buxhetit</w:t>
      </w:r>
      <w:r w:rsidRPr="00F672A7">
        <w:rPr>
          <w:rFonts w:eastAsia="Calibri"/>
          <w:b w:val="0"/>
          <w:i w:val="0"/>
          <w:noProof/>
        </w:rPr>
        <w:t xml:space="preserve"> u rrit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>n me 3.1 p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>r qind</w:t>
      </w:r>
      <w:r w:rsidR="00146FEA" w:rsidRPr="00F672A7">
        <w:rPr>
          <w:rFonts w:eastAsia="Calibri"/>
          <w:b w:val="0"/>
          <w:i w:val="0"/>
          <w:noProof/>
        </w:rPr>
        <w:t>, ku kontributin m</w:t>
      </w:r>
      <w:r w:rsidR="009D1B70" w:rsidRPr="00F672A7">
        <w:rPr>
          <w:rFonts w:eastAsia="Calibri"/>
          <w:b w:val="0"/>
          <w:i w:val="0"/>
          <w:noProof/>
        </w:rPr>
        <w:t>ë</w:t>
      </w:r>
      <w:r w:rsidR="00146FEA" w:rsidRPr="00F672A7">
        <w:rPr>
          <w:rFonts w:eastAsia="Calibri"/>
          <w:b w:val="0"/>
          <w:i w:val="0"/>
          <w:noProof/>
        </w:rPr>
        <w:t xml:space="preserve"> t</w:t>
      </w:r>
      <w:r w:rsidR="009D1B70" w:rsidRPr="00F672A7">
        <w:rPr>
          <w:rFonts w:eastAsia="Calibri"/>
          <w:b w:val="0"/>
          <w:i w:val="0"/>
          <w:noProof/>
        </w:rPr>
        <w:t>ë</w:t>
      </w:r>
      <w:r w:rsidR="00146FEA" w:rsidRPr="00F672A7">
        <w:rPr>
          <w:rFonts w:eastAsia="Calibri"/>
          <w:b w:val="0"/>
          <w:i w:val="0"/>
          <w:noProof/>
        </w:rPr>
        <w:t xml:space="preserve"> madh e</w:t>
      </w:r>
      <w:r w:rsidR="00C2634C" w:rsidRPr="00F672A7">
        <w:rPr>
          <w:rFonts w:eastAsia="Calibri"/>
          <w:b w:val="0"/>
          <w:i w:val="0"/>
          <w:noProof/>
        </w:rPr>
        <w:t xml:space="preserve"> dha</w:t>
      </w:r>
      <w:r w:rsidR="00146FEA" w:rsidRPr="00F672A7">
        <w:rPr>
          <w:rFonts w:eastAsia="Calibri"/>
          <w:b w:val="0"/>
          <w:i w:val="0"/>
          <w:noProof/>
        </w:rPr>
        <w:t xml:space="preserve"> rritja e shpenzimeve kapitale me </w:t>
      </w:r>
      <w:r w:rsidR="00ED7F33" w:rsidRPr="00F672A7">
        <w:rPr>
          <w:rFonts w:eastAsia="Calibri"/>
          <w:b w:val="0"/>
          <w:i w:val="0"/>
          <w:noProof/>
        </w:rPr>
        <w:t>14 p</w:t>
      </w:r>
      <w:r w:rsidR="009D1B70" w:rsidRPr="00F672A7">
        <w:rPr>
          <w:rFonts w:eastAsia="Calibri"/>
          <w:b w:val="0"/>
          <w:i w:val="0"/>
          <w:noProof/>
        </w:rPr>
        <w:t>ë</w:t>
      </w:r>
      <w:r w:rsidR="00ED7F33" w:rsidRPr="00F672A7">
        <w:rPr>
          <w:rFonts w:eastAsia="Calibri"/>
          <w:b w:val="0"/>
          <w:i w:val="0"/>
          <w:noProof/>
        </w:rPr>
        <w:t>r qind.</w:t>
      </w:r>
    </w:p>
    <w:p w:rsidR="00ED7F33" w:rsidRPr="00F672A7" w:rsidRDefault="00ED7F33" w:rsidP="003A3F53">
      <w:pPr>
        <w:pStyle w:val="ListParagraph"/>
        <w:numPr>
          <w:ilvl w:val="0"/>
          <w:numId w:val="1"/>
        </w:numPr>
        <w:tabs>
          <w:tab w:val="left" w:pos="426"/>
        </w:tabs>
        <w:spacing w:line="360" w:lineRule="auto"/>
        <w:contextualSpacing/>
        <w:rPr>
          <w:rFonts w:eastAsia="Calibri"/>
          <w:b w:val="0"/>
          <w:i w:val="0"/>
          <w:noProof/>
        </w:rPr>
      </w:pPr>
      <w:r w:rsidRPr="00F672A7">
        <w:rPr>
          <w:rFonts w:eastAsia="Calibri"/>
          <w:noProof/>
        </w:rPr>
        <w:t>Defiçiti buxhetor</w:t>
      </w:r>
      <w:r w:rsidRPr="00F672A7">
        <w:rPr>
          <w:rFonts w:eastAsia="Calibri"/>
          <w:b w:val="0"/>
          <w:i w:val="0"/>
          <w:noProof/>
        </w:rPr>
        <w:t xml:space="preserve"> vler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>sohet t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 xml:space="preserve"> jet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 xml:space="preserve"> 1.6 </w:t>
      </w:r>
      <w:r w:rsidR="00015F91" w:rsidRPr="00F672A7">
        <w:rPr>
          <w:rFonts w:eastAsia="Calibri"/>
          <w:b w:val="0"/>
          <w:i w:val="0"/>
          <w:noProof/>
        </w:rPr>
        <w:t xml:space="preserve"> për qind e PBB</w:t>
      </w:r>
      <w:r w:rsidRPr="00F672A7">
        <w:rPr>
          <w:rFonts w:eastAsia="Calibri"/>
          <w:b w:val="0"/>
          <w:i w:val="0"/>
          <w:noProof/>
        </w:rPr>
        <w:t>. Balanca primare rezulton pozitive, me një sufiçit primar 0.6 për qind të PBB në vitin 2018.</w:t>
      </w:r>
      <w:r w:rsidR="003E4D19" w:rsidRPr="00F672A7">
        <w:rPr>
          <w:rFonts w:eastAsia="Calibri"/>
          <w:b w:val="0"/>
          <w:i w:val="0"/>
          <w:noProof/>
        </w:rPr>
        <w:t xml:space="preserve"> </w:t>
      </w:r>
    </w:p>
    <w:p w:rsidR="003A3F53" w:rsidRPr="00F672A7" w:rsidRDefault="00ED7F33" w:rsidP="003A3F53">
      <w:pPr>
        <w:pStyle w:val="ListParagraph"/>
        <w:numPr>
          <w:ilvl w:val="0"/>
          <w:numId w:val="1"/>
        </w:numPr>
        <w:tabs>
          <w:tab w:val="left" w:pos="426"/>
        </w:tabs>
        <w:spacing w:line="360" w:lineRule="auto"/>
        <w:contextualSpacing/>
        <w:rPr>
          <w:rFonts w:eastAsia="Calibri"/>
          <w:b w:val="0"/>
          <w:i w:val="0"/>
          <w:noProof/>
        </w:rPr>
      </w:pPr>
      <w:r w:rsidRPr="00F672A7">
        <w:rPr>
          <w:rFonts w:eastAsia="Calibri"/>
          <w:noProof/>
        </w:rPr>
        <w:t>B</w:t>
      </w:r>
      <w:r w:rsidRPr="00F672A7">
        <w:t>orxhi publik</w:t>
      </w:r>
      <w:r w:rsidRPr="00F672A7">
        <w:rPr>
          <w:b w:val="0"/>
          <w:i w:val="0"/>
        </w:rPr>
        <w:t xml:space="preserve"> neto, i zhveshur nga mjetet likuide të qeverisë (kryesisht flukset nga Eurobondi) rezultoi 63.9 për qind e PBB, me një reduktim prej 4.7 pikë përqindje, kundrejt nivelit prej 68.7 për qind që rezultonte në 2017. Ndërsa borxhi publik bruto, në fund të </w:t>
      </w:r>
      <w:r w:rsidR="00A21C4A" w:rsidRPr="00F672A7">
        <w:rPr>
          <w:b w:val="0"/>
          <w:i w:val="0"/>
        </w:rPr>
        <w:t xml:space="preserve">vitit </w:t>
      </w:r>
      <w:r w:rsidRPr="00F672A7">
        <w:rPr>
          <w:b w:val="0"/>
          <w:i w:val="0"/>
        </w:rPr>
        <w:t xml:space="preserve">2018, rezultoi në nivelin 67.2 për qind të PBB, me një reduktim prej thuajse 3 pikë përqindje kundrejt vitit 2017. </w:t>
      </w:r>
      <w:r w:rsidR="00794660" w:rsidRPr="00F672A7">
        <w:rPr>
          <w:rFonts w:eastAsia="Calibri"/>
          <w:b w:val="0"/>
          <w:i w:val="0"/>
          <w:noProof/>
        </w:rPr>
        <w:t>Nj</w:t>
      </w:r>
      <w:r w:rsidR="009D1B70" w:rsidRPr="00F672A7">
        <w:rPr>
          <w:rFonts w:eastAsia="Calibri"/>
          <w:b w:val="0"/>
          <w:i w:val="0"/>
          <w:noProof/>
        </w:rPr>
        <w:t>ë</w:t>
      </w:r>
      <w:r w:rsidR="00794660" w:rsidRPr="00F672A7">
        <w:rPr>
          <w:rFonts w:eastAsia="Calibri"/>
          <w:b w:val="0"/>
          <w:i w:val="0"/>
          <w:noProof/>
        </w:rPr>
        <w:t xml:space="preserve"> arritje e r</w:t>
      </w:r>
      <w:r w:rsidR="009D1B70" w:rsidRPr="00F672A7">
        <w:rPr>
          <w:rFonts w:eastAsia="Calibri"/>
          <w:b w:val="0"/>
          <w:i w:val="0"/>
          <w:noProof/>
        </w:rPr>
        <w:t>ë</w:t>
      </w:r>
      <w:r w:rsidR="00794660" w:rsidRPr="00F672A7">
        <w:rPr>
          <w:rFonts w:eastAsia="Calibri"/>
          <w:b w:val="0"/>
          <w:i w:val="0"/>
          <w:noProof/>
        </w:rPr>
        <w:t>nd</w:t>
      </w:r>
      <w:r w:rsidR="009D1B70" w:rsidRPr="00F672A7">
        <w:rPr>
          <w:rFonts w:eastAsia="Calibri"/>
          <w:b w:val="0"/>
          <w:i w:val="0"/>
          <w:noProof/>
        </w:rPr>
        <w:t>ë</w:t>
      </w:r>
      <w:r w:rsidR="00794660" w:rsidRPr="00F672A7">
        <w:rPr>
          <w:rFonts w:eastAsia="Calibri"/>
          <w:b w:val="0"/>
          <w:i w:val="0"/>
          <w:noProof/>
        </w:rPr>
        <w:t>sishme gjat</w:t>
      </w:r>
      <w:r w:rsidR="009D1B70" w:rsidRPr="00F672A7">
        <w:rPr>
          <w:rFonts w:eastAsia="Calibri"/>
          <w:b w:val="0"/>
          <w:i w:val="0"/>
          <w:noProof/>
        </w:rPr>
        <w:t>ë</w:t>
      </w:r>
      <w:r w:rsidR="00794660" w:rsidRPr="00F672A7">
        <w:rPr>
          <w:rFonts w:eastAsia="Calibri"/>
          <w:b w:val="0"/>
          <w:i w:val="0"/>
          <w:noProof/>
        </w:rPr>
        <w:t xml:space="preserve"> vitit 2018 ishte emetimi me sukses i eurobondit, i cili jo vet</w:t>
      </w:r>
      <w:r w:rsidR="009D1B70" w:rsidRPr="00F672A7">
        <w:rPr>
          <w:rFonts w:eastAsia="Calibri"/>
          <w:b w:val="0"/>
          <w:i w:val="0"/>
          <w:noProof/>
        </w:rPr>
        <w:t>ë</w:t>
      </w:r>
      <w:r w:rsidR="00794660" w:rsidRPr="00F672A7">
        <w:rPr>
          <w:rFonts w:eastAsia="Calibri"/>
          <w:b w:val="0"/>
          <w:i w:val="0"/>
          <w:noProof/>
        </w:rPr>
        <w:t>m siguroi financimin e nevojsh</w:t>
      </w:r>
      <w:r w:rsidR="009D1B70" w:rsidRPr="00F672A7">
        <w:rPr>
          <w:rFonts w:eastAsia="Calibri"/>
          <w:b w:val="0"/>
          <w:i w:val="0"/>
          <w:noProof/>
        </w:rPr>
        <w:t>ë</w:t>
      </w:r>
      <w:r w:rsidR="00794660" w:rsidRPr="00F672A7">
        <w:rPr>
          <w:rFonts w:eastAsia="Calibri"/>
          <w:b w:val="0"/>
          <w:i w:val="0"/>
          <w:noProof/>
        </w:rPr>
        <w:t>m t</w:t>
      </w:r>
      <w:r w:rsidR="009D1B70" w:rsidRPr="00F672A7">
        <w:rPr>
          <w:rFonts w:eastAsia="Calibri"/>
          <w:b w:val="0"/>
          <w:i w:val="0"/>
          <w:noProof/>
        </w:rPr>
        <w:t>ë</w:t>
      </w:r>
      <w:r w:rsidR="00794660" w:rsidRPr="00F672A7">
        <w:rPr>
          <w:rFonts w:eastAsia="Calibri"/>
          <w:b w:val="0"/>
          <w:i w:val="0"/>
          <w:noProof/>
        </w:rPr>
        <w:t xml:space="preserve"> ekonomis</w:t>
      </w:r>
      <w:r w:rsidR="009D1B70" w:rsidRPr="00F672A7">
        <w:rPr>
          <w:rFonts w:eastAsia="Calibri"/>
          <w:b w:val="0"/>
          <w:i w:val="0"/>
          <w:noProof/>
        </w:rPr>
        <w:t>ë</w:t>
      </w:r>
      <w:r w:rsidR="00794660" w:rsidRPr="00F672A7">
        <w:rPr>
          <w:rFonts w:eastAsia="Calibri"/>
          <w:b w:val="0"/>
          <w:i w:val="0"/>
          <w:noProof/>
        </w:rPr>
        <w:t xml:space="preserve"> s</w:t>
      </w:r>
      <w:r w:rsidR="009D1B70" w:rsidRPr="00F672A7">
        <w:rPr>
          <w:rFonts w:eastAsia="Calibri"/>
          <w:b w:val="0"/>
          <w:i w:val="0"/>
          <w:noProof/>
        </w:rPr>
        <w:t>ë</w:t>
      </w:r>
      <w:r w:rsidR="00794660" w:rsidRPr="00F672A7">
        <w:rPr>
          <w:rFonts w:eastAsia="Calibri"/>
          <w:b w:val="0"/>
          <w:i w:val="0"/>
          <w:noProof/>
        </w:rPr>
        <w:t xml:space="preserve"> vendit, por edhe ishte nj</w:t>
      </w:r>
      <w:r w:rsidR="009D1B70" w:rsidRPr="00F672A7">
        <w:rPr>
          <w:rFonts w:eastAsia="Calibri"/>
          <w:b w:val="0"/>
          <w:i w:val="0"/>
          <w:noProof/>
        </w:rPr>
        <w:t>ë</w:t>
      </w:r>
      <w:r w:rsidR="00794660" w:rsidRPr="00F672A7">
        <w:rPr>
          <w:rFonts w:eastAsia="Calibri"/>
          <w:b w:val="0"/>
          <w:i w:val="0"/>
          <w:noProof/>
        </w:rPr>
        <w:t xml:space="preserve"> tregues i zhvillimit t</w:t>
      </w:r>
      <w:r w:rsidR="009D1B70" w:rsidRPr="00F672A7">
        <w:rPr>
          <w:rFonts w:eastAsia="Calibri"/>
          <w:b w:val="0"/>
          <w:i w:val="0"/>
          <w:noProof/>
        </w:rPr>
        <w:t>ë</w:t>
      </w:r>
      <w:r w:rsidR="00794660" w:rsidRPr="00F672A7">
        <w:rPr>
          <w:rFonts w:eastAsia="Calibri"/>
          <w:b w:val="0"/>
          <w:i w:val="0"/>
          <w:noProof/>
        </w:rPr>
        <w:t xml:space="preserve"> q</w:t>
      </w:r>
      <w:r w:rsidR="009D1B70" w:rsidRPr="00F672A7">
        <w:rPr>
          <w:rFonts w:eastAsia="Calibri"/>
          <w:b w:val="0"/>
          <w:i w:val="0"/>
          <w:noProof/>
        </w:rPr>
        <w:t>ë</w:t>
      </w:r>
      <w:r w:rsidR="00794660" w:rsidRPr="00F672A7">
        <w:rPr>
          <w:rFonts w:eastAsia="Calibri"/>
          <w:b w:val="0"/>
          <w:i w:val="0"/>
          <w:noProof/>
        </w:rPr>
        <w:t>ndruesh</w:t>
      </w:r>
      <w:r w:rsidR="009D1B70" w:rsidRPr="00F672A7">
        <w:rPr>
          <w:rFonts w:eastAsia="Calibri"/>
          <w:b w:val="0"/>
          <w:i w:val="0"/>
          <w:noProof/>
        </w:rPr>
        <w:t>ë</w:t>
      </w:r>
      <w:r w:rsidR="00794660" w:rsidRPr="00F672A7">
        <w:rPr>
          <w:rFonts w:eastAsia="Calibri"/>
          <w:b w:val="0"/>
          <w:i w:val="0"/>
          <w:noProof/>
        </w:rPr>
        <w:t>m t</w:t>
      </w:r>
      <w:r w:rsidR="009D1B70" w:rsidRPr="00F672A7">
        <w:rPr>
          <w:rFonts w:eastAsia="Calibri"/>
          <w:b w:val="0"/>
          <w:i w:val="0"/>
          <w:noProof/>
        </w:rPr>
        <w:t>ë</w:t>
      </w:r>
      <w:r w:rsidR="00794660" w:rsidRPr="00F672A7">
        <w:rPr>
          <w:rFonts w:eastAsia="Calibri"/>
          <w:b w:val="0"/>
          <w:i w:val="0"/>
          <w:noProof/>
        </w:rPr>
        <w:t xml:space="preserve"> saj. </w:t>
      </w:r>
    </w:p>
    <w:p w:rsidR="003A3F53" w:rsidRPr="00F672A7" w:rsidRDefault="003A3F53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highlight w:val="yellow"/>
          <w:lang w:val="sq-AL"/>
        </w:rPr>
      </w:pPr>
    </w:p>
    <w:p w:rsidR="00E15549" w:rsidRPr="00F672A7" w:rsidRDefault="00E15549" w:rsidP="00E1554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15549" w:rsidRPr="00F672A7" w:rsidRDefault="0092408A" w:rsidP="00E15549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672A7">
        <w:rPr>
          <w:rFonts w:ascii="Times New Roman" w:hAnsi="Times New Roman" w:cs="Times New Roman"/>
          <w:b/>
          <w:sz w:val="24"/>
          <w:szCs w:val="24"/>
          <w:lang w:val="sq-AL"/>
        </w:rPr>
        <w:t>IV</w:t>
      </w:r>
      <w:r w:rsidR="00E15549" w:rsidRPr="00F672A7">
        <w:rPr>
          <w:rFonts w:ascii="Times New Roman" w:hAnsi="Times New Roman" w:cs="Times New Roman"/>
          <w:b/>
          <w:sz w:val="24"/>
          <w:szCs w:val="24"/>
          <w:lang w:val="sq-AL"/>
        </w:rPr>
        <w:t>. Nevoja e ndryshimeve në buxhet.</w:t>
      </w:r>
    </w:p>
    <w:p w:rsidR="00E15549" w:rsidRPr="00F672A7" w:rsidRDefault="00E15549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val="sq-AL"/>
        </w:rPr>
      </w:pP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Nevoja për ndryshime në buxhet lindi në muajin dhjetor 2018, pas analizës së rezultateve të 11-mujorit dhe qartësimit të plotë të situatës makroekonomike, fiskale e buxhetore vjetore nga Këshilli i Ministrave, ku u konstatua se në disa zëra ekzistonin fonde të lira, të cilat mund të përdoreshin në disa destinacione të tjera të nevojshme e prioritare. Për të bërë të mundur përdorimin e këtyre fondeve, lindi nevoja e disa rialokimeve në buxhetin vjetor. </w:t>
      </w:r>
    </w:p>
    <w:p w:rsidR="00E15549" w:rsidRPr="00F672A7" w:rsidRDefault="00E15549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val="sq-AL"/>
        </w:rPr>
      </w:pPr>
    </w:p>
    <w:p w:rsidR="00C52BD4" w:rsidRPr="00F672A7" w:rsidRDefault="00C52BD4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</w:pPr>
    </w:p>
    <w:p w:rsidR="00ED7F33" w:rsidRPr="00F672A7" w:rsidRDefault="00E15549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</w:pPr>
      <w:r w:rsidRPr="00F672A7"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  <w:lastRenderedPageBreak/>
        <w:t xml:space="preserve">V. </w:t>
      </w:r>
      <w:r w:rsidR="00ED7F33" w:rsidRPr="00F672A7"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  <w:t>Ndryshimet e parashikuara n</w:t>
      </w:r>
      <w:r w:rsidR="009D1B70" w:rsidRPr="00F672A7"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  <w:t>ë</w:t>
      </w:r>
      <w:r w:rsidR="00ED7F33" w:rsidRPr="00F672A7"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  <w:t xml:space="preserve"> aktin normativ.</w:t>
      </w:r>
    </w:p>
    <w:p w:rsidR="00ED7F33" w:rsidRPr="00F672A7" w:rsidRDefault="00ED7F33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val="sq-AL"/>
        </w:rPr>
      </w:pPr>
    </w:p>
    <w:p w:rsidR="00794660" w:rsidRPr="00F672A7" w:rsidRDefault="007175E2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val="sq-AL"/>
        </w:rPr>
      </w:pP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Akti normativ parashikon k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to ndryshime n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buxhetin e vitit 2018:</w:t>
      </w:r>
    </w:p>
    <w:p w:rsidR="007175E2" w:rsidRPr="00F672A7" w:rsidRDefault="007175E2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val="sq-AL"/>
        </w:rPr>
      </w:pPr>
    </w:p>
    <w:p w:rsidR="007175E2" w:rsidRPr="00F672A7" w:rsidRDefault="007175E2" w:rsidP="004C5F56">
      <w:pPr>
        <w:tabs>
          <w:tab w:val="left" w:pos="426"/>
        </w:tabs>
        <w:spacing w:line="360" w:lineRule="auto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  <w:r w:rsidRPr="00F672A7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1. </w:t>
      </w:r>
      <w:r w:rsidR="00AD6F27" w:rsidRPr="00F672A7">
        <w:rPr>
          <w:rFonts w:ascii="Times New Roman" w:eastAsia="Calibri" w:hAnsi="Times New Roman" w:cs="Times New Roman"/>
          <w:b/>
          <w:noProof/>
          <w:sz w:val="24"/>
          <w:szCs w:val="24"/>
        </w:rPr>
        <w:t>Rriten</w:t>
      </w:r>
      <w:r w:rsidRPr="00F672A7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shpenzimet p</w:t>
      </w:r>
      <w:r w:rsidR="009D1B70" w:rsidRPr="00F672A7">
        <w:rPr>
          <w:rFonts w:ascii="Times New Roman" w:eastAsia="Calibri" w:hAnsi="Times New Roman" w:cs="Times New Roman"/>
          <w:b/>
          <w:noProof/>
          <w:sz w:val="24"/>
          <w:szCs w:val="24"/>
        </w:rPr>
        <w:t>ë</w:t>
      </w:r>
      <w:r w:rsidRPr="00F672A7">
        <w:rPr>
          <w:rFonts w:ascii="Times New Roman" w:eastAsia="Calibri" w:hAnsi="Times New Roman" w:cs="Times New Roman"/>
          <w:b/>
          <w:noProof/>
          <w:sz w:val="24"/>
          <w:szCs w:val="24"/>
        </w:rPr>
        <w:t>r pushtetin vendor</w:t>
      </w:r>
      <w:r w:rsidRPr="00F672A7">
        <w:rPr>
          <w:rFonts w:ascii="Times New Roman" w:eastAsia="Calibri" w:hAnsi="Times New Roman" w:cs="Times New Roman"/>
          <w:noProof/>
          <w:sz w:val="24"/>
          <w:szCs w:val="24"/>
        </w:rPr>
        <w:t xml:space="preserve"> me 3.4 miliard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</w:rPr>
        <w:t xml:space="preserve"> lek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</w:rPr>
        <w:t>ë</w:t>
      </w:r>
      <w:r w:rsidR="004C5F56" w:rsidRPr="00F672A7">
        <w:rPr>
          <w:rFonts w:ascii="Times New Roman" w:eastAsia="Calibri" w:hAnsi="Times New Roman" w:cs="Times New Roman"/>
          <w:noProof/>
          <w:sz w:val="24"/>
          <w:szCs w:val="24"/>
        </w:rPr>
        <w:t>, mb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</w:rPr>
        <w:t>ë</w:t>
      </w:r>
      <w:r w:rsidR="004C5F56" w:rsidRPr="00F672A7">
        <w:rPr>
          <w:rFonts w:ascii="Times New Roman" w:eastAsia="Calibri" w:hAnsi="Times New Roman" w:cs="Times New Roman"/>
          <w:noProof/>
          <w:sz w:val="24"/>
          <w:szCs w:val="24"/>
        </w:rPr>
        <w:t>shtetur n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</w:rPr>
        <w:t>ë</w:t>
      </w:r>
      <w:r w:rsidR="004C5F56" w:rsidRPr="00F672A7">
        <w:rPr>
          <w:rFonts w:ascii="Times New Roman" w:eastAsia="Calibri" w:hAnsi="Times New Roman" w:cs="Times New Roman"/>
          <w:noProof/>
          <w:sz w:val="24"/>
          <w:szCs w:val="24"/>
        </w:rPr>
        <w:t xml:space="preserve"> faktor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</w:rPr>
        <w:t>ë</w:t>
      </w:r>
      <w:r w:rsidR="004C5F56" w:rsidRPr="00F672A7">
        <w:rPr>
          <w:rFonts w:ascii="Times New Roman" w:eastAsia="Calibri" w:hAnsi="Times New Roman" w:cs="Times New Roman"/>
          <w:noProof/>
          <w:sz w:val="24"/>
          <w:szCs w:val="24"/>
        </w:rPr>
        <w:t>t e m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</w:rPr>
        <w:t>ë</w:t>
      </w:r>
      <w:r w:rsidR="004C5F56" w:rsidRPr="00F672A7">
        <w:rPr>
          <w:rFonts w:ascii="Times New Roman" w:eastAsia="Calibri" w:hAnsi="Times New Roman" w:cs="Times New Roman"/>
          <w:noProof/>
          <w:sz w:val="24"/>
          <w:szCs w:val="24"/>
        </w:rPr>
        <w:t>posht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</w:rPr>
        <w:t>ë</w:t>
      </w:r>
      <w:r w:rsidR="004C5F56" w:rsidRPr="00F672A7">
        <w:rPr>
          <w:rFonts w:ascii="Times New Roman" w:eastAsia="Calibri" w:hAnsi="Times New Roman" w:cs="Times New Roman"/>
          <w:noProof/>
          <w:sz w:val="24"/>
          <w:szCs w:val="24"/>
        </w:rPr>
        <w:t>m</w:t>
      </w:r>
      <w:r w:rsidR="009F2B23" w:rsidRPr="00F672A7">
        <w:rPr>
          <w:rFonts w:ascii="Times New Roman" w:eastAsia="Calibri" w:hAnsi="Times New Roman" w:cs="Times New Roman"/>
          <w:noProof/>
          <w:sz w:val="24"/>
          <w:szCs w:val="24"/>
        </w:rPr>
        <w:t>:</w:t>
      </w:r>
    </w:p>
    <w:p w:rsidR="009F2B23" w:rsidRPr="00F672A7" w:rsidRDefault="009F2B23" w:rsidP="009F2B23">
      <w:pPr>
        <w:pStyle w:val="ListParagraph"/>
        <w:numPr>
          <w:ilvl w:val="0"/>
          <w:numId w:val="1"/>
        </w:numPr>
        <w:tabs>
          <w:tab w:val="left" w:pos="426"/>
        </w:tabs>
        <w:spacing w:line="360" w:lineRule="auto"/>
        <w:contextualSpacing/>
        <w:rPr>
          <w:rFonts w:eastAsia="Calibri"/>
          <w:noProof/>
        </w:rPr>
      </w:pPr>
      <w:r w:rsidRPr="00F672A7">
        <w:rPr>
          <w:rFonts w:eastAsia="Calibri"/>
          <w:b w:val="0"/>
          <w:i w:val="0"/>
          <w:noProof/>
        </w:rPr>
        <w:t>Tejkalimi i planit t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 xml:space="preserve"> mbledhjes s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 xml:space="preserve"> t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 xml:space="preserve"> ardhurave nga pushteti vendor me 3 miliard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 xml:space="preserve"> lek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>, i ndikuar kryesisht nga performanca mjaft e mir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 xml:space="preserve"> n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 xml:space="preserve"> mbledhjen e t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 xml:space="preserve"> ardhurave nga taksa lokale; </w:t>
      </w:r>
    </w:p>
    <w:p w:rsidR="009F2B23" w:rsidRPr="00F672A7" w:rsidRDefault="009F2B23" w:rsidP="009F2B23">
      <w:pPr>
        <w:pStyle w:val="ListParagraph"/>
        <w:numPr>
          <w:ilvl w:val="0"/>
          <w:numId w:val="1"/>
        </w:numPr>
        <w:tabs>
          <w:tab w:val="left" w:pos="426"/>
        </w:tabs>
        <w:spacing w:line="360" w:lineRule="auto"/>
        <w:contextualSpacing/>
        <w:rPr>
          <w:rFonts w:eastAsia="Calibri"/>
          <w:noProof/>
        </w:rPr>
      </w:pPr>
      <w:r w:rsidRPr="00F672A7">
        <w:rPr>
          <w:rFonts w:eastAsia="Calibri"/>
          <w:b w:val="0"/>
          <w:i w:val="0"/>
          <w:noProof/>
        </w:rPr>
        <w:t>Shlyerja nga nj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>sit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 xml:space="preserve"> e qeverisjes vendore, gjat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 xml:space="preserve"> vitit 2018, e detyrimeve t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 xml:space="preserve"> prapambetura n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 xml:space="preserve"> shum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>n 2.1 miliard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 xml:space="preserve"> lek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>;</w:t>
      </w:r>
    </w:p>
    <w:p w:rsidR="009F2B23" w:rsidRPr="00F672A7" w:rsidRDefault="009F2B23" w:rsidP="009F2B23">
      <w:pPr>
        <w:pStyle w:val="ListParagraph"/>
        <w:numPr>
          <w:ilvl w:val="0"/>
          <w:numId w:val="1"/>
        </w:numPr>
        <w:tabs>
          <w:tab w:val="left" w:pos="426"/>
        </w:tabs>
        <w:spacing w:line="360" w:lineRule="auto"/>
        <w:contextualSpacing/>
        <w:rPr>
          <w:rFonts w:eastAsia="Calibri"/>
          <w:b w:val="0"/>
          <w:noProof/>
        </w:rPr>
      </w:pPr>
      <w:r w:rsidRPr="00F672A7">
        <w:rPr>
          <w:rFonts w:eastAsia="Calibri"/>
          <w:b w:val="0"/>
          <w:i w:val="0"/>
          <w:noProof/>
        </w:rPr>
        <w:t>Zbatimi, nga disa nj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>si t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 xml:space="preserve"> qeverisjes vendore, i nj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 xml:space="preserve"> s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>r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 xml:space="preserve"> pr</w:t>
      </w:r>
      <w:r w:rsidR="00D743EE" w:rsidRPr="00F672A7">
        <w:rPr>
          <w:rFonts w:eastAsia="Calibri"/>
          <w:b w:val="0"/>
          <w:i w:val="0"/>
          <w:noProof/>
        </w:rPr>
        <w:t>o</w:t>
      </w:r>
      <w:r w:rsidRPr="00F672A7">
        <w:rPr>
          <w:rFonts w:eastAsia="Calibri"/>
          <w:b w:val="0"/>
          <w:i w:val="0"/>
          <w:noProof/>
        </w:rPr>
        <w:t>jektesh me financim t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 xml:space="preserve"> huaj</w:t>
      </w:r>
      <w:r w:rsidR="00D743EE" w:rsidRPr="00F672A7">
        <w:rPr>
          <w:rFonts w:eastAsia="Calibri"/>
          <w:b w:val="0"/>
          <w:i w:val="0"/>
          <w:noProof/>
        </w:rPr>
        <w:t>, t</w:t>
      </w:r>
      <w:r w:rsidR="009D1B70" w:rsidRPr="00F672A7">
        <w:rPr>
          <w:rFonts w:eastAsia="Calibri"/>
          <w:b w:val="0"/>
          <w:i w:val="0"/>
          <w:noProof/>
        </w:rPr>
        <w:t>ë</w:t>
      </w:r>
      <w:r w:rsidR="00D743EE" w:rsidRPr="00F672A7">
        <w:rPr>
          <w:rFonts w:eastAsia="Calibri"/>
          <w:b w:val="0"/>
          <w:i w:val="0"/>
          <w:noProof/>
        </w:rPr>
        <w:t xml:space="preserve"> paparashikuara n</w:t>
      </w:r>
      <w:r w:rsidR="009D1B70" w:rsidRPr="00F672A7">
        <w:rPr>
          <w:rFonts w:eastAsia="Calibri"/>
          <w:b w:val="0"/>
          <w:i w:val="0"/>
          <w:noProof/>
        </w:rPr>
        <w:t>ë</w:t>
      </w:r>
      <w:r w:rsidR="00D743EE" w:rsidRPr="00F672A7">
        <w:rPr>
          <w:rFonts w:eastAsia="Calibri"/>
          <w:b w:val="0"/>
          <w:i w:val="0"/>
          <w:noProof/>
        </w:rPr>
        <w:t xml:space="preserve"> buxhetin fillestar. P</w:t>
      </w:r>
      <w:r w:rsidR="009D1B70" w:rsidRPr="00F672A7">
        <w:rPr>
          <w:rFonts w:eastAsia="Calibri"/>
          <w:b w:val="0"/>
          <w:i w:val="0"/>
          <w:noProof/>
        </w:rPr>
        <w:t>ë</w:t>
      </w:r>
      <w:r w:rsidR="00D743EE" w:rsidRPr="00F672A7">
        <w:rPr>
          <w:rFonts w:eastAsia="Calibri"/>
          <w:b w:val="0"/>
          <w:i w:val="0"/>
          <w:noProof/>
        </w:rPr>
        <w:t>r k</w:t>
      </w:r>
      <w:r w:rsidR="009D1B70" w:rsidRPr="00F672A7">
        <w:rPr>
          <w:rFonts w:eastAsia="Calibri"/>
          <w:b w:val="0"/>
          <w:i w:val="0"/>
          <w:noProof/>
        </w:rPr>
        <w:t>ë</w:t>
      </w:r>
      <w:r w:rsidR="00D743EE" w:rsidRPr="00F672A7">
        <w:rPr>
          <w:rFonts w:eastAsia="Calibri"/>
          <w:b w:val="0"/>
          <w:i w:val="0"/>
          <w:noProof/>
        </w:rPr>
        <w:t>t</w:t>
      </w:r>
      <w:r w:rsidR="009D1B70" w:rsidRPr="00F672A7">
        <w:rPr>
          <w:rFonts w:eastAsia="Calibri"/>
          <w:b w:val="0"/>
          <w:i w:val="0"/>
          <w:noProof/>
        </w:rPr>
        <w:t>ë</w:t>
      </w:r>
      <w:r w:rsidR="00D743EE" w:rsidRPr="00F672A7">
        <w:rPr>
          <w:rFonts w:eastAsia="Calibri"/>
          <w:b w:val="0"/>
          <w:i w:val="0"/>
          <w:noProof/>
        </w:rPr>
        <w:t xml:space="preserve"> arsye, plani i shpenzimeve me financim t</w:t>
      </w:r>
      <w:r w:rsidR="009D1B70" w:rsidRPr="00F672A7">
        <w:rPr>
          <w:rFonts w:eastAsia="Calibri"/>
          <w:b w:val="0"/>
          <w:i w:val="0"/>
          <w:noProof/>
        </w:rPr>
        <w:t>ë</w:t>
      </w:r>
      <w:r w:rsidR="00D743EE" w:rsidRPr="00F672A7">
        <w:rPr>
          <w:rFonts w:eastAsia="Calibri"/>
          <w:b w:val="0"/>
          <w:i w:val="0"/>
          <w:noProof/>
        </w:rPr>
        <w:t xml:space="preserve"> huaj p</w:t>
      </w:r>
      <w:r w:rsidR="009D1B70" w:rsidRPr="00F672A7">
        <w:rPr>
          <w:rFonts w:eastAsia="Calibri"/>
          <w:b w:val="0"/>
          <w:i w:val="0"/>
          <w:noProof/>
        </w:rPr>
        <w:t>ë</w:t>
      </w:r>
      <w:r w:rsidR="00D743EE" w:rsidRPr="00F672A7">
        <w:rPr>
          <w:rFonts w:eastAsia="Calibri"/>
          <w:b w:val="0"/>
          <w:i w:val="0"/>
          <w:noProof/>
        </w:rPr>
        <w:t>r pushtetin vendor u rrit me 1.3 miliard</w:t>
      </w:r>
      <w:r w:rsidR="009D1B70" w:rsidRPr="00F672A7">
        <w:rPr>
          <w:rFonts w:eastAsia="Calibri"/>
          <w:b w:val="0"/>
          <w:i w:val="0"/>
          <w:noProof/>
        </w:rPr>
        <w:t>ë</w:t>
      </w:r>
      <w:r w:rsidR="00D743EE" w:rsidRPr="00F672A7">
        <w:rPr>
          <w:rFonts w:eastAsia="Calibri"/>
          <w:b w:val="0"/>
          <w:i w:val="0"/>
          <w:noProof/>
        </w:rPr>
        <w:t xml:space="preserve"> lek</w:t>
      </w:r>
      <w:r w:rsidR="009D1B70" w:rsidRPr="00F672A7">
        <w:rPr>
          <w:rFonts w:eastAsia="Calibri"/>
          <w:b w:val="0"/>
          <w:i w:val="0"/>
          <w:noProof/>
        </w:rPr>
        <w:t>ë</w:t>
      </w:r>
      <w:r w:rsidR="00D743EE" w:rsidRPr="00F672A7">
        <w:rPr>
          <w:rFonts w:eastAsia="Calibri"/>
          <w:b w:val="0"/>
          <w:i w:val="0"/>
          <w:noProof/>
        </w:rPr>
        <w:t>;</w:t>
      </w:r>
    </w:p>
    <w:p w:rsidR="00D743EE" w:rsidRPr="00F672A7" w:rsidRDefault="00D743EE" w:rsidP="009F2B23">
      <w:pPr>
        <w:pStyle w:val="ListParagraph"/>
        <w:numPr>
          <w:ilvl w:val="0"/>
          <w:numId w:val="1"/>
        </w:numPr>
        <w:tabs>
          <w:tab w:val="left" w:pos="426"/>
        </w:tabs>
        <w:spacing w:line="360" w:lineRule="auto"/>
        <w:contextualSpacing/>
        <w:rPr>
          <w:rFonts w:eastAsia="Calibri"/>
          <w:b w:val="0"/>
          <w:noProof/>
        </w:rPr>
      </w:pPr>
      <w:r w:rsidRPr="00F672A7">
        <w:rPr>
          <w:rFonts w:eastAsia="Calibri"/>
          <w:b w:val="0"/>
          <w:i w:val="0"/>
          <w:noProof/>
        </w:rPr>
        <w:t>Trash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>gimi, nga disa nj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>si t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 xml:space="preserve"> qeverisjes vendore, i fondeve nga vitet e m</w:t>
      </w:r>
      <w:r w:rsidR="009D1B70" w:rsidRPr="00F672A7">
        <w:rPr>
          <w:rFonts w:eastAsia="Calibri"/>
          <w:b w:val="0"/>
          <w:i w:val="0"/>
          <w:noProof/>
        </w:rPr>
        <w:t>ë</w:t>
      </w:r>
      <w:r w:rsidRPr="00F672A7">
        <w:rPr>
          <w:rFonts w:eastAsia="Calibri"/>
          <w:b w:val="0"/>
          <w:i w:val="0"/>
          <w:noProof/>
        </w:rPr>
        <w:t>parshme.</w:t>
      </w:r>
    </w:p>
    <w:p w:rsidR="004C5F56" w:rsidRPr="00F672A7" w:rsidRDefault="004C5F56" w:rsidP="004C5F56">
      <w:pPr>
        <w:pStyle w:val="ListParagraph"/>
        <w:tabs>
          <w:tab w:val="left" w:pos="426"/>
        </w:tabs>
        <w:spacing w:line="360" w:lineRule="auto"/>
        <w:contextualSpacing/>
        <w:rPr>
          <w:rFonts w:eastAsia="Calibri"/>
          <w:b w:val="0"/>
          <w:noProof/>
        </w:rPr>
      </w:pPr>
    </w:p>
    <w:p w:rsidR="00AD6F27" w:rsidRPr="00F672A7" w:rsidRDefault="004C5F56" w:rsidP="004C5F56">
      <w:pPr>
        <w:tabs>
          <w:tab w:val="left" w:pos="426"/>
        </w:tabs>
        <w:spacing w:line="360" w:lineRule="auto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  <w:r w:rsidRPr="00F672A7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2. </w:t>
      </w:r>
      <w:r w:rsidR="00AD6F27" w:rsidRPr="00F672A7">
        <w:rPr>
          <w:rFonts w:ascii="Times New Roman" w:eastAsia="Calibri" w:hAnsi="Times New Roman" w:cs="Times New Roman"/>
          <w:b/>
          <w:noProof/>
          <w:sz w:val="24"/>
          <w:szCs w:val="24"/>
        </w:rPr>
        <w:t>Rialokohen fondet midis projekteve t</w:t>
      </w:r>
      <w:r w:rsidR="009D1B70" w:rsidRPr="00F672A7">
        <w:rPr>
          <w:rFonts w:ascii="Times New Roman" w:eastAsia="Calibri" w:hAnsi="Times New Roman" w:cs="Times New Roman"/>
          <w:b/>
          <w:noProof/>
          <w:sz w:val="24"/>
          <w:szCs w:val="24"/>
        </w:rPr>
        <w:t>ë</w:t>
      </w:r>
      <w:r w:rsidR="00AD6F27" w:rsidRPr="00F672A7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investimeve publike</w:t>
      </w:r>
      <w:r w:rsidR="00AD6F27" w:rsidRPr="00F672A7">
        <w:rPr>
          <w:rFonts w:ascii="Times New Roman" w:eastAsia="Calibri" w:hAnsi="Times New Roman" w:cs="Times New Roman"/>
          <w:noProof/>
          <w:sz w:val="24"/>
          <w:szCs w:val="24"/>
        </w:rPr>
        <w:t xml:space="preserve"> me financim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</w:rPr>
        <w:t>ë</w:t>
      </w:r>
      <w:r w:rsidR="00AD6F27" w:rsidRPr="00F672A7">
        <w:rPr>
          <w:rFonts w:ascii="Times New Roman" w:eastAsia="Calibri" w:hAnsi="Times New Roman" w:cs="Times New Roman"/>
          <w:noProof/>
          <w:sz w:val="24"/>
          <w:szCs w:val="24"/>
        </w:rPr>
        <w:t xml:space="preserve"> brendsh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</w:rPr>
        <w:t>ë</w:t>
      </w:r>
      <w:r w:rsidR="00AD6F27" w:rsidRPr="00F672A7">
        <w:rPr>
          <w:rFonts w:ascii="Times New Roman" w:eastAsia="Calibri" w:hAnsi="Times New Roman" w:cs="Times New Roman"/>
          <w:noProof/>
          <w:sz w:val="24"/>
          <w:szCs w:val="24"/>
        </w:rPr>
        <w:t>m dhe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</w:rPr>
        <w:t>ë</w:t>
      </w:r>
      <w:r w:rsidR="00AD6F27" w:rsidRPr="00F672A7">
        <w:rPr>
          <w:rFonts w:ascii="Times New Roman" w:eastAsia="Calibri" w:hAnsi="Times New Roman" w:cs="Times New Roman"/>
          <w:noProof/>
          <w:sz w:val="24"/>
          <w:szCs w:val="24"/>
        </w:rPr>
        <w:t xml:space="preserve"> huaj, duke zhvendosur burimet nga projektet me ecuri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</w:rPr>
        <w:t>ë</w:t>
      </w:r>
      <w:r w:rsidR="00AD6F27" w:rsidRPr="00F672A7">
        <w:rPr>
          <w:rFonts w:ascii="Times New Roman" w:eastAsia="Calibri" w:hAnsi="Times New Roman" w:cs="Times New Roman"/>
          <w:noProof/>
          <w:sz w:val="24"/>
          <w:szCs w:val="24"/>
        </w:rPr>
        <w:t xml:space="preserve"> ngadalt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</w:rPr>
        <w:t>ë</w:t>
      </w:r>
      <w:r w:rsidR="00AD6F27" w:rsidRPr="00F672A7">
        <w:rPr>
          <w:rFonts w:ascii="Times New Roman" w:eastAsia="Calibri" w:hAnsi="Times New Roman" w:cs="Times New Roman"/>
          <w:noProof/>
          <w:sz w:val="24"/>
          <w:szCs w:val="24"/>
        </w:rPr>
        <w:t>, drejt projekteve me ecuri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</w:rPr>
        <w:t>ë</w:t>
      </w:r>
      <w:r w:rsidR="00AD6F27" w:rsidRPr="00F672A7">
        <w:rPr>
          <w:rFonts w:ascii="Times New Roman" w:eastAsia="Calibri" w:hAnsi="Times New Roman" w:cs="Times New Roman"/>
          <w:noProof/>
          <w:sz w:val="24"/>
          <w:szCs w:val="24"/>
        </w:rPr>
        <w:t xml:space="preserve"> mir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</w:rPr>
        <w:t>ë</w:t>
      </w:r>
      <w:r w:rsidR="00AD6F27" w:rsidRPr="00F672A7">
        <w:rPr>
          <w:rFonts w:ascii="Times New Roman" w:eastAsia="Calibri" w:hAnsi="Times New Roman" w:cs="Times New Roman"/>
          <w:noProof/>
          <w:sz w:val="24"/>
          <w:szCs w:val="24"/>
        </w:rPr>
        <w:t>;</w:t>
      </w:r>
    </w:p>
    <w:p w:rsidR="00AD6F27" w:rsidRPr="00F672A7" w:rsidRDefault="00AD6F27" w:rsidP="004C5F56">
      <w:pPr>
        <w:tabs>
          <w:tab w:val="left" w:pos="426"/>
        </w:tabs>
        <w:spacing w:line="360" w:lineRule="auto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AD6F27" w:rsidRPr="00F672A7" w:rsidRDefault="00AD6F27" w:rsidP="004C5F56">
      <w:pPr>
        <w:tabs>
          <w:tab w:val="left" w:pos="426"/>
        </w:tabs>
        <w:spacing w:line="360" w:lineRule="auto"/>
        <w:contextualSpacing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F672A7">
        <w:rPr>
          <w:rFonts w:ascii="Times New Roman" w:eastAsia="Calibri" w:hAnsi="Times New Roman" w:cs="Times New Roman"/>
          <w:b/>
          <w:noProof/>
          <w:sz w:val="24"/>
          <w:szCs w:val="24"/>
        </w:rPr>
        <w:t>3. Pastrohen detyrimet e prapambetura n</w:t>
      </w:r>
      <w:r w:rsidR="009D1B70" w:rsidRPr="00F672A7">
        <w:rPr>
          <w:rFonts w:ascii="Times New Roman" w:eastAsia="Calibri" w:hAnsi="Times New Roman" w:cs="Times New Roman"/>
          <w:b/>
          <w:noProof/>
          <w:sz w:val="24"/>
          <w:szCs w:val="24"/>
        </w:rPr>
        <w:t>ë</w:t>
      </w:r>
      <w:r w:rsidRPr="00F672A7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sektorin e infrastruktur</w:t>
      </w:r>
      <w:r w:rsidR="009D1B70" w:rsidRPr="00F672A7">
        <w:rPr>
          <w:rFonts w:ascii="Times New Roman" w:eastAsia="Calibri" w:hAnsi="Times New Roman" w:cs="Times New Roman"/>
          <w:b/>
          <w:noProof/>
          <w:sz w:val="24"/>
          <w:szCs w:val="24"/>
        </w:rPr>
        <w:t>ë</w:t>
      </w:r>
      <w:r w:rsidRPr="00F672A7">
        <w:rPr>
          <w:rFonts w:ascii="Times New Roman" w:eastAsia="Calibri" w:hAnsi="Times New Roman" w:cs="Times New Roman"/>
          <w:b/>
          <w:noProof/>
          <w:sz w:val="24"/>
          <w:szCs w:val="24"/>
        </w:rPr>
        <w:t>s n</w:t>
      </w:r>
      <w:r w:rsidR="009D1B70" w:rsidRPr="00F672A7">
        <w:rPr>
          <w:rFonts w:ascii="Times New Roman" w:eastAsia="Calibri" w:hAnsi="Times New Roman" w:cs="Times New Roman"/>
          <w:b/>
          <w:noProof/>
          <w:sz w:val="24"/>
          <w:szCs w:val="24"/>
        </w:rPr>
        <w:t>ë</w:t>
      </w:r>
      <w:r w:rsidRPr="00F672A7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shum</w:t>
      </w:r>
      <w:r w:rsidR="009D1B70" w:rsidRPr="00F672A7">
        <w:rPr>
          <w:rFonts w:ascii="Times New Roman" w:eastAsia="Calibri" w:hAnsi="Times New Roman" w:cs="Times New Roman"/>
          <w:b/>
          <w:noProof/>
          <w:sz w:val="24"/>
          <w:szCs w:val="24"/>
        </w:rPr>
        <w:t>ë</w:t>
      </w:r>
      <w:r w:rsidRPr="00F672A7">
        <w:rPr>
          <w:rFonts w:ascii="Times New Roman" w:eastAsia="Calibri" w:hAnsi="Times New Roman" w:cs="Times New Roman"/>
          <w:b/>
          <w:noProof/>
          <w:sz w:val="24"/>
          <w:szCs w:val="24"/>
        </w:rPr>
        <w:t>n 2.2 miliard</w:t>
      </w:r>
      <w:r w:rsidR="009D1B70" w:rsidRPr="00F672A7">
        <w:rPr>
          <w:rFonts w:ascii="Times New Roman" w:eastAsia="Calibri" w:hAnsi="Times New Roman" w:cs="Times New Roman"/>
          <w:b/>
          <w:noProof/>
          <w:sz w:val="24"/>
          <w:szCs w:val="24"/>
        </w:rPr>
        <w:t>ë</w:t>
      </w:r>
      <w:r w:rsidRPr="00F672A7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lek</w:t>
      </w:r>
      <w:r w:rsidR="009D1B70" w:rsidRPr="00F672A7">
        <w:rPr>
          <w:rFonts w:ascii="Times New Roman" w:eastAsia="Calibri" w:hAnsi="Times New Roman" w:cs="Times New Roman"/>
          <w:b/>
          <w:noProof/>
          <w:sz w:val="24"/>
          <w:szCs w:val="24"/>
        </w:rPr>
        <w:t>ë</w:t>
      </w:r>
      <w:r w:rsidRPr="00F672A7">
        <w:rPr>
          <w:rFonts w:ascii="Times New Roman" w:eastAsia="Calibri" w:hAnsi="Times New Roman" w:cs="Times New Roman"/>
          <w:b/>
          <w:noProof/>
          <w:sz w:val="24"/>
          <w:szCs w:val="24"/>
        </w:rPr>
        <w:t>;</w:t>
      </w:r>
    </w:p>
    <w:p w:rsidR="00AD6F27" w:rsidRPr="00F672A7" w:rsidRDefault="00AD6F27" w:rsidP="004C5F56">
      <w:pPr>
        <w:tabs>
          <w:tab w:val="left" w:pos="426"/>
        </w:tabs>
        <w:spacing w:line="360" w:lineRule="auto"/>
        <w:contextualSpacing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AD6F27" w:rsidRPr="00F672A7" w:rsidRDefault="00AD6F27" w:rsidP="004C5F56">
      <w:pPr>
        <w:tabs>
          <w:tab w:val="left" w:pos="426"/>
        </w:tabs>
        <w:spacing w:line="360" w:lineRule="auto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  <w:r w:rsidRPr="00F672A7">
        <w:rPr>
          <w:rFonts w:ascii="Times New Roman" w:eastAsia="Calibri" w:hAnsi="Times New Roman" w:cs="Times New Roman"/>
          <w:b/>
          <w:noProof/>
          <w:sz w:val="24"/>
          <w:szCs w:val="24"/>
        </w:rPr>
        <w:t>4. Mund</w:t>
      </w:r>
      <w:r w:rsidR="009D1B70" w:rsidRPr="00F672A7">
        <w:rPr>
          <w:rFonts w:ascii="Times New Roman" w:eastAsia="Calibri" w:hAnsi="Times New Roman" w:cs="Times New Roman"/>
          <w:b/>
          <w:noProof/>
          <w:sz w:val="24"/>
          <w:szCs w:val="24"/>
        </w:rPr>
        <w:t>ë</w:t>
      </w:r>
      <w:r w:rsidRPr="00F672A7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sohet financimi me fonde buxhetore i </w:t>
      </w:r>
      <w:r w:rsidR="0059238B" w:rsidRPr="00F672A7">
        <w:rPr>
          <w:rFonts w:ascii="Times New Roman" w:eastAsia="Calibri" w:hAnsi="Times New Roman" w:cs="Times New Roman"/>
          <w:b/>
          <w:noProof/>
          <w:sz w:val="24"/>
          <w:szCs w:val="24"/>
        </w:rPr>
        <w:t>disa priroriteteve</w:t>
      </w:r>
      <w:r w:rsidRPr="00F672A7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, si 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siç janë konviktet e studentëve në Bashkinë Tiranë, Stadiumi i Kuk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sit, Kampusi Universitar Durrës, Teatri i Operas dhe Baletit, Spitali i Traumës etj</w:t>
      </w:r>
      <w:r w:rsidR="002E39B5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. Gjithashtu, mbulohen me financim disa objekte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2E39B5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r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2E39B5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nd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2E39B5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sishme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2E39B5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infrastruktur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2E39B5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s rrugore, parashikohen fonde p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2E39B5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r shlyerjen e detyrimeve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2E39B5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prapambetura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2E39B5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institucioneve buxhetore</w:t>
      </w:r>
      <w:r w:rsidR="0059238B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p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59238B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r zbatimin e vendimeve gjyq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59238B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sore, pages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59238B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n e kostos lokale dhe TVSH</w:t>
      </w:r>
      <w:r w:rsidR="002E39B5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, rritet me 1.2 miliard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2E39B5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lek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2E39B5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mb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2E39B5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shtetja buxhetore p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2E39B5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r</w:t>
      </w:r>
      <w:r w:rsidR="0059238B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sektorin e energjis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59238B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eletrike etj.</w:t>
      </w:r>
    </w:p>
    <w:p w:rsidR="00A21C4A" w:rsidRPr="00F672A7" w:rsidRDefault="004C5F56" w:rsidP="00A21C4A">
      <w:pPr>
        <w:tabs>
          <w:tab w:val="left" w:pos="426"/>
        </w:tabs>
        <w:spacing w:line="360" w:lineRule="auto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  <w:r w:rsidRPr="00F672A7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</w:p>
    <w:p w:rsidR="00FB6E59" w:rsidRPr="00F672A7" w:rsidRDefault="00FB6E59" w:rsidP="00A21C4A">
      <w:pPr>
        <w:tabs>
          <w:tab w:val="left" w:pos="426"/>
        </w:tabs>
        <w:spacing w:line="360" w:lineRule="auto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FB6E59" w:rsidRPr="00F672A7" w:rsidRDefault="00FB6E59" w:rsidP="00A21C4A">
      <w:pPr>
        <w:tabs>
          <w:tab w:val="left" w:pos="426"/>
        </w:tabs>
        <w:spacing w:line="360" w:lineRule="auto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FB6E59" w:rsidRPr="00F672A7" w:rsidRDefault="00FB6E59" w:rsidP="00A21C4A">
      <w:pPr>
        <w:tabs>
          <w:tab w:val="left" w:pos="426"/>
        </w:tabs>
        <w:spacing w:line="360" w:lineRule="auto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7754BA" w:rsidRPr="00F672A7" w:rsidRDefault="00794660" w:rsidP="00A21C4A">
      <w:pPr>
        <w:tabs>
          <w:tab w:val="left" w:pos="426"/>
        </w:tabs>
        <w:spacing w:line="360" w:lineRule="auto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  <w:r w:rsidRPr="00F672A7"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  <w:t xml:space="preserve">VI. </w:t>
      </w:r>
      <w:r w:rsidR="007754BA" w:rsidRPr="00F672A7"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  <w:t>Nga diskutimet n</w:t>
      </w:r>
      <w:r w:rsidR="00C52BD4" w:rsidRPr="00F672A7"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  <w:t>ë</w:t>
      </w:r>
      <w:r w:rsidR="007754BA" w:rsidRPr="00F672A7"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  <w:t xml:space="preserve"> Komision.</w:t>
      </w:r>
    </w:p>
    <w:p w:rsidR="0059238B" w:rsidRPr="00F672A7" w:rsidRDefault="0059238B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</w:pPr>
    </w:p>
    <w:p w:rsidR="007754BA" w:rsidRPr="00F672A7" w:rsidRDefault="007754BA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val="sq-AL"/>
        </w:rPr>
      </w:pP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Gjat</w:t>
      </w:r>
      <w:r w:rsidR="00C52BD4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diskutimeve p</w:t>
      </w:r>
      <w:r w:rsidR="00C52BD4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r aktin normativ, deputet</w:t>
      </w:r>
      <w:r w:rsidR="00C52BD4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t e mazhoranc</w:t>
      </w:r>
      <w:r w:rsidR="00C52BD4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s paraqit</w:t>
      </w:r>
      <w:r w:rsidR="00C52BD4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n vler</w:t>
      </w:r>
      <w:r w:rsidR="00C52BD4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simin e tyre, si m</w:t>
      </w:r>
      <w:r w:rsidR="00C52BD4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posht</w:t>
      </w:r>
      <w:r w:rsidR="00C52BD4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:</w:t>
      </w:r>
    </w:p>
    <w:p w:rsidR="007754BA" w:rsidRPr="00F672A7" w:rsidRDefault="007754BA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</w:pPr>
    </w:p>
    <w:p w:rsidR="00D65A19" w:rsidRPr="00F672A7" w:rsidRDefault="00E15549" w:rsidP="00D65A1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val="sq-AL"/>
        </w:rPr>
      </w:pPr>
      <w:r w:rsidRPr="00F672A7">
        <w:rPr>
          <w:rFonts w:ascii="Times New Roman" w:eastAsia="Calibri" w:hAnsi="Times New Roman" w:cs="Times New Roman"/>
          <w:b/>
          <w:i/>
          <w:noProof/>
          <w:sz w:val="24"/>
          <w:szCs w:val="24"/>
          <w:lang w:val="sq-AL"/>
        </w:rPr>
        <w:t>Së pari,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akti normativ ruan të pandryshuar treguesit makroekonomikë e fiskalë të parashikuar në fillim të vitit 2018, duke vijuar tendencën e konsolidimit fiskal, me qëllim ruajtjen e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stabilitetit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makroekonomik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të vendit</w:t>
      </w:r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menaxhimin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efektivitet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financave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2A7">
        <w:rPr>
          <w:rFonts w:ascii="Times New Roman" w:eastAsia="Times New Roman" w:hAnsi="Times New Roman" w:cs="Times New Roman"/>
          <w:sz w:val="24"/>
          <w:szCs w:val="24"/>
        </w:rPr>
        <w:t>publike</w:t>
      </w:r>
      <w:proofErr w:type="spellEnd"/>
      <w:r w:rsidRPr="00F672A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Defiçi</w:t>
      </w:r>
      <w:r w:rsidR="0092408A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ti buxhetor</w:t>
      </w:r>
      <w:r w:rsidR="00015F91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</w:t>
      </w:r>
      <w:r w:rsidR="00C52BD4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444349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sht</w:t>
      </w:r>
      <w:r w:rsidR="00C52BD4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444349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</w:t>
      </w:r>
      <w:r w:rsidR="00015F91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n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015F91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</w:t>
      </w:r>
      <w:r w:rsidR="00444349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niveli</w:t>
      </w:r>
      <w:r w:rsidR="00015F91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n</w:t>
      </w:r>
      <w:r w:rsidR="00444349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m</w:t>
      </w:r>
      <w:r w:rsidR="00C52BD4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015F91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444349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ul</w:t>
      </w:r>
      <w:r w:rsidR="00C52BD4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015F91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t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444349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tri dekadave t</w:t>
      </w:r>
      <w:r w:rsidR="00C52BD4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444349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fundit. Balanca primare</w:t>
      </w:r>
      <w:r w:rsidR="00B402AE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</w:t>
      </w:r>
      <w:r w:rsidR="00015F91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vijon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015F91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jet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015F91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</w:t>
      </w:r>
      <w:r w:rsidR="00444349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pozitive q</w:t>
      </w:r>
      <w:r w:rsidR="00C52BD4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444349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prej vitit 2016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. </w:t>
      </w:r>
      <w:r w:rsidR="00D65A19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B</w:t>
      </w:r>
      <w:proofErr w:type="spellStart"/>
      <w:r w:rsidR="00D65A19" w:rsidRPr="00F672A7">
        <w:rPr>
          <w:rFonts w:ascii="Times New Roman" w:hAnsi="Times New Roman" w:cs="Times New Roman"/>
          <w:sz w:val="24"/>
          <w:szCs w:val="24"/>
        </w:rPr>
        <w:t>orxhi</w:t>
      </w:r>
      <w:proofErr w:type="spellEnd"/>
      <w:r w:rsidR="00D65A19" w:rsidRPr="00F67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A19" w:rsidRPr="00F672A7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="00D65A19" w:rsidRPr="00F67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5F91" w:rsidRPr="00F672A7">
        <w:rPr>
          <w:rFonts w:ascii="Times New Roman" w:hAnsi="Times New Roman" w:cs="Times New Roman"/>
          <w:sz w:val="24"/>
          <w:szCs w:val="24"/>
        </w:rPr>
        <w:t>vijon</w:t>
      </w:r>
      <w:proofErr w:type="spellEnd"/>
      <w:r w:rsidR="00015F91" w:rsidRPr="00F67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2AE" w:rsidRPr="00F672A7">
        <w:rPr>
          <w:rFonts w:ascii="Times New Roman" w:hAnsi="Times New Roman" w:cs="Times New Roman"/>
          <w:sz w:val="24"/>
          <w:szCs w:val="24"/>
        </w:rPr>
        <w:t>tendenc</w:t>
      </w:r>
      <w:r w:rsidR="009D1B70" w:rsidRPr="00F672A7">
        <w:rPr>
          <w:rFonts w:ascii="Times New Roman" w:hAnsi="Times New Roman" w:cs="Times New Roman"/>
          <w:sz w:val="24"/>
          <w:szCs w:val="24"/>
        </w:rPr>
        <w:t>ë</w:t>
      </w:r>
      <w:r w:rsidR="00B402AE" w:rsidRPr="00F672A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B402AE" w:rsidRPr="00F67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2AE" w:rsidRPr="00F672A7">
        <w:rPr>
          <w:rFonts w:ascii="Times New Roman" w:hAnsi="Times New Roman" w:cs="Times New Roman"/>
          <w:sz w:val="24"/>
          <w:szCs w:val="24"/>
        </w:rPr>
        <w:t>n</w:t>
      </w:r>
      <w:r w:rsidR="009D1B70" w:rsidRPr="00F672A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B402AE" w:rsidRPr="00F67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2AE" w:rsidRPr="00F672A7">
        <w:rPr>
          <w:rFonts w:ascii="Times New Roman" w:hAnsi="Times New Roman" w:cs="Times New Roman"/>
          <w:sz w:val="24"/>
          <w:szCs w:val="24"/>
        </w:rPr>
        <w:t>r</w:t>
      </w:r>
      <w:r w:rsidR="009D1B70" w:rsidRPr="00F672A7">
        <w:rPr>
          <w:rFonts w:ascii="Times New Roman" w:hAnsi="Times New Roman" w:cs="Times New Roman"/>
          <w:sz w:val="24"/>
          <w:szCs w:val="24"/>
        </w:rPr>
        <w:t>ë</w:t>
      </w:r>
      <w:r w:rsidR="00B402AE" w:rsidRPr="00F672A7">
        <w:rPr>
          <w:rFonts w:ascii="Times New Roman" w:hAnsi="Times New Roman" w:cs="Times New Roman"/>
          <w:sz w:val="24"/>
          <w:szCs w:val="24"/>
        </w:rPr>
        <w:t>ni</w:t>
      </w:r>
      <w:r w:rsidR="00015F91" w:rsidRPr="00F672A7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015F91" w:rsidRPr="00F672A7">
        <w:rPr>
          <w:rFonts w:ascii="Times New Roman" w:hAnsi="Times New Roman" w:cs="Times New Roman"/>
          <w:sz w:val="24"/>
          <w:szCs w:val="24"/>
        </w:rPr>
        <w:t xml:space="preserve"> </w:t>
      </w:r>
      <w:r w:rsidR="00D65A19" w:rsidRPr="00F67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2AE" w:rsidRPr="00F672A7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B402AE" w:rsidRPr="00F67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2AE" w:rsidRPr="00F672A7">
        <w:rPr>
          <w:rFonts w:ascii="Times New Roman" w:hAnsi="Times New Roman" w:cs="Times New Roman"/>
          <w:sz w:val="24"/>
          <w:szCs w:val="24"/>
        </w:rPr>
        <w:t>nj</w:t>
      </w:r>
      <w:r w:rsidR="009D1B70" w:rsidRPr="00F672A7">
        <w:rPr>
          <w:rFonts w:ascii="Times New Roman" w:hAnsi="Times New Roman" w:cs="Times New Roman"/>
          <w:sz w:val="24"/>
          <w:szCs w:val="24"/>
        </w:rPr>
        <w:t>ë</w:t>
      </w:r>
      <w:r w:rsidR="00B402AE" w:rsidRPr="00F672A7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="00B402AE" w:rsidRPr="00F67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2AE" w:rsidRPr="00F672A7">
        <w:rPr>
          <w:rFonts w:ascii="Times New Roman" w:hAnsi="Times New Roman" w:cs="Times New Roman"/>
          <w:sz w:val="24"/>
          <w:szCs w:val="24"/>
        </w:rPr>
        <w:t>vit</w:t>
      </w:r>
      <w:proofErr w:type="spellEnd"/>
      <w:r w:rsidR="00B402AE" w:rsidRPr="00F67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2AE" w:rsidRPr="00F672A7">
        <w:rPr>
          <w:rFonts w:ascii="Times New Roman" w:hAnsi="Times New Roman" w:cs="Times New Roman"/>
          <w:sz w:val="24"/>
          <w:szCs w:val="24"/>
        </w:rPr>
        <w:t>n</w:t>
      </w:r>
      <w:r w:rsidR="009D1B70" w:rsidRPr="00F672A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B402AE" w:rsidRPr="00F67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2AE" w:rsidRPr="00F672A7">
        <w:rPr>
          <w:rFonts w:ascii="Times New Roman" w:hAnsi="Times New Roman" w:cs="Times New Roman"/>
          <w:sz w:val="24"/>
          <w:szCs w:val="24"/>
        </w:rPr>
        <w:t>tjetrin</w:t>
      </w:r>
      <w:proofErr w:type="spellEnd"/>
      <w:r w:rsidR="00B402AE" w:rsidRPr="00F672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402AE" w:rsidRPr="00F672A7">
        <w:rPr>
          <w:rFonts w:ascii="Times New Roman" w:hAnsi="Times New Roman" w:cs="Times New Roman"/>
          <w:sz w:val="24"/>
          <w:szCs w:val="24"/>
        </w:rPr>
        <w:t>p</w:t>
      </w:r>
      <w:r w:rsidR="009D1B70" w:rsidRPr="00F672A7">
        <w:rPr>
          <w:rFonts w:ascii="Times New Roman" w:hAnsi="Times New Roman" w:cs="Times New Roman"/>
          <w:sz w:val="24"/>
          <w:szCs w:val="24"/>
        </w:rPr>
        <w:t>ë</w:t>
      </w:r>
      <w:r w:rsidR="00B402AE" w:rsidRPr="00F672A7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B402AE" w:rsidRPr="00F67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2AE" w:rsidRPr="00F672A7">
        <w:rPr>
          <w:rFonts w:ascii="Times New Roman" w:hAnsi="Times New Roman" w:cs="Times New Roman"/>
          <w:sz w:val="24"/>
          <w:szCs w:val="24"/>
        </w:rPr>
        <w:t>t</w:t>
      </w:r>
      <w:r w:rsidR="009D1B70" w:rsidRPr="00F672A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B402AE" w:rsidRPr="00F67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2AE" w:rsidRPr="00F672A7">
        <w:rPr>
          <w:rFonts w:ascii="Times New Roman" w:hAnsi="Times New Roman" w:cs="Times New Roman"/>
          <w:sz w:val="24"/>
          <w:szCs w:val="24"/>
        </w:rPr>
        <w:t>arritur</w:t>
      </w:r>
      <w:proofErr w:type="spellEnd"/>
      <w:r w:rsidR="00B402AE" w:rsidRPr="00F67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2AE" w:rsidRPr="00F672A7">
        <w:rPr>
          <w:rFonts w:ascii="Times New Roman" w:hAnsi="Times New Roman" w:cs="Times New Roman"/>
          <w:sz w:val="24"/>
          <w:szCs w:val="24"/>
        </w:rPr>
        <w:t>nj</w:t>
      </w:r>
      <w:r w:rsidR="009D1B70" w:rsidRPr="00F672A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B402AE" w:rsidRPr="00F67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2AE" w:rsidRPr="00F672A7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="00B402AE" w:rsidRPr="00F67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2AE" w:rsidRPr="00F672A7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="00B402AE" w:rsidRPr="00F672A7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="00B402AE" w:rsidRPr="00F672A7">
        <w:rPr>
          <w:rFonts w:ascii="Times New Roman" w:hAnsi="Times New Roman" w:cs="Times New Roman"/>
          <w:sz w:val="24"/>
          <w:szCs w:val="24"/>
        </w:rPr>
        <w:t>p</w:t>
      </w:r>
      <w:r w:rsidR="009D1B70" w:rsidRPr="00F672A7">
        <w:rPr>
          <w:rFonts w:ascii="Times New Roman" w:hAnsi="Times New Roman" w:cs="Times New Roman"/>
          <w:sz w:val="24"/>
          <w:szCs w:val="24"/>
        </w:rPr>
        <w:t>ë</w:t>
      </w:r>
      <w:r w:rsidR="00B402AE" w:rsidRPr="00F672A7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B402AE" w:rsidRPr="00F67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2AE" w:rsidRPr="00F672A7">
        <w:rPr>
          <w:rFonts w:ascii="Times New Roman" w:hAnsi="Times New Roman" w:cs="Times New Roman"/>
          <w:sz w:val="24"/>
          <w:szCs w:val="24"/>
        </w:rPr>
        <w:t>qind</w:t>
      </w:r>
      <w:proofErr w:type="spellEnd"/>
      <w:r w:rsidR="00B402AE" w:rsidRPr="00F67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2AE" w:rsidRPr="00F672A7">
        <w:rPr>
          <w:rFonts w:ascii="Times New Roman" w:hAnsi="Times New Roman" w:cs="Times New Roman"/>
          <w:sz w:val="24"/>
          <w:szCs w:val="24"/>
        </w:rPr>
        <w:t>t</w:t>
      </w:r>
      <w:r w:rsidR="009D1B70" w:rsidRPr="00F672A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B402AE" w:rsidRPr="00F672A7">
        <w:rPr>
          <w:rFonts w:ascii="Times New Roman" w:hAnsi="Times New Roman" w:cs="Times New Roman"/>
          <w:sz w:val="24"/>
          <w:szCs w:val="24"/>
        </w:rPr>
        <w:t xml:space="preserve"> PBB </w:t>
      </w:r>
      <w:proofErr w:type="spellStart"/>
      <w:r w:rsidR="00B402AE" w:rsidRPr="00F672A7">
        <w:rPr>
          <w:rFonts w:ascii="Times New Roman" w:hAnsi="Times New Roman" w:cs="Times New Roman"/>
          <w:sz w:val="24"/>
          <w:szCs w:val="24"/>
        </w:rPr>
        <w:t>deri</w:t>
      </w:r>
      <w:proofErr w:type="spellEnd"/>
      <w:r w:rsidR="00B402AE" w:rsidRPr="00F67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2AE" w:rsidRPr="00F672A7">
        <w:rPr>
          <w:rFonts w:ascii="Times New Roman" w:hAnsi="Times New Roman" w:cs="Times New Roman"/>
          <w:sz w:val="24"/>
          <w:szCs w:val="24"/>
        </w:rPr>
        <w:t>n</w:t>
      </w:r>
      <w:r w:rsidR="009D1B70" w:rsidRPr="00F672A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B402AE" w:rsidRPr="00F67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2AE" w:rsidRPr="00F672A7">
        <w:rPr>
          <w:rFonts w:ascii="Times New Roman" w:hAnsi="Times New Roman" w:cs="Times New Roman"/>
          <w:sz w:val="24"/>
          <w:szCs w:val="24"/>
        </w:rPr>
        <w:t>vitin</w:t>
      </w:r>
      <w:proofErr w:type="spellEnd"/>
      <w:r w:rsidR="00B402AE" w:rsidRPr="00F672A7">
        <w:rPr>
          <w:rFonts w:ascii="Times New Roman" w:hAnsi="Times New Roman" w:cs="Times New Roman"/>
          <w:sz w:val="24"/>
          <w:szCs w:val="24"/>
        </w:rPr>
        <w:t xml:space="preserve"> 2020</w:t>
      </w:r>
      <w:r w:rsidR="00D65A19" w:rsidRPr="00F672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5549" w:rsidRPr="00F672A7" w:rsidRDefault="00E15549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val="sq-AL"/>
        </w:rPr>
      </w:pPr>
    </w:p>
    <w:p w:rsidR="00E15549" w:rsidRPr="00F672A7" w:rsidRDefault="00F672A7" w:rsidP="00895911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72A7">
        <w:rPr>
          <w:rFonts w:ascii="Times New Roman" w:eastAsia="Calibri" w:hAnsi="Times New Roman" w:cs="Times New Roman"/>
          <w:b/>
          <w:i/>
          <w:noProof/>
          <w:sz w:val="24"/>
          <w:szCs w:val="24"/>
          <w:lang w:val="sq-AL"/>
        </w:rPr>
        <w:t>Së dy</w:t>
      </w:r>
      <w:r w:rsidR="00E15549" w:rsidRPr="00F672A7">
        <w:rPr>
          <w:rFonts w:ascii="Times New Roman" w:eastAsia="Calibri" w:hAnsi="Times New Roman" w:cs="Times New Roman"/>
          <w:b/>
          <w:i/>
          <w:noProof/>
          <w:sz w:val="24"/>
          <w:szCs w:val="24"/>
          <w:lang w:val="sq-AL"/>
        </w:rPr>
        <w:t xml:space="preserve">ti, </w:t>
      </w:r>
      <w:r w:rsidR="001D1DE3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akti normativ</w:t>
      </w:r>
      <w:r w:rsidR="001D1DE3" w:rsidRPr="00F672A7">
        <w:rPr>
          <w:rFonts w:ascii="Times New Roman" w:eastAsia="Calibri" w:hAnsi="Times New Roman" w:cs="Times New Roman"/>
          <w:i/>
          <w:noProof/>
          <w:sz w:val="24"/>
          <w:szCs w:val="24"/>
          <w:lang w:val="sq-AL"/>
        </w:rPr>
        <w:t xml:space="preserve"> s</w:t>
      </w:r>
      <w:r w:rsidR="001D1DE3" w:rsidRPr="00F672A7">
        <w:rPr>
          <w:rFonts w:ascii="Times New Roman" w:eastAsia="Calibri" w:hAnsi="Times New Roman" w:cs="Times New Roman"/>
          <w:noProof/>
          <w:sz w:val="24"/>
          <w:szCs w:val="24"/>
        </w:rPr>
        <w:t>iguron</w:t>
      </w:r>
      <w:r w:rsidR="0059238B" w:rsidRPr="00F672A7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446CB4" w:rsidRPr="00F672A7">
        <w:rPr>
          <w:rFonts w:ascii="Times New Roman" w:eastAsia="Calibri" w:hAnsi="Times New Roman" w:cs="Times New Roman"/>
          <w:noProof/>
          <w:sz w:val="24"/>
          <w:szCs w:val="24"/>
        </w:rPr>
        <w:t>hap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</w:rPr>
        <w:t>ë</w:t>
      </w:r>
      <w:r w:rsidR="00446CB4" w:rsidRPr="00F672A7">
        <w:rPr>
          <w:rFonts w:ascii="Times New Roman" w:eastAsia="Calibri" w:hAnsi="Times New Roman" w:cs="Times New Roman"/>
          <w:noProof/>
          <w:sz w:val="24"/>
          <w:szCs w:val="24"/>
        </w:rPr>
        <w:t>sira</w:t>
      </w:r>
      <w:r w:rsidR="001D1DE3" w:rsidRPr="00F672A7">
        <w:rPr>
          <w:rFonts w:ascii="Times New Roman" w:eastAsia="Calibri" w:hAnsi="Times New Roman" w:cs="Times New Roman"/>
          <w:noProof/>
          <w:sz w:val="24"/>
          <w:szCs w:val="24"/>
        </w:rPr>
        <w:t xml:space="preserve"> financiare </w:t>
      </w:r>
      <w:r w:rsidR="00446CB4" w:rsidRPr="00F672A7">
        <w:rPr>
          <w:rFonts w:ascii="Times New Roman" w:eastAsia="Calibri" w:hAnsi="Times New Roman" w:cs="Times New Roman"/>
          <w:noProof/>
          <w:sz w:val="24"/>
          <w:szCs w:val="24"/>
        </w:rPr>
        <w:t>shtes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</w:rPr>
        <w:t>ë</w:t>
      </w:r>
      <w:r w:rsidR="00446CB4" w:rsidRPr="00F672A7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1D1DE3" w:rsidRPr="00F672A7">
        <w:rPr>
          <w:rFonts w:ascii="Times New Roman" w:eastAsia="Calibri" w:hAnsi="Times New Roman" w:cs="Times New Roman"/>
          <w:noProof/>
          <w:sz w:val="24"/>
          <w:szCs w:val="24"/>
        </w:rPr>
        <w:t>p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</w:rPr>
        <w:t>ë</w:t>
      </w:r>
      <w:r w:rsidR="001D1DE3" w:rsidRPr="00F672A7">
        <w:rPr>
          <w:rFonts w:ascii="Times New Roman" w:eastAsia="Calibri" w:hAnsi="Times New Roman" w:cs="Times New Roman"/>
          <w:noProof/>
          <w:sz w:val="24"/>
          <w:szCs w:val="24"/>
        </w:rPr>
        <w:t xml:space="preserve">r </w:t>
      </w:r>
      <w:r w:rsidR="0059238B" w:rsidRPr="00F672A7">
        <w:rPr>
          <w:rFonts w:ascii="Times New Roman" w:eastAsia="Calibri" w:hAnsi="Times New Roman" w:cs="Times New Roman"/>
          <w:noProof/>
          <w:sz w:val="24"/>
          <w:szCs w:val="24"/>
        </w:rPr>
        <w:t>nj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</w:rPr>
        <w:t>ë</w:t>
      </w:r>
      <w:r w:rsidR="0059238B" w:rsidRPr="00F672A7">
        <w:rPr>
          <w:rFonts w:ascii="Times New Roman" w:eastAsia="Calibri" w:hAnsi="Times New Roman" w:cs="Times New Roman"/>
          <w:noProof/>
          <w:sz w:val="24"/>
          <w:szCs w:val="24"/>
        </w:rPr>
        <w:t>sit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</w:rPr>
        <w:t>ë</w:t>
      </w:r>
      <w:r w:rsidR="0059238B" w:rsidRPr="00F672A7">
        <w:rPr>
          <w:rFonts w:ascii="Times New Roman" w:eastAsia="Calibri" w:hAnsi="Times New Roman" w:cs="Times New Roman"/>
          <w:noProof/>
          <w:sz w:val="24"/>
          <w:szCs w:val="24"/>
        </w:rPr>
        <w:t xml:space="preserve"> e </w:t>
      </w:r>
      <w:r w:rsidR="00446CB4" w:rsidRPr="00F672A7">
        <w:rPr>
          <w:rFonts w:ascii="Times New Roman" w:eastAsia="Calibri" w:hAnsi="Times New Roman" w:cs="Times New Roman"/>
          <w:noProof/>
          <w:sz w:val="24"/>
          <w:szCs w:val="24"/>
        </w:rPr>
        <w:t>vet</w:t>
      </w:r>
      <w:r w:rsidR="0059238B" w:rsidRPr="00F672A7">
        <w:rPr>
          <w:rFonts w:ascii="Times New Roman" w:eastAsia="Calibri" w:hAnsi="Times New Roman" w:cs="Times New Roman"/>
          <w:noProof/>
          <w:sz w:val="24"/>
          <w:szCs w:val="24"/>
        </w:rPr>
        <w:t>qeverisjes vendore</w:t>
      </w:r>
      <w:r w:rsidR="00446CB4" w:rsidRPr="00F672A7">
        <w:rPr>
          <w:rFonts w:ascii="Times New Roman" w:eastAsia="Calibri" w:hAnsi="Times New Roman" w:cs="Times New Roman"/>
          <w:noProof/>
          <w:sz w:val="24"/>
          <w:szCs w:val="24"/>
        </w:rPr>
        <w:t xml:space="preserve">, </w:t>
      </w:r>
      <w:r w:rsidR="00895911" w:rsidRPr="00F672A7">
        <w:rPr>
          <w:rFonts w:ascii="Times New Roman" w:eastAsia="Calibri" w:hAnsi="Times New Roman" w:cs="Times New Roman"/>
          <w:noProof/>
          <w:sz w:val="24"/>
          <w:szCs w:val="24"/>
        </w:rPr>
        <w:t>duke kontribuar n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</w:rPr>
        <w:t>ë</w:t>
      </w:r>
      <w:r w:rsidR="00895911" w:rsidRPr="00F672A7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47528E">
        <w:rPr>
          <w:rFonts w:ascii="Times New Roman" w:eastAsia="Calibri" w:hAnsi="Times New Roman" w:cs="Times New Roman"/>
          <w:noProof/>
          <w:sz w:val="24"/>
          <w:szCs w:val="24"/>
        </w:rPr>
        <w:t>zhvillimin e m</w:t>
      </w:r>
      <w:r w:rsidR="001F0C5D">
        <w:rPr>
          <w:rFonts w:ascii="Times New Roman" w:eastAsia="Calibri" w:hAnsi="Times New Roman" w:cs="Times New Roman"/>
          <w:noProof/>
          <w:sz w:val="24"/>
          <w:szCs w:val="24"/>
        </w:rPr>
        <w:t>ë</w:t>
      </w:r>
      <w:r w:rsidR="0047528E">
        <w:rPr>
          <w:rFonts w:ascii="Times New Roman" w:eastAsia="Calibri" w:hAnsi="Times New Roman" w:cs="Times New Roman"/>
          <w:noProof/>
          <w:sz w:val="24"/>
          <w:szCs w:val="24"/>
        </w:rPr>
        <w:t>tejsh</w:t>
      </w:r>
      <w:r w:rsidR="001F0C5D">
        <w:rPr>
          <w:rFonts w:ascii="Times New Roman" w:eastAsia="Calibri" w:hAnsi="Times New Roman" w:cs="Times New Roman"/>
          <w:noProof/>
          <w:sz w:val="24"/>
          <w:szCs w:val="24"/>
        </w:rPr>
        <w:t>ë</w:t>
      </w:r>
      <w:r w:rsidR="0047528E">
        <w:rPr>
          <w:rFonts w:ascii="Times New Roman" w:eastAsia="Calibri" w:hAnsi="Times New Roman" w:cs="Times New Roman"/>
          <w:noProof/>
          <w:sz w:val="24"/>
          <w:szCs w:val="24"/>
        </w:rPr>
        <w:t xml:space="preserve">m ekonomik vendor </w:t>
      </w:r>
      <w:proofErr w:type="spellStart"/>
      <w:r w:rsidR="0066438F" w:rsidRPr="00F672A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66438F" w:rsidRPr="00F67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438F" w:rsidRPr="00F672A7">
        <w:rPr>
          <w:rFonts w:ascii="Times New Roman" w:hAnsi="Times New Roman" w:cs="Times New Roman"/>
          <w:sz w:val="24"/>
          <w:szCs w:val="24"/>
        </w:rPr>
        <w:t>p</w:t>
      </w:r>
      <w:r w:rsidR="009D1B70" w:rsidRPr="00F672A7">
        <w:rPr>
          <w:rFonts w:ascii="Times New Roman" w:hAnsi="Times New Roman" w:cs="Times New Roman"/>
          <w:sz w:val="24"/>
          <w:szCs w:val="24"/>
        </w:rPr>
        <w:t>ë</w:t>
      </w:r>
      <w:r w:rsidR="0066438F" w:rsidRPr="00F672A7">
        <w:rPr>
          <w:rFonts w:ascii="Times New Roman" w:hAnsi="Times New Roman" w:cs="Times New Roman"/>
          <w:sz w:val="24"/>
          <w:szCs w:val="24"/>
        </w:rPr>
        <w:t>rmir</w:t>
      </w:r>
      <w:r w:rsidR="009D1B70" w:rsidRPr="00F672A7">
        <w:rPr>
          <w:rFonts w:ascii="Times New Roman" w:hAnsi="Times New Roman" w:cs="Times New Roman"/>
          <w:sz w:val="24"/>
          <w:szCs w:val="24"/>
        </w:rPr>
        <w:t>ë</w:t>
      </w:r>
      <w:r w:rsidR="0066438F" w:rsidRPr="00F672A7">
        <w:rPr>
          <w:rFonts w:ascii="Times New Roman" w:hAnsi="Times New Roman" w:cs="Times New Roman"/>
          <w:sz w:val="24"/>
          <w:szCs w:val="24"/>
        </w:rPr>
        <w:t>simin</w:t>
      </w:r>
      <w:proofErr w:type="spellEnd"/>
      <w:r w:rsidR="0066438F" w:rsidRPr="00F672A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66438F" w:rsidRPr="00F672A7">
        <w:rPr>
          <w:rFonts w:ascii="Times New Roman" w:hAnsi="Times New Roman" w:cs="Times New Roman"/>
          <w:sz w:val="24"/>
          <w:szCs w:val="24"/>
        </w:rPr>
        <w:t>sh</w:t>
      </w:r>
      <w:r w:rsidR="009D1B70" w:rsidRPr="00F672A7">
        <w:rPr>
          <w:rFonts w:ascii="Times New Roman" w:hAnsi="Times New Roman" w:cs="Times New Roman"/>
          <w:sz w:val="24"/>
          <w:szCs w:val="24"/>
        </w:rPr>
        <w:t>ë</w:t>
      </w:r>
      <w:r w:rsidR="0066438F" w:rsidRPr="00F672A7">
        <w:rPr>
          <w:rFonts w:ascii="Times New Roman" w:hAnsi="Times New Roman" w:cs="Times New Roman"/>
          <w:sz w:val="24"/>
          <w:szCs w:val="24"/>
        </w:rPr>
        <w:t>rbimeve</w:t>
      </w:r>
      <w:proofErr w:type="spellEnd"/>
      <w:r w:rsidR="0066438F" w:rsidRPr="00F67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438F" w:rsidRPr="00F672A7">
        <w:rPr>
          <w:rFonts w:ascii="Times New Roman" w:hAnsi="Times New Roman" w:cs="Times New Roman"/>
          <w:sz w:val="24"/>
          <w:szCs w:val="24"/>
        </w:rPr>
        <w:t>ndaj</w:t>
      </w:r>
      <w:proofErr w:type="spellEnd"/>
      <w:r w:rsidR="0066438F" w:rsidRPr="00F67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438F" w:rsidRPr="00F672A7">
        <w:rPr>
          <w:rFonts w:ascii="Times New Roman" w:hAnsi="Times New Roman" w:cs="Times New Roman"/>
          <w:sz w:val="24"/>
          <w:szCs w:val="24"/>
        </w:rPr>
        <w:t>qytetar</w:t>
      </w:r>
      <w:r w:rsidR="009D1B70" w:rsidRPr="00F672A7">
        <w:rPr>
          <w:rFonts w:ascii="Times New Roman" w:hAnsi="Times New Roman" w:cs="Times New Roman"/>
          <w:sz w:val="24"/>
          <w:szCs w:val="24"/>
        </w:rPr>
        <w:t>ë</w:t>
      </w:r>
      <w:r w:rsidR="0066438F" w:rsidRPr="00F672A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895911" w:rsidRPr="00F672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438F" w:rsidRPr="00F672A7" w:rsidRDefault="0066438F" w:rsidP="00895911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438F" w:rsidRPr="00F672A7" w:rsidRDefault="0066438F" w:rsidP="0066438F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val="sq-AL"/>
        </w:rPr>
      </w:pPr>
      <w:r w:rsidRPr="00F672A7">
        <w:rPr>
          <w:rFonts w:ascii="Times New Roman" w:eastAsia="Calibri" w:hAnsi="Times New Roman" w:cs="Times New Roman"/>
          <w:b/>
          <w:i/>
          <w:noProof/>
          <w:sz w:val="24"/>
          <w:szCs w:val="24"/>
          <w:lang w:val="sq-AL"/>
        </w:rPr>
        <w:t xml:space="preserve">Së </w:t>
      </w:r>
      <w:r w:rsidR="00257266">
        <w:rPr>
          <w:rFonts w:ascii="Times New Roman" w:eastAsia="Calibri" w:hAnsi="Times New Roman" w:cs="Times New Roman"/>
          <w:b/>
          <w:i/>
          <w:noProof/>
          <w:sz w:val="24"/>
          <w:szCs w:val="24"/>
          <w:lang w:val="sq-AL"/>
        </w:rPr>
        <w:t>tre</w:t>
      </w:r>
      <w:r w:rsidRPr="00F672A7">
        <w:rPr>
          <w:rFonts w:ascii="Times New Roman" w:eastAsia="Calibri" w:hAnsi="Times New Roman" w:cs="Times New Roman"/>
          <w:b/>
          <w:i/>
          <w:noProof/>
          <w:sz w:val="24"/>
          <w:szCs w:val="24"/>
          <w:lang w:val="sq-AL"/>
        </w:rPr>
        <w:t>ti,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rialokimi i fondeve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investimeve publike do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rris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mb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shtetjen financiare p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r projektet me performanc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lart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, duke ndihmuar n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avancimin e punimeve dhe p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rshpejtimin e nd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rtimit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objekteve prioritare, si dhe rritjen e efektivitetit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p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rdorimit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fondeve publike. </w:t>
      </w:r>
    </w:p>
    <w:p w:rsidR="0066438F" w:rsidRPr="00F672A7" w:rsidRDefault="0066438F" w:rsidP="0066438F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val="sq-AL"/>
        </w:rPr>
      </w:pPr>
    </w:p>
    <w:p w:rsidR="00E15549" w:rsidRPr="00F672A7" w:rsidRDefault="00257266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b/>
          <w:i/>
          <w:noProof/>
          <w:sz w:val="24"/>
          <w:szCs w:val="24"/>
          <w:lang w:val="sq-AL"/>
        </w:rPr>
        <w:t>Së kat</w:t>
      </w:r>
      <w:r w:rsidR="001F0C5D">
        <w:rPr>
          <w:rFonts w:ascii="Times New Roman" w:eastAsia="Calibri" w:hAnsi="Times New Roman" w:cs="Times New Roman"/>
          <w:b/>
          <w:i/>
          <w:noProof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b/>
          <w:i/>
          <w:noProof/>
          <w:sz w:val="24"/>
          <w:szCs w:val="24"/>
          <w:lang w:val="sq-AL"/>
        </w:rPr>
        <w:t>rti</w:t>
      </w:r>
      <w:r w:rsidR="00E15549" w:rsidRPr="00F672A7">
        <w:rPr>
          <w:rFonts w:ascii="Times New Roman" w:eastAsia="Calibri" w:hAnsi="Times New Roman" w:cs="Times New Roman"/>
          <w:b/>
          <w:i/>
          <w:noProof/>
          <w:sz w:val="24"/>
          <w:szCs w:val="24"/>
          <w:lang w:val="sq-AL"/>
        </w:rPr>
        <w:t>,</w:t>
      </w:r>
      <w:r w:rsidR="00E15549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</w:t>
      </w:r>
      <w:r w:rsidR="00AD1C73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akti normativ do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AD1C73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kontribuoj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AD1C73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n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AD1C73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pastrimin e detyrimeve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AD1C73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prapambetura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AD1C73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institucioneve buxhetore</w:t>
      </w:r>
      <w:r w:rsidR="00D3425E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,</w:t>
      </w:r>
      <w:r w:rsidR="00E15549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</w:t>
      </w:r>
      <w:r w:rsidR="00D3425E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p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3425E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r 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3425E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mund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3425E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suar zbatimin e strategjis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3425E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s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3425E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Qeveris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3425E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n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3425E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k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3425E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3425E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fush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3425E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dhe plot</w:t>
      </w:r>
      <w:r w:rsidR="009D1B70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="00D3425E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simin e angazhimeve </w:t>
      </w:r>
      <w:r w:rsidR="00E15549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ndaj FMN. </w:t>
      </w:r>
    </w:p>
    <w:p w:rsidR="00D3425E" w:rsidRPr="00F672A7" w:rsidRDefault="00D3425E" w:rsidP="00337A40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val="sq-AL"/>
        </w:rPr>
      </w:pPr>
    </w:p>
    <w:p w:rsidR="00337A40" w:rsidRPr="00F672A7" w:rsidRDefault="00337A40" w:rsidP="00337A40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val="sq-AL"/>
        </w:rPr>
      </w:pP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Lidhur me propozimin e ndryshimeve buxhetore me akt normativ, Komisioni ishte i mendimit se kjo </w:t>
      </w:r>
      <w:r w:rsidR="00C52BD4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sht</w:t>
      </w:r>
      <w:r w:rsidR="00C52BD4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nj</w:t>
      </w:r>
      <w:r w:rsidR="00C52BD4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procedur</w:t>
      </w:r>
      <w:r w:rsidR="00C52BD4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e  ndjekur prej vitesh dhe plotëson kërkesat e nenit 101 të Kushtetutës, që janë nevoja, urgjenca dhe përkohshmëria deri në miratimin e ligjit nga Kuvendi. Rialokimi i fondeve buxhetore në destinacionet e rishikuara duhej miratuar brenda një periudhe sa më të shkurtër, për të siguruar bërjen efektive të tyre deri në fund të vitit. Për këtë arsye, ndryshimet 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lastRenderedPageBreak/>
        <w:t>buxhetore duheshin miratuar brenda nj</w:t>
      </w:r>
      <w:r w:rsidR="00C52BD4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periudhe sa m</w:t>
      </w:r>
      <w:r w:rsidR="00C52BD4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t</w:t>
      </w:r>
      <w:r w:rsidR="00C52BD4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shkurt</w:t>
      </w:r>
      <w:r w:rsidR="00C52BD4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r. Ky akt normativ duhet të miratohet nga Kuvendi brenda 45 ditëve.</w:t>
      </w:r>
    </w:p>
    <w:p w:rsidR="00337A40" w:rsidRPr="00F672A7" w:rsidRDefault="00337A40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val="sq-AL"/>
        </w:rPr>
      </w:pPr>
    </w:p>
    <w:p w:rsidR="00337A40" w:rsidRPr="00F672A7" w:rsidRDefault="00337A40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val="sq-AL"/>
        </w:rPr>
      </w:pP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Deputet</w:t>
      </w:r>
      <w:r w:rsidR="00C52BD4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t e opozit</w:t>
      </w:r>
      <w:r w:rsidR="00C52BD4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s u shpreh</w:t>
      </w:r>
      <w:r w:rsidR="00C52BD4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n kund</w:t>
      </w:r>
      <w:r w:rsidR="00C52BD4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r ndryshimeve t</w:t>
      </w:r>
      <w:r w:rsidR="00C52BD4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parashikuara n</w:t>
      </w:r>
      <w:r w:rsidR="00C52BD4"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aktin normativ.</w:t>
      </w:r>
    </w:p>
    <w:p w:rsidR="00E15549" w:rsidRPr="00F672A7" w:rsidRDefault="00E15549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val="sq-AL"/>
        </w:rPr>
      </w:pPr>
    </w:p>
    <w:p w:rsidR="00E15549" w:rsidRPr="00F672A7" w:rsidRDefault="00E15549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</w:pPr>
      <w:r w:rsidRPr="00F672A7"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  <w:t>VI</w:t>
      </w:r>
      <w:r w:rsidR="00B04AFC"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  <w:t>I</w:t>
      </w:r>
      <w:r w:rsidRPr="00F672A7"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  <w:t>. Përfundim.</w:t>
      </w:r>
    </w:p>
    <w:p w:rsidR="00E15549" w:rsidRPr="00F672A7" w:rsidRDefault="00E15549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672A7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Mbështetur në argumentet e paraqitura më lart</w:t>
      </w:r>
      <w:r w:rsidR="007754BA" w:rsidRPr="00F672A7">
        <w:rPr>
          <w:rFonts w:ascii="Times New Roman" w:hAnsi="Times New Roman" w:cs="Times New Roman"/>
          <w:sz w:val="24"/>
          <w:szCs w:val="24"/>
          <w:lang w:val="sq-AL"/>
        </w:rPr>
        <w:t xml:space="preserve">, Komisioni e </w:t>
      </w:r>
      <w:r w:rsidRPr="00F672A7">
        <w:rPr>
          <w:rFonts w:ascii="Times New Roman" w:hAnsi="Times New Roman" w:cs="Times New Roman"/>
          <w:sz w:val="24"/>
          <w:szCs w:val="24"/>
          <w:lang w:val="sq-AL"/>
        </w:rPr>
        <w:t>mirat</w:t>
      </w:r>
      <w:r w:rsidR="007754BA" w:rsidRPr="00F672A7">
        <w:rPr>
          <w:rFonts w:ascii="Times New Roman" w:hAnsi="Times New Roman" w:cs="Times New Roman"/>
          <w:sz w:val="24"/>
          <w:szCs w:val="24"/>
          <w:lang w:val="sq-AL"/>
        </w:rPr>
        <w:t>oi</w:t>
      </w:r>
      <w:r w:rsidR="001F0C5D">
        <w:rPr>
          <w:rFonts w:ascii="Times New Roman" w:hAnsi="Times New Roman" w:cs="Times New Roman"/>
          <w:sz w:val="24"/>
          <w:szCs w:val="24"/>
          <w:lang w:val="sq-AL"/>
        </w:rPr>
        <w:t xml:space="preserve"> aktin</w:t>
      </w:r>
      <w:r w:rsidRPr="00F672A7">
        <w:rPr>
          <w:rFonts w:ascii="Times New Roman" w:hAnsi="Times New Roman" w:cs="Times New Roman"/>
          <w:sz w:val="24"/>
          <w:szCs w:val="24"/>
          <w:lang w:val="sq-AL"/>
        </w:rPr>
        <w:t xml:space="preserve"> normativ të Këshillit të Ministrave</w:t>
      </w:r>
      <w:r w:rsidR="007754BA" w:rsidRPr="00F672A7">
        <w:rPr>
          <w:rFonts w:ascii="Times New Roman" w:hAnsi="Times New Roman" w:cs="Times New Roman"/>
          <w:sz w:val="24"/>
          <w:szCs w:val="24"/>
          <w:lang w:val="sq-AL"/>
        </w:rPr>
        <w:t xml:space="preserve"> me shumic</w:t>
      </w:r>
      <w:r w:rsidR="00C52BD4" w:rsidRPr="00F672A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754BA" w:rsidRPr="00F672A7">
        <w:rPr>
          <w:rFonts w:ascii="Times New Roman" w:hAnsi="Times New Roman" w:cs="Times New Roman"/>
          <w:sz w:val="24"/>
          <w:szCs w:val="24"/>
          <w:lang w:val="sq-AL"/>
        </w:rPr>
        <w:t xml:space="preserve"> votash</w:t>
      </w:r>
      <w:r w:rsidRPr="00F672A7">
        <w:rPr>
          <w:rFonts w:ascii="Times New Roman" w:hAnsi="Times New Roman" w:cs="Times New Roman"/>
          <w:sz w:val="24"/>
          <w:szCs w:val="24"/>
          <w:lang w:val="sq-AL"/>
        </w:rPr>
        <w:t xml:space="preserve">. </w:t>
      </w:r>
    </w:p>
    <w:p w:rsidR="008A6368" w:rsidRPr="00F672A7" w:rsidRDefault="008A6368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8A6368" w:rsidRPr="00F672A7" w:rsidRDefault="008A6368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8A6368" w:rsidRPr="00F672A7" w:rsidRDefault="008A6368" w:rsidP="00E15549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val="sq-AL"/>
        </w:rPr>
      </w:pPr>
    </w:p>
    <w:p w:rsidR="00337A40" w:rsidRPr="00F672A7" w:rsidRDefault="00337A40" w:rsidP="00E15549">
      <w:pPr>
        <w:widowControl w:val="0"/>
        <w:autoSpaceDE w:val="0"/>
        <w:autoSpaceDN w:val="0"/>
        <w:spacing w:after="24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F672A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</w:t>
      </w:r>
      <w:r w:rsidR="00E15549" w:rsidRPr="00F672A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RELATORI</w:t>
      </w:r>
      <w:r w:rsidRPr="00F672A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ab/>
      </w:r>
      <w:r w:rsidRPr="00F672A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ab/>
      </w:r>
      <w:r w:rsidRPr="00F672A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ab/>
      </w:r>
      <w:r w:rsidRPr="00F672A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ab/>
      </w:r>
      <w:r w:rsidRPr="00F672A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ab/>
      </w:r>
      <w:r w:rsidRPr="00F672A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ab/>
      </w:r>
      <w:r w:rsidRPr="00F672A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ab/>
        <w:t>KRYETARI</w:t>
      </w:r>
      <w:r w:rsidRPr="00F672A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ab/>
      </w:r>
    </w:p>
    <w:p w:rsidR="0042497A" w:rsidRPr="00F672A7" w:rsidRDefault="00E15549" w:rsidP="005122C4">
      <w:pPr>
        <w:widowControl w:val="0"/>
        <w:autoSpaceDE w:val="0"/>
        <w:autoSpaceDN w:val="0"/>
        <w:spacing w:after="24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72A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Ervin BUSHATI</w:t>
      </w:r>
      <w:r w:rsidR="00337A40" w:rsidRPr="00F672A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ab/>
      </w:r>
      <w:r w:rsidR="00337A40" w:rsidRPr="00F672A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ab/>
      </w:r>
      <w:r w:rsidR="00337A40" w:rsidRPr="00F672A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ab/>
      </w:r>
      <w:r w:rsidR="00337A40" w:rsidRPr="00F672A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ab/>
      </w:r>
      <w:r w:rsidR="00337A40" w:rsidRPr="00F672A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ab/>
      </w:r>
      <w:r w:rsidR="00337A40" w:rsidRPr="00F672A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ab/>
      </w:r>
      <w:r w:rsidR="00337A40" w:rsidRPr="00F672A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ab/>
        <w:t>Arben AHMETAJ</w:t>
      </w:r>
      <w:bookmarkStart w:id="0" w:name="_GoBack"/>
      <w:bookmarkEnd w:id="0"/>
    </w:p>
    <w:sectPr w:rsidR="0042497A" w:rsidRPr="00F672A7" w:rsidSect="00552A54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921" w:rsidRDefault="00F27921">
      <w:pPr>
        <w:spacing w:after="0" w:line="240" w:lineRule="auto"/>
      </w:pPr>
      <w:r>
        <w:separator/>
      </w:r>
    </w:p>
  </w:endnote>
  <w:endnote w:type="continuationSeparator" w:id="0">
    <w:p w:rsidR="00F27921" w:rsidRDefault="00F27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68034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52A54" w:rsidRDefault="001D2D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0C5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52A54" w:rsidRDefault="00F279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921" w:rsidRDefault="00F27921">
      <w:pPr>
        <w:spacing w:after="0" w:line="240" w:lineRule="auto"/>
      </w:pPr>
      <w:r>
        <w:separator/>
      </w:r>
    </w:p>
  </w:footnote>
  <w:footnote w:type="continuationSeparator" w:id="0">
    <w:p w:rsidR="00F27921" w:rsidRDefault="00F279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30E88"/>
    <w:multiLevelType w:val="hybridMultilevel"/>
    <w:tmpl w:val="005E5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267BE"/>
    <w:multiLevelType w:val="hybridMultilevel"/>
    <w:tmpl w:val="B1F45D2A"/>
    <w:lvl w:ilvl="0" w:tplc="CC4063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F4E3E"/>
    <w:multiLevelType w:val="hybridMultilevel"/>
    <w:tmpl w:val="A3A809AC"/>
    <w:lvl w:ilvl="0" w:tplc="F4700E52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</w:rPr>
    </w:lvl>
    <w:lvl w:ilvl="1" w:tplc="041C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597152"/>
    <w:multiLevelType w:val="hybridMultilevel"/>
    <w:tmpl w:val="31469536"/>
    <w:lvl w:ilvl="0" w:tplc="E4D8D1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D40"/>
    <w:rsid w:val="00015F91"/>
    <w:rsid w:val="00040D40"/>
    <w:rsid w:val="00060C4B"/>
    <w:rsid w:val="000F58E2"/>
    <w:rsid w:val="00123278"/>
    <w:rsid w:val="00146FEA"/>
    <w:rsid w:val="00152854"/>
    <w:rsid w:val="001D1DE3"/>
    <w:rsid w:val="001D2D58"/>
    <w:rsid w:val="001F0C5D"/>
    <w:rsid w:val="00212901"/>
    <w:rsid w:val="00257266"/>
    <w:rsid w:val="002E39B5"/>
    <w:rsid w:val="00334FB2"/>
    <w:rsid w:val="00337A40"/>
    <w:rsid w:val="003A3F53"/>
    <w:rsid w:val="003E4D19"/>
    <w:rsid w:val="003F4575"/>
    <w:rsid w:val="0042497A"/>
    <w:rsid w:val="00444349"/>
    <w:rsid w:val="00446CB4"/>
    <w:rsid w:val="0047528E"/>
    <w:rsid w:val="004C5F56"/>
    <w:rsid w:val="004D28EF"/>
    <w:rsid w:val="004F0AB5"/>
    <w:rsid w:val="005122C4"/>
    <w:rsid w:val="0059238B"/>
    <w:rsid w:val="005E59EB"/>
    <w:rsid w:val="005F0827"/>
    <w:rsid w:val="00605824"/>
    <w:rsid w:val="00614305"/>
    <w:rsid w:val="00614A9E"/>
    <w:rsid w:val="0066438F"/>
    <w:rsid w:val="00682285"/>
    <w:rsid w:val="007175E2"/>
    <w:rsid w:val="007754BA"/>
    <w:rsid w:val="00794660"/>
    <w:rsid w:val="0085259B"/>
    <w:rsid w:val="00895911"/>
    <w:rsid w:val="008A6368"/>
    <w:rsid w:val="0092408A"/>
    <w:rsid w:val="009D1B70"/>
    <w:rsid w:val="009F2B23"/>
    <w:rsid w:val="00A21C4A"/>
    <w:rsid w:val="00A91D26"/>
    <w:rsid w:val="00AD1C73"/>
    <w:rsid w:val="00AD6F27"/>
    <w:rsid w:val="00AF055D"/>
    <w:rsid w:val="00B04AFC"/>
    <w:rsid w:val="00B402AE"/>
    <w:rsid w:val="00B40C06"/>
    <w:rsid w:val="00B61773"/>
    <w:rsid w:val="00C2634C"/>
    <w:rsid w:val="00C5012D"/>
    <w:rsid w:val="00C52BD4"/>
    <w:rsid w:val="00C6325B"/>
    <w:rsid w:val="00D3425E"/>
    <w:rsid w:val="00D65A19"/>
    <w:rsid w:val="00D743EE"/>
    <w:rsid w:val="00D8197E"/>
    <w:rsid w:val="00D96E1A"/>
    <w:rsid w:val="00DE4D3E"/>
    <w:rsid w:val="00E019FC"/>
    <w:rsid w:val="00E15549"/>
    <w:rsid w:val="00E57421"/>
    <w:rsid w:val="00ED7F33"/>
    <w:rsid w:val="00F27921"/>
    <w:rsid w:val="00F672A7"/>
    <w:rsid w:val="00FB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8DAD8E-4313-4B81-9408-0D3D20174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5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155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549"/>
  </w:style>
  <w:style w:type="paragraph" w:styleId="ListParagraph">
    <w:name w:val="List Paragraph"/>
    <w:aliases w:val="List Paragraph (numbered (a)),Normal 1,List Paragraph 1,Akapit z listą BS,Bullets,List Paragraph1,Bullet1,NumberedParas,Dot pt,F5 List Paragraph,List Paragraph Char Char Char,Indicator Text,Numbered Para 1,Bullet 1,Bullet Points"/>
    <w:basedOn w:val="Normal"/>
    <w:link w:val="ListParagraphChar"/>
    <w:uiPriority w:val="34"/>
    <w:qFormat/>
    <w:rsid w:val="00E15549"/>
    <w:pPr>
      <w:autoSpaceDE w:val="0"/>
      <w:autoSpaceDN w:val="0"/>
      <w:adjustRightInd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b/>
      <w:i/>
      <w:sz w:val="24"/>
      <w:szCs w:val="24"/>
      <w:lang w:val="sq-AL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List Paragraph1 Char,Bullet1 Char,NumberedParas Char,Dot pt Char,F5 List Paragraph Char,List Paragraph Char Char Char Char"/>
    <w:link w:val="ListParagraph"/>
    <w:uiPriority w:val="34"/>
    <w:qFormat/>
    <w:locked/>
    <w:rsid w:val="0092408A"/>
    <w:rPr>
      <w:rFonts w:ascii="Times New Roman" w:eastAsia="Times New Roman" w:hAnsi="Times New Roman" w:cs="Times New Roman"/>
      <w:b/>
      <w:i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C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AA88E-8B4E-4790-8194-913AA6D47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6</Pages>
  <Words>1405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Kondakciu</dc:creator>
  <cp:keywords/>
  <dc:description/>
  <cp:lastModifiedBy>Alma Kondakciu</cp:lastModifiedBy>
  <cp:revision>42</cp:revision>
  <cp:lastPrinted>2019-01-29T15:48:00Z</cp:lastPrinted>
  <dcterms:created xsi:type="dcterms:W3CDTF">2019-01-29T08:27:00Z</dcterms:created>
  <dcterms:modified xsi:type="dcterms:W3CDTF">2019-01-30T09:04:00Z</dcterms:modified>
</cp:coreProperties>
</file>