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CD9" w:rsidRPr="00767D70" w:rsidRDefault="00111CD9" w:rsidP="00111CD9">
      <w:pPr>
        <w:spacing w:after="0"/>
        <w:ind w:right="-201"/>
        <w:jc w:val="center"/>
        <w:rPr>
          <w:rFonts w:ascii="Times New Roman" w:eastAsia="Times New Roman" w:hAnsi="Times New Roman" w:cs="Times New Roman"/>
          <w:b/>
          <w:bCs/>
          <w:sz w:val="16"/>
          <w:szCs w:val="16"/>
          <w:lang w:val="sq-AL" w:eastAsia="en-GB"/>
        </w:rPr>
      </w:pPr>
      <w:r w:rsidRPr="00767D70">
        <w:rPr>
          <w:rFonts w:ascii="Times New Roman" w:eastAsia="Times New Roman" w:hAnsi="Times New Roman" w:cs="Times New Roman"/>
          <w:b/>
          <w:bCs/>
          <w:sz w:val="16"/>
          <w:szCs w:val="16"/>
          <w:lang w:val="sq-AL" w:eastAsia="en-GB"/>
        </w:rPr>
        <w:t>TABELA E PERPUTHSHMERISE</w:t>
      </w:r>
    </w:p>
    <w:p w:rsidR="00111CD9" w:rsidRPr="00767D70" w:rsidRDefault="00111CD9" w:rsidP="00111CD9">
      <w:pPr>
        <w:jc w:val="center"/>
        <w:rPr>
          <w:rFonts w:ascii="Times New Roman" w:hAnsi="Times New Roman" w:cs="Times New Roman"/>
          <w:sz w:val="16"/>
          <w:szCs w:val="16"/>
        </w:rPr>
      </w:pPr>
    </w:p>
    <w:tbl>
      <w:tblPr>
        <w:tblW w:w="14647"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502"/>
        <w:gridCol w:w="3978"/>
        <w:gridCol w:w="20"/>
        <w:gridCol w:w="1170"/>
        <w:gridCol w:w="990"/>
        <w:gridCol w:w="4860"/>
        <w:gridCol w:w="1080"/>
        <w:gridCol w:w="7"/>
        <w:gridCol w:w="1122"/>
      </w:tblGrid>
      <w:tr w:rsidR="00111CD9" w:rsidRPr="00767D70" w:rsidTr="00F12C91">
        <w:trPr>
          <w:trHeight w:val="945"/>
        </w:trPr>
        <w:tc>
          <w:tcPr>
            <w:tcW w:w="5398" w:type="dxa"/>
            <w:gridSpan w:val="3"/>
            <w:tcBorders>
              <w:top w:val="single" w:sz="18" w:space="0" w:color="auto"/>
              <w:left w:val="single" w:sz="18" w:space="0" w:color="auto"/>
              <w:right w:val="single" w:sz="18" w:space="0" w:color="auto"/>
            </w:tcBorders>
          </w:tcPr>
          <w:p w:rsidR="00111CD9" w:rsidRPr="00767D70" w:rsidRDefault="00111CD9" w:rsidP="00F12C91">
            <w:pPr>
              <w:spacing w:before="97" w:after="0" w:line="240" w:lineRule="auto"/>
              <w:jc w:val="both"/>
              <w:textAlignment w:val="baseline"/>
              <w:rPr>
                <w:rFonts w:ascii="Times New Roman" w:hAnsi="Times New Roman" w:cs="Times New Roman"/>
                <w:sz w:val="16"/>
                <w:szCs w:val="16"/>
              </w:rPr>
            </w:pPr>
            <w:r w:rsidRPr="00767D70">
              <w:rPr>
                <w:rFonts w:ascii="Times New Roman" w:eastAsia="Times New Roman" w:hAnsi="Times New Roman" w:cs="Times New Roman"/>
                <w:b/>
                <w:bCs/>
                <w:sz w:val="16"/>
                <w:szCs w:val="16"/>
                <w:lang w:val="sq-AL"/>
              </w:rPr>
              <w:t xml:space="preserve">DIREKTIVA 2003/87/EC E PARLAMENTIT EVROPIAN DHE KËSHILLIT më 13 Tetor 2003 që përcakton një skemë të kompensimit të shkarkimeve të gazeve me efekt serrë brenda Komunitetit dhe që ndryshon Direktivën 96/61/EC </w:t>
            </w:r>
            <w:hyperlink r:id="rId9" w:tooltip="32003L0087" w:history="1">
              <w:r w:rsidRPr="00767D70">
                <w:rPr>
                  <w:rFonts w:ascii="Times New Roman" w:eastAsia="Times New Roman" w:hAnsi="Times New Roman" w:cs="Times New Roman"/>
                  <w:sz w:val="16"/>
                  <w:szCs w:val="16"/>
                  <w:lang w:val="sq-AL"/>
                </w:rPr>
                <w:t>(Teksti lidhet me AEM)</w:t>
              </w:r>
            </w:hyperlink>
            <w:r w:rsidRPr="00767D70">
              <w:rPr>
                <w:rFonts w:ascii="Times New Roman" w:eastAsia="Times New Roman" w:hAnsi="Times New Roman" w:cs="Times New Roman"/>
                <w:sz w:val="16"/>
                <w:szCs w:val="16"/>
                <w:lang w:val="sq-AL"/>
              </w:rPr>
              <w:t xml:space="preserve"> (Fletorja Zyrtare, Ligji nr. 275, 25.10.2003, f.32) CELEX 32003L0087 (Versioni konsoliduar i dates 08.04.2018) </w:t>
            </w:r>
          </w:p>
          <w:p w:rsidR="00111CD9" w:rsidRPr="00767D70" w:rsidRDefault="00111CD9" w:rsidP="00F12C91">
            <w:pPr>
              <w:textAlignment w:val="baseline"/>
              <w:rPr>
                <w:rFonts w:ascii="Times New Roman" w:eastAsia="Times New Roman" w:hAnsi="Times New Roman" w:cs="Times New Roman"/>
                <w:sz w:val="16"/>
                <w:szCs w:val="16"/>
              </w:rPr>
            </w:pPr>
          </w:p>
        </w:tc>
        <w:tc>
          <w:tcPr>
            <w:tcW w:w="9249" w:type="dxa"/>
            <w:gridSpan w:val="7"/>
            <w:tcBorders>
              <w:top w:val="single" w:sz="18" w:space="0" w:color="auto"/>
              <w:left w:val="single" w:sz="18" w:space="0" w:color="auto"/>
              <w:right w:val="single" w:sz="18" w:space="0" w:color="auto"/>
            </w:tcBorders>
          </w:tcPr>
          <w:p w:rsidR="00111CD9" w:rsidRPr="00767D70" w:rsidRDefault="00111CD9" w:rsidP="00F12C91">
            <w:pPr>
              <w:spacing w:after="0"/>
              <w:ind w:left="122" w:right="202" w:hanging="122"/>
              <w:jc w:val="both"/>
              <w:outlineLvl w:val="0"/>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sidRPr="00767D70">
              <w:rPr>
                <w:rFonts w:ascii="Times New Roman" w:eastAsia="Calibri" w:hAnsi="Times New Roman" w:cs="Times New Roman"/>
                <w:b/>
                <w:sz w:val="16"/>
                <w:szCs w:val="16"/>
              </w:rPr>
              <w:t xml:space="preserve">Projektligji “Për Ndryshimet Klimatike” </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sidRPr="00767D70">
              <w:rPr>
                <w:rFonts w:ascii="Times New Roman" w:eastAsia="Calibri" w:hAnsi="Times New Roman" w:cs="Times New Roman"/>
                <w:b/>
                <w:sz w:val="16"/>
                <w:szCs w:val="16"/>
              </w:rPr>
              <w:t xml:space="preserve">Përputhshmëri e Pjesëshme </w:t>
            </w:r>
          </w:p>
        </w:tc>
      </w:tr>
      <w:tr w:rsidR="00111CD9" w:rsidRPr="00767D70" w:rsidTr="00F12C91">
        <w:trPr>
          <w:trHeight w:val="50"/>
        </w:trPr>
        <w:tc>
          <w:tcPr>
            <w:tcW w:w="1420" w:type="dxa"/>
            <w:gridSpan w:val="2"/>
            <w:tcBorders>
              <w:top w:val="single" w:sz="18" w:space="0" w:color="auto"/>
              <w:left w:val="single" w:sz="18" w:space="0" w:color="auto"/>
              <w:bottom w:val="single" w:sz="18" w:space="0" w:color="auto"/>
              <w:right w:val="single" w:sz="18" w:space="0" w:color="auto"/>
            </w:tcBorders>
          </w:tcPr>
          <w:p w:rsidR="00111CD9" w:rsidRPr="00767D70" w:rsidRDefault="00111CD9" w:rsidP="00F12C91">
            <w:pPr>
              <w:spacing w:after="0"/>
              <w:rPr>
                <w:rFonts w:ascii="Times New Roman" w:eastAsia="Calibri" w:hAnsi="Times New Roman" w:cs="Times New Roman"/>
                <w:sz w:val="16"/>
                <w:szCs w:val="16"/>
              </w:rPr>
            </w:pPr>
            <w:r w:rsidRPr="00767D70">
              <w:rPr>
                <w:rFonts w:ascii="Times New Roman" w:eastAsia="Calibri" w:hAnsi="Times New Roman" w:cs="Times New Roman"/>
                <w:sz w:val="16"/>
                <w:szCs w:val="16"/>
              </w:rPr>
              <w:t>1</w:t>
            </w:r>
          </w:p>
        </w:tc>
        <w:tc>
          <w:tcPr>
            <w:tcW w:w="3978" w:type="dxa"/>
            <w:tcBorders>
              <w:top w:val="single" w:sz="18" w:space="0" w:color="auto"/>
              <w:left w:val="single" w:sz="18" w:space="0" w:color="auto"/>
              <w:bottom w:val="single" w:sz="18" w:space="0" w:color="auto"/>
              <w:right w:val="single" w:sz="18" w:space="0" w:color="auto"/>
            </w:tcBorders>
          </w:tcPr>
          <w:p w:rsidR="00111CD9" w:rsidRPr="00767D70" w:rsidRDefault="00111CD9" w:rsidP="00F12C91">
            <w:pPr>
              <w:spacing w:after="0"/>
              <w:rPr>
                <w:rFonts w:ascii="Times New Roman" w:eastAsia="Calibri" w:hAnsi="Times New Roman" w:cs="Times New Roman"/>
                <w:sz w:val="16"/>
                <w:szCs w:val="16"/>
              </w:rPr>
            </w:pPr>
            <w:r w:rsidRPr="00767D70">
              <w:rPr>
                <w:rFonts w:ascii="Times New Roman" w:eastAsia="Calibri" w:hAnsi="Times New Roman" w:cs="Times New Roman"/>
                <w:sz w:val="16"/>
                <w:szCs w:val="16"/>
              </w:rPr>
              <w:t>2</w:t>
            </w:r>
          </w:p>
        </w:tc>
        <w:tc>
          <w:tcPr>
            <w:tcW w:w="1190" w:type="dxa"/>
            <w:gridSpan w:val="2"/>
            <w:tcBorders>
              <w:top w:val="single" w:sz="18" w:space="0" w:color="auto"/>
              <w:left w:val="single" w:sz="18" w:space="0" w:color="auto"/>
              <w:bottom w:val="single" w:sz="18" w:space="0" w:color="auto"/>
              <w:right w:val="single" w:sz="18" w:space="0" w:color="auto"/>
            </w:tcBorders>
          </w:tcPr>
          <w:p w:rsidR="00111CD9" w:rsidRPr="00767D70" w:rsidRDefault="00111CD9" w:rsidP="00F12C91">
            <w:pPr>
              <w:spacing w:after="0"/>
              <w:rPr>
                <w:rFonts w:ascii="Times New Roman" w:eastAsia="Calibri" w:hAnsi="Times New Roman" w:cs="Times New Roman"/>
                <w:sz w:val="16"/>
                <w:szCs w:val="16"/>
              </w:rPr>
            </w:pPr>
            <w:r w:rsidRPr="00767D70">
              <w:rPr>
                <w:rFonts w:ascii="Times New Roman" w:eastAsia="Calibri" w:hAnsi="Times New Roman" w:cs="Times New Roman"/>
                <w:sz w:val="16"/>
                <w:szCs w:val="16"/>
              </w:rPr>
              <w:t>3</w:t>
            </w:r>
          </w:p>
        </w:tc>
        <w:tc>
          <w:tcPr>
            <w:tcW w:w="990" w:type="dxa"/>
            <w:tcBorders>
              <w:top w:val="single" w:sz="18" w:space="0" w:color="auto"/>
              <w:left w:val="single" w:sz="18" w:space="0" w:color="auto"/>
              <w:bottom w:val="single" w:sz="18" w:space="0" w:color="auto"/>
              <w:right w:val="single" w:sz="18" w:space="0" w:color="auto"/>
            </w:tcBorders>
          </w:tcPr>
          <w:p w:rsidR="00111CD9" w:rsidRPr="00767D70" w:rsidRDefault="00111CD9" w:rsidP="00F12C91">
            <w:pPr>
              <w:spacing w:after="0"/>
              <w:rPr>
                <w:rFonts w:ascii="Times New Roman" w:eastAsia="Calibri" w:hAnsi="Times New Roman" w:cs="Times New Roman"/>
                <w:sz w:val="16"/>
                <w:szCs w:val="16"/>
              </w:rPr>
            </w:pPr>
            <w:r w:rsidRPr="00767D70">
              <w:rPr>
                <w:rFonts w:ascii="Times New Roman" w:eastAsia="Calibri" w:hAnsi="Times New Roman" w:cs="Times New Roman"/>
                <w:sz w:val="16"/>
                <w:szCs w:val="16"/>
              </w:rPr>
              <w:t>4</w:t>
            </w:r>
          </w:p>
        </w:tc>
        <w:tc>
          <w:tcPr>
            <w:tcW w:w="4860" w:type="dxa"/>
            <w:tcBorders>
              <w:top w:val="single" w:sz="18" w:space="0" w:color="auto"/>
              <w:left w:val="single" w:sz="18" w:space="0" w:color="auto"/>
              <w:bottom w:val="single" w:sz="18" w:space="0" w:color="auto"/>
              <w:right w:val="single" w:sz="18" w:space="0" w:color="auto"/>
            </w:tcBorders>
          </w:tcPr>
          <w:p w:rsidR="00111CD9" w:rsidRPr="00767D70" w:rsidRDefault="00111CD9" w:rsidP="00F12C91">
            <w:pPr>
              <w:spacing w:after="0"/>
              <w:rPr>
                <w:rFonts w:ascii="Times New Roman" w:eastAsia="Calibri" w:hAnsi="Times New Roman" w:cs="Times New Roman"/>
                <w:sz w:val="16"/>
                <w:szCs w:val="16"/>
              </w:rPr>
            </w:pPr>
            <w:r w:rsidRPr="00767D70">
              <w:rPr>
                <w:rFonts w:ascii="Times New Roman" w:eastAsia="Calibri" w:hAnsi="Times New Roman" w:cs="Times New Roman"/>
                <w:sz w:val="16"/>
                <w:szCs w:val="16"/>
              </w:rPr>
              <w:t>5</w:t>
            </w:r>
          </w:p>
        </w:tc>
        <w:tc>
          <w:tcPr>
            <w:tcW w:w="1087" w:type="dxa"/>
            <w:gridSpan w:val="2"/>
            <w:tcBorders>
              <w:top w:val="single" w:sz="18" w:space="0" w:color="auto"/>
              <w:left w:val="single" w:sz="18" w:space="0" w:color="auto"/>
              <w:bottom w:val="single" w:sz="18" w:space="0" w:color="auto"/>
              <w:right w:val="single" w:sz="18" w:space="0" w:color="auto"/>
            </w:tcBorders>
          </w:tcPr>
          <w:p w:rsidR="00111CD9" w:rsidRPr="00767D70" w:rsidRDefault="00111CD9" w:rsidP="00F12C91">
            <w:pPr>
              <w:spacing w:after="0"/>
              <w:ind w:firstLine="251"/>
              <w:rPr>
                <w:rFonts w:ascii="Times New Roman" w:eastAsia="Calibri" w:hAnsi="Times New Roman" w:cs="Times New Roman"/>
                <w:sz w:val="16"/>
                <w:szCs w:val="16"/>
              </w:rPr>
            </w:pPr>
            <w:r w:rsidRPr="00767D70">
              <w:rPr>
                <w:rFonts w:ascii="Times New Roman" w:eastAsia="Calibri" w:hAnsi="Times New Roman" w:cs="Times New Roman"/>
                <w:sz w:val="16"/>
                <w:szCs w:val="16"/>
              </w:rPr>
              <w:t>6</w:t>
            </w:r>
          </w:p>
        </w:tc>
        <w:tc>
          <w:tcPr>
            <w:tcW w:w="1122" w:type="dxa"/>
            <w:tcBorders>
              <w:top w:val="single" w:sz="18" w:space="0" w:color="auto"/>
              <w:left w:val="single" w:sz="18" w:space="0" w:color="auto"/>
              <w:bottom w:val="single" w:sz="18" w:space="0" w:color="auto"/>
              <w:right w:val="single" w:sz="18" w:space="0" w:color="auto"/>
            </w:tcBorders>
          </w:tcPr>
          <w:p w:rsidR="00111CD9" w:rsidRPr="00767D70" w:rsidRDefault="00111CD9" w:rsidP="00F12C91">
            <w:pPr>
              <w:spacing w:after="0"/>
              <w:rPr>
                <w:rFonts w:ascii="Times New Roman" w:eastAsia="Calibri" w:hAnsi="Times New Roman" w:cs="Times New Roman"/>
                <w:sz w:val="16"/>
                <w:szCs w:val="16"/>
              </w:rPr>
            </w:pPr>
            <w:r w:rsidRPr="00767D70">
              <w:rPr>
                <w:rFonts w:ascii="Times New Roman" w:eastAsia="Calibri" w:hAnsi="Times New Roman" w:cs="Times New Roman"/>
                <w:sz w:val="16"/>
                <w:szCs w:val="16"/>
              </w:rPr>
              <w:t>7</w:t>
            </w:r>
          </w:p>
        </w:tc>
      </w:tr>
      <w:tr w:rsidR="00111CD9" w:rsidRPr="00767D70" w:rsidTr="00F12C91">
        <w:trPr>
          <w:trHeight w:val="365"/>
        </w:trPr>
        <w:tc>
          <w:tcPr>
            <w:tcW w:w="1420" w:type="dxa"/>
            <w:gridSpan w:val="2"/>
            <w:tcBorders>
              <w:top w:val="single" w:sz="18" w:space="0" w:color="auto"/>
              <w:left w:val="single" w:sz="18" w:space="0" w:color="auto"/>
              <w:bottom w:val="single" w:sz="18" w:space="0" w:color="auto"/>
              <w:right w:val="single" w:sz="18" w:space="0" w:color="auto"/>
            </w:tcBorders>
          </w:tcPr>
          <w:p w:rsidR="00111CD9" w:rsidRPr="00767D70" w:rsidRDefault="00111CD9" w:rsidP="00F12C91">
            <w:pPr>
              <w:shd w:val="clear" w:color="auto" w:fill="FFFFFF"/>
              <w:spacing w:after="0"/>
              <w:rPr>
                <w:rFonts w:ascii="Times New Roman" w:eastAsia="Calibri" w:hAnsi="Times New Roman" w:cs="Times New Roman"/>
                <w:sz w:val="16"/>
                <w:szCs w:val="16"/>
              </w:rPr>
            </w:pPr>
            <w:r w:rsidRPr="00767D70">
              <w:rPr>
                <w:rFonts w:ascii="Times New Roman" w:eastAsia="Calibri" w:hAnsi="Times New Roman" w:cs="Times New Roman"/>
                <w:sz w:val="16"/>
                <w:szCs w:val="16"/>
              </w:rPr>
              <w:t>Article</w:t>
            </w:r>
          </w:p>
        </w:tc>
        <w:tc>
          <w:tcPr>
            <w:tcW w:w="3978" w:type="dxa"/>
            <w:tcBorders>
              <w:top w:val="single" w:sz="18" w:space="0" w:color="auto"/>
              <w:left w:val="single" w:sz="18" w:space="0" w:color="auto"/>
              <w:bottom w:val="single" w:sz="18" w:space="0" w:color="auto"/>
              <w:right w:val="single" w:sz="18" w:space="0" w:color="auto"/>
            </w:tcBorders>
          </w:tcPr>
          <w:p w:rsidR="00111CD9" w:rsidRPr="00767D70" w:rsidRDefault="00111CD9" w:rsidP="00F12C91">
            <w:pPr>
              <w:shd w:val="clear" w:color="auto" w:fill="FFFFFF"/>
              <w:spacing w:after="0"/>
              <w:rPr>
                <w:rFonts w:ascii="Times New Roman" w:eastAsia="Calibri" w:hAnsi="Times New Roman" w:cs="Times New Roman"/>
                <w:sz w:val="16"/>
                <w:szCs w:val="16"/>
              </w:rPr>
            </w:pPr>
            <w:r w:rsidRPr="00767D70">
              <w:rPr>
                <w:rFonts w:ascii="Times New Roman" w:eastAsia="Calibri" w:hAnsi="Times New Roman" w:cs="Times New Roman"/>
                <w:sz w:val="16"/>
                <w:szCs w:val="16"/>
              </w:rPr>
              <w:t>Text</w:t>
            </w:r>
          </w:p>
        </w:tc>
        <w:tc>
          <w:tcPr>
            <w:tcW w:w="1190" w:type="dxa"/>
            <w:gridSpan w:val="2"/>
            <w:tcBorders>
              <w:top w:val="single" w:sz="18" w:space="0" w:color="auto"/>
              <w:left w:val="single" w:sz="18" w:space="0" w:color="auto"/>
              <w:bottom w:val="single" w:sz="18" w:space="0" w:color="auto"/>
              <w:right w:val="single" w:sz="18" w:space="0" w:color="auto"/>
            </w:tcBorders>
          </w:tcPr>
          <w:p w:rsidR="00111CD9" w:rsidRPr="00767D70" w:rsidRDefault="00111CD9" w:rsidP="00F12C91">
            <w:pPr>
              <w:shd w:val="clear" w:color="auto" w:fill="FFFFFF"/>
              <w:spacing w:after="0"/>
              <w:rPr>
                <w:rFonts w:ascii="Times New Roman" w:eastAsia="Calibri" w:hAnsi="Times New Roman" w:cs="Times New Roman"/>
                <w:sz w:val="16"/>
                <w:szCs w:val="16"/>
              </w:rPr>
            </w:pPr>
            <w:r w:rsidRPr="00767D70">
              <w:rPr>
                <w:rFonts w:ascii="Times New Roman" w:eastAsia="Calibri" w:hAnsi="Times New Roman" w:cs="Times New Roman"/>
                <w:spacing w:val="-4"/>
                <w:sz w:val="16"/>
                <w:szCs w:val="16"/>
              </w:rPr>
              <w:t>Reference</w:t>
            </w:r>
          </w:p>
        </w:tc>
        <w:tc>
          <w:tcPr>
            <w:tcW w:w="990" w:type="dxa"/>
            <w:tcBorders>
              <w:top w:val="single" w:sz="18" w:space="0" w:color="auto"/>
              <w:left w:val="single" w:sz="18" w:space="0" w:color="auto"/>
              <w:bottom w:val="single" w:sz="18" w:space="0" w:color="auto"/>
              <w:right w:val="single" w:sz="18" w:space="0" w:color="auto"/>
            </w:tcBorders>
          </w:tcPr>
          <w:p w:rsidR="00111CD9" w:rsidRPr="00767D70" w:rsidRDefault="00111CD9" w:rsidP="00F12C91">
            <w:pPr>
              <w:shd w:val="clear" w:color="auto" w:fill="FFFFFF"/>
              <w:spacing w:after="0"/>
              <w:rPr>
                <w:rFonts w:ascii="Times New Roman" w:eastAsia="Calibri" w:hAnsi="Times New Roman" w:cs="Times New Roman"/>
                <w:sz w:val="16"/>
                <w:szCs w:val="16"/>
              </w:rPr>
            </w:pPr>
            <w:r w:rsidRPr="00767D70">
              <w:rPr>
                <w:rFonts w:ascii="Times New Roman" w:eastAsia="Calibri" w:hAnsi="Times New Roman" w:cs="Times New Roman"/>
                <w:sz w:val="16"/>
                <w:szCs w:val="16"/>
              </w:rPr>
              <w:t>Article</w:t>
            </w:r>
          </w:p>
        </w:tc>
        <w:tc>
          <w:tcPr>
            <w:tcW w:w="4860" w:type="dxa"/>
            <w:tcBorders>
              <w:top w:val="single" w:sz="18" w:space="0" w:color="auto"/>
              <w:left w:val="single" w:sz="18" w:space="0" w:color="auto"/>
              <w:bottom w:val="single" w:sz="18" w:space="0" w:color="auto"/>
              <w:right w:val="single" w:sz="18" w:space="0" w:color="auto"/>
            </w:tcBorders>
          </w:tcPr>
          <w:p w:rsidR="00111CD9" w:rsidRPr="00767D70" w:rsidRDefault="00111CD9" w:rsidP="00F12C91">
            <w:pPr>
              <w:shd w:val="clear" w:color="auto" w:fill="FFFFFF"/>
              <w:spacing w:after="0"/>
              <w:rPr>
                <w:rFonts w:ascii="Times New Roman" w:eastAsia="Calibri" w:hAnsi="Times New Roman" w:cs="Times New Roman"/>
                <w:sz w:val="16"/>
                <w:szCs w:val="16"/>
              </w:rPr>
            </w:pPr>
            <w:r w:rsidRPr="00767D70">
              <w:rPr>
                <w:rFonts w:ascii="Times New Roman" w:eastAsia="Calibri" w:hAnsi="Times New Roman" w:cs="Times New Roman"/>
                <w:sz w:val="16"/>
                <w:szCs w:val="16"/>
              </w:rPr>
              <w:t>Content</w:t>
            </w:r>
          </w:p>
        </w:tc>
        <w:tc>
          <w:tcPr>
            <w:tcW w:w="1087" w:type="dxa"/>
            <w:gridSpan w:val="2"/>
            <w:tcBorders>
              <w:top w:val="single" w:sz="18" w:space="0" w:color="auto"/>
              <w:left w:val="single" w:sz="18" w:space="0" w:color="auto"/>
              <w:bottom w:val="single" w:sz="18" w:space="0" w:color="auto"/>
              <w:right w:val="single" w:sz="18" w:space="0" w:color="auto"/>
            </w:tcBorders>
          </w:tcPr>
          <w:p w:rsidR="00111CD9" w:rsidRPr="00767D70" w:rsidRDefault="00111CD9" w:rsidP="00F12C91">
            <w:pPr>
              <w:shd w:val="clear" w:color="auto" w:fill="FFFFFF"/>
              <w:spacing w:after="0"/>
              <w:rPr>
                <w:rFonts w:ascii="Times New Roman" w:eastAsia="Calibri" w:hAnsi="Times New Roman" w:cs="Times New Roman"/>
                <w:sz w:val="16"/>
                <w:szCs w:val="16"/>
              </w:rPr>
            </w:pPr>
            <w:r w:rsidRPr="00767D70">
              <w:rPr>
                <w:rFonts w:ascii="Times New Roman" w:eastAsia="Calibri" w:hAnsi="Times New Roman" w:cs="Times New Roman"/>
                <w:sz w:val="16"/>
                <w:szCs w:val="16"/>
              </w:rPr>
              <w:t>Conformity</w:t>
            </w:r>
          </w:p>
        </w:tc>
        <w:tc>
          <w:tcPr>
            <w:tcW w:w="1122" w:type="dxa"/>
            <w:tcBorders>
              <w:top w:val="single" w:sz="18" w:space="0" w:color="auto"/>
              <w:left w:val="single" w:sz="18" w:space="0" w:color="auto"/>
              <w:bottom w:val="single" w:sz="18" w:space="0" w:color="auto"/>
              <w:right w:val="single" w:sz="18" w:space="0" w:color="auto"/>
            </w:tcBorders>
          </w:tcPr>
          <w:p w:rsidR="00111CD9" w:rsidRPr="00767D70" w:rsidRDefault="00111CD9" w:rsidP="00F12C91">
            <w:pPr>
              <w:shd w:val="clear" w:color="auto" w:fill="FFFFFF"/>
              <w:spacing w:after="0"/>
              <w:rPr>
                <w:rFonts w:ascii="Times New Roman" w:eastAsia="Calibri" w:hAnsi="Times New Roman" w:cs="Times New Roman"/>
                <w:sz w:val="16"/>
                <w:szCs w:val="16"/>
              </w:rPr>
            </w:pPr>
            <w:r w:rsidRPr="00767D70">
              <w:rPr>
                <w:rFonts w:ascii="Times New Roman" w:eastAsia="Calibri" w:hAnsi="Times New Roman" w:cs="Times New Roman"/>
                <w:sz w:val="16"/>
                <w:szCs w:val="16"/>
              </w:rPr>
              <w:t>Remarks</w:t>
            </w:r>
          </w:p>
        </w:tc>
      </w:tr>
      <w:tr w:rsidR="00111CD9" w:rsidRPr="00767D70" w:rsidTr="00F12C91">
        <w:trPr>
          <w:trHeight w:val="365"/>
        </w:trPr>
        <w:tc>
          <w:tcPr>
            <w:tcW w:w="1420" w:type="dxa"/>
            <w:gridSpan w:val="2"/>
            <w:tcBorders>
              <w:top w:val="single" w:sz="18" w:space="0" w:color="auto"/>
              <w:left w:val="nil"/>
              <w:bottom w:val="single" w:sz="4" w:space="0" w:color="auto"/>
              <w:right w:val="nil"/>
            </w:tcBorders>
          </w:tcPr>
          <w:p w:rsidR="00111CD9" w:rsidRPr="00767D70" w:rsidRDefault="00111CD9" w:rsidP="00F12C91">
            <w:pPr>
              <w:shd w:val="clear" w:color="auto" w:fill="FFFFFF"/>
              <w:spacing w:after="0"/>
              <w:rPr>
                <w:rFonts w:ascii="Times New Roman" w:eastAsia="Calibri" w:hAnsi="Times New Roman" w:cs="Times New Roman"/>
                <w:sz w:val="16"/>
                <w:szCs w:val="16"/>
              </w:rPr>
            </w:pPr>
          </w:p>
        </w:tc>
        <w:tc>
          <w:tcPr>
            <w:tcW w:w="3978" w:type="dxa"/>
            <w:tcBorders>
              <w:top w:val="single" w:sz="18" w:space="0" w:color="auto"/>
              <w:left w:val="nil"/>
              <w:bottom w:val="single" w:sz="4" w:space="0" w:color="auto"/>
              <w:right w:val="nil"/>
            </w:tcBorders>
          </w:tcPr>
          <w:p w:rsidR="00111CD9" w:rsidRPr="00767D70" w:rsidRDefault="00111CD9" w:rsidP="00F12C91">
            <w:pPr>
              <w:shd w:val="clear" w:color="auto" w:fill="FFFFFF"/>
              <w:spacing w:after="0"/>
              <w:rPr>
                <w:rFonts w:ascii="Times New Roman" w:eastAsia="Calibri" w:hAnsi="Times New Roman" w:cs="Times New Roman"/>
                <w:sz w:val="16"/>
                <w:szCs w:val="16"/>
              </w:rPr>
            </w:pPr>
          </w:p>
        </w:tc>
        <w:tc>
          <w:tcPr>
            <w:tcW w:w="1190" w:type="dxa"/>
            <w:gridSpan w:val="2"/>
            <w:tcBorders>
              <w:top w:val="single" w:sz="18" w:space="0" w:color="auto"/>
              <w:left w:val="nil"/>
              <w:bottom w:val="single" w:sz="4" w:space="0" w:color="auto"/>
              <w:right w:val="nil"/>
            </w:tcBorders>
          </w:tcPr>
          <w:p w:rsidR="00111CD9" w:rsidRPr="00767D70" w:rsidRDefault="00111CD9" w:rsidP="00F12C91">
            <w:pPr>
              <w:shd w:val="clear" w:color="auto" w:fill="FFFFFF"/>
              <w:spacing w:after="0"/>
              <w:rPr>
                <w:rFonts w:ascii="Times New Roman" w:eastAsia="Calibri" w:hAnsi="Times New Roman" w:cs="Times New Roman"/>
                <w:spacing w:val="-4"/>
                <w:sz w:val="16"/>
                <w:szCs w:val="16"/>
              </w:rPr>
            </w:pPr>
          </w:p>
        </w:tc>
        <w:tc>
          <w:tcPr>
            <w:tcW w:w="990" w:type="dxa"/>
            <w:tcBorders>
              <w:top w:val="single" w:sz="18" w:space="0" w:color="auto"/>
              <w:left w:val="nil"/>
              <w:bottom w:val="single" w:sz="4" w:space="0" w:color="auto"/>
              <w:right w:val="nil"/>
            </w:tcBorders>
          </w:tcPr>
          <w:p w:rsidR="00111CD9" w:rsidRPr="00767D70" w:rsidRDefault="00111CD9" w:rsidP="00F12C91">
            <w:pPr>
              <w:shd w:val="clear" w:color="auto" w:fill="FFFFFF"/>
              <w:spacing w:after="0"/>
              <w:rPr>
                <w:rFonts w:ascii="Times New Roman" w:eastAsia="Calibri" w:hAnsi="Times New Roman" w:cs="Times New Roman"/>
                <w:sz w:val="16"/>
                <w:szCs w:val="16"/>
              </w:rPr>
            </w:pPr>
          </w:p>
        </w:tc>
        <w:tc>
          <w:tcPr>
            <w:tcW w:w="4860" w:type="dxa"/>
            <w:tcBorders>
              <w:top w:val="single" w:sz="18" w:space="0" w:color="auto"/>
              <w:left w:val="nil"/>
              <w:bottom w:val="single" w:sz="4" w:space="0" w:color="auto"/>
              <w:right w:val="nil"/>
            </w:tcBorders>
          </w:tcPr>
          <w:p w:rsidR="00111CD9" w:rsidRPr="00767D70" w:rsidRDefault="00111CD9" w:rsidP="00F12C91">
            <w:pPr>
              <w:shd w:val="clear" w:color="auto" w:fill="FFFFFF"/>
              <w:spacing w:after="0"/>
              <w:rPr>
                <w:rFonts w:ascii="Times New Roman" w:eastAsia="Calibri" w:hAnsi="Times New Roman" w:cs="Times New Roman"/>
                <w:sz w:val="16"/>
                <w:szCs w:val="16"/>
              </w:rPr>
            </w:pPr>
          </w:p>
        </w:tc>
        <w:tc>
          <w:tcPr>
            <w:tcW w:w="1087" w:type="dxa"/>
            <w:gridSpan w:val="2"/>
            <w:tcBorders>
              <w:top w:val="single" w:sz="18" w:space="0" w:color="auto"/>
              <w:left w:val="nil"/>
              <w:bottom w:val="single" w:sz="4" w:space="0" w:color="auto"/>
              <w:right w:val="nil"/>
            </w:tcBorders>
          </w:tcPr>
          <w:p w:rsidR="00111CD9" w:rsidRPr="00767D70" w:rsidRDefault="00111CD9" w:rsidP="00F12C91">
            <w:pPr>
              <w:shd w:val="clear" w:color="auto" w:fill="FFFFFF"/>
              <w:spacing w:after="0"/>
              <w:rPr>
                <w:rFonts w:ascii="Times New Roman" w:eastAsia="Calibri" w:hAnsi="Times New Roman" w:cs="Times New Roman"/>
                <w:sz w:val="16"/>
                <w:szCs w:val="16"/>
              </w:rPr>
            </w:pPr>
          </w:p>
        </w:tc>
        <w:tc>
          <w:tcPr>
            <w:tcW w:w="1122" w:type="dxa"/>
            <w:tcBorders>
              <w:top w:val="single" w:sz="18" w:space="0" w:color="auto"/>
              <w:left w:val="nil"/>
              <w:bottom w:val="single" w:sz="4" w:space="0" w:color="auto"/>
              <w:right w:val="nil"/>
            </w:tcBorders>
          </w:tcPr>
          <w:p w:rsidR="00111CD9" w:rsidRPr="00767D70" w:rsidRDefault="00111CD9" w:rsidP="00F12C91">
            <w:pPr>
              <w:shd w:val="clear" w:color="auto" w:fill="FFFFFF"/>
              <w:spacing w:after="0"/>
              <w:rPr>
                <w:rFonts w:ascii="Times New Roman" w:eastAsia="Calibri" w:hAnsi="Times New Roman" w:cs="Times New Roman"/>
                <w:sz w:val="16"/>
                <w:szCs w:val="16"/>
              </w:rPr>
            </w:pPr>
          </w:p>
        </w:tc>
      </w:tr>
      <w:tr w:rsidR="00111CD9" w:rsidRPr="00767D70" w:rsidTr="00F12C91">
        <w:trPr>
          <w:trHeight w:val="80"/>
        </w:trPr>
        <w:tc>
          <w:tcPr>
            <w:tcW w:w="918" w:type="dxa"/>
            <w:vMerge w:val="restart"/>
          </w:tcPr>
          <w:p w:rsidR="00111CD9" w:rsidRPr="00767D70" w:rsidRDefault="00111CD9" w:rsidP="00F12C91">
            <w:pPr>
              <w:spacing w:before="194" w:after="97" w:line="240" w:lineRule="auto"/>
              <w:jc w:val="both"/>
              <w:textAlignment w:val="baseline"/>
              <w:rPr>
                <w:rFonts w:ascii="Times New Roman" w:eastAsia="Arial Unicode MS" w:hAnsi="Times New Roman" w:cs="Times New Roman"/>
                <w:b/>
                <w:iCs/>
                <w:sz w:val="16"/>
                <w:szCs w:val="16"/>
                <w:lang w:val="sq-AL"/>
              </w:rPr>
            </w:pPr>
            <w:r w:rsidRPr="00767D70">
              <w:rPr>
                <w:rFonts w:ascii="Times New Roman" w:eastAsia="Arial Unicode MS" w:hAnsi="Times New Roman" w:cs="Times New Roman"/>
                <w:b/>
                <w:iCs/>
                <w:sz w:val="16"/>
                <w:szCs w:val="16"/>
                <w:lang w:val="sq-AL"/>
              </w:rPr>
              <w:t xml:space="preserve">DIREKTIVA 2003/87/KE </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i/>
                <w:iCs/>
                <w:sz w:val="16"/>
                <w:szCs w:val="16"/>
                <w:lang w:val="sq-AL"/>
              </w:rPr>
            </w:pPr>
            <w:r w:rsidRPr="00767D70">
              <w:rPr>
                <w:rFonts w:ascii="Times New Roman" w:eastAsia="Arial Unicode MS" w:hAnsi="Times New Roman" w:cs="Times New Roman"/>
                <w:i/>
                <w:iCs/>
                <w:sz w:val="16"/>
                <w:szCs w:val="16"/>
                <w:lang w:val="sq-AL"/>
              </w:rPr>
              <w:t>Neni 2</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b/>
                <w:bCs/>
                <w:sz w:val="16"/>
                <w:szCs w:val="16"/>
                <w:lang w:val="sq-AL"/>
              </w:rPr>
            </w:pPr>
            <w:r w:rsidRPr="00767D70">
              <w:rPr>
                <w:rFonts w:ascii="Times New Roman" w:eastAsia="Arial Unicode MS" w:hAnsi="Times New Roman" w:cs="Times New Roman"/>
                <w:b/>
                <w:bCs/>
                <w:sz w:val="16"/>
                <w:szCs w:val="16"/>
                <w:lang w:val="sq-AL"/>
              </w:rPr>
              <w:t>Qëllimi</w:t>
            </w: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rPr>
            </w:pPr>
          </w:p>
        </w:tc>
        <w:tc>
          <w:tcPr>
            <w:tcW w:w="4480" w:type="dxa"/>
            <w:gridSpan w:val="2"/>
            <w:vMerge w:val="restart"/>
            <w:vAlign w:val="center"/>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sidRPr="00767D70">
              <w:rPr>
                <w:rFonts w:ascii="Times New Roman" w:eastAsia="Arial Unicode MS" w:hAnsi="Times New Roman" w:cs="Times New Roman"/>
                <w:sz w:val="16"/>
                <w:szCs w:val="16"/>
                <w:lang w:val="sq-AL"/>
              </w:rPr>
              <w:t>Kjo Direktivë do të aplikohet mbi aktivitetet e listuara në Aneksin I dhe listën e gazeve me efekt serrë të listuar në Aneksin II.</w:t>
            </w:r>
          </w:p>
        </w:tc>
        <w:tc>
          <w:tcPr>
            <w:tcW w:w="1190" w:type="dxa"/>
            <w:gridSpan w:val="2"/>
            <w:vMerge w:val="restart"/>
            <w:vAlign w:val="center"/>
          </w:tcPr>
          <w:p w:rsidR="00111CD9" w:rsidRPr="00767D70" w:rsidRDefault="00111CD9" w:rsidP="00F12C91">
            <w:pPr>
              <w:jc w:val="both"/>
              <w:rPr>
                <w:rFonts w:ascii="Times New Roman" w:hAnsi="Times New Roman" w:cs="Times New Roman"/>
                <w:sz w:val="16"/>
                <w:szCs w:val="16"/>
              </w:rPr>
            </w:pPr>
          </w:p>
        </w:tc>
        <w:tc>
          <w:tcPr>
            <w:tcW w:w="990" w:type="dxa"/>
          </w:tcPr>
          <w:p w:rsidR="00111CD9" w:rsidRPr="00767D70" w:rsidRDefault="00111CD9" w:rsidP="00F12C91">
            <w:pPr>
              <w:spacing w:before="60" w:after="60" w:line="240" w:lineRule="auto"/>
              <w:jc w:val="both"/>
              <w:textAlignment w:val="baseline"/>
              <w:rPr>
                <w:rFonts w:ascii="Times New Roman" w:eastAsiaTheme="minorEastAsia" w:hAnsi="Times New Roman" w:cs="Times New Roman"/>
                <w:b/>
                <w:sz w:val="16"/>
                <w:szCs w:val="16"/>
              </w:rPr>
            </w:pPr>
            <w:r w:rsidRPr="00767D70">
              <w:rPr>
                <w:rFonts w:ascii="Times New Roman" w:eastAsiaTheme="minorEastAsia" w:hAnsi="Times New Roman" w:cs="Times New Roman"/>
                <w:b/>
                <w:sz w:val="16"/>
                <w:szCs w:val="16"/>
              </w:rPr>
              <w:t>Projektligj “Per Ndryshimet Klimatike”</w:t>
            </w:r>
          </w:p>
          <w:p w:rsidR="00111CD9" w:rsidRPr="00767D70" w:rsidRDefault="00111CD9" w:rsidP="00F12C91">
            <w:pPr>
              <w:spacing w:before="60" w:after="60" w:line="240" w:lineRule="auto"/>
              <w:jc w:val="both"/>
              <w:textAlignment w:val="baseline"/>
              <w:rPr>
                <w:rFonts w:ascii="Times New Roman" w:eastAsiaTheme="minorEastAsia" w:hAnsi="Times New Roman" w:cs="Times New Roman"/>
                <w:b/>
                <w:sz w:val="16"/>
                <w:szCs w:val="16"/>
              </w:rPr>
            </w:pPr>
            <w:r w:rsidRPr="00767D70">
              <w:rPr>
                <w:rFonts w:ascii="Times New Roman" w:eastAsiaTheme="minorEastAsia" w:hAnsi="Times New Roman" w:cs="Times New Roman"/>
                <w:b/>
                <w:sz w:val="16"/>
                <w:szCs w:val="16"/>
              </w:rPr>
              <w:t>KREU III</w:t>
            </w:r>
          </w:p>
          <w:p w:rsidR="00111CD9" w:rsidRPr="00767D70" w:rsidRDefault="00111CD9" w:rsidP="00F12C91">
            <w:pPr>
              <w:spacing w:before="60" w:after="60" w:line="240" w:lineRule="auto"/>
              <w:jc w:val="both"/>
              <w:textAlignment w:val="baseline"/>
              <w:rPr>
                <w:rFonts w:ascii="Times New Roman" w:eastAsiaTheme="minorEastAsia" w:hAnsi="Times New Roman" w:cs="Times New Roman"/>
                <w:b/>
                <w:sz w:val="16"/>
                <w:szCs w:val="16"/>
              </w:rPr>
            </w:pPr>
            <w:r w:rsidRPr="00767D70">
              <w:rPr>
                <w:rFonts w:ascii="Times New Roman" w:eastAsiaTheme="minorEastAsia" w:hAnsi="Times New Roman" w:cs="Times New Roman"/>
                <w:b/>
                <w:sz w:val="16"/>
                <w:szCs w:val="16"/>
              </w:rPr>
              <w:t xml:space="preserve">Shkarkimet e GES nga burimet e levizeshme4 dhe te palevizeshme, produktet dhe substancat </w:t>
            </w:r>
          </w:p>
          <w:p w:rsidR="00111CD9" w:rsidRPr="00767D70" w:rsidRDefault="00111CD9" w:rsidP="00F12C91">
            <w:pPr>
              <w:spacing w:before="60" w:after="60" w:line="240" w:lineRule="auto"/>
              <w:jc w:val="both"/>
              <w:textAlignment w:val="baseline"/>
              <w:rPr>
                <w:rFonts w:ascii="Times New Roman" w:eastAsiaTheme="minorEastAsia" w:hAnsi="Times New Roman" w:cs="Times New Roman"/>
                <w:b/>
                <w:sz w:val="16"/>
                <w:szCs w:val="16"/>
              </w:rPr>
            </w:pPr>
            <w:r w:rsidRPr="00767D70">
              <w:rPr>
                <w:rFonts w:ascii="Times New Roman" w:eastAsiaTheme="minorEastAsia" w:hAnsi="Times New Roman" w:cs="Times New Roman"/>
                <w:b/>
                <w:sz w:val="16"/>
                <w:szCs w:val="16"/>
              </w:rPr>
              <w:t xml:space="preserve">Seksioni 1 </w:t>
            </w:r>
          </w:p>
          <w:p w:rsidR="00111CD9" w:rsidRPr="00212F8E" w:rsidRDefault="00111CD9" w:rsidP="00F12C91">
            <w:pPr>
              <w:spacing w:before="60" w:after="60" w:line="240" w:lineRule="auto"/>
              <w:jc w:val="both"/>
              <w:textAlignment w:val="baseline"/>
              <w:rPr>
                <w:rFonts w:ascii="Times New Roman" w:eastAsiaTheme="minorEastAsia" w:hAnsi="Times New Roman" w:cs="Times New Roman"/>
                <w:b/>
                <w:sz w:val="16"/>
                <w:szCs w:val="16"/>
              </w:rPr>
            </w:pPr>
            <w:r w:rsidRPr="00212F8E">
              <w:rPr>
                <w:rFonts w:ascii="Times New Roman" w:eastAsiaTheme="minorEastAsia" w:hAnsi="Times New Roman" w:cs="Times New Roman"/>
                <w:b/>
                <w:sz w:val="16"/>
                <w:szCs w:val="16"/>
              </w:rPr>
              <w:t xml:space="preserve">Shkarkimet e GES nga burimet e palëvizëshme </w:t>
            </w:r>
          </w:p>
          <w:p w:rsidR="00111CD9" w:rsidRPr="00212F8E" w:rsidRDefault="00111CD9" w:rsidP="00F12C91">
            <w:pPr>
              <w:spacing w:before="60" w:after="60" w:line="240" w:lineRule="auto"/>
              <w:jc w:val="both"/>
              <w:textAlignment w:val="baseline"/>
              <w:rPr>
                <w:rFonts w:ascii="Times New Roman" w:eastAsiaTheme="minorEastAsia" w:hAnsi="Times New Roman" w:cs="Times New Roman"/>
                <w:b/>
                <w:sz w:val="16"/>
                <w:szCs w:val="16"/>
              </w:rPr>
            </w:pP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sz w:val="16"/>
                <w:szCs w:val="16"/>
                <w:lang w:val="it-IT"/>
              </w:rPr>
            </w:pPr>
            <w:r w:rsidRPr="00767D70">
              <w:rPr>
                <w:rFonts w:ascii="Times New Roman" w:hAnsi="Times New Roman" w:cs="Times New Roman"/>
                <w:b/>
                <w:sz w:val="16"/>
                <w:szCs w:val="16"/>
                <w:lang w:val="it-IT"/>
              </w:rPr>
              <w:t>Neni 8</w:t>
            </w:r>
          </w:p>
          <w:p w:rsidR="00111CD9" w:rsidRPr="00E24EAC" w:rsidRDefault="00111CD9" w:rsidP="00F12C91">
            <w:pPr>
              <w:spacing w:before="60" w:after="60" w:line="240" w:lineRule="auto"/>
              <w:jc w:val="both"/>
              <w:textAlignment w:val="baseline"/>
              <w:rPr>
                <w:rFonts w:ascii="Times New Roman" w:eastAsiaTheme="minorEastAsia" w:hAnsi="Times New Roman" w:cs="Times New Roman"/>
                <w:b/>
                <w:sz w:val="16"/>
                <w:szCs w:val="16"/>
                <w:lang w:val="it-IT"/>
              </w:rPr>
            </w:pPr>
            <w:r w:rsidRPr="00E24EAC">
              <w:rPr>
                <w:rFonts w:ascii="Times New Roman" w:eastAsia="Arial Unicode MS" w:hAnsi="Times New Roman" w:cs="Times New Roman"/>
                <w:b/>
                <w:bCs/>
                <w:sz w:val="16"/>
                <w:szCs w:val="16"/>
                <w:lang w:val="it-IT"/>
              </w:rPr>
              <w:t xml:space="preserve">Monitorimi, raportimi dhe verifikimi i shkarkimeve të GES nga instalimet </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860" w:type="dxa"/>
          </w:tcPr>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it-IT"/>
              </w:rPr>
            </w:pPr>
          </w:p>
          <w:p w:rsidR="00111CD9" w:rsidRPr="00767D70" w:rsidRDefault="00111CD9" w:rsidP="00F12C91">
            <w:pPr>
              <w:pStyle w:val="ListParagraph"/>
              <w:numPr>
                <w:ilvl w:val="0"/>
                <w:numId w:val="24"/>
              </w:numPr>
              <w:spacing w:before="60" w:after="60" w:line="240" w:lineRule="auto"/>
              <w:ind w:left="148" w:firstLine="90"/>
              <w:jc w:val="both"/>
              <w:textAlignment w:val="baseline"/>
              <w:rPr>
                <w:rFonts w:ascii="Times New Roman" w:hAnsi="Times New Roman" w:cs="Times New Roman"/>
                <w:sz w:val="16"/>
                <w:szCs w:val="16"/>
                <w:lang w:val="sq-AL"/>
              </w:rPr>
            </w:pPr>
            <w:r>
              <w:rPr>
                <w:rFonts w:ascii="Times New Roman" w:eastAsia="Arial Unicode MS" w:hAnsi="Times New Roman" w:cs="Times New Roman"/>
                <w:sz w:val="16"/>
                <w:szCs w:val="16"/>
                <w:lang w:val="sq-AL"/>
              </w:rPr>
              <w:t>Operatori i një instalimi që kryen cilindo nga aktivitetet e listuara në Shtojcen II-A, bashkelidhur ketij ligji, monitoron shkarkimet që kryhen nga instalimi gjatë një viti kalendarik dhe harton raportin e të dhënave të monitorimit te GES, te cilin e dorëzon pranë  Agjencisë Kombëtare të Mjedisit, brenda muajit shkurt të vitit pasardhës,  ne perputhje me rregulloren e referuar ne piken 2 te ketij neni. AKM pranon raportin e monitorimit te shkarkimeve te GES, vetëm nëse raporti është verifikuar nga një verifikues i akredituar.</w:t>
            </w:r>
          </w:p>
          <w:p w:rsidR="00111CD9" w:rsidRPr="00767D70" w:rsidRDefault="00111CD9" w:rsidP="00F12C91">
            <w:pPr>
              <w:pStyle w:val="ListParagraph"/>
              <w:numPr>
                <w:ilvl w:val="0"/>
                <w:numId w:val="24"/>
              </w:numPr>
              <w:spacing w:before="60" w:after="60" w:line="240" w:lineRule="auto"/>
              <w:ind w:left="148" w:firstLine="90"/>
              <w:jc w:val="both"/>
              <w:textAlignment w:val="baseline"/>
              <w:rPr>
                <w:rFonts w:ascii="Times New Roman" w:hAnsi="Times New Roman" w:cs="Times New Roman"/>
                <w:sz w:val="16"/>
                <w:szCs w:val="16"/>
                <w:lang w:val="sq-AL"/>
              </w:rPr>
            </w:pPr>
            <w:r>
              <w:rPr>
                <w:rFonts w:ascii="Times New Roman" w:eastAsia="Arial Unicode MS" w:hAnsi="Times New Roman" w:cs="Times New Roman"/>
                <w:sz w:val="16"/>
                <w:szCs w:val="16"/>
                <w:lang w:val="sq-AL"/>
              </w:rPr>
              <w:t>Rregullorja për monitorimin, raportimin dhe verifikimin e shkarkimeve të CO</w:t>
            </w:r>
            <w:r>
              <w:rPr>
                <w:rFonts w:ascii="Times New Roman" w:eastAsia="Arial Unicode MS" w:hAnsi="Times New Roman" w:cs="Times New Roman"/>
                <w:sz w:val="16"/>
                <w:szCs w:val="16"/>
                <w:vertAlign w:val="subscript"/>
                <w:lang w:val="sq-AL"/>
              </w:rPr>
              <w:t>2</w:t>
            </w:r>
            <w:r>
              <w:rPr>
                <w:rFonts w:ascii="Times New Roman" w:eastAsia="Arial Unicode MS" w:hAnsi="Times New Roman" w:cs="Times New Roman"/>
                <w:sz w:val="16"/>
                <w:szCs w:val="16"/>
                <w:lang w:val="sq-AL"/>
              </w:rPr>
              <w:t xml:space="preserve"> dhe GES të tjerë nga aktivitetet industriale të listuara në Shtojcen II-A të këtij ligji, miratohet nga  Këshilli i Ministrave, me propozim të Ministrit.</w:t>
            </w: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lang w:val="sq-AL"/>
              </w:rPr>
            </w:pP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lang w:val="sq-AL"/>
              </w:rPr>
            </w:pP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lang w:val="sq-AL"/>
              </w:rPr>
            </w:pP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lang w:val="sq-AL"/>
              </w:rPr>
            </w:pP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lang w:val="sq-AL"/>
              </w:rPr>
            </w:pP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lang w:val="sq-AL"/>
              </w:rPr>
            </w:pP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lang w:val="sq-AL"/>
              </w:rPr>
            </w:pP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lang w:val="sq-AL"/>
              </w:rPr>
            </w:pP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lang w:val="sq-AL"/>
              </w:rPr>
            </w:pP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lang w:val="sq-AL"/>
              </w:rPr>
            </w:pP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lang w:val="sq-AL"/>
              </w:rPr>
            </w:pPr>
          </w:p>
        </w:tc>
        <w:tc>
          <w:tcPr>
            <w:tcW w:w="1087" w:type="dxa"/>
            <w:gridSpan w:val="2"/>
            <w:vMerge w:val="restart"/>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767D70">
              <w:rPr>
                <w:rFonts w:ascii="Times New Roman" w:eastAsia="Calibri" w:hAnsi="Times New Roman" w:cs="Times New Roman"/>
                <w:sz w:val="16"/>
                <w:szCs w:val="16"/>
              </w:rPr>
              <w:t xml:space="preserve">Plotesisht </w:t>
            </w:r>
          </w:p>
        </w:tc>
        <w:tc>
          <w:tcPr>
            <w:tcW w:w="1122" w:type="dxa"/>
            <w:vMerge w:val="restart"/>
          </w:tcPr>
          <w:p w:rsidR="00111CD9" w:rsidRPr="00E24EAC" w:rsidRDefault="00111CD9" w:rsidP="00F12C91">
            <w:pPr>
              <w:shd w:val="clear" w:color="auto" w:fill="FFFFFF"/>
              <w:spacing w:after="0"/>
              <w:jc w:val="both"/>
              <w:rPr>
                <w:rFonts w:ascii="Times New Roman" w:eastAsia="Calibri" w:hAnsi="Times New Roman" w:cs="Times New Roman"/>
                <w:sz w:val="16"/>
                <w:szCs w:val="16"/>
              </w:rPr>
            </w:pPr>
          </w:p>
        </w:tc>
      </w:tr>
      <w:tr w:rsidR="00111CD9" w:rsidRPr="00212F8E" w:rsidTr="00F12C91">
        <w:trPr>
          <w:trHeight w:val="6020"/>
        </w:trPr>
        <w:tc>
          <w:tcPr>
            <w:tcW w:w="918" w:type="dxa"/>
            <w:vMerge/>
          </w:tcPr>
          <w:p w:rsidR="00111CD9" w:rsidRPr="00767D70" w:rsidRDefault="00111CD9" w:rsidP="00F12C91">
            <w:pPr>
              <w:spacing w:before="194" w:after="97" w:line="240" w:lineRule="auto"/>
              <w:jc w:val="both"/>
              <w:textAlignment w:val="baseline"/>
              <w:rPr>
                <w:rFonts w:ascii="Times New Roman" w:eastAsia="Arial Unicode MS" w:hAnsi="Times New Roman" w:cs="Times New Roman"/>
                <w:b/>
                <w:iCs/>
                <w:sz w:val="16"/>
                <w:szCs w:val="16"/>
                <w:lang w:val="sq-AL"/>
              </w:rPr>
            </w:pPr>
          </w:p>
        </w:tc>
        <w:tc>
          <w:tcPr>
            <w:tcW w:w="4480" w:type="dxa"/>
            <w:gridSpan w:val="2"/>
            <w:vMerge/>
            <w:vAlign w:val="center"/>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rPr>
            </w:pPr>
          </w:p>
        </w:tc>
        <w:tc>
          <w:tcPr>
            <w:tcW w:w="1190" w:type="dxa"/>
            <w:gridSpan w:val="2"/>
            <w:vMerge/>
            <w:vAlign w:val="center"/>
          </w:tcPr>
          <w:p w:rsidR="00111CD9" w:rsidRPr="00767D70" w:rsidRDefault="00111CD9" w:rsidP="00F12C91">
            <w:pPr>
              <w:jc w:val="both"/>
              <w:rPr>
                <w:rFonts w:ascii="Times New Roman" w:hAnsi="Times New Roman" w:cs="Times New Roman"/>
                <w:sz w:val="16"/>
                <w:szCs w:val="16"/>
              </w:rPr>
            </w:pPr>
          </w:p>
        </w:tc>
        <w:tc>
          <w:tcPr>
            <w:tcW w:w="990" w:type="dxa"/>
            <w:vMerge w:val="restart"/>
          </w:tcPr>
          <w:p w:rsidR="00111CD9" w:rsidRPr="00767D70" w:rsidRDefault="00111CD9" w:rsidP="00F12C91">
            <w:pPr>
              <w:spacing w:before="60" w:after="60" w:line="240" w:lineRule="auto"/>
              <w:jc w:val="both"/>
              <w:textAlignment w:val="baseline"/>
              <w:rPr>
                <w:rFonts w:ascii="Times New Roman" w:eastAsiaTheme="minorEastAsia" w:hAnsi="Times New Roman" w:cs="Times New Roman"/>
                <w:b/>
                <w:sz w:val="16"/>
                <w:szCs w:val="16"/>
              </w:rPr>
            </w:pPr>
          </w:p>
          <w:p w:rsidR="00111CD9" w:rsidRPr="00767D70" w:rsidRDefault="00111CD9" w:rsidP="00F12C91">
            <w:pPr>
              <w:spacing w:before="97" w:after="0" w:line="240" w:lineRule="auto"/>
              <w:jc w:val="both"/>
              <w:textAlignment w:val="baseline"/>
              <w:rPr>
                <w:rFonts w:ascii="Times New Roman" w:eastAsia="Calibri" w:hAnsi="Times New Roman" w:cs="Times New Roman"/>
                <w:b/>
                <w:i/>
                <w:sz w:val="16"/>
                <w:szCs w:val="16"/>
              </w:rPr>
            </w:pPr>
            <w:r>
              <w:rPr>
                <w:rFonts w:ascii="Times New Roman" w:eastAsia="Calibri" w:hAnsi="Times New Roman" w:cs="Times New Roman"/>
                <w:b/>
                <w:i/>
                <w:sz w:val="16"/>
                <w:szCs w:val="16"/>
              </w:rPr>
              <w:t>Neni 9</w:t>
            </w:r>
          </w:p>
          <w:p w:rsidR="00111CD9" w:rsidRPr="00767D70" w:rsidRDefault="00111CD9" w:rsidP="00F12C91">
            <w:pPr>
              <w:spacing w:before="97" w:after="0" w:line="240" w:lineRule="auto"/>
              <w:jc w:val="both"/>
              <w:textAlignment w:val="baseline"/>
              <w:rPr>
                <w:rFonts w:ascii="Times New Roman" w:eastAsia="Calibri" w:hAnsi="Times New Roman" w:cs="Times New Roman"/>
                <w:b/>
                <w:sz w:val="16"/>
                <w:szCs w:val="16"/>
              </w:rPr>
            </w:pPr>
            <w:r>
              <w:rPr>
                <w:rFonts w:ascii="Times New Roman" w:eastAsia="Calibri" w:hAnsi="Times New Roman" w:cs="Times New Roman"/>
                <w:b/>
                <w:sz w:val="16"/>
                <w:szCs w:val="16"/>
              </w:rPr>
              <w:t>Kriteret për përfshirjen e  shkarkimeve GES në lejen e mjedisit</w:t>
            </w:r>
          </w:p>
          <w:p w:rsidR="00111CD9" w:rsidRPr="00767D70" w:rsidRDefault="00111CD9" w:rsidP="00F12C91">
            <w:pPr>
              <w:spacing w:before="60" w:after="60" w:line="240" w:lineRule="auto"/>
              <w:jc w:val="both"/>
              <w:textAlignment w:val="baseline"/>
              <w:rPr>
                <w:rFonts w:ascii="Times New Roman" w:eastAsiaTheme="minorEastAsia" w:hAnsi="Times New Roman" w:cs="Times New Roman"/>
                <w:b/>
                <w:sz w:val="16"/>
                <w:szCs w:val="16"/>
              </w:rPr>
            </w:pPr>
          </w:p>
          <w:p w:rsidR="00111CD9" w:rsidRPr="00767D70" w:rsidRDefault="00111CD9" w:rsidP="00F12C91">
            <w:pPr>
              <w:spacing w:before="60" w:after="60" w:line="240" w:lineRule="auto"/>
              <w:jc w:val="both"/>
              <w:textAlignment w:val="baseline"/>
              <w:rPr>
                <w:rFonts w:ascii="Times New Roman" w:eastAsiaTheme="minorEastAsia" w:hAnsi="Times New Roman" w:cs="Times New Roman"/>
                <w:b/>
                <w:sz w:val="16"/>
                <w:szCs w:val="16"/>
              </w:rPr>
            </w:pPr>
          </w:p>
          <w:p w:rsidR="00111CD9" w:rsidRPr="00767D70" w:rsidRDefault="00111CD9" w:rsidP="00F12C91">
            <w:pPr>
              <w:spacing w:before="60" w:after="60" w:line="240" w:lineRule="auto"/>
              <w:jc w:val="both"/>
              <w:textAlignment w:val="baseline"/>
              <w:rPr>
                <w:rFonts w:ascii="Times New Roman" w:eastAsiaTheme="minorEastAsia" w:hAnsi="Times New Roman" w:cs="Times New Roman"/>
                <w:b/>
                <w:sz w:val="16"/>
                <w:szCs w:val="16"/>
              </w:rPr>
            </w:pPr>
          </w:p>
          <w:p w:rsidR="00111CD9" w:rsidRPr="00767D70" w:rsidRDefault="00111CD9" w:rsidP="00F12C91">
            <w:pPr>
              <w:spacing w:before="60" w:after="60" w:line="240" w:lineRule="auto"/>
              <w:jc w:val="both"/>
              <w:textAlignment w:val="baseline"/>
              <w:rPr>
                <w:rFonts w:ascii="Times New Roman" w:eastAsiaTheme="minorEastAsia" w:hAnsi="Times New Roman" w:cs="Times New Roman"/>
                <w:b/>
                <w:sz w:val="16"/>
                <w:szCs w:val="16"/>
              </w:rPr>
            </w:pPr>
          </w:p>
          <w:p w:rsidR="00111CD9" w:rsidRPr="00767D70" w:rsidRDefault="00111CD9" w:rsidP="00F12C91">
            <w:pPr>
              <w:spacing w:before="60" w:after="60" w:line="240" w:lineRule="auto"/>
              <w:jc w:val="both"/>
              <w:textAlignment w:val="baseline"/>
              <w:rPr>
                <w:rFonts w:ascii="Times New Roman" w:eastAsiaTheme="minorEastAsia" w:hAnsi="Times New Roman" w:cs="Times New Roman"/>
                <w:b/>
                <w:sz w:val="16"/>
                <w:szCs w:val="16"/>
              </w:rPr>
            </w:pPr>
          </w:p>
          <w:p w:rsidR="00111CD9" w:rsidRPr="00767D70" w:rsidRDefault="00111CD9" w:rsidP="00F12C91">
            <w:pPr>
              <w:spacing w:before="60" w:after="60" w:line="240" w:lineRule="auto"/>
              <w:jc w:val="both"/>
              <w:textAlignment w:val="baseline"/>
              <w:rPr>
                <w:rFonts w:ascii="Times New Roman" w:eastAsiaTheme="minorEastAsia" w:hAnsi="Times New Roman" w:cs="Times New Roman"/>
                <w:b/>
                <w:sz w:val="16"/>
                <w:szCs w:val="16"/>
              </w:rPr>
            </w:pPr>
          </w:p>
          <w:p w:rsidR="00111CD9" w:rsidRPr="00767D70" w:rsidRDefault="00111CD9" w:rsidP="00F12C91">
            <w:pPr>
              <w:spacing w:before="60" w:after="60" w:line="240" w:lineRule="auto"/>
              <w:contextualSpacing/>
              <w:jc w:val="both"/>
              <w:textAlignment w:val="baseline"/>
              <w:rPr>
                <w:rFonts w:ascii="Times New Roman" w:eastAsia="Arial Unicode MS" w:hAnsi="Times New Roman" w:cs="Times New Roman"/>
                <w:b/>
                <w:sz w:val="16"/>
                <w:szCs w:val="16"/>
                <w:lang w:val="it-IT"/>
              </w:rPr>
            </w:pPr>
            <w:r>
              <w:rPr>
                <w:rFonts w:ascii="Times New Roman" w:eastAsia="Arial Unicode MS" w:hAnsi="Times New Roman" w:cs="Times New Roman"/>
                <w:b/>
                <w:sz w:val="16"/>
                <w:szCs w:val="16"/>
                <w:lang w:val="it-IT"/>
              </w:rPr>
              <w:t xml:space="preserve">Seksioni 2 </w:t>
            </w:r>
          </w:p>
          <w:p w:rsidR="00111CD9" w:rsidRPr="00767D70" w:rsidRDefault="00111CD9" w:rsidP="00F12C91">
            <w:pPr>
              <w:spacing w:before="60" w:after="60" w:line="240" w:lineRule="auto"/>
              <w:contextualSpacing/>
              <w:jc w:val="both"/>
              <w:textAlignment w:val="baseline"/>
              <w:rPr>
                <w:rFonts w:ascii="Times New Roman" w:eastAsia="Arial Unicode MS" w:hAnsi="Times New Roman" w:cs="Times New Roman"/>
                <w:b/>
                <w:sz w:val="16"/>
                <w:szCs w:val="16"/>
                <w:lang w:val="it-IT"/>
              </w:rPr>
            </w:pPr>
          </w:p>
          <w:p w:rsidR="00111CD9" w:rsidRPr="00767D70" w:rsidRDefault="00111CD9" w:rsidP="00F12C91">
            <w:pPr>
              <w:spacing w:before="60" w:after="60" w:line="240" w:lineRule="auto"/>
              <w:contextualSpacing/>
              <w:jc w:val="both"/>
              <w:textAlignment w:val="baseline"/>
              <w:rPr>
                <w:rFonts w:ascii="Times New Roman" w:eastAsia="Arial Unicode MS" w:hAnsi="Times New Roman" w:cs="Times New Roman"/>
                <w:b/>
                <w:sz w:val="16"/>
                <w:szCs w:val="16"/>
                <w:lang w:val="it-IT"/>
              </w:rPr>
            </w:pPr>
            <w:r>
              <w:rPr>
                <w:rFonts w:ascii="Times New Roman" w:eastAsia="Arial Unicode MS" w:hAnsi="Times New Roman" w:cs="Times New Roman"/>
                <w:b/>
                <w:sz w:val="16"/>
                <w:szCs w:val="16"/>
                <w:lang w:val="it-IT"/>
              </w:rPr>
              <w:t>Neni 13</w:t>
            </w:r>
          </w:p>
          <w:p w:rsidR="00111CD9" w:rsidRPr="00767D70" w:rsidRDefault="00111CD9" w:rsidP="00F12C91">
            <w:pPr>
              <w:spacing w:before="60" w:after="60" w:line="240" w:lineRule="auto"/>
              <w:contextualSpacing/>
              <w:jc w:val="both"/>
              <w:textAlignment w:val="baseline"/>
              <w:rPr>
                <w:rFonts w:ascii="Times New Roman" w:eastAsiaTheme="minorEastAsia" w:hAnsi="Times New Roman" w:cs="Times New Roman"/>
                <w:b/>
                <w:sz w:val="16"/>
                <w:szCs w:val="16"/>
                <w:lang w:val="it-IT"/>
              </w:rPr>
            </w:pPr>
            <w:r>
              <w:rPr>
                <w:rFonts w:ascii="Times New Roman" w:eastAsiaTheme="minorEastAsia" w:hAnsi="Times New Roman" w:cs="Times New Roman"/>
                <w:b/>
                <w:sz w:val="16"/>
                <w:szCs w:val="16"/>
                <w:lang w:val="it-IT"/>
              </w:rPr>
              <w:t>Shkarkimet e GES nga burimet e lëvizëshme</w:t>
            </w:r>
          </w:p>
          <w:p w:rsidR="00111CD9" w:rsidRPr="00767D70" w:rsidRDefault="00111CD9" w:rsidP="00F12C91">
            <w:pPr>
              <w:spacing w:before="60" w:after="60" w:line="240" w:lineRule="auto"/>
              <w:contextualSpacing/>
              <w:jc w:val="both"/>
              <w:textAlignment w:val="baseline"/>
              <w:rPr>
                <w:rFonts w:ascii="Times New Roman" w:eastAsiaTheme="minorEastAsia" w:hAnsi="Times New Roman" w:cs="Times New Roman"/>
                <w:b/>
                <w:sz w:val="16"/>
                <w:szCs w:val="16"/>
                <w:lang w:val="it-IT"/>
              </w:rPr>
            </w:pPr>
          </w:p>
          <w:p w:rsidR="00111CD9" w:rsidRPr="00767D70" w:rsidRDefault="00111CD9" w:rsidP="00F12C91">
            <w:pPr>
              <w:spacing w:before="60" w:after="60" w:line="240" w:lineRule="auto"/>
              <w:contextualSpacing/>
              <w:jc w:val="both"/>
              <w:textAlignment w:val="baseline"/>
              <w:rPr>
                <w:rFonts w:ascii="Times New Roman" w:eastAsia="Arial Unicode MS" w:hAnsi="Times New Roman" w:cs="Times New Roman"/>
                <w:b/>
                <w:sz w:val="16"/>
                <w:szCs w:val="16"/>
                <w:lang w:val="en-GB"/>
              </w:rPr>
            </w:pPr>
            <w:r>
              <w:rPr>
                <w:rFonts w:ascii="Times New Roman" w:eastAsiaTheme="minorEastAsia" w:hAnsi="Times New Roman" w:cs="Times New Roman"/>
                <w:b/>
                <w:sz w:val="16"/>
                <w:szCs w:val="16"/>
              </w:rPr>
              <w:t>Pika 6, 7, 8</w:t>
            </w:r>
          </w:p>
          <w:p w:rsidR="00111CD9" w:rsidRPr="00767D70" w:rsidRDefault="00111CD9" w:rsidP="00F12C91">
            <w:pPr>
              <w:shd w:val="clear" w:color="auto" w:fill="FFFFFF"/>
              <w:spacing w:after="0"/>
              <w:jc w:val="both"/>
              <w:rPr>
                <w:rFonts w:ascii="Times New Roman" w:eastAsiaTheme="minorEastAsia" w:hAnsi="Times New Roman" w:cs="Times New Roman"/>
                <w:b/>
                <w:sz w:val="16"/>
                <w:szCs w:val="16"/>
              </w:rPr>
            </w:pPr>
          </w:p>
        </w:tc>
        <w:tc>
          <w:tcPr>
            <w:tcW w:w="4860" w:type="dxa"/>
            <w:vMerge w:val="restart"/>
          </w:tcPr>
          <w:p w:rsidR="00111CD9" w:rsidRPr="00E24EAC" w:rsidRDefault="00111CD9" w:rsidP="00F12C91">
            <w:pPr>
              <w:spacing w:before="97" w:after="0" w:line="240" w:lineRule="auto"/>
              <w:jc w:val="both"/>
              <w:textAlignment w:val="baseline"/>
              <w:rPr>
                <w:rFonts w:ascii="Times New Roman" w:eastAsia="Calibri" w:hAnsi="Times New Roman" w:cs="Times New Roman"/>
                <w:sz w:val="16"/>
                <w:szCs w:val="16"/>
              </w:rPr>
            </w:pPr>
            <w:r w:rsidRPr="004318BA">
              <w:rPr>
                <w:rFonts w:ascii="Times New Roman" w:eastAsia="Calibri" w:hAnsi="Times New Roman" w:cs="Times New Roman"/>
                <w:sz w:val="16"/>
                <w:szCs w:val="16"/>
              </w:rPr>
              <w:t>1.Operatori i një instalimi të ri, referuar</w:t>
            </w:r>
            <w:r w:rsidRPr="00767D70">
              <w:rPr>
                <w:rFonts w:ascii="Times New Roman" w:eastAsia="Calibri" w:hAnsi="Times New Roman" w:cs="Times New Roman"/>
                <w:sz w:val="16"/>
                <w:szCs w:val="16"/>
              </w:rPr>
              <w:t xml:space="preserve">listës në Shtojcën II-A të këtij ligji, në aplikimin e tij për leje mjedisi, </w:t>
            </w:r>
            <w:r w:rsidRPr="004318BA">
              <w:rPr>
                <w:rFonts w:ascii="Times New Roman" w:eastAsia="Calibri" w:hAnsi="Times New Roman" w:cs="Times New Roman"/>
                <w:sz w:val="16"/>
                <w:szCs w:val="16"/>
              </w:rPr>
              <w:t>krahas formularit informues sipas legjislacionit në fuqi për lejet e mjedisit,</w:t>
            </w:r>
            <w:r w:rsidRPr="00767D70">
              <w:rPr>
                <w:rFonts w:ascii="Times New Roman" w:eastAsia="Calibri" w:hAnsi="Times New Roman" w:cs="Times New Roman"/>
                <w:sz w:val="16"/>
                <w:szCs w:val="16"/>
              </w:rPr>
              <w:t xml:space="preserve"> dorëzon edhe formatin që përfshin informacionin për shkarkimin e GES-it, në përputhje me kërkesat e nenit 10 të këtij ligji.  </w:t>
            </w: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rPr>
            </w:pPr>
            <w:r>
              <w:rPr>
                <w:rFonts w:ascii="Times New Roman" w:eastAsia="Calibri" w:hAnsi="Times New Roman" w:cs="Times New Roman"/>
                <w:sz w:val="16"/>
                <w:szCs w:val="16"/>
              </w:rPr>
              <w:t>2.</w:t>
            </w:r>
            <w:r>
              <w:rPr>
                <w:rFonts w:ascii="Times New Roman" w:eastAsia="Calibri" w:hAnsi="Times New Roman" w:cs="Times New Roman"/>
                <w:sz w:val="16"/>
                <w:szCs w:val="16"/>
              </w:rPr>
              <w:tab/>
              <w:t xml:space="preserve">Operatori i një instalimi ekzistues të referuar listës në Shtojcën II-A të këtij ligji, paraqet kërkesën për rishikimin e kushteve të lejes së mjedisit, duke e shoqëruar atë me formatin që përfshin informacionin për shkarkimin e GES-it, në përputhje me kërkesat e nenit 10 të këtij </w:t>
            </w:r>
            <w:proofErr w:type="gramStart"/>
            <w:r>
              <w:rPr>
                <w:rFonts w:ascii="Times New Roman" w:eastAsia="Calibri" w:hAnsi="Times New Roman" w:cs="Times New Roman"/>
                <w:sz w:val="16"/>
                <w:szCs w:val="16"/>
              </w:rPr>
              <w:t>ligji .</w:t>
            </w:r>
            <w:proofErr w:type="gramEnd"/>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rPr>
            </w:pPr>
            <w:r>
              <w:rPr>
                <w:rFonts w:ascii="Times New Roman" w:eastAsia="Calibri" w:hAnsi="Times New Roman" w:cs="Times New Roman"/>
                <w:sz w:val="16"/>
                <w:szCs w:val="16"/>
              </w:rPr>
              <w:t xml:space="preserve">3.AKM-ja lëshon lejen e mjedisit që përfshin shkarkimet e GES-it për të gjithë apo për një pjesë të instalimit nëse operatori është në gjendje të demostrojë se ka marrë masat e nevojshme që të monitorojë dhe raportojë shkarkimet e GES-it sipas kërkesave të rregullores të referuar në Nenin 8 të këtij ligji.  </w:t>
            </w: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rPr>
            </w:pPr>
            <w:r>
              <w:rPr>
                <w:rFonts w:ascii="Times New Roman" w:eastAsia="Calibri" w:hAnsi="Times New Roman" w:cs="Times New Roman"/>
                <w:sz w:val="16"/>
                <w:szCs w:val="16"/>
              </w:rPr>
              <w:t>6.</w:t>
            </w:r>
            <w:r>
              <w:rPr>
                <w:rFonts w:ascii="Times New Roman" w:eastAsia="Calibri" w:hAnsi="Times New Roman" w:cs="Times New Roman"/>
                <w:sz w:val="16"/>
                <w:szCs w:val="16"/>
              </w:rPr>
              <w:tab/>
              <w:t>Cdo operator avioni i pajisur me licencë nga ministria përgjegjëse për transportin, për fluturimet që nisen nga apo arrijnë në një aeroport që ndodhet në territorin e RSH-se, ose midis aeroporteve në territorin e Republikës së Shqipërisë, me përjashtim të atyre që listohen në Shtojcen II-B të këtij ligji, eshtë subjekt i monitorimit, raportimit dhe verifikimit te shkarkimeve te dioksidit të karbonit CO</w:t>
            </w:r>
            <w:r>
              <w:rPr>
                <w:rFonts w:ascii="Times New Roman" w:eastAsia="Calibri" w:hAnsi="Times New Roman" w:cs="Times New Roman"/>
                <w:sz w:val="16"/>
                <w:szCs w:val="16"/>
                <w:vertAlign w:val="subscript"/>
              </w:rPr>
              <w:t>2</w:t>
            </w:r>
            <w:r>
              <w:rPr>
                <w:rFonts w:ascii="Times New Roman" w:eastAsia="Calibri" w:hAnsi="Times New Roman" w:cs="Times New Roman"/>
                <w:sz w:val="16"/>
                <w:szCs w:val="16"/>
              </w:rPr>
              <w:t>.</w:t>
            </w:r>
          </w:p>
          <w:p w:rsidR="00111CD9" w:rsidRPr="00767D70" w:rsidRDefault="00111CD9" w:rsidP="00F12C91">
            <w:pPr>
              <w:spacing w:before="60" w:after="60" w:line="240" w:lineRule="auto"/>
              <w:jc w:val="both"/>
              <w:rPr>
                <w:rFonts w:ascii="Times New Roman" w:eastAsia="Arial Unicode MS" w:hAnsi="Times New Roman" w:cs="Times New Roman"/>
                <w:sz w:val="16"/>
                <w:szCs w:val="16"/>
                <w:lang w:val="sq-AL"/>
              </w:rPr>
            </w:pPr>
            <w:proofErr w:type="gramStart"/>
            <w:r>
              <w:rPr>
                <w:rFonts w:ascii="Times New Roman" w:hAnsi="Times New Roman" w:cs="Times New Roman"/>
                <w:sz w:val="16"/>
                <w:szCs w:val="16"/>
              </w:rPr>
              <w:t>7.Operatoret</w:t>
            </w:r>
            <w:r>
              <w:rPr>
                <w:rFonts w:ascii="Times New Roman" w:eastAsia="Arial Unicode MS" w:hAnsi="Times New Roman" w:cs="Times New Roman"/>
                <w:sz w:val="16"/>
                <w:szCs w:val="16"/>
                <w:lang w:val="sq-AL"/>
              </w:rPr>
              <w:t>dorëzojnë</w:t>
            </w:r>
            <w:proofErr w:type="gramEnd"/>
            <w:r>
              <w:rPr>
                <w:rFonts w:ascii="Times New Roman" w:eastAsia="Arial Unicode MS" w:hAnsi="Times New Roman" w:cs="Times New Roman"/>
                <w:sz w:val="16"/>
                <w:szCs w:val="16"/>
                <w:lang w:val="sq-AL"/>
              </w:rPr>
              <w:t xml:space="preserve"> në AKM planin e monitorimit, i cili percakton masat per monitorimin dhe raportimin e shkarkimeve te </w:t>
            </w:r>
            <w:r>
              <w:rPr>
                <w:rFonts w:ascii="Times New Roman" w:hAnsi="Times New Roman" w:cs="Times New Roman"/>
                <w:sz w:val="16"/>
                <w:szCs w:val="16"/>
                <w:lang w:val="sq-AL"/>
              </w:rPr>
              <w:t>CO</w:t>
            </w:r>
            <w:r>
              <w:rPr>
                <w:rFonts w:ascii="Times New Roman" w:hAnsi="Times New Roman" w:cs="Times New Roman"/>
                <w:sz w:val="16"/>
                <w:szCs w:val="16"/>
                <w:vertAlign w:val="subscript"/>
                <w:lang w:val="sq-AL"/>
              </w:rPr>
              <w:t xml:space="preserve">2, </w:t>
            </w:r>
            <w:r>
              <w:rPr>
                <w:rFonts w:ascii="Times New Roman" w:hAnsi="Times New Roman" w:cs="Times New Roman"/>
                <w:sz w:val="16"/>
                <w:szCs w:val="16"/>
                <w:lang w:val="sq-AL"/>
              </w:rPr>
              <w:t>si edhete dhenat ton</w:t>
            </w:r>
            <w:r>
              <w:rPr>
                <w:rFonts w:ascii="Times New Roman" w:eastAsia="Arial Unicode MS" w:hAnsi="Times New Roman" w:cs="Times New Roman"/>
                <w:sz w:val="16"/>
                <w:szCs w:val="16"/>
                <w:lang w:val="sq-AL"/>
              </w:rPr>
              <w:t>-kilometra në përputhje me kërkesat e rregullores referuar pikes 8 te ketij neni.</w:t>
            </w:r>
          </w:p>
          <w:p w:rsidR="00111CD9" w:rsidRPr="00767D70" w:rsidRDefault="00111CD9" w:rsidP="00F12C91">
            <w:pPr>
              <w:spacing w:before="60" w:after="60" w:line="240" w:lineRule="auto"/>
              <w:jc w:val="both"/>
              <w:rPr>
                <w:rFonts w:ascii="Times New Roman" w:hAnsi="Times New Roman" w:cs="Times New Roman"/>
                <w:b/>
                <w:sz w:val="16"/>
                <w:szCs w:val="16"/>
                <w:lang w:val="sq-AL"/>
              </w:rPr>
            </w:pPr>
            <w:r>
              <w:rPr>
                <w:rFonts w:ascii="Times New Roman" w:eastAsia="Arial Unicode MS" w:hAnsi="Times New Roman" w:cs="Times New Roman"/>
                <w:sz w:val="16"/>
                <w:szCs w:val="16"/>
                <w:lang w:val="sq-AL"/>
              </w:rPr>
              <w:t>8.</w:t>
            </w:r>
            <w:r>
              <w:rPr>
                <w:rFonts w:ascii="Times New Roman" w:hAnsi="Times New Roman" w:cs="Times New Roman"/>
                <w:sz w:val="16"/>
                <w:szCs w:val="16"/>
                <w:lang w:val="sq-AL"/>
              </w:rPr>
              <w:t xml:space="preserve"> Rregullorja për monitorimin, raportimin dhe verifikimin e shkarkimeve të dioksidit të karbonit CO</w:t>
            </w:r>
            <w:r>
              <w:rPr>
                <w:rFonts w:ascii="Times New Roman" w:hAnsi="Times New Roman" w:cs="Times New Roman"/>
                <w:sz w:val="16"/>
                <w:szCs w:val="16"/>
                <w:vertAlign w:val="subscript"/>
                <w:lang w:val="sq-AL"/>
              </w:rPr>
              <w:t>2</w:t>
            </w:r>
            <w:r>
              <w:rPr>
                <w:rFonts w:ascii="Times New Roman" w:hAnsi="Times New Roman" w:cs="Times New Roman"/>
                <w:sz w:val="16"/>
                <w:szCs w:val="16"/>
                <w:lang w:val="sq-AL"/>
              </w:rPr>
              <w:t xml:space="preserve">nga anijet dhe avionet, miratohet nga Keshilli i Ministrave me propozimin e ministrit pergjegjes per transportin dhe ministrit pergjegjes per mjedisin. </w:t>
            </w:r>
          </w:p>
          <w:p w:rsidR="00111CD9" w:rsidRPr="00767D70" w:rsidRDefault="00111CD9" w:rsidP="00F12C91">
            <w:pPr>
              <w:rPr>
                <w:rFonts w:ascii="Times New Roman" w:hAnsi="Times New Roman" w:cs="Times New Roman"/>
                <w:sz w:val="16"/>
                <w:szCs w:val="16"/>
                <w:lang w:val="sq-AL"/>
              </w:rPr>
            </w:pPr>
          </w:p>
          <w:p w:rsidR="00111CD9" w:rsidRPr="00767D70" w:rsidRDefault="00111CD9" w:rsidP="00F12C91">
            <w:pPr>
              <w:rPr>
                <w:rFonts w:ascii="Times New Roman" w:hAnsi="Times New Roman" w:cs="Times New Roman"/>
                <w:sz w:val="16"/>
                <w:szCs w:val="16"/>
                <w:lang w:val="sq-AL"/>
              </w:rPr>
            </w:pPr>
            <w:r>
              <w:rPr>
                <w:rFonts w:ascii="Times New Roman" w:hAnsi="Times New Roman" w:cs="Times New Roman"/>
                <w:sz w:val="16"/>
                <w:szCs w:val="16"/>
                <w:lang w:val="sq-AL"/>
              </w:rPr>
              <w:t xml:space="preserve">Pika 1, e nenit 9, te Pligjit </w:t>
            </w: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lang w:val="sq-AL"/>
              </w:rPr>
            </w:pPr>
            <w:r w:rsidRPr="004318BA">
              <w:rPr>
                <w:rFonts w:ascii="Times New Roman" w:eastAsia="Calibri" w:hAnsi="Times New Roman" w:cs="Times New Roman"/>
                <w:sz w:val="16"/>
                <w:szCs w:val="16"/>
                <w:lang w:val="sq-AL"/>
              </w:rPr>
              <w:t xml:space="preserve">1.Operatori i një instalimi të ri, referuar listës në Shtojcën II-A të këtij ligji, në aplikimin e tij për leje mjedisi, krahas formularit informues sipas legjislacionit në fuqi për lejet e mjedisit, dorëzon edhe formatin që përfshin informacionin për shkarkimin e GES-it, në përputhje me kërkesat e nenit 10 të këtij ligji.  </w:t>
            </w:r>
          </w:p>
          <w:p w:rsidR="00111CD9" w:rsidRPr="00767D70" w:rsidRDefault="00111CD9" w:rsidP="00F12C91">
            <w:pPr>
              <w:jc w:val="right"/>
              <w:rPr>
                <w:rFonts w:ascii="Times New Roman" w:eastAsia="Calibri" w:hAnsi="Times New Roman" w:cs="Times New Roman"/>
                <w:sz w:val="16"/>
                <w:szCs w:val="16"/>
                <w:lang w:val="sq-AL"/>
              </w:rPr>
            </w:pPr>
          </w:p>
        </w:tc>
        <w:tc>
          <w:tcPr>
            <w:tcW w:w="1087" w:type="dxa"/>
            <w:gridSpan w:val="2"/>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1122"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r>
      <w:tr w:rsidR="00111CD9" w:rsidRPr="00767D70" w:rsidTr="00F12C91">
        <w:trPr>
          <w:trHeight w:val="2312"/>
        </w:trPr>
        <w:tc>
          <w:tcPr>
            <w:tcW w:w="918" w:type="dxa"/>
            <w:vMerge/>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lang w:val="sq-AL"/>
              </w:rPr>
            </w:pPr>
          </w:p>
        </w:tc>
        <w:tc>
          <w:tcPr>
            <w:tcW w:w="4480" w:type="dxa"/>
            <w:gridSpan w:val="2"/>
            <w:vAlign w:val="center"/>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Pr>
                <w:rFonts w:ascii="Times New Roman" w:eastAsia="Arial Unicode MS" w:hAnsi="Times New Roman" w:cs="Times New Roman"/>
                <w:sz w:val="16"/>
                <w:szCs w:val="16"/>
                <w:lang w:val="sq-AL"/>
              </w:rPr>
              <w:t>2. Kjo Direktivë do të aplikohet pavarësisht të gjitha kërkesave që lindin për shkak të Direktivës 96/61/EC.</w:t>
            </w:r>
          </w:p>
          <w:p w:rsidR="00111CD9" w:rsidRPr="00767D70" w:rsidRDefault="00111CD9" w:rsidP="00F12C91">
            <w:pPr>
              <w:spacing w:after="0" w:line="240" w:lineRule="auto"/>
              <w:jc w:val="both"/>
              <w:textAlignment w:val="baseline"/>
              <w:rPr>
                <w:rFonts w:ascii="Times New Roman" w:eastAsia="Arial Unicode MS" w:hAnsi="Times New Roman" w:cs="Times New Roman"/>
                <w:b/>
                <w:bCs/>
                <w:sz w:val="16"/>
                <w:szCs w:val="16"/>
                <w:lang w:val="sq-AL"/>
              </w:rPr>
            </w:pPr>
            <w:hyperlink r:id="rId10" w:tooltip="32008L0101: INSERTED" w:history="1">
              <w:r w:rsidRPr="00767D70">
                <w:rPr>
                  <w:rFonts w:ascii="Times New Roman" w:eastAsia="Arial Unicode MS" w:hAnsi="Times New Roman" w:cs="Times New Roman"/>
                  <w:b/>
                  <w:bCs/>
                  <w:sz w:val="16"/>
                  <w:szCs w:val="16"/>
                  <w:lang w:val="sq-AL"/>
                </w:rPr>
                <w:t>▼M2</w:t>
              </w:r>
            </w:hyperlink>
          </w:p>
        </w:tc>
        <w:tc>
          <w:tcPr>
            <w:tcW w:w="1190" w:type="dxa"/>
            <w:gridSpan w:val="2"/>
            <w:tcBorders>
              <w:top w:val="nil"/>
            </w:tcBorders>
            <w:vAlign w:val="center"/>
          </w:tcPr>
          <w:p w:rsidR="00111CD9" w:rsidRPr="00767D70" w:rsidRDefault="00111CD9" w:rsidP="00F12C91">
            <w:pPr>
              <w:jc w:val="both"/>
              <w:rPr>
                <w:rFonts w:ascii="Times New Roman" w:hAnsi="Times New Roman" w:cs="Times New Roman"/>
                <w:sz w:val="16"/>
                <w:szCs w:val="16"/>
              </w:rPr>
            </w:pPr>
          </w:p>
        </w:tc>
        <w:tc>
          <w:tcPr>
            <w:tcW w:w="990" w:type="dxa"/>
            <w:vMerge/>
          </w:tcPr>
          <w:p w:rsidR="00111CD9" w:rsidRPr="00767D70" w:rsidRDefault="00111CD9" w:rsidP="00F12C91">
            <w:pPr>
              <w:spacing w:before="60" w:after="60" w:line="240" w:lineRule="auto"/>
              <w:contextualSpacing/>
              <w:jc w:val="both"/>
              <w:textAlignment w:val="baseline"/>
              <w:rPr>
                <w:rFonts w:ascii="Times New Roman" w:eastAsia="Calibri" w:hAnsi="Times New Roman" w:cs="Times New Roman"/>
                <w:sz w:val="16"/>
                <w:szCs w:val="16"/>
              </w:rPr>
            </w:pPr>
          </w:p>
        </w:tc>
        <w:tc>
          <w:tcPr>
            <w:tcW w:w="486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087" w:type="dxa"/>
            <w:gridSpan w:val="2"/>
            <w:tcBorders>
              <w:top w:val="nil"/>
            </w:tcBorders>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Plotesisht </w:t>
            </w:r>
          </w:p>
        </w:tc>
        <w:tc>
          <w:tcPr>
            <w:tcW w:w="1122" w:type="dxa"/>
            <w:tcBorders>
              <w:top w:val="nil"/>
            </w:tcBorders>
          </w:tcPr>
          <w:p w:rsidR="00111CD9" w:rsidRPr="00767D70" w:rsidRDefault="00111CD9" w:rsidP="00F12C91">
            <w:pPr>
              <w:jc w:val="center"/>
              <w:rPr>
                <w:rFonts w:ascii="Times New Roman" w:hAnsi="Times New Roman" w:cs="Times New Roman"/>
                <w:b/>
                <w:bCs/>
                <w:sz w:val="14"/>
                <w:szCs w:val="14"/>
                <w:lang w:val="da-DK"/>
              </w:rPr>
            </w:pPr>
            <w:r>
              <w:rPr>
                <w:rFonts w:ascii="Times New Roman" w:eastAsia="Calibri" w:hAnsi="Times New Roman" w:cs="Times New Roman"/>
                <w:sz w:val="14"/>
                <w:szCs w:val="14"/>
              </w:rPr>
              <w:t xml:space="preserve">Sqarojme se Direktiva 2008/1 e cila ka shfuqizuar Direktiven 96/61/EC te BE-se,eshte perafruar plotesisht ne legjislacionin shqiptar nepermjet Ligjit </w:t>
            </w:r>
            <w:r>
              <w:rPr>
                <w:rFonts w:ascii="Times New Roman" w:hAnsi="Times New Roman" w:cs="Times New Roman"/>
                <w:b/>
                <w:bCs/>
                <w:sz w:val="14"/>
                <w:szCs w:val="14"/>
                <w:lang w:val="da-DK"/>
              </w:rPr>
              <w:t xml:space="preserve">Nr. 10 448, datë 14.7.2011PËR </w:t>
            </w:r>
            <w:r>
              <w:rPr>
                <w:rFonts w:ascii="Times New Roman" w:hAnsi="Times New Roman" w:cs="Times New Roman"/>
                <w:b/>
                <w:bCs/>
                <w:sz w:val="14"/>
                <w:szCs w:val="14"/>
                <w:lang w:val="da-DK"/>
              </w:rPr>
              <w:softHyphen/>
              <w:t>LEJET E MJEDISIT</w:t>
            </w:r>
            <w:r>
              <w:rPr>
                <w:rStyle w:val="FootnoteReference"/>
                <w:rFonts w:ascii="Times New Roman" w:hAnsi="Times New Roman" w:cs="Times New Roman"/>
                <w:b/>
                <w:bCs/>
                <w:sz w:val="14"/>
                <w:szCs w:val="14"/>
                <w:lang w:val="da-DK"/>
              </w:rPr>
              <w:footnoteReference w:customMarkFollows="1" w:id="1"/>
              <w:t>*</w:t>
            </w:r>
          </w:p>
        </w:tc>
      </w:tr>
      <w:tr w:rsidR="00111CD9" w:rsidRPr="00767D70" w:rsidTr="00F12C91">
        <w:trPr>
          <w:trHeight w:val="365"/>
        </w:trPr>
        <w:tc>
          <w:tcPr>
            <w:tcW w:w="918" w:type="dxa"/>
            <w:vMerge w:val="restart"/>
          </w:tcPr>
          <w:p w:rsidR="00111CD9" w:rsidRPr="00767D70" w:rsidRDefault="00111CD9" w:rsidP="00F12C91">
            <w:pPr>
              <w:spacing w:before="194" w:after="97" w:line="240" w:lineRule="auto"/>
              <w:jc w:val="both"/>
              <w:textAlignment w:val="baseline"/>
              <w:rPr>
                <w:rFonts w:ascii="Times New Roman" w:eastAsia="Arial Unicode MS" w:hAnsi="Times New Roman" w:cs="Times New Roman"/>
                <w:b/>
                <w:iCs/>
                <w:sz w:val="16"/>
                <w:szCs w:val="16"/>
                <w:lang w:val="sq-AL"/>
              </w:rPr>
            </w:pPr>
            <w:r w:rsidRPr="004318BA">
              <w:rPr>
                <w:rFonts w:ascii="Times New Roman" w:eastAsia="Arial Unicode MS" w:hAnsi="Times New Roman" w:cs="Times New Roman"/>
                <w:b/>
                <w:iCs/>
                <w:sz w:val="16"/>
                <w:szCs w:val="16"/>
                <w:lang w:val="sq-AL"/>
              </w:rPr>
              <w:lastRenderedPageBreak/>
              <w:t>DIREKTIVA 2003/87/KE</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i/>
                <w:iCs/>
                <w:sz w:val="16"/>
                <w:szCs w:val="16"/>
                <w:lang w:val="sq-AL"/>
              </w:rPr>
            </w:pPr>
            <w:r w:rsidRPr="004318BA">
              <w:rPr>
                <w:rFonts w:ascii="Times New Roman" w:eastAsia="Arial Unicode MS" w:hAnsi="Times New Roman" w:cs="Times New Roman"/>
                <w:i/>
                <w:iCs/>
                <w:sz w:val="16"/>
                <w:szCs w:val="16"/>
                <w:lang w:val="sq-AL"/>
              </w:rPr>
              <w:t>Neni 3</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b/>
                <w:bCs/>
                <w:sz w:val="16"/>
                <w:szCs w:val="16"/>
                <w:lang w:val="sq-AL"/>
              </w:rPr>
            </w:pPr>
            <w:r w:rsidRPr="004318BA">
              <w:rPr>
                <w:rFonts w:ascii="Times New Roman" w:eastAsia="Arial Unicode MS" w:hAnsi="Times New Roman" w:cs="Times New Roman"/>
                <w:b/>
                <w:bCs/>
                <w:sz w:val="16"/>
                <w:szCs w:val="16"/>
                <w:lang w:val="sq-AL"/>
              </w:rPr>
              <w:t>Përkufizime</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Për qëllime të kësaj Direktive do të aplikohen përkufizimet e mëposhtëme:</w:t>
            </w:r>
          </w:p>
        </w:tc>
        <w:tc>
          <w:tcPr>
            <w:tcW w:w="1190" w:type="dxa"/>
            <w:gridSpan w:val="2"/>
            <w:vAlign w:val="center"/>
          </w:tcPr>
          <w:p w:rsidR="00111CD9" w:rsidRPr="00767D70" w:rsidRDefault="00111CD9" w:rsidP="00F12C91">
            <w:pPr>
              <w:jc w:val="both"/>
              <w:rPr>
                <w:rFonts w:ascii="Times New Roman" w:hAnsi="Times New Roman" w:cs="Times New Roman"/>
                <w:sz w:val="16"/>
                <w:szCs w:val="16"/>
              </w:rPr>
            </w:pPr>
          </w:p>
        </w:tc>
        <w:tc>
          <w:tcPr>
            <w:tcW w:w="990" w:type="dxa"/>
            <w:vMerge w:val="restart"/>
          </w:tcPr>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sidRPr="004318BA">
              <w:rPr>
                <w:rFonts w:ascii="Times New Roman" w:eastAsia="Calibri" w:hAnsi="Times New Roman" w:cs="Times New Roman"/>
                <w:b/>
                <w:sz w:val="16"/>
                <w:szCs w:val="16"/>
              </w:rPr>
              <w:t>Projektligj “Per Ndryshimet Klimatike”</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sidRPr="004318BA">
              <w:rPr>
                <w:rFonts w:ascii="Times New Roman" w:eastAsia="Calibri" w:hAnsi="Times New Roman" w:cs="Times New Roman"/>
                <w:b/>
                <w:sz w:val="16"/>
                <w:szCs w:val="16"/>
              </w:rPr>
              <w:t>KREU I</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sidRPr="004318BA">
              <w:rPr>
                <w:rFonts w:ascii="Times New Roman" w:eastAsia="Calibri" w:hAnsi="Times New Roman" w:cs="Times New Roman"/>
                <w:b/>
                <w:sz w:val="16"/>
                <w:szCs w:val="16"/>
              </w:rPr>
              <w:t xml:space="preserve">Neni 3 </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sidRPr="004318BA">
              <w:rPr>
                <w:rFonts w:ascii="Times New Roman" w:eastAsia="Calibri" w:hAnsi="Times New Roman" w:cs="Times New Roman"/>
                <w:b/>
                <w:sz w:val="16"/>
                <w:szCs w:val="16"/>
              </w:rPr>
              <w:t>Përkufizime</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Në këtë Ligj termat e mëposhtëm kanë këto kuptime:</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E24EAC" w:rsidRDefault="00111CD9" w:rsidP="00F12C91">
            <w:pPr>
              <w:spacing w:after="0" w:line="240" w:lineRule="auto"/>
              <w:jc w:val="both"/>
              <w:textAlignment w:val="baseline"/>
              <w:rPr>
                <w:rFonts w:ascii="Times New Roman" w:hAnsi="Times New Roman" w:cs="Times New Roman"/>
                <w:sz w:val="16"/>
                <w:szCs w:val="16"/>
              </w:rPr>
            </w:pPr>
            <w:r w:rsidRPr="004318BA">
              <w:rPr>
                <w:rFonts w:ascii="Times New Roman" w:eastAsia="Arial Unicode MS" w:hAnsi="Times New Roman" w:cs="Times New Roman"/>
                <w:sz w:val="16"/>
                <w:szCs w:val="16"/>
              </w:rPr>
              <w:t>(b)</w:t>
            </w:r>
            <w:r w:rsidRPr="004318BA">
              <w:rPr>
                <w:rFonts w:ascii="Times New Roman" w:eastAsia="Arial Unicode MS" w:hAnsi="Times New Roman" w:cs="Times New Roman"/>
                <w:sz w:val="16"/>
                <w:szCs w:val="16"/>
                <w:bdr w:val="none" w:sz="0" w:space="0" w:color="auto" w:frame="1"/>
              </w:rPr>
              <w:t> </w:t>
            </w:r>
            <w:r w:rsidRPr="004318BA">
              <w:rPr>
                <w:rFonts w:ascii="Times New Roman" w:eastAsia="Arial Unicode MS" w:hAnsi="Times New Roman" w:cs="Times New Roman"/>
                <w:sz w:val="16"/>
                <w:szCs w:val="16"/>
                <w:lang w:val="sq-AL"/>
              </w:rPr>
              <w:t>‘shkarkim’ nënkupton çlirimin e gazeve me efekt serrë në atmosferë nga burime në një instalim ose çlirime nga një aeroplan që po kryen aktivitetin e tij të listuar në Aneksin I</w:t>
            </w:r>
            <w:r w:rsidRPr="00767D70">
              <w:rPr>
                <w:rFonts w:ascii="Times New Roman" w:eastAsia="Arial Unicode MS" w:hAnsi="Times New Roman" w:cs="Times New Roman"/>
                <w:sz w:val="16"/>
                <w:szCs w:val="16"/>
                <w:lang w:val="sq-AL"/>
              </w:rPr>
              <w:t xml:space="preserve"> të gazeve të specifikuara në respekt të këtij aktiviteti;</w:t>
            </w:r>
          </w:p>
        </w:tc>
        <w:tc>
          <w:tcPr>
            <w:tcW w:w="1190" w:type="dxa"/>
            <w:gridSpan w:val="2"/>
            <w:vAlign w:val="center"/>
          </w:tcPr>
          <w:p w:rsidR="00111CD9" w:rsidRPr="00767D70" w:rsidRDefault="00111CD9" w:rsidP="00F12C91">
            <w:pPr>
              <w:jc w:val="both"/>
              <w:rPr>
                <w:rFonts w:ascii="Times New Roman" w:hAnsi="Times New Roman" w:cs="Times New Roman"/>
                <w:sz w:val="16"/>
                <w:szCs w:val="16"/>
                <w:lang w:val="it-IT"/>
              </w:rPr>
            </w:pPr>
            <w:r w:rsidRPr="00E24EAC">
              <w:rPr>
                <w:rFonts w:ascii="Times New Roman" w:hAnsi="Times New Roman" w:cs="Times New Roman"/>
                <w:sz w:val="16"/>
                <w:szCs w:val="16"/>
                <w:lang w:val="it-IT"/>
              </w:rPr>
              <w:t xml:space="preserve">Ky perkufizim mbulon </w:t>
            </w:r>
            <w:r w:rsidRPr="004318BA">
              <w:rPr>
                <w:rFonts w:ascii="Times New Roman" w:hAnsi="Times New Roman" w:cs="Times New Roman"/>
                <w:sz w:val="16"/>
                <w:szCs w:val="16"/>
                <w:lang w:val="it-IT"/>
              </w:rPr>
              <w:t>vetem disa instalime  te palevizeshme dhe aeroplane.</w:t>
            </w: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860" w:type="dxa"/>
          </w:tcPr>
          <w:p w:rsidR="00111CD9" w:rsidRPr="00767D70" w:rsidRDefault="00111CD9" w:rsidP="00F12C91">
            <w:pPr>
              <w:tabs>
                <w:tab w:val="left" w:pos="450"/>
                <w:tab w:val="left" w:pos="720"/>
              </w:tabs>
              <w:autoSpaceDE w:val="0"/>
              <w:autoSpaceDN w:val="0"/>
              <w:adjustRightInd w:val="0"/>
              <w:spacing w:before="60" w:after="60" w:line="240" w:lineRule="auto"/>
              <w:jc w:val="both"/>
              <w:rPr>
                <w:rFonts w:ascii="Times New Roman" w:hAnsi="Times New Roman" w:cs="Times New Roman"/>
                <w:sz w:val="16"/>
                <w:szCs w:val="16"/>
                <w:lang w:val="it-IT"/>
              </w:rPr>
            </w:pPr>
            <w:r w:rsidRPr="004318BA">
              <w:rPr>
                <w:rFonts w:ascii="Times New Roman" w:eastAsia="Calibri" w:hAnsi="Times New Roman" w:cs="Times New Roman"/>
                <w:sz w:val="16"/>
                <w:szCs w:val="16"/>
                <w:lang w:val="it-IT"/>
              </w:rPr>
              <w:t>4.</w:t>
            </w:r>
            <w:r w:rsidRPr="004318BA">
              <w:rPr>
                <w:rFonts w:ascii="Times New Roman" w:hAnsi="Times New Roman" w:cs="Times New Roman"/>
                <w:sz w:val="16"/>
                <w:szCs w:val="16"/>
                <w:lang w:val="it-IT"/>
              </w:rPr>
              <w:t xml:space="preserve">"Shkarkime" janë çlirimet nga aktivitetet antropogjene të GES-it dhe/ose prekursorëve të tyre në atmosferë, në një sipërfaqe dhe periudhë kohe të caktuar. </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Plotesisht </w:t>
            </w:r>
          </w:p>
        </w:tc>
        <w:tc>
          <w:tcPr>
            <w:tcW w:w="1122"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sidRPr="004318BA">
              <w:rPr>
                <w:rFonts w:ascii="Times New Roman" w:hAnsi="Times New Roman" w:cs="Times New Roman"/>
                <w:sz w:val="16"/>
                <w:szCs w:val="16"/>
                <w:lang w:val="it-IT"/>
              </w:rPr>
              <w:t xml:space="preserve">Ky perkufiizm eshte me I gjere se ai qe jepet ne Direktive. </w:t>
            </w:r>
            <w:r w:rsidRPr="004318BA">
              <w:rPr>
                <w:rFonts w:ascii="Times New Roman" w:hAnsi="Times New Roman" w:cs="Times New Roman"/>
                <w:sz w:val="16"/>
                <w:szCs w:val="16"/>
              </w:rPr>
              <w:t>Ky projektligj mbulon te gjitha burimet e GES, perfshire edhe ato te ANEKSIT I</w:t>
            </w:r>
            <w:proofErr w:type="gramStart"/>
            <w:r w:rsidRPr="004318BA">
              <w:rPr>
                <w:rFonts w:ascii="Times New Roman" w:hAnsi="Times New Roman" w:cs="Times New Roman"/>
                <w:sz w:val="16"/>
                <w:szCs w:val="16"/>
              </w:rPr>
              <w:t>,,</w:t>
            </w:r>
            <w:proofErr w:type="gramEnd"/>
            <w:r w:rsidRPr="004318BA">
              <w:rPr>
                <w:rFonts w:ascii="Times New Roman" w:hAnsi="Times New Roman" w:cs="Times New Roman"/>
                <w:sz w:val="16"/>
                <w:szCs w:val="16"/>
              </w:rPr>
              <w:t xml:space="preserve"> te Direktives 2003/87.</w:t>
            </w: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E24EAC" w:rsidRDefault="00111CD9" w:rsidP="00F12C91">
            <w:pPr>
              <w:jc w:val="both"/>
              <w:textAlignment w:val="baseline"/>
              <w:rPr>
                <w:rFonts w:ascii="Times New Roman" w:hAnsi="Times New Roman" w:cs="Times New Roman"/>
                <w:sz w:val="16"/>
                <w:szCs w:val="16"/>
              </w:rPr>
            </w:pPr>
            <w:r w:rsidRPr="004318BA">
              <w:rPr>
                <w:rFonts w:ascii="Times New Roman" w:eastAsia="Arial Unicode MS" w:hAnsi="Times New Roman" w:cs="Times New Roman"/>
                <w:sz w:val="16"/>
                <w:szCs w:val="16"/>
              </w:rPr>
              <w:t xml:space="preserve"> (c)</w:t>
            </w:r>
            <w:r w:rsidRPr="004318BA">
              <w:rPr>
                <w:rFonts w:ascii="Times New Roman" w:eastAsia="Arial Unicode MS" w:hAnsi="Times New Roman" w:cs="Times New Roman"/>
                <w:sz w:val="16"/>
                <w:szCs w:val="16"/>
                <w:bdr w:val="none" w:sz="0" w:space="0" w:color="auto" w:frame="1"/>
              </w:rPr>
              <w:t> </w:t>
            </w:r>
            <w:r w:rsidRPr="004318BA">
              <w:rPr>
                <w:rFonts w:ascii="Times New Roman" w:eastAsia="Arial Unicode MS" w:hAnsi="Times New Roman" w:cs="Times New Roman"/>
                <w:sz w:val="16"/>
                <w:szCs w:val="16"/>
                <w:lang w:val="sq-AL"/>
              </w:rPr>
              <w:t>‘gaze me efekt serrë’ nënkupton gazet e listuar në Aneksin II</w:t>
            </w:r>
            <w:r w:rsidRPr="00767D70">
              <w:rPr>
                <w:rFonts w:ascii="Times New Roman" w:eastAsia="Arial Unicode MS" w:hAnsi="Times New Roman" w:cs="Times New Roman"/>
                <w:sz w:val="16"/>
                <w:szCs w:val="16"/>
                <w:lang w:val="sq-AL"/>
              </w:rPr>
              <w:t xml:space="preserve"> dhe përbërës të tjerë në formë gazi në atmosferë, qofshin këto natyralë dhe antropogjenë, që thithin dhe ri-shkarkojnë radiacione infra të kuqe;</w:t>
            </w:r>
          </w:p>
        </w:tc>
        <w:tc>
          <w:tcPr>
            <w:tcW w:w="1190" w:type="dxa"/>
            <w:gridSpan w:val="2"/>
            <w:vAlign w:val="center"/>
          </w:tcPr>
          <w:p w:rsidR="00111CD9" w:rsidRPr="00E24EAC" w:rsidRDefault="00111CD9" w:rsidP="00F12C91">
            <w:pPr>
              <w:jc w:val="both"/>
              <w:rPr>
                <w:rFonts w:ascii="Times New Roman" w:hAnsi="Times New Roman" w:cs="Times New Roman"/>
                <w:sz w:val="16"/>
                <w:szCs w:val="16"/>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tabs>
                <w:tab w:val="left" w:pos="450"/>
                <w:tab w:val="left" w:pos="720"/>
              </w:tabs>
              <w:autoSpaceDE w:val="0"/>
              <w:autoSpaceDN w:val="0"/>
              <w:adjustRightInd w:val="0"/>
              <w:spacing w:before="60" w:after="60" w:line="240" w:lineRule="auto"/>
              <w:jc w:val="both"/>
              <w:rPr>
                <w:rFonts w:ascii="Times New Roman" w:eastAsia="Arial Unicode MS" w:hAnsi="Times New Roman" w:cs="Times New Roman"/>
                <w:sz w:val="16"/>
                <w:szCs w:val="16"/>
              </w:rPr>
            </w:pPr>
            <w:r w:rsidRPr="004318BA">
              <w:rPr>
                <w:rFonts w:ascii="Times New Roman" w:hAnsi="Times New Roman" w:cs="Times New Roman"/>
                <w:sz w:val="16"/>
                <w:szCs w:val="16"/>
              </w:rPr>
              <w:t>11</w:t>
            </w:r>
            <w:proofErr w:type="gramStart"/>
            <w:r w:rsidRPr="004318BA">
              <w:rPr>
                <w:rFonts w:ascii="Times New Roman" w:hAnsi="Times New Roman" w:cs="Times New Roman"/>
                <w:sz w:val="16"/>
                <w:szCs w:val="16"/>
              </w:rPr>
              <w:t>.“</w:t>
            </w:r>
            <w:proofErr w:type="gramEnd"/>
            <w:r w:rsidRPr="004318BA">
              <w:rPr>
                <w:rFonts w:ascii="Times New Roman" w:hAnsi="Times New Roman" w:cs="Times New Roman"/>
                <w:sz w:val="16"/>
                <w:szCs w:val="16"/>
              </w:rPr>
              <w:t>GES” – “Gaz me Efekt Serrë” janë gazet që gjenden në atmosferë në gjendje natyrale dhe të shkaktuara nga aktivitetet antropogjene, të cilat përthithin dhe ri</w:t>
            </w:r>
            <w:r w:rsidRPr="004318BA">
              <w:rPr>
                <w:rFonts w:ascii="Times New Roman" w:eastAsia="Arial Unicode MS" w:hAnsi="Times New Roman" w:cs="Times New Roman"/>
                <w:sz w:val="16"/>
                <w:szCs w:val="16"/>
              </w:rPr>
              <w:t xml:space="preserve">emetojnë rrezatimin infra të kuq. Lista e GES-it të shkarkuar nga aktivitetet antropogjene që mbulohen nga ky ligj, janë të listuar në shtojcën I.  </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Aneksi II, i direktives eshte i perfaruar npm Shtojces I, te ketij pligji.</w:t>
            </w:r>
          </w:p>
        </w:tc>
      </w:tr>
      <w:tr w:rsidR="00111CD9" w:rsidRPr="00212F8E"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jc w:val="both"/>
              <w:textAlignment w:val="baseline"/>
              <w:rPr>
                <w:rFonts w:ascii="Times New Roman" w:hAnsi="Times New Roman" w:cs="Times New Roman"/>
                <w:sz w:val="16"/>
                <w:szCs w:val="16"/>
              </w:rPr>
            </w:pPr>
            <w:r w:rsidRPr="004318BA">
              <w:rPr>
                <w:rFonts w:ascii="Times New Roman" w:eastAsia="Arial Unicode MS" w:hAnsi="Times New Roman" w:cs="Times New Roman"/>
                <w:sz w:val="16"/>
                <w:szCs w:val="16"/>
              </w:rPr>
              <w:t xml:space="preserve"> (d)</w:t>
            </w:r>
            <w:r w:rsidRPr="004318BA">
              <w:rPr>
                <w:rFonts w:ascii="Times New Roman" w:eastAsia="Arial Unicode MS" w:hAnsi="Times New Roman" w:cs="Times New Roman"/>
                <w:sz w:val="16"/>
                <w:szCs w:val="16"/>
                <w:bdr w:val="none" w:sz="0" w:space="0" w:color="auto" w:frame="1"/>
              </w:rPr>
              <w:t xml:space="preserve"> “leje </w:t>
            </w:r>
            <w:r w:rsidRPr="004318BA">
              <w:rPr>
                <w:rFonts w:ascii="Times New Roman" w:eastAsia="Arial Unicode MS" w:hAnsi="Times New Roman" w:cs="Times New Roman"/>
                <w:sz w:val="16"/>
                <w:szCs w:val="16"/>
                <w:lang w:val="sq-AL"/>
              </w:rPr>
              <w:t>shkarkimi gazesh me efekt serrë’ nënkupton lejen e dhënë në përputhje me Nenin 5 dhe 6;</w:t>
            </w:r>
          </w:p>
        </w:tc>
        <w:tc>
          <w:tcPr>
            <w:tcW w:w="1190" w:type="dxa"/>
            <w:gridSpan w:val="2"/>
            <w:vAlign w:val="center"/>
          </w:tcPr>
          <w:p w:rsidR="00111CD9" w:rsidRPr="00767D70" w:rsidRDefault="00111CD9" w:rsidP="00F12C91">
            <w:pPr>
              <w:jc w:val="both"/>
              <w:rPr>
                <w:rFonts w:ascii="Times New Roman" w:hAnsi="Times New Roman" w:cs="Times New Roman"/>
                <w:sz w:val="16"/>
                <w:szCs w:val="16"/>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tabs>
                <w:tab w:val="left" w:pos="450"/>
                <w:tab w:val="left" w:pos="720"/>
              </w:tabs>
              <w:autoSpaceDE w:val="0"/>
              <w:autoSpaceDN w:val="0"/>
              <w:adjustRightInd w:val="0"/>
              <w:spacing w:before="60" w:after="60" w:line="240" w:lineRule="auto"/>
              <w:jc w:val="both"/>
              <w:rPr>
                <w:rFonts w:ascii="Times New Roman" w:eastAsia="Arial Unicode MS" w:hAnsi="Times New Roman" w:cs="Times New Roman"/>
                <w:sz w:val="16"/>
                <w:szCs w:val="16"/>
              </w:rPr>
            </w:pPr>
            <w:r w:rsidRPr="004318BA">
              <w:rPr>
                <w:rFonts w:ascii="Times New Roman" w:eastAsia="Arial Unicode MS" w:hAnsi="Times New Roman" w:cs="Times New Roman"/>
                <w:sz w:val="16"/>
                <w:szCs w:val="16"/>
                <w:lang w:val="sq-AL"/>
              </w:rPr>
              <w:t>12.</w:t>
            </w:r>
            <w:r w:rsidRPr="004318BA">
              <w:rPr>
                <w:rFonts w:ascii="Times New Roman" w:eastAsia="Arial Unicode MS" w:hAnsi="Times New Roman" w:cs="Times New Roman"/>
                <w:sz w:val="16"/>
                <w:szCs w:val="16"/>
                <w:lang w:val="sq-AL"/>
              </w:rPr>
              <w:tab/>
            </w:r>
            <w:r w:rsidRPr="004318BA">
              <w:rPr>
                <w:rFonts w:ascii="Times New Roman" w:eastAsia="Arial Unicode MS" w:hAnsi="Times New Roman" w:cs="Times New Roman"/>
                <w:sz w:val="16"/>
                <w:szCs w:val="16"/>
              </w:rPr>
              <w:t xml:space="preserve">“Leje mjedisi që përfshin shkarkimet e GES” është leja e mjedisit që përmban edhe kushte për GES-in dhe që lëshohet në përputhje me kërkesat e ligjit për lejet e mjedisit dhe kreut III, seksionit 1 të këtij ligji. </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Pjeserisht </w:t>
            </w:r>
          </w:p>
        </w:tc>
        <w:tc>
          <w:tcPr>
            <w:tcW w:w="1122" w:type="dxa"/>
          </w:tcPr>
          <w:p w:rsidR="00111CD9" w:rsidRPr="00767D70" w:rsidRDefault="00111CD9" w:rsidP="00F12C91">
            <w:pPr>
              <w:jc w:val="both"/>
              <w:rPr>
                <w:rFonts w:ascii="Times New Roman" w:hAnsi="Times New Roman" w:cs="Times New Roman"/>
                <w:sz w:val="16"/>
                <w:szCs w:val="16"/>
                <w:lang w:val="it-IT"/>
              </w:rPr>
            </w:pPr>
            <w:r w:rsidRPr="004318BA">
              <w:rPr>
                <w:rFonts w:ascii="Times New Roman" w:hAnsi="Times New Roman" w:cs="Times New Roman"/>
                <w:sz w:val="16"/>
                <w:szCs w:val="16"/>
              </w:rPr>
              <w:t xml:space="preserve">Leja mjedisore e një liste të instalimeve te palevizeshme që clirojne GES, duhet të ketë kërkesa të reja shtesë. </w:t>
            </w:r>
            <w:r w:rsidRPr="004318BA">
              <w:rPr>
                <w:rFonts w:ascii="Times New Roman" w:hAnsi="Times New Roman" w:cs="Times New Roman"/>
                <w:sz w:val="16"/>
                <w:szCs w:val="16"/>
                <w:lang w:val="it-IT"/>
              </w:rPr>
              <w:t xml:space="preserve">Ato përbëhen vetëm nga monitorimi, raportimi dhe verifikimi. Asnjë kerkese per reduktimin e GES.  </w:t>
            </w: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480" w:type="dxa"/>
            <w:gridSpan w:val="2"/>
            <w:vAlign w:val="center"/>
          </w:tcPr>
          <w:p w:rsidR="00111CD9" w:rsidRPr="00767D70" w:rsidRDefault="00111CD9" w:rsidP="00F12C91">
            <w:pPr>
              <w:spacing w:after="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it-IT"/>
              </w:rPr>
              <w:t>(e)</w:t>
            </w:r>
            <w:r w:rsidRPr="004318BA">
              <w:rPr>
                <w:rFonts w:ascii="Times New Roman" w:eastAsia="Arial Unicode MS" w:hAnsi="Times New Roman" w:cs="Times New Roman"/>
                <w:sz w:val="16"/>
                <w:szCs w:val="16"/>
                <w:bdr w:val="none" w:sz="0" w:space="0" w:color="auto" w:frame="1"/>
                <w:lang w:val="it-IT"/>
              </w:rPr>
              <w:t> </w:t>
            </w:r>
            <w:r w:rsidRPr="004318BA">
              <w:rPr>
                <w:rFonts w:ascii="Times New Roman" w:eastAsia="Arial Unicode MS" w:hAnsi="Times New Roman" w:cs="Times New Roman"/>
                <w:sz w:val="16"/>
                <w:szCs w:val="16"/>
                <w:lang w:val="sq-AL"/>
              </w:rPr>
              <w:t xml:space="preserve">‘instalim’ nënkupton një njësi teknike të palëvizshme ku zhvillohet një ose më shumë aktivitete të listuara në Aneksin I dhe çdo aktivitet tjetër i lidhur direkt me këto aktivitete që kanë një </w:t>
            </w:r>
            <w:r w:rsidRPr="004318BA">
              <w:rPr>
                <w:rFonts w:ascii="Times New Roman" w:eastAsia="Arial Unicode MS" w:hAnsi="Times New Roman" w:cs="Times New Roman"/>
                <w:sz w:val="16"/>
                <w:szCs w:val="16"/>
                <w:lang w:val="sq-AL"/>
              </w:rPr>
              <w:lastRenderedPageBreak/>
              <w:t>lidhje teknike direkte me aktivitetet e zhvilluara në atë njësi dhë që mund të kenë një ndikim mbi shkarkimet dhe ndotjen;</w:t>
            </w:r>
          </w:p>
        </w:tc>
        <w:tc>
          <w:tcPr>
            <w:tcW w:w="1190" w:type="dxa"/>
            <w:gridSpan w:val="2"/>
            <w:vAlign w:val="center"/>
          </w:tcPr>
          <w:p w:rsidR="00111CD9" w:rsidRPr="00767D70" w:rsidRDefault="00111CD9" w:rsidP="00F12C91">
            <w:pPr>
              <w:jc w:val="both"/>
              <w:rPr>
                <w:rFonts w:ascii="Times New Roman" w:hAnsi="Times New Roman" w:cs="Times New Roman"/>
                <w:sz w:val="16"/>
                <w:szCs w:val="16"/>
                <w:lang w:val="it-IT"/>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860" w:type="dxa"/>
          </w:tcPr>
          <w:p w:rsidR="00111CD9" w:rsidRPr="00767D70" w:rsidRDefault="00111CD9" w:rsidP="00F12C91">
            <w:pPr>
              <w:tabs>
                <w:tab w:val="left" w:pos="450"/>
                <w:tab w:val="left" w:pos="720"/>
              </w:tabs>
              <w:autoSpaceDE w:val="0"/>
              <w:autoSpaceDN w:val="0"/>
              <w:adjustRightInd w:val="0"/>
              <w:spacing w:before="60" w:after="60" w:line="240" w:lineRule="auto"/>
              <w:jc w:val="both"/>
              <w:rPr>
                <w:rFonts w:ascii="Times New Roman" w:eastAsia="Arial Unicode MS" w:hAnsi="Times New Roman" w:cs="Times New Roman"/>
                <w:sz w:val="16"/>
                <w:szCs w:val="16"/>
                <w:lang w:val="it-IT"/>
              </w:rPr>
            </w:pPr>
            <w:r w:rsidRPr="004318BA">
              <w:rPr>
                <w:rFonts w:ascii="Times New Roman" w:eastAsia="Calibri" w:hAnsi="Times New Roman" w:cs="Times New Roman"/>
                <w:sz w:val="16"/>
                <w:szCs w:val="16"/>
                <w:lang w:val="it-IT"/>
              </w:rPr>
              <w:t>13.</w:t>
            </w:r>
            <w:r w:rsidRPr="004318BA">
              <w:rPr>
                <w:rFonts w:ascii="Times New Roman" w:eastAsia="Calibri" w:hAnsi="Times New Roman" w:cs="Times New Roman"/>
                <w:sz w:val="16"/>
                <w:szCs w:val="16"/>
                <w:lang w:val="it-IT"/>
              </w:rPr>
              <w:tab/>
            </w:r>
            <w:r w:rsidRPr="004318BA">
              <w:rPr>
                <w:rFonts w:ascii="Times New Roman" w:eastAsia="Arial Unicode MS" w:hAnsi="Times New Roman" w:cs="Times New Roman"/>
                <w:sz w:val="16"/>
                <w:szCs w:val="16"/>
                <w:lang w:val="it-IT"/>
              </w:rPr>
              <w:t xml:space="preserve">“Instalim” është një njësi teknike e palëvizshme, ku kryhen një apo më shumë aktivitete që bëjnë pjesë në shtojcën II, pjesa A e këtij </w:t>
            </w:r>
            <w:r w:rsidRPr="004318BA">
              <w:rPr>
                <w:rFonts w:ascii="Times New Roman" w:eastAsia="Arial Unicode MS" w:hAnsi="Times New Roman" w:cs="Times New Roman"/>
                <w:sz w:val="16"/>
                <w:szCs w:val="16"/>
                <w:lang w:val="it-IT"/>
              </w:rPr>
              <w:lastRenderedPageBreak/>
              <w:t>ligji, dhe çdo aktivitet tjetër shoqërues që ka lidhje teknike me aktivitetet e kryera në atë vendndodhje dhe që mund të ketë ndonjë efekt mbi shkarkimet dhe ndotjen.</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lastRenderedPageBreak/>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spacing w:after="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rPr>
              <w:t>(f)</w:t>
            </w:r>
            <w:r w:rsidRPr="004318BA">
              <w:rPr>
                <w:rFonts w:ascii="Times New Roman" w:eastAsia="Arial Unicode MS" w:hAnsi="Times New Roman" w:cs="Times New Roman"/>
                <w:sz w:val="16"/>
                <w:szCs w:val="16"/>
                <w:bdr w:val="none" w:sz="0" w:space="0" w:color="auto" w:frame="1"/>
              </w:rPr>
              <w:t> </w:t>
            </w:r>
            <w:r w:rsidRPr="004318BA">
              <w:rPr>
                <w:rFonts w:ascii="Times New Roman" w:eastAsia="Arial Unicode MS" w:hAnsi="Times New Roman" w:cs="Times New Roman"/>
                <w:sz w:val="16"/>
                <w:szCs w:val="16"/>
                <w:lang w:val="sq-AL"/>
              </w:rPr>
              <w:t>‘operator’ nënkupton çdo person që përdor ose kontrollon instalimin ose, në rastet kur kjo është e parashikuar nga legjislacioni kombëtar, që i është deleguar fuqia ekonomike e vendim-marrjes mbi funksionimin teknik të instalimit;</w:t>
            </w:r>
          </w:p>
        </w:tc>
        <w:tc>
          <w:tcPr>
            <w:tcW w:w="1190" w:type="dxa"/>
            <w:gridSpan w:val="2"/>
            <w:vAlign w:val="center"/>
          </w:tcPr>
          <w:p w:rsidR="00111CD9" w:rsidRPr="00767D70" w:rsidRDefault="00111CD9" w:rsidP="00F12C91">
            <w:pPr>
              <w:jc w:val="both"/>
              <w:rPr>
                <w:rFonts w:ascii="Times New Roman" w:hAnsi="Times New Roman" w:cs="Times New Roman"/>
                <w:sz w:val="16"/>
                <w:szCs w:val="16"/>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tabs>
                <w:tab w:val="left" w:pos="450"/>
                <w:tab w:val="left" w:pos="720"/>
              </w:tabs>
              <w:autoSpaceDE w:val="0"/>
              <w:autoSpaceDN w:val="0"/>
              <w:adjustRightInd w:val="0"/>
              <w:spacing w:before="60" w:after="60" w:line="240" w:lineRule="auto"/>
              <w:jc w:val="both"/>
              <w:rPr>
                <w:rFonts w:ascii="Times New Roman" w:eastAsia="Arial Unicode MS" w:hAnsi="Times New Roman" w:cs="Times New Roman"/>
                <w:sz w:val="16"/>
                <w:szCs w:val="16"/>
              </w:rPr>
            </w:pPr>
            <w:r w:rsidRPr="004318BA">
              <w:rPr>
                <w:rFonts w:ascii="Times New Roman" w:eastAsia="Calibri" w:hAnsi="Times New Roman" w:cs="Times New Roman"/>
                <w:sz w:val="16"/>
                <w:szCs w:val="16"/>
              </w:rPr>
              <w:t>22.</w:t>
            </w:r>
            <w:r w:rsidRPr="004318BA">
              <w:rPr>
                <w:rFonts w:ascii="Times New Roman" w:eastAsia="Calibri" w:hAnsi="Times New Roman" w:cs="Times New Roman"/>
                <w:sz w:val="16"/>
                <w:szCs w:val="16"/>
              </w:rPr>
              <w:tab/>
            </w:r>
            <w:r w:rsidRPr="004318BA">
              <w:rPr>
                <w:rFonts w:ascii="Times New Roman" w:eastAsia="Arial Unicode MS" w:hAnsi="Times New Roman" w:cs="Times New Roman"/>
                <w:sz w:val="16"/>
                <w:szCs w:val="16"/>
              </w:rPr>
              <w:t>“Operator”, njëlloj si në ligjin për lejet e mjedisit, është personi fizik apo juridik që operon ose kontrollon instalimin, apo të cilit i është deleguar fuqi ekonomike vendimtare për funksionet teknike të instalimit.</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jc w:val="both"/>
              <w:textAlignment w:val="baseline"/>
              <w:rPr>
                <w:rFonts w:ascii="Times New Roman" w:hAnsi="Times New Roman" w:cs="Times New Roman"/>
                <w:sz w:val="16"/>
                <w:szCs w:val="16"/>
              </w:rPr>
            </w:pPr>
            <w:r w:rsidRPr="004318BA">
              <w:rPr>
                <w:rFonts w:ascii="Times New Roman" w:eastAsia="Arial Unicode MS" w:hAnsi="Times New Roman" w:cs="Times New Roman"/>
                <w:sz w:val="16"/>
                <w:szCs w:val="16"/>
              </w:rPr>
              <w:t>(g)</w:t>
            </w:r>
            <w:r w:rsidRPr="004318BA">
              <w:rPr>
                <w:rFonts w:ascii="Times New Roman" w:eastAsia="Arial Unicode MS" w:hAnsi="Times New Roman" w:cs="Times New Roman"/>
                <w:sz w:val="16"/>
                <w:szCs w:val="16"/>
                <w:bdr w:val="none" w:sz="0" w:space="0" w:color="auto" w:frame="1"/>
              </w:rPr>
              <w:t> </w:t>
            </w:r>
            <w:r w:rsidRPr="004318BA">
              <w:rPr>
                <w:rFonts w:ascii="Times New Roman" w:eastAsia="Arial Unicode MS" w:hAnsi="Times New Roman" w:cs="Times New Roman"/>
                <w:sz w:val="16"/>
                <w:szCs w:val="16"/>
                <w:lang w:val="sq-AL"/>
              </w:rPr>
              <w:t>‘person’ nënkupton çdo person fizik ose juridik;</w:t>
            </w:r>
          </w:p>
        </w:tc>
        <w:tc>
          <w:tcPr>
            <w:tcW w:w="1190" w:type="dxa"/>
            <w:gridSpan w:val="2"/>
            <w:vAlign w:val="center"/>
          </w:tcPr>
          <w:p w:rsidR="00111CD9" w:rsidRPr="00767D70" w:rsidRDefault="00111CD9" w:rsidP="00F12C91">
            <w:pPr>
              <w:jc w:val="both"/>
              <w:rPr>
                <w:rFonts w:ascii="Times New Roman" w:hAnsi="Times New Roman" w:cs="Times New Roman"/>
                <w:sz w:val="16"/>
                <w:szCs w:val="16"/>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tabs>
                <w:tab w:val="left" w:pos="450"/>
                <w:tab w:val="left" w:pos="720"/>
              </w:tabs>
              <w:autoSpaceDE w:val="0"/>
              <w:autoSpaceDN w:val="0"/>
              <w:adjustRightInd w:val="0"/>
              <w:spacing w:before="60" w:after="60" w:line="240" w:lineRule="auto"/>
              <w:jc w:val="both"/>
              <w:rPr>
                <w:rFonts w:ascii="Times New Roman" w:eastAsia="Arial Unicode MS" w:hAnsi="Times New Roman" w:cs="Times New Roman"/>
                <w:sz w:val="16"/>
                <w:szCs w:val="16"/>
                <w:lang w:val="es-ES_tradnl"/>
              </w:rPr>
            </w:pPr>
            <w:r w:rsidRPr="004318BA">
              <w:rPr>
                <w:rFonts w:ascii="Times New Roman" w:eastAsia="Calibri" w:hAnsi="Times New Roman" w:cs="Times New Roman"/>
                <w:sz w:val="16"/>
                <w:szCs w:val="16"/>
                <w:lang w:val="es-ES_tradnl"/>
              </w:rPr>
              <w:t>25.</w:t>
            </w:r>
            <w:r w:rsidRPr="004318BA">
              <w:rPr>
                <w:rFonts w:ascii="Times New Roman" w:eastAsia="Calibri" w:hAnsi="Times New Roman" w:cs="Times New Roman"/>
                <w:sz w:val="16"/>
                <w:szCs w:val="16"/>
                <w:lang w:val="es-ES_tradnl"/>
              </w:rPr>
              <w:tab/>
            </w:r>
            <w:r w:rsidRPr="004318BA">
              <w:rPr>
                <w:rFonts w:ascii="Times New Roman" w:eastAsia="Arial Unicode MS" w:hAnsi="Times New Roman" w:cs="Times New Roman"/>
                <w:sz w:val="16"/>
                <w:szCs w:val="16"/>
                <w:lang w:val="es-ES_tradnl"/>
              </w:rPr>
              <w:t>“Person” është çdo person fizik apo juridik.</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es-ES_tradnl"/>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767D70">
              <w:rPr>
                <w:rFonts w:ascii="Times New Roman" w:eastAsia="Calibri" w:hAnsi="Times New Roman" w:cs="Times New Roman"/>
                <w:sz w:val="16"/>
                <w:szCs w:val="16"/>
              </w:rPr>
              <w:t xml:space="preserve">Plotesisht </w:t>
            </w:r>
          </w:p>
        </w:tc>
        <w:tc>
          <w:tcPr>
            <w:tcW w:w="1122" w:type="dxa"/>
          </w:tcPr>
          <w:p w:rsidR="00111CD9" w:rsidRPr="00E24EAC"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4480" w:type="dxa"/>
            <w:gridSpan w:val="2"/>
            <w:vAlign w:val="center"/>
          </w:tcPr>
          <w:p w:rsidR="00111CD9" w:rsidRPr="00767D70" w:rsidRDefault="00111CD9" w:rsidP="00F12C91">
            <w:pPr>
              <w:jc w:val="both"/>
              <w:textAlignment w:val="baseline"/>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t>(i)</w:t>
            </w:r>
            <w:r w:rsidRPr="004318BA">
              <w:rPr>
                <w:rFonts w:ascii="Times New Roman" w:eastAsia="Arial Unicode MS" w:hAnsi="Times New Roman" w:cs="Times New Roman"/>
                <w:sz w:val="16"/>
                <w:szCs w:val="16"/>
                <w:bdr w:val="none" w:sz="0" w:space="0" w:color="auto" w:frame="1"/>
                <w:lang w:val="sq-AL"/>
              </w:rPr>
              <w:t> </w:t>
            </w:r>
            <w:r w:rsidRPr="004318BA">
              <w:rPr>
                <w:rFonts w:ascii="Times New Roman" w:eastAsia="Arial Unicode MS" w:hAnsi="Times New Roman" w:cs="Times New Roman"/>
                <w:sz w:val="16"/>
                <w:szCs w:val="16"/>
                <w:lang w:val="sq-AL"/>
              </w:rPr>
              <w:t>‘publiku’ nënkupton një ose më shumë persona dhe, në përputhje me legjislacionin ose praktikat kombëtare, shoqata, organizata ose grupime personash;</w:t>
            </w:r>
          </w:p>
        </w:tc>
        <w:tc>
          <w:tcPr>
            <w:tcW w:w="1190" w:type="dxa"/>
            <w:gridSpan w:val="2"/>
            <w:vAlign w:val="center"/>
          </w:tcPr>
          <w:p w:rsidR="00111CD9" w:rsidRPr="00767D70" w:rsidRDefault="00111CD9" w:rsidP="00F12C91">
            <w:pPr>
              <w:jc w:val="both"/>
              <w:rPr>
                <w:rFonts w:ascii="Times New Roman" w:hAnsi="Times New Roman" w:cs="Times New Roman"/>
                <w:sz w:val="16"/>
                <w:szCs w:val="16"/>
                <w:lang w:val="sq-AL"/>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486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r w:rsidRPr="004318BA">
              <w:rPr>
                <w:rFonts w:ascii="Times New Roman" w:eastAsia="Calibri" w:hAnsi="Times New Roman" w:cs="Times New Roman"/>
                <w:sz w:val="16"/>
                <w:szCs w:val="16"/>
                <w:lang w:val="sq-AL"/>
              </w:rPr>
              <w:t xml:space="preserve">26. “Publik” janë një apo më shumë persona dhe, në përputhje me legjislacionin apo praktikën në fuqi, shoqata, organizata apo grupe personash;  </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ind w:hanging="600"/>
              <w:jc w:val="both"/>
              <w:textAlignment w:val="baseline"/>
              <w:rPr>
                <w:rFonts w:ascii="Times New Roman" w:hAnsi="Times New Roman" w:cs="Times New Roman"/>
                <w:sz w:val="16"/>
                <w:szCs w:val="16"/>
              </w:rPr>
            </w:pPr>
            <w:r w:rsidRPr="004318BA">
              <w:rPr>
                <w:rFonts w:ascii="Times New Roman" w:eastAsia="Arial Unicode MS" w:hAnsi="Times New Roman" w:cs="Times New Roman"/>
                <w:sz w:val="16"/>
                <w:szCs w:val="16"/>
              </w:rPr>
              <w:t xml:space="preserve">                 (j)</w:t>
            </w:r>
            <w:r w:rsidRPr="004318BA">
              <w:rPr>
                <w:rFonts w:ascii="Times New Roman" w:eastAsia="Arial Unicode MS" w:hAnsi="Times New Roman" w:cs="Times New Roman"/>
                <w:sz w:val="16"/>
                <w:szCs w:val="16"/>
                <w:bdr w:val="none" w:sz="0" w:space="0" w:color="auto" w:frame="1"/>
              </w:rPr>
              <w:t> </w:t>
            </w:r>
            <w:r w:rsidRPr="004318BA">
              <w:rPr>
                <w:rFonts w:ascii="Times New Roman" w:eastAsia="Arial Unicode MS" w:hAnsi="Times New Roman" w:cs="Times New Roman"/>
                <w:sz w:val="16"/>
                <w:szCs w:val="16"/>
                <w:lang w:val="sq-AL"/>
              </w:rPr>
              <w:t>‘equivalent toni të dioksidit të karbonit’ nënkupton një ton metrik dioksidi karboni (CO</w:t>
            </w:r>
            <w:r>
              <w:rPr>
                <w:rFonts w:ascii="Times New Roman" w:eastAsia="Arial Unicode MS" w:hAnsi="Times New Roman" w:cs="Times New Roman"/>
                <w:sz w:val="16"/>
                <w:szCs w:val="16"/>
                <w:vertAlign w:val="subscript"/>
                <w:lang w:val="sq-AL"/>
              </w:rPr>
              <w:t>2</w:t>
            </w:r>
            <w:r w:rsidRPr="004318BA">
              <w:rPr>
                <w:rFonts w:ascii="Times New Roman" w:eastAsia="Arial Unicode MS" w:hAnsi="Times New Roman" w:cs="Times New Roman"/>
                <w:sz w:val="16"/>
                <w:szCs w:val="16"/>
                <w:lang w:val="sq-AL"/>
              </w:rPr>
              <w:t>) ose një sasi të çfarëdo gazi tjetër me efekt serrë të listuar në Aneksin II me një potencial ekuivalent për ngrohjen globale;</w:t>
            </w:r>
          </w:p>
        </w:tc>
        <w:tc>
          <w:tcPr>
            <w:tcW w:w="1190" w:type="dxa"/>
            <w:gridSpan w:val="2"/>
            <w:vAlign w:val="center"/>
          </w:tcPr>
          <w:p w:rsidR="00111CD9" w:rsidRPr="00767D70" w:rsidRDefault="00111CD9" w:rsidP="00F12C91">
            <w:pPr>
              <w:jc w:val="both"/>
              <w:rPr>
                <w:rFonts w:ascii="Times New Roman" w:hAnsi="Times New Roman" w:cs="Times New Roman"/>
                <w:sz w:val="16"/>
                <w:szCs w:val="16"/>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14. </w:t>
            </w:r>
            <w:r w:rsidRPr="004318BA">
              <w:rPr>
                <w:rFonts w:ascii="Times New Roman" w:eastAsia="Arial Unicode MS" w:hAnsi="Times New Roman" w:cs="Times New Roman"/>
                <w:sz w:val="16"/>
                <w:szCs w:val="16"/>
              </w:rPr>
              <w:t>“Ton ekuivalent dioksid karboni” është një ton metrik dioksid karboni (</w:t>
            </w:r>
            <w:r w:rsidRPr="004318BA">
              <w:rPr>
                <w:rFonts w:ascii="Times New Roman" w:hAnsi="Times New Roman" w:cs="Times New Roman"/>
                <w:sz w:val="16"/>
                <w:szCs w:val="16"/>
              </w:rPr>
              <w:t>CO</w:t>
            </w:r>
            <w:r>
              <w:rPr>
                <w:rFonts w:ascii="Times New Roman" w:hAnsi="Times New Roman" w:cs="Times New Roman"/>
                <w:sz w:val="16"/>
                <w:szCs w:val="16"/>
                <w:vertAlign w:val="subscript"/>
              </w:rPr>
              <w:t>2</w:t>
            </w:r>
            <w:r w:rsidRPr="004318BA">
              <w:rPr>
                <w:rFonts w:ascii="Times New Roman" w:eastAsia="Arial Unicode MS" w:hAnsi="Times New Roman" w:cs="Times New Roman"/>
                <w:sz w:val="16"/>
                <w:szCs w:val="16"/>
              </w:rPr>
              <w:t>) ose një sasi e çfarëdo GES-i tjetër, të listës në shtojcën I, që ka potencial ekuivalent për ngrohje globale</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jc w:val="both"/>
              <w:textAlignment w:val="baseline"/>
              <w:rPr>
                <w:rFonts w:ascii="Times New Roman" w:eastAsia="Arial Unicode MS" w:hAnsi="Times New Roman" w:cs="Times New Roman"/>
                <w:sz w:val="16"/>
                <w:szCs w:val="16"/>
              </w:rPr>
            </w:pPr>
            <w:r w:rsidRPr="004318BA">
              <w:rPr>
                <w:rFonts w:ascii="Times New Roman" w:eastAsia="Arial Unicode MS" w:hAnsi="Times New Roman" w:cs="Times New Roman"/>
                <w:sz w:val="16"/>
                <w:szCs w:val="16"/>
              </w:rPr>
              <w:t>(o)</w:t>
            </w:r>
            <w:r w:rsidRPr="004318BA">
              <w:rPr>
                <w:rFonts w:ascii="Times New Roman" w:eastAsia="Arial Unicode MS" w:hAnsi="Times New Roman" w:cs="Times New Roman"/>
                <w:sz w:val="16"/>
                <w:szCs w:val="16"/>
                <w:bdr w:val="none" w:sz="0" w:space="0" w:color="auto" w:frame="1"/>
              </w:rPr>
              <w:t> </w:t>
            </w:r>
            <w:r w:rsidRPr="004318BA">
              <w:rPr>
                <w:rFonts w:ascii="Times New Roman" w:eastAsia="Arial Unicode MS" w:hAnsi="Times New Roman" w:cs="Times New Roman"/>
                <w:sz w:val="16"/>
                <w:szCs w:val="16"/>
                <w:lang w:val="sq-AL"/>
              </w:rPr>
              <w:t>‘operator aviacioni’nënkupton personin që përdor në mjet ajror në momentin që ky kryen një aktivitet ajror të listuar në Aneksin I ose, atëherë kur personi është i panjohur ose i paidentifikuar nga pronari i mjetit ajror, pronari i mjetit ajror;</w:t>
            </w:r>
          </w:p>
        </w:tc>
        <w:tc>
          <w:tcPr>
            <w:tcW w:w="1190" w:type="dxa"/>
            <w:gridSpan w:val="2"/>
            <w:vAlign w:val="center"/>
          </w:tcPr>
          <w:p w:rsidR="00111CD9" w:rsidRPr="00767D70" w:rsidRDefault="00111CD9" w:rsidP="00F12C91">
            <w:pPr>
              <w:jc w:val="both"/>
              <w:rPr>
                <w:rFonts w:ascii="Times New Roman" w:hAnsi="Times New Roman" w:cs="Times New Roman"/>
                <w:sz w:val="16"/>
                <w:szCs w:val="16"/>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E24EAC" w:rsidRDefault="00111CD9" w:rsidP="00F12C91">
            <w:pPr>
              <w:tabs>
                <w:tab w:val="left" w:pos="450"/>
                <w:tab w:val="left" w:pos="720"/>
              </w:tabs>
              <w:autoSpaceDE w:val="0"/>
              <w:autoSpaceDN w:val="0"/>
              <w:adjustRightInd w:val="0"/>
              <w:spacing w:before="60" w:after="60" w:line="240" w:lineRule="auto"/>
              <w:jc w:val="both"/>
              <w:rPr>
                <w:rFonts w:ascii="Times New Roman" w:hAnsi="Times New Roman" w:cs="Times New Roman"/>
                <w:sz w:val="16"/>
                <w:szCs w:val="16"/>
              </w:rPr>
            </w:pPr>
            <w:r w:rsidRPr="004318BA">
              <w:rPr>
                <w:rFonts w:ascii="Times New Roman" w:eastAsia="Calibri" w:hAnsi="Times New Roman" w:cs="Times New Roman"/>
                <w:sz w:val="16"/>
                <w:szCs w:val="16"/>
              </w:rPr>
              <w:t>23.</w:t>
            </w:r>
            <w:r w:rsidRPr="004318BA">
              <w:rPr>
                <w:rFonts w:ascii="Times New Roman" w:eastAsia="Calibri" w:hAnsi="Times New Roman" w:cs="Times New Roman"/>
                <w:sz w:val="16"/>
                <w:szCs w:val="16"/>
              </w:rPr>
              <w:tab/>
            </w:r>
            <w:r w:rsidRPr="004318BA">
              <w:rPr>
                <w:rFonts w:ascii="Times New Roman" w:eastAsia="Arial Unicode MS" w:hAnsi="Times New Roman" w:cs="Times New Roman"/>
                <w:sz w:val="16"/>
                <w:szCs w:val="16"/>
              </w:rPr>
              <w:t>“Operator avioni” është personi që operon një avion në kohën kur ai kryen një aktivitet aviacioni sipas përcaktimit të këtij ligji, me përjashtim të operacioneve të listuara në pjesën B të shtojcës II</w:t>
            </w:r>
            <w:r w:rsidRPr="00767D70">
              <w:rPr>
                <w:rFonts w:ascii="Times New Roman" w:eastAsia="Arial Unicode MS" w:hAnsi="Times New Roman" w:cs="Times New Roman"/>
                <w:sz w:val="16"/>
                <w:szCs w:val="16"/>
              </w:rPr>
              <w:t xml:space="preserve"> ose, kur ky person është vetë pronari i avionit.</w:t>
            </w:r>
          </w:p>
          <w:p w:rsidR="00111CD9" w:rsidRPr="00E24EAC" w:rsidRDefault="00111CD9" w:rsidP="00F12C91">
            <w:pPr>
              <w:jc w:val="both"/>
              <w:rPr>
                <w:rFonts w:ascii="Times New Roman" w:eastAsia="Calibri" w:hAnsi="Times New Roman" w:cs="Times New Roman"/>
                <w:sz w:val="16"/>
                <w:szCs w:val="16"/>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ind w:hanging="600"/>
              <w:jc w:val="both"/>
              <w:textAlignment w:val="baseline"/>
              <w:rPr>
                <w:rFonts w:ascii="Times New Roman" w:eastAsia="Arial Unicode MS" w:hAnsi="Times New Roman" w:cs="Times New Roman"/>
                <w:sz w:val="16"/>
                <w:szCs w:val="16"/>
              </w:rPr>
            </w:pPr>
            <w:r w:rsidRPr="004318BA">
              <w:rPr>
                <w:rFonts w:ascii="Times New Roman" w:eastAsia="Arial Unicode MS" w:hAnsi="Times New Roman" w:cs="Times New Roman"/>
                <w:sz w:val="16"/>
                <w:szCs w:val="16"/>
              </w:rPr>
              <w:t xml:space="preserve">                (p)</w:t>
            </w:r>
            <w:r w:rsidRPr="004318BA">
              <w:rPr>
                <w:rFonts w:ascii="Times New Roman" w:eastAsia="Arial Unicode MS" w:hAnsi="Times New Roman" w:cs="Times New Roman"/>
                <w:sz w:val="16"/>
                <w:szCs w:val="16"/>
                <w:bdr w:val="none" w:sz="0" w:space="0" w:color="auto" w:frame="1"/>
              </w:rPr>
              <w:t> </w:t>
            </w:r>
            <w:r w:rsidRPr="004318BA">
              <w:rPr>
                <w:rFonts w:ascii="Times New Roman" w:eastAsia="Arial Unicode MS" w:hAnsi="Times New Roman" w:cs="Times New Roman"/>
                <w:sz w:val="16"/>
                <w:szCs w:val="16"/>
                <w:lang w:val="sq-AL"/>
              </w:rPr>
              <w:t>‘operator i transportit ajror komercial’ nënkupton një operator që, për një pagesë, siguron shërbime transporti ajror të programuara ose jo të programuara për publikun në transportin e udhëtarëve, ngarkesave ose postës;</w:t>
            </w:r>
          </w:p>
        </w:tc>
        <w:tc>
          <w:tcPr>
            <w:tcW w:w="1190" w:type="dxa"/>
            <w:gridSpan w:val="2"/>
            <w:vAlign w:val="center"/>
          </w:tcPr>
          <w:p w:rsidR="00111CD9" w:rsidRPr="00767D70" w:rsidRDefault="00111CD9" w:rsidP="00F12C91">
            <w:pPr>
              <w:jc w:val="both"/>
              <w:rPr>
                <w:rFonts w:ascii="Times New Roman" w:hAnsi="Times New Roman" w:cs="Times New Roman"/>
                <w:sz w:val="16"/>
                <w:szCs w:val="16"/>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tabs>
                <w:tab w:val="left" w:pos="450"/>
                <w:tab w:val="left" w:pos="720"/>
              </w:tabs>
              <w:autoSpaceDE w:val="0"/>
              <w:autoSpaceDN w:val="0"/>
              <w:adjustRightInd w:val="0"/>
              <w:spacing w:before="60" w:after="60" w:line="240" w:lineRule="auto"/>
              <w:jc w:val="both"/>
              <w:rPr>
                <w:rFonts w:ascii="Times New Roman" w:hAnsi="Times New Roman" w:cs="Times New Roman"/>
                <w:sz w:val="16"/>
                <w:szCs w:val="16"/>
                <w:shd w:val="clear" w:color="auto" w:fill="FFFFFF"/>
              </w:rPr>
            </w:pPr>
            <w:r w:rsidRPr="004318BA">
              <w:rPr>
                <w:rFonts w:ascii="Times New Roman" w:eastAsia="Calibri" w:hAnsi="Times New Roman" w:cs="Times New Roman"/>
                <w:sz w:val="16"/>
                <w:szCs w:val="16"/>
              </w:rPr>
              <w:t>24.</w:t>
            </w:r>
            <w:r w:rsidRPr="004318BA">
              <w:rPr>
                <w:rFonts w:ascii="Times New Roman" w:eastAsia="Calibri" w:hAnsi="Times New Roman" w:cs="Times New Roman"/>
                <w:sz w:val="16"/>
                <w:szCs w:val="16"/>
              </w:rPr>
              <w:tab/>
            </w:r>
            <w:r w:rsidRPr="004318BA">
              <w:rPr>
                <w:rFonts w:ascii="Times New Roman" w:hAnsi="Times New Roman" w:cs="Times New Roman"/>
                <w:sz w:val="16"/>
                <w:szCs w:val="16"/>
                <w:shd w:val="clear" w:color="auto" w:fill="FFFFFF"/>
              </w:rPr>
              <w:t>“Operator i transportit ajror tregtar” është operatori që, kundrejt pagesës, ofron shërbime të planifikuara ose jo të planifikuara të shërbimit të transportit ajror për publikun, për transportin e udhëtarëve, të mallrave apo të postës.</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480" w:type="dxa"/>
            <w:gridSpan w:val="2"/>
            <w:vAlign w:val="center"/>
          </w:tcPr>
          <w:p w:rsidR="00111CD9" w:rsidRPr="00767D70" w:rsidRDefault="00111CD9" w:rsidP="00F12C91">
            <w:pPr>
              <w:jc w:val="both"/>
              <w:textAlignment w:val="baseline"/>
              <w:rPr>
                <w:rFonts w:ascii="Times New Roman" w:eastAsia="Arial Unicode MS" w:hAnsi="Times New Roman" w:cs="Times New Roman"/>
                <w:sz w:val="16"/>
                <w:szCs w:val="16"/>
                <w:lang w:val="it-IT"/>
              </w:rPr>
            </w:pPr>
            <w:r w:rsidRPr="004318BA">
              <w:rPr>
                <w:rFonts w:ascii="Times New Roman" w:eastAsia="Arial Unicode MS" w:hAnsi="Times New Roman" w:cs="Times New Roman"/>
                <w:sz w:val="16"/>
                <w:szCs w:val="16"/>
                <w:lang w:val="it-IT"/>
              </w:rPr>
              <w:t xml:space="preserve"> (t)</w:t>
            </w:r>
            <w:r w:rsidRPr="004318BA">
              <w:rPr>
                <w:rFonts w:ascii="Times New Roman" w:eastAsia="Arial Unicode MS" w:hAnsi="Times New Roman" w:cs="Times New Roman"/>
                <w:sz w:val="16"/>
                <w:szCs w:val="16"/>
                <w:bdr w:val="none" w:sz="0" w:space="0" w:color="auto" w:frame="1"/>
                <w:lang w:val="it-IT"/>
              </w:rPr>
              <w:t> </w:t>
            </w:r>
            <w:r w:rsidRPr="004318BA">
              <w:rPr>
                <w:rFonts w:ascii="Times New Roman" w:eastAsia="Arial Unicode MS" w:hAnsi="Times New Roman" w:cs="Times New Roman"/>
                <w:sz w:val="16"/>
                <w:szCs w:val="16"/>
                <w:lang w:val="sq-AL"/>
              </w:rPr>
              <w:t>‘djegie’ nënkupton çfarëdo oksidimi të karburanteve, pavarësisht mënyrës së përdorimit të nxehtësisë, energjisë elektrike ose mekanike të prodhuar prej tij, dhe çdo aktivitet tjetër i lidhur direkt me të, duke përfshirë kapjen e gazeve mbetje;</w:t>
            </w:r>
          </w:p>
        </w:tc>
        <w:tc>
          <w:tcPr>
            <w:tcW w:w="1190" w:type="dxa"/>
            <w:gridSpan w:val="2"/>
            <w:vAlign w:val="center"/>
          </w:tcPr>
          <w:p w:rsidR="00111CD9" w:rsidRPr="00767D70" w:rsidRDefault="00111CD9" w:rsidP="00F12C91">
            <w:pPr>
              <w:jc w:val="both"/>
              <w:rPr>
                <w:rFonts w:ascii="Times New Roman" w:hAnsi="Times New Roman" w:cs="Times New Roman"/>
                <w:sz w:val="16"/>
                <w:szCs w:val="16"/>
                <w:lang w:val="it-IT"/>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860" w:type="dxa"/>
          </w:tcPr>
          <w:p w:rsidR="00111CD9" w:rsidRPr="00767D70" w:rsidRDefault="00111CD9" w:rsidP="00F12C91">
            <w:pPr>
              <w:tabs>
                <w:tab w:val="left" w:pos="450"/>
                <w:tab w:val="left" w:pos="720"/>
              </w:tabs>
              <w:autoSpaceDE w:val="0"/>
              <w:autoSpaceDN w:val="0"/>
              <w:adjustRightInd w:val="0"/>
              <w:spacing w:before="60" w:after="60" w:line="240" w:lineRule="auto"/>
              <w:jc w:val="both"/>
              <w:rPr>
                <w:rFonts w:ascii="Times New Roman" w:eastAsia="Arial Unicode MS" w:hAnsi="Times New Roman" w:cs="Times New Roman"/>
                <w:sz w:val="16"/>
                <w:szCs w:val="16"/>
                <w:lang w:val="it-IT"/>
              </w:rPr>
            </w:pPr>
            <w:r w:rsidRPr="004318BA">
              <w:rPr>
                <w:rFonts w:ascii="Times New Roman" w:eastAsia="Calibri" w:hAnsi="Times New Roman" w:cs="Times New Roman"/>
                <w:sz w:val="16"/>
                <w:szCs w:val="16"/>
                <w:lang w:val="it-IT"/>
              </w:rPr>
              <w:t>15.</w:t>
            </w:r>
            <w:r w:rsidRPr="004318BA">
              <w:rPr>
                <w:rFonts w:ascii="Times New Roman" w:eastAsia="Calibri" w:hAnsi="Times New Roman" w:cs="Times New Roman"/>
                <w:sz w:val="16"/>
                <w:szCs w:val="16"/>
                <w:lang w:val="it-IT"/>
              </w:rPr>
              <w:tab/>
            </w:r>
            <w:r w:rsidRPr="004318BA">
              <w:rPr>
                <w:rFonts w:ascii="Times New Roman" w:eastAsia="Arial Unicode MS" w:hAnsi="Times New Roman" w:cs="Times New Roman"/>
                <w:sz w:val="16"/>
                <w:szCs w:val="16"/>
                <w:lang w:val="it-IT"/>
              </w:rPr>
              <w:t>“Djegie” është oksidimi i lëndës djegëse, pavarësisht mënyrës se si përdoret nxehtësia, energjia elektrike apo mekanike e prodhuar nga ky proces dhe çdo aktivitet tjetër që lidhet drejtpërdrejt me të, përfshirë pastrimin e mbetjeve të gazta.</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212F8E" w:rsidTr="00F12C91">
        <w:trPr>
          <w:trHeight w:val="365"/>
        </w:trPr>
        <w:tc>
          <w:tcPr>
            <w:tcW w:w="918" w:type="dxa"/>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lang w:val="it-IT"/>
              </w:rPr>
            </w:pPr>
            <w:r w:rsidRPr="004318BA">
              <w:rPr>
                <w:rFonts w:ascii="Times New Roman" w:eastAsia="Times New Roman" w:hAnsi="Times New Roman" w:cs="Times New Roman"/>
                <w:b/>
                <w:bCs/>
                <w:sz w:val="16"/>
                <w:szCs w:val="16"/>
                <w:lang w:val="it-IT"/>
              </w:rPr>
              <w:t>DIREKTIVA 2003/87/KE</w:t>
            </w:r>
          </w:p>
          <w:p w:rsidR="00111CD9" w:rsidRPr="00767D70" w:rsidRDefault="00111CD9" w:rsidP="00F12C91">
            <w:pPr>
              <w:spacing w:after="0" w:line="240" w:lineRule="auto"/>
              <w:jc w:val="both"/>
              <w:textAlignment w:val="baseline"/>
              <w:rPr>
                <w:rFonts w:ascii="Times New Roman" w:eastAsia="Arial Unicode MS" w:hAnsi="Times New Roman" w:cs="Times New Roman"/>
                <w:i/>
                <w:iCs/>
                <w:sz w:val="16"/>
                <w:szCs w:val="16"/>
                <w:lang w:val="it-IT"/>
              </w:rPr>
            </w:pPr>
          </w:p>
          <w:p w:rsidR="00111CD9" w:rsidRPr="00767D70" w:rsidRDefault="00111CD9" w:rsidP="00F12C91">
            <w:pPr>
              <w:spacing w:before="194" w:after="97" w:line="240" w:lineRule="auto"/>
              <w:jc w:val="both"/>
              <w:textAlignment w:val="baseline"/>
              <w:rPr>
                <w:rFonts w:ascii="Times New Roman" w:eastAsia="Arial Unicode MS" w:hAnsi="Times New Roman" w:cs="Times New Roman"/>
                <w:i/>
                <w:iCs/>
                <w:sz w:val="16"/>
                <w:szCs w:val="16"/>
                <w:lang w:val="sq-AL"/>
              </w:rPr>
            </w:pPr>
            <w:r w:rsidRPr="004318BA">
              <w:rPr>
                <w:rFonts w:ascii="Times New Roman" w:eastAsia="Arial Unicode MS" w:hAnsi="Times New Roman" w:cs="Times New Roman"/>
                <w:i/>
                <w:iCs/>
                <w:sz w:val="16"/>
                <w:szCs w:val="16"/>
                <w:lang w:val="sq-AL"/>
              </w:rPr>
              <w:t>Neni 3g</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b/>
                <w:bCs/>
                <w:sz w:val="16"/>
                <w:szCs w:val="16"/>
                <w:lang w:val="sq-AL"/>
              </w:rPr>
            </w:pPr>
            <w:r w:rsidRPr="004318BA">
              <w:rPr>
                <w:rFonts w:ascii="Times New Roman" w:eastAsia="Arial Unicode MS" w:hAnsi="Times New Roman" w:cs="Times New Roman"/>
                <w:b/>
                <w:bCs/>
                <w:sz w:val="16"/>
                <w:szCs w:val="16"/>
                <w:lang w:val="sq-AL"/>
              </w:rPr>
              <w:t>Planet e monitorimit dhe raportimit</w:t>
            </w:r>
          </w:p>
        </w:tc>
        <w:tc>
          <w:tcPr>
            <w:tcW w:w="4480" w:type="dxa"/>
            <w:gridSpan w:val="2"/>
          </w:tcPr>
          <w:p w:rsidR="00111CD9" w:rsidRPr="00767D70" w:rsidRDefault="00111CD9" w:rsidP="00F12C91">
            <w:pPr>
              <w:spacing w:after="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 xml:space="preserve">Shtetet Anëtare administruese duhet të sigurojnë që </w:t>
            </w:r>
            <w:r w:rsidRPr="004318BA">
              <w:rPr>
                <w:rFonts w:ascii="Times New Roman" w:eastAsia="Arial Unicode MS" w:hAnsi="Times New Roman" w:cs="Times New Roman"/>
                <w:b/>
                <w:sz w:val="16"/>
                <w:szCs w:val="16"/>
                <w:lang w:val="sq-AL"/>
              </w:rPr>
              <w:t>secili operator aviacioni</w:t>
            </w:r>
            <w:r w:rsidRPr="004318BA">
              <w:rPr>
                <w:rFonts w:ascii="Times New Roman" w:eastAsia="Arial Unicode MS" w:hAnsi="Times New Roman" w:cs="Times New Roman"/>
                <w:sz w:val="16"/>
                <w:szCs w:val="16"/>
                <w:lang w:val="sq-AL"/>
              </w:rPr>
              <w:t xml:space="preserve"> të dorëzojë pranë autoriteteve kompetente në atë Shtet Anëtar </w:t>
            </w:r>
            <w:r w:rsidRPr="004318BA">
              <w:rPr>
                <w:rFonts w:ascii="Times New Roman" w:eastAsia="Arial Unicode MS" w:hAnsi="Times New Roman" w:cs="Times New Roman"/>
                <w:b/>
                <w:sz w:val="16"/>
                <w:szCs w:val="16"/>
                <w:lang w:val="sq-AL"/>
              </w:rPr>
              <w:t>një plan monitorimi</w:t>
            </w:r>
            <w:r w:rsidRPr="004318BA">
              <w:rPr>
                <w:rFonts w:ascii="Times New Roman" w:eastAsia="Arial Unicode MS" w:hAnsi="Times New Roman" w:cs="Times New Roman"/>
                <w:sz w:val="16"/>
                <w:szCs w:val="16"/>
                <w:lang w:val="sq-AL"/>
              </w:rPr>
              <w:t xml:space="preserve"> që përcakton masat e monitorimit dhe raportimit  të shkarkimeve si dhe të dhënat në ton-kilometër për qëllime të lidhura me aplikimin siç përshkruhet në Nenin 3e dhe që këto plane jënë të aprovuara nga autoritetet kompetente në përputhje me </w:t>
            </w:r>
            <w:hyperlink r:id="rId11" w:tooltip="32009L0029: REPLACED" w:history="1">
              <w:r w:rsidRPr="00767D70">
                <w:rPr>
                  <w:rFonts w:ascii="Times New Roman" w:eastAsia="Arial Unicode MS" w:hAnsi="Times New Roman" w:cs="Times New Roman"/>
                  <w:b/>
                  <w:bCs/>
                  <w:sz w:val="16"/>
                  <w:szCs w:val="16"/>
                  <w:lang w:val="sq-AL"/>
                </w:rPr>
                <w:t>►</w:t>
              </w:r>
              <w:r w:rsidRPr="00E24EAC">
                <w:rPr>
                  <w:rFonts w:ascii="Times New Roman" w:eastAsia="Arial Unicode MS" w:hAnsi="Times New Roman" w:cs="Times New Roman"/>
                  <w:b/>
                  <w:bCs/>
                  <w:sz w:val="16"/>
                  <w:szCs w:val="16"/>
                  <w:lang w:val="sq-AL"/>
                </w:rPr>
                <w:t>M4</w:t>
              </w:r>
              <w:r w:rsidRPr="00E24EAC">
                <w:rPr>
                  <w:rFonts w:ascii="Times New Roman" w:eastAsia="Arial Unicode MS" w:hAnsi="Times New Roman" w:cs="Times New Roman"/>
                  <w:sz w:val="16"/>
                  <w:szCs w:val="16"/>
                  <w:lang w:val="sq-AL"/>
                </w:rPr>
                <w:t> </w:t>
              </w:r>
            </w:hyperlink>
            <w:r w:rsidRPr="00767D70">
              <w:rPr>
                <w:rFonts w:ascii="Times New Roman" w:eastAsia="Arial Unicode MS" w:hAnsi="Times New Roman" w:cs="Times New Roman"/>
                <w:sz w:val="16"/>
                <w:szCs w:val="16"/>
                <w:lang w:val="sq-AL"/>
              </w:rPr>
              <w:t> </w:t>
            </w:r>
            <w:r w:rsidRPr="004318BA">
              <w:rPr>
                <w:rFonts w:ascii="Times New Roman" w:eastAsia="Arial Unicode MS" w:hAnsi="Times New Roman" w:cs="Times New Roman"/>
                <w:sz w:val="16"/>
                <w:szCs w:val="16"/>
                <w:lang w:val="sq-AL"/>
              </w:rPr>
              <w:t>rregulloren e përmendur në Nenin 14</w:t>
            </w:r>
            <w:r w:rsidRPr="004318BA">
              <w:rPr>
                <w:rFonts w:ascii="Times New Roman" w:eastAsia="Arial Unicode MS" w:hAnsi="Times New Roman" w:cs="Times New Roman"/>
                <w:b/>
                <w:bCs/>
                <w:sz w:val="16"/>
                <w:szCs w:val="16"/>
                <w:lang w:val="sq-AL"/>
              </w:rPr>
              <w:t> ◄ </w:t>
            </w:r>
            <w:r w:rsidRPr="004318BA">
              <w:rPr>
                <w:rFonts w:ascii="Times New Roman" w:eastAsia="Arial Unicode MS" w:hAnsi="Times New Roman" w:cs="Times New Roman"/>
                <w:sz w:val="16"/>
                <w:szCs w:val="16"/>
                <w:lang w:val="sq-AL"/>
              </w:rPr>
              <w:t>.</w:t>
            </w:r>
          </w:p>
          <w:p w:rsidR="00111CD9" w:rsidRPr="00E24EAC" w:rsidRDefault="00111CD9" w:rsidP="00F12C91">
            <w:pPr>
              <w:shd w:val="clear" w:color="auto" w:fill="FFFFFF"/>
              <w:spacing w:after="0"/>
              <w:jc w:val="both"/>
              <w:rPr>
                <w:rFonts w:ascii="Times New Roman" w:eastAsia="Calibri" w:hAnsi="Times New Roman" w:cs="Times New Roman"/>
                <w:sz w:val="16"/>
                <w:szCs w:val="16"/>
                <w:lang w:val="sq-AL"/>
              </w:rPr>
            </w:pPr>
          </w:p>
        </w:tc>
        <w:tc>
          <w:tcPr>
            <w:tcW w:w="1190" w:type="dxa"/>
            <w:gridSpan w:val="2"/>
          </w:tcPr>
          <w:p w:rsidR="00111CD9" w:rsidRPr="00E24EAC" w:rsidRDefault="00111CD9" w:rsidP="00F12C91">
            <w:pPr>
              <w:shd w:val="clear" w:color="auto" w:fill="FFFFFF"/>
              <w:spacing w:after="0"/>
              <w:jc w:val="both"/>
              <w:rPr>
                <w:rFonts w:ascii="Times New Roman" w:eastAsia="Calibri" w:hAnsi="Times New Roman" w:cs="Times New Roman"/>
                <w:spacing w:val="-4"/>
                <w:sz w:val="16"/>
                <w:szCs w:val="16"/>
                <w:lang w:val="sq-AL"/>
              </w:rPr>
            </w:pPr>
          </w:p>
        </w:tc>
        <w:tc>
          <w:tcPr>
            <w:tcW w:w="990" w:type="dxa"/>
          </w:tcPr>
          <w:p w:rsidR="00111CD9" w:rsidRPr="00767D70" w:rsidRDefault="00111CD9" w:rsidP="00F12C91">
            <w:pPr>
              <w:shd w:val="clear" w:color="auto" w:fill="FFFFFF"/>
              <w:spacing w:after="0"/>
              <w:jc w:val="both"/>
              <w:rPr>
                <w:rFonts w:ascii="Times New Roman" w:eastAsia="Calibri" w:hAnsi="Times New Roman" w:cs="Times New Roman"/>
                <w:b/>
                <w:sz w:val="16"/>
                <w:szCs w:val="16"/>
                <w:lang w:val="sq-AL"/>
              </w:rPr>
            </w:pPr>
            <w:r w:rsidRPr="004318BA">
              <w:rPr>
                <w:rFonts w:ascii="Times New Roman" w:eastAsia="Calibri" w:hAnsi="Times New Roman" w:cs="Times New Roman"/>
                <w:b/>
                <w:sz w:val="16"/>
                <w:szCs w:val="16"/>
                <w:lang w:val="sq-AL"/>
              </w:rPr>
              <w:t>Projektligj ‘Per ndryshimet klimatike”</w:t>
            </w:r>
          </w:p>
          <w:p w:rsidR="00111CD9" w:rsidRPr="00767D70" w:rsidRDefault="00111CD9" w:rsidP="00F12C91">
            <w:pPr>
              <w:shd w:val="clear" w:color="auto" w:fill="FFFFFF"/>
              <w:spacing w:after="0"/>
              <w:jc w:val="both"/>
              <w:rPr>
                <w:rFonts w:ascii="Times New Roman" w:eastAsia="Calibri" w:hAnsi="Times New Roman" w:cs="Times New Roman"/>
                <w:b/>
                <w:sz w:val="16"/>
                <w:szCs w:val="16"/>
                <w:lang w:val="sq-AL"/>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lang w:val="sq-AL"/>
              </w:rPr>
            </w:pPr>
            <w:r w:rsidRPr="004318BA">
              <w:rPr>
                <w:rFonts w:ascii="Times New Roman" w:eastAsia="Calibri" w:hAnsi="Times New Roman" w:cs="Times New Roman"/>
                <w:b/>
                <w:sz w:val="16"/>
                <w:szCs w:val="16"/>
                <w:lang w:val="sq-AL"/>
              </w:rPr>
              <w:t>Seksioni 2</w:t>
            </w:r>
          </w:p>
          <w:p w:rsidR="00111CD9" w:rsidRPr="00767D70" w:rsidRDefault="00111CD9" w:rsidP="00F12C91">
            <w:pPr>
              <w:shd w:val="clear" w:color="auto" w:fill="FFFFFF"/>
              <w:spacing w:after="0"/>
              <w:jc w:val="both"/>
              <w:rPr>
                <w:rFonts w:ascii="Times New Roman" w:eastAsia="Calibri" w:hAnsi="Times New Roman" w:cs="Times New Roman"/>
                <w:b/>
                <w:sz w:val="16"/>
                <w:szCs w:val="16"/>
                <w:lang w:val="sq-AL"/>
              </w:rPr>
            </w:pPr>
            <w:r w:rsidRPr="004318BA">
              <w:rPr>
                <w:rFonts w:ascii="Times New Roman" w:eastAsia="Calibri" w:hAnsi="Times New Roman" w:cs="Times New Roman"/>
                <w:b/>
                <w:sz w:val="16"/>
                <w:szCs w:val="16"/>
                <w:lang w:val="sq-AL"/>
              </w:rPr>
              <w:t>Neni 13</w:t>
            </w:r>
          </w:p>
          <w:p w:rsidR="00111CD9" w:rsidRPr="00767D70" w:rsidRDefault="00111CD9" w:rsidP="00F12C91">
            <w:pPr>
              <w:shd w:val="clear" w:color="auto" w:fill="FFFFFF"/>
              <w:spacing w:after="0"/>
              <w:jc w:val="both"/>
              <w:rPr>
                <w:rFonts w:ascii="Times New Roman" w:eastAsia="Calibri" w:hAnsi="Times New Roman" w:cs="Times New Roman"/>
                <w:b/>
                <w:sz w:val="16"/>
                <w:szCs w:val="16"/>
                <w:lang w:val="sq-AL"/>
              </w:rPr>
            </w:pPr>
            <w:r w:rsidRPr="004318BA">
              <w:rPr>
                <w:rFonts w:ascii="Times New Roman" w:eastAsia="Calibri" w:hAnsi="Times New Roman" w:cs="Times New Roman"/>
                <w:b/>
                <w:sz w:val="16"/>
                <w:szCs w:val="16"/>
                <w:lang w:val="sq-AL"/>
              </w:rPr>
              <w:t>Shkarkimet e GES nga burimet e lëvizëshme</w:t>
            </w:r>
          </w:p>
          <w:p w:rsidR="00111CD9" w:rsidRPr="00767D70" w:rsidRDefault="00111CD9" w:rsidP="00F12C91">
            <w:pPr>
              <w:shd w:val="clear" w:color="auto" w:fill="FFFFFF"/>
              <w:spacing w:after="0"/>
              <w:jc w:val="both"/>
              <w:rPr>
                <w:rFonts w:ascii="Times New Roman" w:eastAsia="Calibri" w:hAnsi="Times New Roman" w:cs="Times New Roman"/>
                <w:b/>
                <w:sz w:val="16"/>
                <w:szCs w:val="16"/>
                <w:lang w:val="sq-AL"/>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lang w:val="sq-AL"/>
              </w:rPr>
            </w:pPr>
            <w:r w:rsidRPr="004318BA">
              <w:rPr>
                <w:rFonts w:ascii="Times New Roman" w:eastAsia="Calibri" w:hAnsi="Times New Roman" w:cs="Times New Roman"/>
                <w:b/>
                <w:sz w:val="16"/>
                <w:szCs w:val="16"/>
                <w:lang w:val="sq-AL"/>
              </w:rPr>
              <w:t xml:space="preserve">Pikat 6, 7, </w:t>
            </w:r>
            <w:r w:rsidRPr="004318BA">
              <w:rPr>
                <w:rFonts w:ascii="Times New Roman" w:eastAsia="Calibri" w:hAnsi="Times New Roman" w:cs="Times New Roman"/>
                <w:b/>
                <w:sz w:val="16"/>
                <w:szCs w:val="16"/>
                <w:lang w:val="sq-AL"/>
              </w:rPr>
              <w:lastRenderedPageBreak/>
              <w:t>8</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4860" w:type="dxa"/>
          </w:tcPr>
          <w:p w:rsidR="00111CD9" w:rsidRPr="00767D70" w:rsidRDefault="00111CD9" w:rsidP="00F12C91">
            <w:pPr>
              <w:tabs>
                <w:tab w:val="left" w:pos="360"/>
              </w:tabs>
              <w:spacing w:before="60" w:after="60" w:line="240" w:lineRule="auto"/>
              <w:jc w:val="both"/>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lastRenderedPageBreak/>
              <w:t>6.Çdo operator avioni i pajisur me licensë nga ministria përgjegjëse për transportin, për fluturimet që nisen nga apo arrijnë në një aeroport që ndodhet në territorin e RSH-së,</w:t>
            </w:r>
            <w:r w:rsidRPr="004318BA">
              <w:rPr>
                <w:rFonts w:ascii="Times New Roman" w:hAnsi="Times New Roman" w:cs="Times New Roman"/>
                <w:sz w:val="16"/>
                <w:szCs w:val="16"/>
                <w:lang w:val="sq-AL"/>
              </w:rPr>
              <w:t xml:space="preserve"> ose midis aeroporteve në territorin e Republikës së Shqipërisë,</w:t>
            </w:r>
            <w:r w:rsidRPr="004318BA">
              <w:rPr>
                <w:rFonts w:ascii="Times New Roman" w:eastAsia="Arial Unicode MS" w:hAnsi="Times New Roman" w:cs="Times New Roman"/>
                <w:sz w:val="16"/>
                <w:szCs w:val="16"/>
                <w:lang w:val="sq-AL"/>
              </w:rPr>
              <w:t xml:space="preserve"> me përjashtim të atyre që listohen në shtojcën II-B të këtij ligji, </w:t>
            </w:r>
            <w:r w:rsidRPr="004318BA">
              <w:rPr>
                <w:rFonts w:ascii="Times New Roman" w:hAnsi="Times New Roman" w:cs="Times New Roman"/>
                <w:sz w:val="16"/>
                <w:szCs w:val="16"/>
                <w:lang w:val="sq-AL"/>
              </w:rPr>
              <w:t>është subjekt i monitorimit, raportimit dhe verifikimit të shkarkimeve të dioksidit të karbonit CO</w:t>
            </w:r>
            <w:r>
              <w:rPr>
                <w:rFonts w:ascii="Times New Roman" w:hAnsi="Times New Roman" w:cs="Times New Roman"/>
                <w:sz w:val="16"/>
                <w:szCs w:val="16"/>
                <w:vertAlign w:val="subscript"/>
                <w:lang w:val="sq-AL"/>
              </w:rPr>
              <w:t>2</w:t>
            </w:r>
            <w:r w:rsidRPr="004318BA">
              <w:rPr>
                <w:rFonts w:ascii="Times New Roman" w:hAnsi="Times New Roman" w:cs="Times New Roman"/>
                <w:sz w:val="16"/>
                <w:szCs w:val="16"/>
                <w:lang w:val="sq-AL"/>
              </w:rPr>
              <w:t xml:space="preserve">. </w:t>
            </w:r>
          </w:p>
          <w:p w:rsidR="00111CD9" w:rsidRPr="00767D70" w:rsidRDefault="00111CD9" w:rsidP="00F12C91">
            <w:pPr>
              <w:tabs>
                <w:tab w:val="left" w:pos="360"/>
              </w:tabs>
              <w:spacing w:before="60" w:after="60" w:line="240" w:lineRule="auto"/>
              <w:jc w:val="both"/>
              <w:rPr>
                <w:rFonts w:ascii="Times New Roman" w:hAnsi="Times New Roman" w:cs="Times New Roman"/>
                <w:sz w:val="16"/>
                <w:szCs w:val="16"/>
                <w:lang w:val="sq-AL"/>
              </w:rPr>
            </w:pPr>
          </w:p>
          <w:p w:rsidR="00111CD9" w:rsidRPr="00767D70" w:rsidRDefault="00111CD9" w:rsidP="00F12C91">
            <w:pPr>
              <w:tabs>
                <w:tab w:val="left" w:pos="360"/>
              </w:tabs>
              <w:spacing w:before="60" w:after="60" w:line="240" w:lineRule="auto"/>
              <w:jc w:val="both"/>
              <w:rPr>
                <w:rFonts w:ascii="Times New Roman" w:eastAsia="Arial Unicode MS" w:hAnsi="Times New Roman" w:cs="Times New Roman"/>
                <w:sz w:val="16"/>
                <w:szCs w:val="16"/>
                <w:lang w:val="sq-AL"/>
              </w:rPr>
            </w:pPr>
            <w:r w:rsidRPr="004318BA">
              <w:rPr>
                <w:rFonts w:ascii="Times New Roman" w:hAnsi="Times New Roman" w:cs="Times New Roman"/>
                <w:sz w:val="16"/>
                <w:szCs w:val="16"/>
                <w:lang w:val="sq-AL"/>
              </w:rPr>
              <w:t>7.Operatorët</w:t>
            </w:r>
            <w:r w:rsidRPr="004318BA">
              <w:rPr>
                <w:rFonts w:ascii="Times New Roman" w:eastAsia="Arial Unicode MS" w:hAnsi="Times New Roman" w:cs="Times New Roman"/>
                <w:sz w:val="16"/>
                <w:szCs w:val="16"/>
                <w:lang w:val="sq-AL"/>
              </w:rPr>
              <w:t xml:space="preserve"> dorëzojnë në AKM-ë planin e monitorimit, i cili përcakton masat për monitorimin dhe raportimin e shkarkimeve të </w:t>
            </w:r>
            <w:r w:rsidRPr="004318BA">
              <w:rPr>
                <w:rFonts w:ascii="Times New Roman" w:hAnsi="Times New Roman" w:cs="Times New Roman"/>
                <w:sz w:val="16"/>
                <w:szCs w:val="16"/>
                <w:lang w:val="sq-AL"/>
              </w:rPr>
              <w:t>CO</w:t>
            </w:r>
            <w:r>
              <w:rPr>
                <w:rFonts w:ascii="Times New Roman" w:hAnsi="Times New Roman" w:cs="Times New Roman"/>
                <w:sz w:val="16"/>
                <w:szCs w:val="16"/>
                <w:vertAlign w:val="subscript"/>
                <w:lang w:val="sq-AL"/>
              </w:rPr>
              <w:t xml:space="preserve">2, </w:t>
            </w:r>
            <w:r w:rsidRPr="004318BA">
              <w:rPr>
                <w:rFonts w:ascii="Times New Roman" w:hAnsi="Times New Roman" w:cs="Times New Roman"/>
                <w:sz w:val="16"/>
                <w:szCs w:val="16"/>
                <w:lang w:val="sq-AL"/>
              </w:rPr>
              <w:t>si dhetë dhënat ton</w:t>
            </w:r>
            <w:r w:rsidRPr="004318BA">
              <w:rPr>
                <w:rFonts w:ascii="Times New Roman" w:eastAsia="Arial Unicode MS" w:hAnsi="Times New Roman" w:cs="Times New Roman"/>
                <w:sz w:val="16"/>
                <w:szCs w:val="16"/>
                <w:lang w:val="sq-AL"/>
              </w:rPr>
              <w:t>-kilometër, në përputhje me kërkesat e rregullores referuar pikës 8 të këtij neni.</w:t>
            </w:r>
          </w:p>
          <w:p w:rsidR="00111CD9" w:rsidRPr="00767D70" w:rsidRDefault="00111CD9" w:rsidP="00F12C91">
            <w:pPr>
              <w:tabs>
                <w:tab w:val="left" w:pos="360"/>
              </w:tabs>
              <w:spacing w:before="60" w:after="60" w:line="240" w:lineRule="auto"/>
              <w:jc w:val="both"/>
              <w:rPr>
                <w:rFonts w:ascii="Times New Roman" w:hAnsi="Times New Roman" w:cs="Times New Roman"/>
                <w:sz w:val="16"/>
                <w:szCs w:val="16"/>
                <w:lang w:val="sq-AL"/>
              </w:rPr>
            </w:pPr>
          </w:p>
          <w:p w:rsidR="00111CD9" w:rsidRPr="00767D70" w:rsidRDefault="00111CD9" w:rsidP="00F12C91">
            <w:pPr>
              <w:tabs>
                <w:tab w:val="left" w:pos="360"/>
              </w:tabs>
              <w:spacing w:before="60" w:after="60" w:line="240" w:lineRule="auto"/>
              <w:jc w:val="both"/>
              <w:rPr>
                <w:rFonts w:ascii="Times New Roman" w:hAnsi="Times New Roman" w:cs="Times New Roman"/>
                <w:sz w:val="16"/>
                <w:szCs w:val="16"/>
                <w:lang w:val="sq-AL"/>
              </w:rPr>
            </w:pPr>
            <w:r w:rsidRPr="004318BA">
              <w:rPr>
                <w:rFonts w:ascii="Times New Roman" w:hAnsi="Times New Roman" w:cs="Times New Roman"/>
                <w:sz w:val="16"/>
                <w:szCs w:val="16"/>
                <w:lang w:val="sq-AL"/>
              </w:rPr>
              <w:t>8.Rregullorja për monitorimin, raportimin dhe verifikimin e shkarkimeve të dioksidit të karbonit CO</w:t>
            </w:r>
            <w:r>
              <w:rPr>
                <w:rFonts w:ascii="Times New Roman" w:hAnsi="Times New Roman" w:cs="Times New Roman"/>
                <w:sz w:val="16"/>
                <w:szCs w:val="16"/>
                <w:vertAlign w:val="subscript"/>
                <w:lang w:val="sq-AL"/>
              </w:rPr>
              <w:t>2</w:t>
            </w:r>
            <w:r w:rsidRPr="004318BA">
              <w:rPr>
                <w:rFonts w:ascii="Times New Roman" w:hAnsi="Times New Roman" w:cs="Times New Roman"/>
                <w:sz w:val="16"/>
                <w:szCs w:val="16"/>
                <w:lang w:val="sq-AL"/>
              </w:rPr>
              <w:t xml:space="preserve">nga anijet dhe avionet miratohet nga Këshilli i Ministrave, me propozimin e ministrit </w:t>
            </w:r>
            <w:r w:rsidRPr="004318BA">
              <w:rPr>
                <w:rFonts w:ascii="Times New Roman" w:hAnsi="Times New Roman" w:cs="Times New Roman"/>
                <w:sz w:val="16"/>
                <w:szCs w:val="16"/>
                <w:lang w:val="sq-AL"/>
              </w:rPr>
              <w:lastRenderedPageBreak/>
              <w:t>përgjegjës për transportin dhe ministrit përgjegjës për mjedisin.</w:t>
            </w:r>
          </w:p>
        </w:tc>
        <w:tc>
          <w:tcPr>
            <w:tcW w:w="1087" w:type="dxa"/>
            <w:gridSpan w:val="2"/>
            <w:vAlign w:val="center"/>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r w:rsidRPr="004318BA">
              <w:rPr>
                <w:rFonts w:ascii="Times New Roman" w:hAnsi="Times New Roman" w:cs="Times New Roman"/>
                <w:sz w:val="16"/>
                <w:szCs w:val="16"/>
              </w:rPr>
              <w:lastRenderedPageBreak/>
              <w:t>Pjeserisht</w:t>
            </w:r>
          </w:p>
        </w:tc>
        <w:tc>
          <w:tcPr>
            <w:tcW w:w="1122" w:type="dxa"/>
            <w:vAlign w:val="center"/>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r w:rsidRPr="004318BA">
              <w:rPr>
                <w:rFonts w:ascii="Times New Roman" w:eastAsia="Calibri" w:hAnsi="Times New Roman" w:cs="Times New Roman"/>
                <w:sz w:val="16"/>
                <w:szCs w:val="16"/>
                <w:lang w:val="sq-AL"/>
              </w:rPr>
              <w:t xml:space="preserve">Megjithëse RSH nuk është një SHA administrues sipas përkufizimit të direktivës, është e mundur të bëhet një listë e avionëve të tillë të licencuar nga Ministria e </w:t>
            </w:r>
            <w:r w:rsidRPr="004318BA">
              <w:rPr>
                <w:rFonts w:ascii="Times New Roman" w:eastAsia="Calibri" w:hAnsi="Times New Roman" w:cs="Times New Roman"/>
                <w:sz w:val="16"/>
                <w:szCs w:val="16"/>
                <w:lang w:val="sq-AL"/>
              </w:rPr>
              <w:lastRenderedPageBreak/>
              <w:t>Transportit dhe Infrastruktures</w:t>
            </w:r>
          </w:p>
        </w:tc>
      </w:tr>
      <w:tr w:rsidR="00111CD9" w:rsidRPr="00212F8E" w:rsidTr="00F12C91">
        <w:trPr>
          <w:trHeight w:val="365"/>
        </w:trPr>
        <w:tc>
          <w:tcPr>
            <w:tcW w:w="918" w:type="dxa"/>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lang w:val="sq-AL"/>
              </w:rPr>
            </w:pPr>
            <w:r w:rsidRPr="004318BA">
              <w:rPr>
                <w:rFonts w:ascii="Times New Roman" w:eastAsia="Times New Roman" w:hAnsi="Times New Roman" w:cs="Times New Roman"/>
                <w:b/>
                <w:bCs/>
                <w:sz w:val="16"/>
                <w:szCs w:val="16"/>
                <w:lang w:val="sq-AL"/>
              </w:rPr>
              <w:lastRenderedPageBreak/>
              <w:t>DIREKTIVA 2003/87/KE</w:t>
            </w:r>
          </w:p>
          <w:p w:rsidR="00111CD9" w:rsidRPr="00E24EAC" w:rsidRDefault="00111CD9" w:rsidP="00F12C91">
            <w:pPr>
              <w:spacing w:after="97" w:line="240" w:lineRule="auto"/>
              <w:jc w:val="both"/>
              <w:textAlignment w:val="baseline"/>
              <w:rPr>
                <w:rFonts w:ascii="Times New Roman" w:eastAsia="Arial Unicode MS" w:hAnsi="Times New Roman" w:cs="Times New Roman"/>
                <w:sz w:val="16"/>
                <w:szCs w:val="16"/>
                <w:lang w:val="sq-AL"/>
              </w:rPr>
            </w:pPr>
            <w:r w:rsidRPr="00767D70">
              <w:rPr>
                <w:rFonts w:ascii="Times New Roman" w:eastAsia="Arial Unicode MS" w:hAnsi="Times New Roman" w:cs="Times New Roman"/>
                <w:sz w:val="16"/>
                <w:szCs w:val="16"/>
                <w:lang w:val="sq-AL"/>
              </w:rPr>
              <w:t>KAPITULLI III</w:t>
            </w:r>
          </w:p>
          <w:p w:rsidR="00111CD9" w:rsidRPr="00767D70" w:rsidRDefault="00111CD9" w:rsidP="00F12C91">
            <w:pPr>
              <w:spacing w:after="97" w:line="240" w:lineRule="auto"/>
              <w:jc w:val="both"/>
              <w:textAlignment w:val="baseline"/>
              <w:rPr>
                <w:rFonts w:ascii="Times New Roman" w:eastAsia="Arial Unicode MS" w:hAnsi="Times New Roman" w:cs="Times New Roman"/>
                <w:b/>
                <w:bCs/>
                <w:sz w:val="16"/>
                <w:szCs w:val="16"/>
                <w:lang w:val="sq-AL"/>
              </w:rPr>
            </w:pPr>
            <w:r w:rsidRPr="00E24EAC">
              <w:rPr>
                <w:rFonts w:ascii="Times New Roman" w:eastAsia="Arial Unicode MS" w:hAnsi="Times New Roman" w:cs="Times New Roman"/>
                <w:b/>
                <w:bCs/>
                <w:sz w:val="16"/>
                <w:szCs w:val="16"/>
                <w:lang w:val="sq-AL"/>
              </w:rPr>
              <w:t>INSTALIMET TË PALËVIZSHME</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i/>
                <w:iCs/>
                <w:sz w:val="16"/>
                <w:szCs w:val="16"/>
                <w:lang w:val="sq-AL"/>
              </w:rPr>
            </w:pPr>
            <w:r w:rsidRPr="004318BA">
              <w:rPr>
                <w:rFonts w:ascii="Times New Roman" w:eastAsia="Arial Unicode MS" w:hAnsi="Times New Roman" w:cs="Times New Roman"/>
                <w:i/>
                <w:iCs/>
                <w:sz w:val="16"/>
                <w:szCs w:val="16"/>
                <w:lang w:val="sq-AL"/>
              </w:rPr>
              <w:t>Neni 3h</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b/>
                <w:bCs/>
                <w:sz w:val="16"/>
                <w:szCs w:val="16"/>
                <w:lang w:val="sq-AL"/>
              </w:rPr>
            </w:pPr>
            <w:r w:rsidRPr="004318BA">
              <w:rPr>
                <w:rFonts w:ascii="Times New Roman" w:eastAsia="Arial Unicode MS" w:hAnsi="Times New Roman" w:cs="Times New Roman"/>
                <w:b/>
                <w:bCs/>
                <w:sz w:val="16"/>
                <w:szCs w:val="16"/>
                <w:lang w:val="sq-AL"/>
              </w:rPr>
              <w:t>Qëllimi</w:t>
            </w:r>
          </w:p>
        </w:tc>
        <w:tc>
          <w:tcPr>
            <w:tcW w:w="4480" w:type="dxa"/>
            <w:gridSpan w:val="2"/>
            <w:vAlign w:val="center"/>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rPr>
            </w:pPr>
            <w:r w:rsidRPr="004318BA">
              <w:rPr>
                <w:rFonts w:ascii="Times New Roman" w:eastAsia="Arial Unicode MS" w:hAnsi="Times New Roman" w:cs="Times New Roman"/>
                <w:sz w:val="16"/>
                <w:szCs w:val="16"/>
                <w:lang w:val="sq-AL"/>
              </w:rPr>
              <w:t>Dispozitat e këtij Kapitulli do të zbatohen për lejet e shkarkimeve të gazeve me efekt serrë dhe të alokimeve dhe lëshimit të lejeve në kuadër të aktiviteteve të listuara në Aneksin I përveç aktiviteteve të aviacionit.</w:t>
            </w:r>
            <w:hyperlink r:id="rId12" w:tooltip="32009L0029: REPLACED" w:history="1">
              <w:r w:rsidRPr="00767D70">
                <w:rPr>
                  <w:rFonts w:ascii="Times New Roman" w:eastAsia="Arial Unicode MS" w:hAnsi="Times New Roman" w:cs="Times New Roman"/>
                  <w:b/>
                  <w:bCs/>
                  <w:sz w:val="16"/>
                  <w:szCs w:val="16"/>
                  <w:lang w:val="sq-AL"/>
                </w:rPr>
                <w:t>▼M4</w:t>
              </w:r>
            </w:hyperlink>
            <w:r w:rsidRPr="00767D70">
              <w:rPr>
                <w:rFonts w:ascii="Times New Roman" w:eastAsia="Arial Unicode MS" w:hAnsi="Times New Roman" w:cs="Times New Roman"/>
                <w:b/>
                <w:bCs/>
                <w:sz w:val="16"/>
                <w:szCs w:val="16"/>
                <w:lang w:val="sq-AL"/>
              </w:rPr>
              <w:t>.</w:t>
            </w:r>
          </w:p>
        </w:tc>
        <w:tc>
          <w:tcPr>
            <w:tcW w:w="1190" w:type="dxa"/>
            <w:gridSpan w:val="2"/>
            <w:vAlign w:val="center"/>
          </w:tcPr>
          <w:p w:rsidR="00111CD9" w:rsidRPr="00767D70" w:rsidRDefault="00111CD9" w:rsidP="00F12C91">
            <w:pPr>
              <w:jc w:val="both"/>
              <w:rPr>
                <w:rFonts w:ascii="Times New Roman" w:hAnsi="Times New Roman" w:cs="Times New Roman"/>
                <w:sz w:val="16"/>
                <w:szCs w:val="16"/>
                <w:lang w:val="it-IT"/>
              </w:rPr>
            </w:pPr>
            <w:r w:rsidRPr="00E24EAC">
              <w:rPr>
                <w:rFonts w:ascii="Times New Roman" w:hAnsi="Times New Roman" w:cs="Times New Roman"/>
                <w:sz w:val="16"/>
                <w:szCs w:val="16"/>
              </w:rPr>
              <w:t xml:space="preserve">Alokimet i leshohen vetem SHA. </w:t>
            </w:r>
            <w:r w:rsidRPr="004318BA">
              <w:rPr>
                <w:rFonts w:ascii="Times New Roman" w:hAnsi="Times New Roman" w:cs="Times New Roman"/>
                <w:sz w:val="16"/>
                <w:szCs w:val="16"/>
                <w:lang w:val="it-IT"/>
              </w:rPr>
              <w:t>Ky kapitull zbatohet vetem per disa instalime te palevizeshme.</w:t>
            </w:r>
          </w:p>
        </w:tc>
        <w:tc>
          <w:tcPr>
            <w:tcW w:w="990" w:type="dxa"/>
          </w:tcPr>
          <w:p w:rsidR="00111CD9" w:rsidRPr="00767D70" w:rsidRDefault="00111CD9" w:rsidP="00F12C91">
            <w:pPr>
              <w:spacing w:before="60" w:after="60" w:line="240" w:lineRule="auto"/>
              <w:contextualSpacing/>
              <w:jc w:val="both"/>
              <w:rPr>
                <w:rFonts w:ascii="Times New Roman" w:eastAsia="Times New Roman" w:hAnsi="Times New Roman" w:cs="Times New Roman"/>
                <w:b/>
                <w:sz w:val="16"/>
                <w:szCs w:val="16"/>
                <w:lang w:val="sq-AL"/>
              </w:rPr>
            </w:pPr>
            <w:r w:rsidRPr="004318BA">
              <w:rPr>
                <w:rFonts w:ascii="Times New Roman" w:eastAsia="Times New Roman" w:hAnsi="Times New Roman" w:cs="Times New Roman"/>
                <w:b/>
                <w:sz w:val="16"/>
                <w:szCs w:val="16"/>
                <w:lang w:val="sq-AL"/>
              </w:rPr>
              <w:t>Projektligj “Per Ndryshimet Klimatike”</w:t>
            </w:r>
          </w:p>
          <w:p w:rsidR="00111CD9" w:rsidRPr="00767D70" w:rsidRDefault="00111CD9" w:rsidP="00F12C91">
            <w:pPr>
              <w:spacing w:before="60" w:after="60" w:line="240" w:lineRule="auto"/>
              <w:contextualSpacing/>
              <w:jc w:val="both"/>
              <w:rPr>
                <w:rFonts w:ascii="Times New Roman" w:eastAsia="Times New Roman" w:hAnsi="Times New Roman" w:cs="Times New Roman"/>
                <w:b/>
                <w:sz w:val="16"/>
                <w:szCs w:val="16"/>
                <w:lang w:val="sq-AL"/>
              </w:rPr>
            </w:pPr>
            <w:r w:rsidRPr="004318BA">
              <w:rPr>
                <w:rFonts w:ascii="Times New Roman" w:eastAsia="Times New Roman" w:hAnsi="Times New Roman" w:cs="Times New Roman"/>
                <w:b/>
                <w:sz w:val="16"/>
                <w:szCs w:val="16"/>
                <w:lang w:val="sq-AL"/>
              </w:rPr>
              <w:t>KREU I</w:t>
            </w:r>
          </w:p>
          <w:p w:rsidR="00111CD9" w:rsidRPr="00767D70" w:rsidRDefault="00111CD9" w:rsidP="00F12C91">
            <w:pPr>
              <w:spacing w:before="60" w:after="60" w:line="240" w:lineRule="auto"/>
              <w:contextualSpacing/>
              <w:jc w:val="both"/>
              <w:rPr>
                <w:rFonts w:ascii="Times New Roman" w:eastAsia="Times New Roman" w:hAnsi="Times New Roman" w:cs="Times New Roman"/>
                <w:sz w:val="16"/>
                <w:szCs w:val="16"/>
                <w:lang w:val="sq-AL"/>
              </w:rPr>
            </w:pPr>
          </w:p>
          <w:p w:rsidR="00111CD9" w:rsidRPr="00767D70" w:rsidRDefault="00111CD9" w:rsidP="00F12C91">
            <w:pPr>
              <w:spacing w:before="60" w:after="60" w:line="240" w:lineRule="auto"/>
              <w:contextualSpacing/>
              <w:jc w:val="both"/>
              <w:rPr>
                <w:rFonts w:ascii="Times New Roman" w:eastAsia="Times New Roman" w:hAnsi="Times New Roman" w:cs="Times New Roman"/>
                <w:b/>
                <w:sz w:val="16"/>
                <w:szCs w:val="16"/>
                <w:lang w:val="sq-AL"/>
              </w:rPr>
            </w:pPr>
            <w:r w:rsidRPr="004318BA">
              <w:rPr>
                <w:rFonts w:ascii="Times New Roman" w:eastAsia="Times New Roman" w:hAnsi="Times New Roman" w:cs="Times New Roman"/>
                <w:b/>
                <w:sz w:val="16"/>
                <w:szCs w:val="16"/>
                <w:lang w:val="sq-AL"/>
              </w:rPr>
              <w:t>DISPOZITA TË PËRGJITHSHME</w:t>
            </w:r>
          </w:p>
          <w:p w:rsidR="00111CD9" w:rsidRPr="00767D70" w:rsidRDefault="00111CD9" w:rsidP="00F12C91">
            <w:pPr>
              <w:spacing w:before="60" w:after="60"/>
              <w:jc w:val="both"/>
              <w:rPr>
                <w:rFonts w:ascii="Times New Roman" w:eastAsiaTheme="minorEastAsia" w:hAnsi="Times New Roman" w:cs="Times New Roman"/>
                <w:sz w:val="16"/>
                <w:szCs w:val="16"/>
                <w:lang w:val="sq-AL"/>
              </w:rPr>
            </w:pPr>
          </w:p>
          <w:p w:rsidR="00111CD9" w:rsidRPr="00767D70" w:rsidRDefault="00111CD9" w:rsidP="00F12C91">
            <w:pPr>
              <w:spacing w:before="60" w:after="60" w:line="240" w:lineRule="auto"/>
              <w:contextualSpacing/>
              <w:jc w:val="both"/>
              <w:rPr>
                <w:rFonts w:ascii="Times New Roman" w:eastAsia="Times New Roman" w:hAnsi="Times New Roman" w:cs="Times New Roman"/>
                <w:b/>
                <w:sz w:val="16"/>
                <w:szCs w:val="16"/>
                <w:lang w:val="sq-AL"/>
              </w:rPr>
            </w:pPr>
            <w:r w:rsidRPr="004318BA">
              <w:rPr>
                <w:rFonts w:ascii="Times New Roman" w:eastAsia="Times New Roman" w:hAnsi="Times New Roman" w:cs="Times New Roman"/>
                <w:b/>
                <w:sz w:val="16"/>
                <w:szCs w:val="16"/>
                <w:lang w:val="sq-AL"/>
              </w:rPr>
              <w:t>Neni 2</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r w:rsidRPr="004318BA">
              <w:rPr>
                <w:rFonts w:ascii="Times New Roman" w:eastAsia="Times New Roman" w:hAnsi="Times New Roman" w:cs="Times New Roman"/>
                <w:b/>
                <w:sz w:val="16"/>
                <w:szCs w:val="16"/>
                <w:lang w:val="sq-AL"/>
              </w:rPr>
              <w:t>Fusha e zbatimit</w:t>
            </w:r>
          </w:p>
        </w:tc>
        <w:tc>
          <w:tcPr>
            <w:tcW w:w="4860" w:type="dxa"/>
          </w:tcPr>
          <w:p w:rsidR="00111CD9" w:rsidRPr="00767D70" w:rsidRDefault="00111CD9" w:rsidP="00F12C91">
            <w:pPr>
              <w:spacing w:after="0" w:line="240" w:lineRule="auto"/>
              <w:rPr>
                <w:rFonts w:ascii="Times New Roman" w:hAnsi="Times New Roman" w:cs="Times New Roman"/>
                <w:sz w:val="16"/>
                <w:szCs w:val="16"/>
              </w:rPr>
            </w:pPr>
            <w:r w:rsidRPr="004318BA">
              <w:rPr>
                <w:rFonts w:ascii="Times New Roman" w:hAnsi="Times New Roman" w:cs="Times New Roman"/>
                <w:sz w:val="16"/>
                <w:szCs w:val="16"/>
              </w:rPr>
              <w:t>Ky ligj përcakton:</w:t>
            </w:r>
          </w:p>
          <w:p w:rsidR="00111CD9" w:rsidRPr="00767D70" w:rsidRDefault="00111CD9" w:rsidP="00F12C91">
            <w:pPr>
              <w:spacing w:after="0" w:line="240" w:lineRule="auto"/>
              <w:rPr>
                <w:rFonts w:ascii="Times New Roman" w:hAnsi="Times New Roman" w:cs="Times New Roman"/>
                <w:sz w:val="16"/>
                <w:szCs w:val="16"/>
              </w:rPr>
            </w:pPr>
          </w:p>
          <w:p w:rsidR="00111CD9" w:rsidRPr="00767D70" w:rsidRDefault="00111CD9" w:rsidP="00F12C91">
            <w:pPr>
              <w:pStyle w:val="ListParagraph"/>
              <w:numPr>
                <w:ilvl w:val="0"/>
                <w:numId w:val="41"/>
              </w:numPr>
              <w:spacing w:after="0" w:line="240" w:lineRule="auto"/>
              <w:rPr>
                <w:rFonts w:ascii="Times New Roman" w:hAnsi="Times New Roman" w:cs="Times New Roman"/>
                <w:sz w:val="16"/>
                <w:szCs w:val="16"/>
              </w:rPr>
            </w:pPr>
            <w:r w:rsidRPr="004318BA">
              <w:rPr>
                <w:rFonts w:ascii="Times New Roman" w:hAnsi="Times New Roman" w:cs="Times New Roman"/>
                <w:sz w:val="16"/>
                <w:szCs w:val="16"/>
              </w:rPr>
              <w:t>Kuadrin e përgjithshëm të politikës kombëtare për veprime ndaj ndryshimeve klimatike.</w:t>
            </w:r>
          </w:p>
          <w:p w:rsidR="00111CD9" w:rsidRPr="00767D70" w:rsidRDefault="00111CD9" w:rsidP="00F12C91">
            <w:pPr>
              <w:pStyle w:val="ListParagraph"/>
              <w:numPr>
                <w:ilvl w:val="0"/>
                <w:numId w:val="41"/>
              </w:numPr>
              <w:spacing w:after="0" w:line="240" w:lineRule="auto"/>
              <w:rPr>
                <w:rFonts w:ascii="Times New Roman" w:hAnsi="Times New Roman" w:cs="Times New Roman"/>
                <w:sz w:val="16"/>
                <w:szCs w:val="16"/>
              </w:rPr>
            </w:pPr>
            <w:r w:rsidRPr="004318BA">
              <w:rPr>
                <w:rFonts w:ascii="Times New Roman" w:hAnsi="Times New Roman" w:cs="Times New Roman"/>
                <w:sz w:val="16"/>
                <w:szCs w:val="16"/>
              </w:rPr>
              <w:t>Kushtet e shkarkimeve të gazeve serrë nga burimet e palëvizshme dhe burimet e lëvizshme, nga produktet dhe substancat.</w:t>
            </w:r>
          </w:p>
          <w:p w:rsidR="00111CD9" w:rsidRPr="00767D70" w:rsidRDefault="00111CD9" w:rsidP="00F12C91">
            <w:pPr>
              <w:pStyle w:val="ListParagraph"/>
              <w:numPr>
                <w:ilvl w:val="0"/>
                <w:numId w:val="41"/>
              </w:numPr>
              <w:spacing w:after="0" w:line="240" w:lineRule="auto"/>
              <w:rPr>
                <w:rFonts w:ascii="Times New Roman" w:hAnsi="Times New Roman" w:cs="Times New Roman"/>
                <w:sz w:val="16"/>
                <w:szCs w:val="16"/>
              </w:rPr>
            </w:pPr>
            <w:r w:rsidRPr="004318BA">
              <w:rPr>
                <w:rFonts w:ascii="Times New Roman" w:hAnsi="Times New Roman" w:cs="Times New Roman"/>
                <w:sz w:val="16"/>
                <w:szCs w:val="16"/>
              </w:rPr>
              <w:t>Kushtet e kapjes dhe depozitimit gjeologjik të dioksidit të karbonit.</w:t>
            </w:r>
          </w:p>
          <w:p w:rsidR="00111CD9" w:rsidRPr="00767D70" w:rsidRDefault="00111CD9" w:rsidP="00F12C91">
            <w:pPr>
              <w:pStyle w:val="NormalWeb"/>
              <w:numPr>
                <w:ilvl w:val="0"/>
                <w:numId w:val="41"/>
              </w:numPr>
              <w:spacing w:before="0" w:beforeAutospacing="0" w:after="60" w:afterAutospacing="0"/>
              <w:jc w:val="both"/>
              <w:rPr>
                <w:rFonts w:ascii="Times New Roman" w:hAnsi="Times New Roman"/>
                <w:sz w:val="16"/>
                <w:szCs w:val="16"/>
              </w:rPr>
            </w:pPr>
            <w:r w:rsidRPr="004318BA">
              <w:rPr>
                <w:rFonts w:ascii="Times New Roman" w:hAnsi="Times New Roman"/>
                <w:sz w:val="16"/>
                <w:szCs w:val="16"/>
              </w:rPr>
              <w:t>Kuadrin e masave për monitorimin, raportimin dhe verifikimin e shkarkimeve të GES-it në nivelin e sektorëve/burimeve dhe në nivel kombëtar, në përputhje me angazhimet kombëtare, financimet e brendshme dhe ndërkombëtare.</w:t>
            </w:r>
          </w:p>
          <w:p w:rsidR="00111CD9" w:rsidRPr="00767D70" w:rsidRDefault="00111CD9" w:rsidP="00F12C91">
            <w:pPr>
              <w:pStyle w:val="ListParagraph"/>
              <w:numPr>
                <w:ilvl w:val="0"/>
                <w:numId w:val="41"/>
              </w:numPr>
              <w:spacing w:after="0" w:line="240" w:lineRule="auto"/>
              <w:rPr>
                <w:rFonts w:ascii="Times New Roman" w:hAnsi="Times New Roman" w:cs="Times New Roman"/>
                <w:sz w:val="16"/>
                <w:szCs w:val="16"/>
              </w:rPr>
            </w:pPr>
            <w:r w:rsidRPr="004318BA">
              <w:rPr>
                <w:rFonts w:ascii="Times New Roman" w:hAnsi="Times New Roman" w:cs="Times New Roman"/>
                <w:sz w:val="16"/>
                <w:szCs w:val="16"/>
              </w:rPr>
              <w:t>Kuadrin për pjesëmarrje në veprime ndërkombëtare të klimës.</w:t>
            </w:r>
          </w:p>
          <w:p w:rsidR="00111CD9" w:rsidRPr="00767D70" w:rsidRDefault="00111CD9" w:rsidP="00F12C91">
            <w:pPr>
              <w:pStyle w:val="ListParagraph"/>
              <w:numPr>
                <w:ilvl w:val="0"/>
                <w:numId w:val="41"/>
              </w:numPr>
              <w:spacing w:after="0" w:line="240" w:lineRule="auto"/>
              <w:rPr>
                <w:rFonts w:ascii="Times New Roman" w:hAnsi="Times New Roman" w:cs="Times New Roman"/>
                <w:sz w:val="16"/>
                <w:szCs w:val="16"/>
              </w:rPr>
            </w:pPr>
            <w:r w:rsidRPr="004318BA">
              <w:rPr>
                <w:rFonts w:ascii="Times New Roman" w:hAnsi="Times New Roman" w:cs="Times New Roman"/>
                <w:sz w:val="16"/>
                <w:szCs w:val="16"/>
              </w:rPr>
              <w:t>Ngritjen e sistemit institucional për ndërmarrjen e veprimeve ndaj ndryshimeve klimatike.</w:t>
            </w:r>
          </w:p>
          <w:p w:rsidR="00111CD9" w:rsidRPr="00767D70" w:rsidRDefault="00111CD9" w:rsidP="00F12C91">
            <w:pPr>
              <w:spacing w:after="0" w:line="240" w:lineRule="auto"/>
              <w:jc w:val="both"/>
              <w:textAlignment w:val="baseline"/>
              <w:rPr>
                <w:rFonts w:ascii="Times New Roman" w:eastAsia="Arial Unicode MS" w:hAnsi="Times New Roman" w:cs="Times New Roman"/>
                <w:bCs/>
                <w:sz w:val="16"/>
                <w:szCs w:val="16"/>
                <w:lang w:val="en-GB"/>
              </w:rPr>
            </w:pPr>
          </w:p>
        </w:tc>
        <w:tc>
          <w:tcPr>
            <w:tcW w:w="1087" w:type="dxa"/>
            <w:gridSpan w:val="2"/>
            <w:vAlign w:val="center"/>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r w:rsidRPr="004318BA">
              <w:rPr>
                <w:rFonts w:ascii="Times New Roman" w:hAnsi="Times New Roman" w:cs="Times New Roman"/>
                <w:sz w:val="16"/>
                <w:szCs w:val="16"/>
              </w:rPr>
              <w:t xml:space="preserve">Pjeserisht </w:t>
            </w:r>
          </w:p>
        </w:tc>
        <w:tc>
          <w:tcPr>
            <w:tcW w:w="1122" w:type="dxa"/>
            <w:vAlign w:val="center"/>
          </w:tcPr>
          <w:p w:rsidR="00111CD9" w:rsidRPr="00767D70" w:rsidRDefault="00111CD9" w:rsidP="00F12C91">
            <w:pPr>
              <w:jc w:val="both"/>
              <w:rPr>
                <w:rFonts w:ascii="Times New Roman" w:hAnsi="Times New Roman" w:cs="Times New Roman"/>
                <w:sz w:val="16"/>
                <w:szCs w:val="16"/>
                <w:lang w:val="sq-AL"/>
              </w:rPr>
            </w:pPr>
            <w:r w:rsidRPr="004318BA">
              <w:rPr>
                <w:rFonts w:ascii="Times New Roman" w:hAnsi="Times New Roman" w:cs="Times New Roman"/>
                <w:sz w:val="16"/>
                <w:szCs w:val="16"/>
                <w:lang w:val="sq-AL"/>
              </w:rPr>
              <w:t xml:space="preserve">Ligji percakton kerkesat per lejet per perfshirjen e GES ne lejet e mjedisit por jo per leshimin e lejimeve, duke qene se RSH nuk eshte pjese e SHA. </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r w:rsidRPr="004318BA">
              <w:rPr>
                <w:rFonts w:ascii="Times New Roman" w:hAnsi="Times New Roman" w:cs="Times New Roman"/>
                <w:sz w:val="16"/>
                <w:szCs w:val="16"/>
                <w:lang w:val="it-IT"/>
              </w:rPr>
              <w:t xml:space="preserve">Qellimi I ligjit eshte me I gjere se qellimi I direktives. </w:t>
            </w:r>
          </w:p>
        </w:tc>
      </w:tr>
      <w:tr w:rsidR="00111CD9" w:rsidRPr="00767D70" w:rsidTr="00F12C91">
        <w:trPr>
          <w:trHeight w:val="365"/>
        </w:trPr>
        <w:tc>
          <w:tcPr>
            <w:tcW w:w="918" w:type="dxa"/>
          </w:tcPr>
          <w:p w:rsidR="00111CD9" w:rsidRPr="00E24EAC" w:rsidRDefault="00111CD9" w:rsidP="00F12C91">
            <w:pPr>
              <w:shd w:val="clear" w:color="auto" w:fill="FFFFFF"/>
              <w:spacing w:after="0"/>
              <w:jc w:val="both"/>
              <w:rPr>
                <w:rFonts w:ascii="Times New Roman" w:eastAsia="Times New Roman" w:hAnsi="Times New Roman" w:cs="Times New Roman"/>
                <w:b/>
                <w:bCs/>
                <w:sz w:val="16"/>
                <w:szCs w:val="16"/>
              </w:rPr>
            </w:pPr>
            <w:r w:rsidRPr="00767D70">
              <w:rPr>
                <w:rFonts w:ascii="Times New Roman" w:eastAsia="Times New Roman" w:hAnsi="Times New Roman" w:cs="Times New Roman"/>
                <w:b/>
                <w:bCs/>
                <w:sz w:val="16"/>
                <w:szCs w:val="16"/>
              </w:rPr>
              <w:t>DIREKTIVA 2003/87/KE</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i/>
                <w:iCs/>
                <w:sz w:val="16"/>
                <w:szCs w:val="16"/>
                <w:lang w:val="sq-AL"/>
              </w:rPr>
            </w:pPr>
            <w:r w:rsidRPr="00E24EAC">
              <w:rPr>
                <w:rFonts w:ascii="Times New Roman" w:eastAsia="Arial Unicode MS" w:hAnsi="Times New Roman" w:cs="Times New Roman"/>
                <w:i/>
                <w:iCs/>
                <w:sz w:val="16"/>
                <w:szCs w:val="16"/>
                <w:lang w:val="sq-AL"/>
              </w:rPr>
              <w:t>Neni 4</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b/>
                <w:bCs/>
                <w:sz w:val="16"/>
                <w:szCs w:val="16"/>
                <w:lang w:val="sq-AL"/>
              </w:rPr>
            </w:pPr>
            <w:r w:rsidRPr="004318BA">
              <w:rPr>
                <w:rFonts w:ascii="Times New Roman" w:eastAsia="Arial Unicode MS" w:hAnsi="Times New Roman" w:cs="Times New Roman"/>
                <w:b/>
                <w:bCs/>
                <w:sz w:val="16"/>
                <w:szCs w:val="16"/>
                <w:lang w:val="sq-AL"/>
              </w:rPr>
              <w:t>Lejet e shkarkimit të gazeve me efekt serrë</w:t>
            </w:r>
          </w:p>
        </w:tc>
        <w:tc>
          <w:tcPr>
            <w:tcW w:w="4480" w:type="dxa"/>
            <w:gridSpan w:val="2"/>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Shtetet Anëtare duhet të sigurojnë që, nga 1 Janari 2005, asnjë instalim të zhvillojë ndonjë aktivitet të listuar në Aneksin I që sjell shkarkime të specifikuara në lidhje me ata aktivitet përveç rasteve kur operatori i këtij aktiviteti ka një leje të lëshuar nga autoritetet kompetente në përputhje me Nenet 5 dhe 6, ose instalimi është i përjashtuar nga skema e Komunitetit në përputhje me Nenin 27. Kjo do të zbatohet gjithashtu për instalimet e zgjedhura sipas Nenit 24.</w:t>
            </w:r>
          </w:p>
        </w:tc>
        <w:tc>
          <w:tcPr>
            <w:tcW w:w="1190" w:type="dxa"/>
            <w:gridSpan w:val="2"/>
            <w:vAlign w:val="center"/>
          </w:tcPr>
          <w:p w:rsidR="00111CD9" w:rsidRPr="00767D70" w:rsidRDefault="00111CD9" w:rsidP="00F12C91">
            <w:pPr>
              <w:jc w:val="both"/>
              <w:rPr>
                <w:rFonts w:ascii="Times New Roman" w:hAnsi="Times New Roman" w:cs="Times New Roman"/>
                <w:sz w:val="16"/>
                <w:szCs w:val="16"/>
              </w:rPr>
            </w:pPr>
            <w:r w:rsidRPr="004318BA">
              <w:rPr>
                <w:rFonts w:ascii="Times New Roman" w:hAnsi="Times New Roman" w:cs="Times New Roman"/>
                <w:sz w:val="16"/>
                <w:szCs w:val="16"/>
              </w:rPr>
              <w:t xml:space="preserve">I adresohet SHA dhe instalimeve te tyre qe jane pjese e skemes se tregtise. </w:t>
            </w:r>
          </w:p>
        </w:tc>
        <w:tc>
          <w:tcPr>
            <w:tcW w:w="990" w:type="dxa"/>
            <w:vAlign w:val="center"/>
          </w:tcPr>
          <w:p w:rsidR="00111CD9" w:rsidRPr="00767D70" w:rsidRDefault="00111CD9" w:rsidP="00F12C91">
            <w:pPr>
              <w:spacing w:before="60" w:after="60" w:line="240" w:lineRule="auto"/>
              <w:contextualSpacing/>
              <w:jc w:val="both"/>
              <w:rPr>
                <w:rFonts w:ascii="Times New Roman" w:eastAsia="Times New Roman" w:hAnsi="Times New Roman" w:cs="Times New Roman"/>
                <w:b/>
                <w:sz w:val="16"/>
                <w:szCs w:val="16"/>
                <w:lang w:val="sq-AL"/>
              </w:rPr>
            </w:pPr>
            <w:r w:rsidRPr="004318BA">
              <w:rPr>
                <w:rFonts w:ascii="Times New Roman" w:eastAsia="Times New Roman" w:hAnsi="Times New Roman" w:cs="Times New Roman"/>
                <w:b/>
                <w:sz w:val="16"/>
                <w:szCs w:val="16"/>
                <w:lang w:val="sq-AL"/>
              </w:rPr>
              <w:t>Projektligj “Per Ndryshimet Klimatike”</w:t>
            </w:r>
          </w:p>
          <w:p w:rsidR="00111CD9" w:rsidRPr="00767D70" w:rsidRDefault="00111CD9" w:rsidP="00F12C91">
            <w:pPr>
              <w:jc w:val="both"/>
              <w:textAlignment w:val="baseline"/>
              <w:rPr>
                <w:rFonts w:ascii="Times New Roman" w:eastAsiaTheme="minorEastAsia" w:hAnsi="Times New Roman" w:cs="Times New Roman"/>
                <w:b/>
                <w:sz w:val="16"/>
                <w:szCs w:val="16"/>
              </w:rPr>
            </w:pPr>
          </w:p>
          <w:p w:rsidR="00111CD9" w:rsidRPr="00767D70" w:rsidRDefault="00111CD9" w:rsidP="00F12C91">
            <w:pPr>
              <w:spacing w:before="60" w:after="60" w:line="240" w:lineRule="auto"/>
              <w:jc w:val="both"/>
              <w:rPr>
                <w:rFonts w:ascii="Times New Roman" w:hAnsi="Times New Roman" w:cs="Times New Roman"/>
                <w:b/>
                <w:sz w:val="16"/>
                <w:szCs w:val="16"/>
              </w:rPr>
            </w:pPr>
            <w:r w:rsidRPr="004318BA">
              <w:rPr>
                <w:rFonts w:ascii="Times New Roman" w:hAnsi="Times New Roman" w:cs="Times New Roman"/>
                <w:b/>
                <w:sz w:val="16"/>
                <w:szCs w:val="16"/>
              </w:rPr>
              <w:t>KREU III</w:t>
            </w:r>
          </w:p>
          <w:p w:rsidR="00111CD9" w:rsidRPr="00767D70" w:rsidRDefault="00111CD9" w:rsidP="00F12C91">
            <w:pPr>
              <w:spacing w:before="60" w:after="60" w:line="240" w:lineRule="auto"/>
              <w:jc w:val="both"/>
              <w:textAlignment w:val="baseline"/>
              <w:rPr>
                <w:rFonts w:ascii="Times New Roman" w:hAnsi="Times New Roman" w:cs="Times New Roman"/>
                <w:b/>
                <w:sz w:val="16"/>
                <w:szCs w:val="16"/>
              </w:rPr>
            </w:pPr>
            <w:r w:rsidRPr="004318BA">
              <w:rPr>
                <w:rFonts w:ascii="Times New Roman" w:hAnsi="Times New Roman" w:cs="Times New Roman"/>
                <w:b/>
                <w:sz w:val="16"/>
                <w:szCs w:val="16"/>
              </w:rPr>
              <w:t>Shkarkimet e GES nga burimet e levizëshme dhe te palëvizëshme, produktet dhe substancat</w:t>
            </w:r>
          </w:p>
          <w:p w:rsidR="00111CD9" w:rsidRPr="00767D70" w:rsidRDefault="00111CD9" w:rsidP="00F12C91">
            <w:pPr>
              <w:spacing w:before="60" w:after="60" w:line="240" w:lineRule="auto"/>
              <w:jc w:val="both"/>
              <w:textAlignment w:val="baseline"/>
              <w:rPr>
                <w:rFonts w:ascii="Times New Roman" w:hAnsi="Times New Roman" w:cs="Times New Roman"/>
                <w:b/>
                <w:sz w:val="16"/>
                <w:szCs w:val="16"/>
              </w:rPr>
            </w:pPr>
          </w:p>
          <w:p w:rsidR="00111CD9" w:rsidRPr="00212F8E" w:rsidRDefault="00111CD9" w:rsidP="00F12C91">
            <w:pPr>
              <w:spacing w:before="60" w:after="60" w:line="240" w:lineRule="auto"/>
              <w:jc w:val="both"/>
              <w:textAlignment w:val="baseline"/>
              <w:rPr>
                <w:rFonts w:ascii="Times New Roman" w:hAnsi="Times New Roman" w:cs="Times New Roman"/>
                <w:b/>
                <w:sz w:val="16"/>
                <w:szCs w:val="16"/>
              </w:rPr>
            </w:pPr>
            <w:r w:rsidRPr="00212F8E">
              <w:rPr>
                <w:rFonts w:ascii="Times New Roman" w:hAnsi="Times New Roman" w:cs="Times New Roman"/>
                <w:b/>
                <w:sz w:val="16"/>
                <w:szCs w:val="16"/>
              </w:rPr>
              <w:t>Seksioni 1</w:t>
            </w:r>
          </w:p>
          <w:p w:rsidR="00111CD9" w:rsidRPr="00E24EAC" w:rsidRDefault="00111CD9" w:rsidP="00F12C91">
            <w:pPr>
              <w:spacing w:before="60" w:after="60" w:line="240" w:lineRule="auto"/>
              <w:jc w:val="both"/>
              <w:textAlignment w:val="baseline"/>
              <w:rPr>
                <w:rFonts w:ascii="Times New Roman" w:hAnsi="Times New Roman" w:cs="Times New Roman"/>
                <w:b/>
                <w:sz w:val="16"/>
                <w:szCs w:val="16"/>
                <w:lang w:val="it-IT"/>
              </w:rPr>
            </w:pPr>
            <w:r w:rsidRPr="00767D70">
              <w:rPr>
                <w:rFonts w:ascii="Times New Roman" w:hAnsi="Times New Roman" w:cs="Times New Roman"/>
                <w:b/>
                <w:sz w:val="16"/>
                <w:szCs w:val="16"/>
                <w:lang w:val="it-IT"/>
              </w:rPr>
              <w:t>Shkarkimet e GES nga burimet e palëvizëshme</w:t>
            </w:r>
          </w:p>
          <w:p w:rsidR="00111CD9" w:rsidRPr="00E24EAC" w:rsidRDefault="00111CD9" w:rsidP="00F12C91">
            <w:pPr>
              <w:spacing w:before="60" w:after="60" w:line="240" w:lineRule="auto"/>
              <w:jc w:val="both"/>
              <w:textAlignment w:val="baseline"/>
              <w:rPr>
                <w:rFonts w:ascii="Times New Roman" w:hAnsi="Times New Roman" w:cs="Times New Roman"/>
                <w:b/>
                <w:sz w:val="16"/>
                <w:szCs w:val="16"/>
                <w:lang w:val="it-IT"/>
              </w:rPr>
            </w:pP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sz w:val="16"/>
                <w:szCs w:val="16"/>
                <w:lang w:val="it-IT"/>
              </w:rPr>
            </w:pPr>
            <w:r w:rsidRPr="004318BA">
              <w:rPr>
                <w:rFonts w:ascii="Times New Roman" w:hAnsi="Times New Roman" w:cs="Times New Roman"/>
                <w:b/>
                <w:sz w:val="16"/>
                <w:szCs w:val="16"/>
                <w:lang w:val="it-IT"/>
              </w:rPr>
              <w:lastRenderedPageBreak/>
              <w:t>Neni 8</w:t>
            </w:r>
          </w:p>
          <w:p w:rsidR="00111CD9" w:rsidRPr="00767D70" w:rsidRDefault="00111CD9" w:rsidP="00F12C91">
            <w:pPr>
              <w:shd w:val="clear" w:color="auto" w:fill="FFFFFF"/>
              <w:spacing w:after="0"/>
              <w:jc w:val="both"/>
              <w:rPr>
                <w:rFonts w:ascii="Times New Roman" w:eastAsia="Arial Unicode MS" w:hAnsi="Times New Roman" w:cs="Times New Roman"/>
                <w:b/>
                <w:bCs/>
                <w:sz w:val="16"/>
                <w:szCs w:val="16"/>
                <w:lang w:val="it-IT"/>
              </w:rPr>
            </w:pPr>
            <w:r w:rsidRPr="004318BA">
              <w:rPr>
                <w:rFonts w:ascii="Times New Roman" w:eastAsia="Arial Unicode MS" w:hAnsi="Times New Roman" w:cs="Times New Roman"/>
                <w:b/>
                <w:bCs/>
                <w:sz w:val="16"/>
                <w:szCs w:val="16"/>
                <w:lang w:val="it-IT"/>
              </w:rPr>
              <w:t>Monitorimi, raportimi dhe verifikimi i shkarkimeve të GES nga instalimet</w:t>
            </w:r>
          </w:p>
          <w:p w:rsidR="00111CD9" w:rsidRPr="00767D70" w:rsidRDefault="00111CD9" w:rsidP="00F12C91">
            <w:pPr>
              <w:shd w:val="clear" w:color="auto" w:fill="FFFFFF"/>
              <w:spacing w:after="0"/>
              <w:jc w:val="both"/>
              <w:rPr>
                <w:rFonts w:ascii="Times New Roman" w:eastAsia="Arial Unicode MS" w:hAnsi="Times New Roman" w:cs="Times New Roman"/>
                <w:b/>
                <w:bCs/>
                <w:sz w:val="16"/>
                <w:szCs w:val="16"/>
                <w:lang w:val="it-IT"/>
              </w:rPr>
            </w:pPr>
          </w:p>
          <w:p w:rsidR="00111CD9" w:rsidRPr="00767D70" w:rsidRDefault="00111CD9" w:rsidP="00F12C91">
            <w:pPr>
              <w:shd w:val="clear" w:color="auto" w:fill="FFFFFF"/>
              <w:spacing w:after="0"/>
              <w:jc w:val="both"/>
              <w:rPr>
                <w:rFonts w:ascii="Times New Roman" w:eastAsia="Arial Unicode MS" w:hAnsi="Times New Roman" w:cs="Times New Roman"/>
                <w:b/>
                <w:bCs/>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pacing w:before="60" w:after="60" w:line="240" w:lineRule="auto"/>
              <w:jc w:val="both"/>
              <w:textAlignment w:val="baseline"/>
              <w:rPr>
                <w:rFonts w:ascii="Times New Roman" w:hAnsi="Times New Roman" w:cs="Times New Roman"/>
                <w:b/>
                <w:sz w:val="16"/>
                <w:szCs w:val="16"/>
                <w:lang w:val="it-IT"/>
              </w:rPr>
            </w:pPr>
            <w:r w:rsidRPr="004318BA">
              <w:rPr>
                <w:rFonts w:ascii="Times New Roman" w:hAnsi="Times New Roman" w:cs="Times New Roman"/>
                <w:b/>
                <w:sz w:val="16"/>
                <w:szCs w:val="16"/>
                <w:lang w:val="it-IT"/>
              </w:rPr>
              <w:t>Neni 9</w:t>
            </w:r>
          </w:p>
          <w:p w:rsidR="00111CD9" w:rsidRPr="00767D70" w:rsidRDefault="00111CD9" w:rsidP="00F12C91">
            <w:pPr>
              <w:spacing w:before="60" w:after="60" w:line="240" w:lineRule="auto"/>
              <w:jc w:val="both"/>
              <w:rPr>
                <w:rFonts w:ascii="Times New Roman" w:eastAsia="Arial Unicode MS" w:hAnsi="Times New Roman" w:cs="Times New Roman"/>
                <w:b/>
                <w:sz w:val="16"/>
                <w:szCs w:val="16"/>
                <w:lang w:val="it-IT"/>
              </w:rPr>
            </w:pPr>
            <w:r w:rsidRPr="004318BA">
              <w:rPr>
                <w:rFonts w:ascii="Times New Roman" w:eastAsia="Arial Unicode MS" w:hAnsi="Times New Roman" w:cs="Times New Roman"/>
                <w:b/>
                <w:sz w:val="16"/>
                <w:szCs w:val="16"/>
                <w:lang w:val="it-IT"/>
              </w:rPr>
              <w:t>Kriteret për përfshirjen e  shkarkimeve GES në lejen e mjedisit</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860" w:type="dxa"/>
            <w:vAlign w:val="center"/>
          </w:tcPr>
          <w:p w:rsidR="00111CD9" w:rsidRPr="00767D70" w:rsidRDefault="00111CD9" w:rsidP="00F12C91">
            <w:pPr>
              <w:spacing w:before="60" w:after="6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lastRenderedPageBreak/>
              <w:t>1.Operatori i një instalimi që kryen cilindo nga aktivitetet e listuara në shtojcen II-A, bashkëlidhur këtij ligji, monitoron shkarkimet që kryhen nga instalimi gjatë një viti kalendarik dhe harton raportin e të dhënave të monitorimit të GES-it, të cilin e dorëzon pranë Agjencisë Kombëtare të Mjedisit, brenda muajit shkurt të vitit pasardhës, në përputhje me rregulloren e referuar në pikën 2 të këtij neni. AKM-ja pranon raportin e monitorimit të shkarkimeve të GES-it, vetëm nëse raporti është verifikuar nga një verifikues i akredituar.</w:t>
            </w: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t>2.Rregullorja për monitorimin, raportimin dhe verifikimin e shkarkimeve të CO</w:t>
            </w:r>
            <w:r>
              <w:rPr>
                <w:rFonts w:ascii="Times New Roman" w:eastAsia="Arial Unicode MS" w:hAnsi="Times New Roman" w:cs="Times New Roman"/>
                <w:sz w:val="16"/>
                <w:szCs w:val="16"/>
                <w:vertAlign w:val="subscript"/>
                <w:lang w:val="sq-AL"/>
              </w:rPr>
              <w:t>2</w:t>
            </w:r>
            <w:r w:rsidRPr="004318BA">
              <w:rPr>
                <w:rFonts w:ascii="Times New Roman" w:eastAsia="Arial Unicode MS" w:hAnsi="Times New Roman" w:cs="Times New Roman"/>
                <w:sz w:val="16"/>
                <w:szCs w:val="16"/>
                <w:lang w:val="sq-AL"/>
              </w:rPr>
              <w:t xml:space="preserve"> dhe gazeve të tjerë me efekte serre nga aktivitetet industriale të listuara në shtojcën II-A të këtij ligji, miratohet nga  Këshilli i Ministrave, me propozim të ministrit.</w:t>
            </w:r>
          </w:p>
          <w:p w:rsidR="00111CD9" w:rsidRPr="00767D70" w:rsidRDefault="00111CD9" w:rsidP="00F12C91">
            <w:pPr>
              <w:pStyle w:val="ListParagraph"/>
              <w:jc w:val="both"/>
              <w:rPr>
                <w:rFonts w:ascii="Times New Roman" w:hAnsi="Times New Roman" w:cs="Times New Roman"/>
                <w:sz w:val="16"/>
                <w:szCs w:val="16"/>
                <w:lang w:val="sq-AL"/>
              </w:rPr>
            </w:pPr>
          </w:p>
          <w:p w:rsidR="00111CD9" w:rsidRPr="00767D70" w:rsidRDefault="00111CD9" w:rsidP="00F12C91">
            <w:pPr>
              <w:pStyle w:val="ListParagraph"/>
              <w:spacing w:before="60" w:after="60" w:line="240" w:lineRule="auto"/>
              <w:ind w:left="238"/>
              <w:jc w:val="both"/>
              <w:textAlignment w:val="baseline"/>
              <w:rPr>
                <w:rFonts w:ascii="Times New Roman" w:hAnsi="Times New Roman" w:cs="Times New Roman"/>
                <w:sz w:val="16"/>
                <w:szCs w:val="16"/>
                <w:lang w:val="sq-AL"/>
              </w:rPr>
            </w:pPr>
          </w:p>
          <w:p w:rsidR="00111CD9" w:rsidRPr="00767D70" w:rsidRDefault="00111CD9" w:rsidP="00F12C91">
            <w:pPr>
              <w:pStyle w:val="ListParagraph"/>
              <w:spacing w:before="60" w:after="60" w:line="240" w:lineRule="auto"/>
              <w:ind w:left="238"/>
              <w:jc w:val="both"/>
              <w:textAlignment w:val="baseline"/>
              <w:rPr>
                <w:rFonts w:ascii="Times New Roman" w:hAnsi="Times New Roman" w:cs="Times New Roman"/>
                <w:sz w:val="16"/>
                <w:szCs w:val="16"/>
                <w:lang w:val="sq-AL"/>
              </w:rPr>
            </w:pPr>
          </w:p>
          <w:p w:rsidR="00111CD9" w:rsidRPr="00767D70" w:rsidRDefault="00111CD9" w:rsidP="00F12C91">
            <w:pPr>
              <w:pStyle w:val="ListParagraph"/>
              <w:spacing w:before="60" w:after="60" w:line="240" w:lineRule="auto"/>
              <w:ind w:left="238"/>
              <w:jc w:val="both"/>
              <w:textAlignment w:val="baseline"/>
              <w:rPr>
                <w:rFonts w:ascii="Times New Roman" w:hAnsi="Times New Roman" w:cs="Times New Roman"/>
                <w:sz w:val="16"/>
                <w:szCs w:val="16"/>
                <w:lang w:val="sq-AL"/>
              </w:rPr>
            </w:pPr>
          </w:p>
          <w:p w:rsidR="00111CD9" w:rsidRPr="00767D70" w:rsidRDefault="00111CD9" w:rsidP="00F12C91">
            <w:pPr>
              <w:pStyle w:val="ListParagraph"/>
              <w:spacing w:before="60" w:after="60" w:line="240" w:lineRule="auto"/>
              <w:ind w:left="238"/>
              <w:jc w:val="both"/>
              <w:textAlignment w:val="baseline"/>
              <w:rPr>
                <w:rFonts w:ascii="Times New Roman" w:hAnsi="Times New Roman" w:cs="Times New Roman"/>
                <w:sz w:val="16"/>
                <w:szCs w:val="16"/>
                <w:lang w:val="sq-AL"/>
              </w:rPr>
            </w:pPr>
          </w:p>
          <w:p w:rsidR="00111CD9" w:rsidRPr="00767D70" w:rsidRDefault="00111CD9" w:rsidP="00F12C91">
            <w:pPr>
              <w:pStyle w:val="ListParagraph"/>
              <w:spacing w:before="60" w:after="60" w:line="240" w:lineRule="auto"/>
              <w:ind w:left="238"/>
              <w:jc w:val="both"/>
              <w:textAlignment w:val="baseline"/>
              <w:rPr>
                <w:rFonts w:ascii="Times New Roman" w:hAnsi="Times New Roman" w:cs="Times New Roman"/>
                <w:sz w:val="16"/>
                <w:szCs w:val="16"/>
                <w:lang w:val="sq-AL"/>
              </w:rPr>
            </w:pPr>
          </w:p>
          <w:p w:rsidR="00111CD9" w:rsidRPr="00767D70" w:rsidRDefault="00111CD9" w:rsidP="00F12C91">
            <w:pPr>
              <w:pStyle w:val="ListParagraph"/>
              <w:spacing w:before="60" w:after="60" w:line="240" w:lineRule="auto"/>
              <w:ind w:left="238"/>
              <w:jc w:val="both"/>
              <w:textAlignment w:val="baseline"/>
              <w:rPr>
                <w:rFonts w:ascii="Times New Roman" w:hAnsi="Times New Roman" w:cs="Times New Roman"/>
                <w:sz w:val="16"/>
                <w:szCs w:val="16"/>
                <w:lang w:val="sq-AL"/>
              </w:rPr>
            </w:pPr>
          </w:p>
          <w:p w:rsidR="00111CD9" w:rsidRPr="00767D70" w:rsidRDefault="00111CD9" w:rsidP="00F12C91">
            <w:pPr>
              <w:pStyle w:val="ListParagraph"/>
              <w:spacing w:before="60" w:after="60" w:line="240" w:lineRule="auto"/>
              <w:ind w:left="238"/>
              <w:jc w:val="both"/>
              <w:textAlignment w:val="baseline"/>
              <w:rPr>
                <w:rFonts w:ascii="Times New Roman" w:hAnsi="Times New Roman" w:cs="Times New Roman"/>
                <w:sz w:val="16"/>
                <w:szCs w:val="16"/>
                <w:lang w:val="sq-AL"/>
              </w:rPr>
            </w:pPr>
          </w:p>
          <w:p w:rsidR="00111CD9" w:rsidRPr="00767D70" w:rsidRDefault="00111CD9" w:rsidP="00F12C91">
            <w:pPr>
              <w:pStyle w:val="ListParagraph"/>
              <w:spacing w:before="60" w:after="60" w:line="240" w:lineRule="auto"/>
              <w:ind w:left="238"/>
              <w:jc w:val="both"/>
              <w:textAlignment w:val="baseline"/>
              <w:rPr>
                <w:rFonts w:ascii="Times New Roman" w:hAnsi="Times New Roman" w:cs="Times New Roman"/>
                <w:sz w:val="16"/>
                <w:szCs w:val="16"/>
                <w:lang w:val="sq-AL"/>
              </w:rPr>
            </w:pPr>
          </w:p>
          <w:p w:rsidR="00111CD9" w:rsidRPr="00767D70" w:rsidRDefault="00111CD9" w:rsidP="00F12C91">
            <w:pPr>
              <w:pStyle w:val="ListParagraph"/>
              <w:spacing w:before="60" w:after="60" w:line="240" w:lineRule="auto"/>
              <w:ind w:left="238"/>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pStyle w:val="ListParagraph"/>
              <w:jc w:val="both"/>
              <w:rPr>
                <w:rFonts w:ascii="Times New Roman" w:hAnsi="Times New Roman" w:cs="Times New Roman"/>
                <w:sz w:val="16"/>
                <w:szCs w:val="16"/>
                <w:lang w:val="sq-AL"/>
              </w:rPr>
            </w:pPr>
          </w:p>
          <w:p w:rsidR="00111CD9" w:rsidRPr="00767D70" w:rsidRDefault="00111CD9" w:rsidP="00F12C91">
            <w:pPr>
              <w:pStyle w:val="ListParagraph"/>
              <w:jc w:val="both"/>
              <w:rPr>
                <w:rFonts w:ascii="Times New Roman" w:hAnsi="Times New Roman" w:cs="Times New Roman"/>
                <w:sz w:val="16"/>
                <w:szCs w:val="16"/>
                <w:lang w:val="sq-AL"/>
              </w:rPr>
            </w:pPr>
          </w:p>
          <w:p w:rsidR="00111CD9" w:rsidRPr="00767D70" w:rsidRDefault="00111CD9" w:rsidP="00F12C91">
            <w:pPr>
              <w:pStyle w:val="ListParagraph"/>
              <w:jc w:val="both"/>
              <w:rPr>
                <w:rFonts w:ascii="Times New Roman" w:hAnsi="Times New Roman" w:cs="Times New Roman"/>
                <w:sz w:val="16"/>
                <w:szCs w:val="16"/>
                <w:lang w:val="sq-AL"/>
              </w:rPr>
            </w:pPr>
          </w:p>
          <w:p w:rsidR="00111CD9" w:rsidRPr="00767D70" w:rsidRDefault="00111CD9" w:rsidP="00F12C91">
            <w:pPr>
              <w:pStyle w:val="ListParagraph"/>
              <w:jc w:val="both"/>
              <w:rPr>
                <w:rFonts w:ascii="Times New Roman" w:hAnsi="Times New Roman" w:cs="Times New Roman"/>
                <w:sz w:val="16"/>
                <w:szCs w:val="16"/>
                <w:lang w:val="sq-AL"/>
              </w:rPr>
            </w:pPr>
          </w:p>
          <w:p w:rsidR="00111CD9" w:rsidRPr="00767D70" w:rsidRDefault="00111CD9" w:rsidP="00F12C91">
            <w:pPr>
              <w:pStyle w:val="ListParagraph"/>
              <w:jc w:val="both"/>
              <w:rPr>
                <w:rFonts w:ascii="Times New Roman" w:hAnsi="Times New Roman" w:cs="Times New Roman"/>
                <w:sz w:val="16"/>
                <w:szCs w:val="16"/>
                <w:lang w:val="sq-AL"/>
              </w:rPr>
            </w:pPr>
          </w:p>
          <w:p w:rsidR="00111CD9" w:rsidRPr="00767D70" w:rsidRDefault="00111CD9" w:rsidP="00F12C91">
            <w:pPr>
              <w:pStyle w:val="ListParagraph"/>
              <w:jc w:val="both"/>
              <w:rPr>
                <w:rFonts w:ascii="Times New Roman" w:hAnsi="Times New Roman" w:cs="Times New Roman"/>
                <w:sz w:val="16"/>
                <w:szCs w:val="16"/>
                <w:lang w:val="sq-AL"/>
              </w:rPr>
            </w:pPr>
          </w:p>
          <w:p w:rsidR="00111CD9" w:rsidRPr="00767D70" w:rsidRDefault="00111CD9" w:rsidP="00F12C91">
            <w:pPr>
              <w:pStyle w:val="ListParagraph"/>
              <w:jc w:val="both"/>
              <w:rPr>
                <w:rFonts w:ascii="Times New Roman" w:hAnsi="Times New Roman" w:cs="Times New Roman"/>
                <w:sz w:val="16"/>
                <w:szCs w:val="16"/>
                <w:lang w:val="sq-AL"/>
              </w:rPr>
            </w:pPr>
          </w:p>
          <w:p w:rsidR="00111CD9" w:rsidRPr="00767D70" w:rsidRDefault="00111CD9" w:rsidP="00F12C91">
            <w:pPr>
              <w:pStyle w:val="ListParagraph"/>
              <w:jc w:val="both"/>
              <w:rPr>
                <w:rFonts w:ascii="Times New Roman" w:hAnsi="Times New Roman" w:cs="Times New Roman"/>
                <w:sz w:val="16"/>
                <w:szCs w:val="16"/>
                <w:lang w:val="sq-AL"/>
              </w:rPr>
            </w:pPr>
          </w:p>
          <w:p w:rsidR="00111CD9" w:rsidRPr="00767D70" w:rsidRDefault="00111CD9" w:rsidP="00F12C91">
            <w:pPr>
              <w:pStyle w:val="ListParagraph"/>
              <w:jc w:val="both"/>
              <w:rPr>
                <w:rFonts w:ascii="Times New Roman" w:hAnsi="Times New Roman" w:cs="Times New Roman"/>
                <w:sz w:val="16"/>
                <w:szCs w:val="16"/>
                <w:lang w:val="sq-AL"/>
              </w:rPr>
            </w:pPr>
          </w:p>
          <w:p w:rsidR="00111CD9" w:rsidRPr="00767D70" w:rsidRDefault="00111CD9" w:rsidP="00F12C91">
            <w:pPr>
              <w:pStyle w:val="ListParagraph"/>
              <w:jc w:val="both"/>
              <w:rPr>
                <w:rFonts w:ascii="Times New Roman" w:hAnsi="Times New Roman" w:cs="Times New Roman"/>
                <w:sz w:val="16"/>
                <w:szCs w:val="16"/>
                <w:lang w:val="sq-AL"/>
              </w:rPr>
            </w:pPr>
          </w:p>
          <w:p w:rsidR="00111CD9" w:rsidRPr="00767D70" w:rsidRDefault="00111CD9" w:rsidP="00F12C91">
            <w:pPr>
              <w:pStyle w:val="ListParagraph"/>
              <w:jc w:val="both"/>
              <w:rPr>
                <w:rFonts w:ascii="Times New Roman" w:hAnsi="Times New Roman" w:cs="Times New Roman"/>
                <w:sz w:val="16"/>
                <w:szCs w:val="16"/>
                <w:lang w:val="sq-AL"/>
              </w:rPr>
            </w:pPr>
          </w:p>
          <w:p w:rsidR="00111CD9" w:rsidRPr="00767D70" w:rsidRDefault="00111CD9" w:rsidP="00F12C91">
            <w:pPr>
              <w:pStyle w:val="ListParagraph"/>
              <w:jc w:val="both"/>
              <w:rPr>
                <w:rFonts w:ascii="Times New Roman" w:hAnsi="Times New Roman" w:cs="Times New Roman"/>
                <w:sz w:val="16"/>
                <w:szCs w:val="16"/>
                <w:lang w:val="sq-AL"/>
              </w:rPr>
            </w:pPr>
          </w:p>
          <w:p w:rsidR="00111CD9" w:rsidRPr="00767D70" w:rsidRDefault="00111CD9" w:rsidP="00F12C91">
            <w:pPr>
              <w:pStyle w:val="ListParagraph"/>
              <w:numPr>
                <w:ilvl w:val="0"/>
                <w:numId w:val="25"/>
              </w:numPr>
              <w:spacing w:before="60" w:after="60" w:line="240" w:lineRule="auto"/>
              <w:jc w:val="both"/>
              <w:textAlignment w:val="baseline"/>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t>Operatori i një instalimi të ri, referuar listës në shtojcën II-A të këtij ligji, në aplikimin e tij për leje mjedisi, krahas formularit informues sipas legjislacionit në fuqi për lejet e mjedisit, dorëzon edhe formatin që përfshin informacionin për shkarkimin e GES-it, në përputhje me kërkesat e nenit 10 të këtij ligji.</w:t>
            </w:r>
          </w:p>
          <w:p w:rsidR="00111CD9" w:rsidRPr="00767D70" w:rsidRDefault="00111CD9" w:rsidP="00F12C91">
            <w:pPr>
              <w:pStyle w:val="ListParagraph"/>
              <w:numPr>
                <w:ilvl w:val="0"/>
                <w:numId w:val="25"/>
              </w:numPr>
              <w:spacing w:before="60" w:after="60" w:line="240" w:lineRule="auto"/>
              <w:jc w:val="both"/>
              <w:textAlignment w:val="baseline"/>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t xml:space="preserve">  Operatori i një instalimi ekzistues, referuar listës në shtojcën II-A të këtij ligji, paraqet kërkesën për rishikimin e kushteve të lejes së mjedisit, duke e shoqëruar atë me formatin që përfshin informacionin për shkarkimin e GES-it, në përputhje me kërkesat e nenit 10 të këtij ligji.</w:t>
            </w:r>
          </w:p>
          <w:p w:rsidR="00111CD9" w:rsidRPr="00767D70" w:rsidRDefault="00111CD9" w:rsidP="00F12C91">
            <w:pPr>
              <w:pStyle w:val="ListParagraph"/>
              <w:numPr>
                <w:ilvl w:val="0"/>
                <w:numId w:val="25"/>
              </w:numPr>
              <w:spacing w:before="60" w:after="60" w:line="240" w:lineRule="auto"/>
              <w:jc w:val="both"/>
              <w:textAlignment w:val="baseline"/>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t xml:space="preserve"> AKM-ja lëshon lejen e mjedisit që përfshin shkarkimet e GES-it për të gjithë apo për një pjesë të instalimit, nëse operatori është në gjendje të demonstrojë se ka marrë masat e nevojshme, qëtë monitorojë dhe raportojë shkarkimet e GES-it, sipas kërkesave të rregullores, referuar nenit 8 të këtij ligji.</w:t>
            </w:r>
          </w:p>
        </w:tc>
        <w:tc>
          <w:tcPr>
            <w:tcW w:w="1087" w:type="dxa"/>
            <w:gridSpan w:val="2"/>
            <w:vAlign w:val="center"/>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hAnsi="Times New Roman" w:cs="Times New Roman"/>
                <w:sz w:val="16"/>
                <w:szCs w:val="16"/>
              </w:rPr>
              <w:lastRenderedPageBreak/>
              <w:t xml:space="preserve">Pjeseshme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val="restart"/>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r w:rsidRPr="004318BA">
              <w:rPr>
                <w:rFonts w:ascii="Times New Roman" w:eastAsia="Times New Roman" w:hAnsi="Times New Roman" w:cs="Times New Roman"/>
                <w:b/>
                <w:bCs/>
                <w:sz w:val="16"/>
                <w:szCs w:val="16"/>
              </w:rPr>
              <w:lastRenderedPageBreak/>
              <w:t>DIREKTIVA 2003/87/KE</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i/>
                <w:iCs/>
                <w:sz w:val="16"/>
                <w:szCs w:val="16"/>
                <w:lang w:val="sq-AL"/>
              </w:rPr>
            </w:pPr>
            <w:r w:rsidRPr="004318BA">
              <w:rPr>
                <w:rFonts w:ascii="Times New Roman" w:eastAsia="Arial Unicode MS" w:hAnsi="Times New Roman" w:cs="Times New Roman"/>
                <w:i/>
                <w:iCs/>
                <w:sz w:val="16"/>
                <w:szCs w:val="16"/>
                <w:lang w:val="sq-AL"/>
              </w:rPr>
              <w:t>Neni 5</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b/>
                <w:bCs/>
                <w:sz w:val="16"/>
                <w:szCs w:val="16"/>
                <w:lang w:val="sq-AL"/>
              </w:rPr>
            </w:pPr>
            <w:r w:rsidRPr="004318BA">
              <w:rPr>
                <w:rFonts w:ascii="Times New Roman" w:eastAsia="Arial Unicode MS" w:hAnsi="Times New Roman" w:cs="Times New Roman"/>
                <w:b/>
                <w:bCs/>
                <w:sz w:val="16"/>
                <w:szCs w:val="16"/>
                <w:lang w:val="sq-AL"/>
              </w:rPr>
              <w:t>Aplikimet për lejet e shkarkimit të gazeve me efekt serrë</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Një aplikim tek autoritetet kompetente për një leje shkarkimi të gazeve me efekt serrë duhet të përfshijë përshkrimin e:</w:t>
            </w: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Merge w:val="restart"/>
          </w:tcPr>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sidRPr="004318BA">
              <w:rPr>
                <w:rFonts w:ascii="Times New Roman" w:eastAsia="Calibri" w:hAnsi="Times New Roman" w:cs="Times New Roman"/>
                <w:b/>
                <w:sz w:val="16"/>
                <w:szCs w:val="16"/>
              </w:rPr>
              <w:t>Projektligj “Per ndryshimet klimatike”</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sidRPr="004318BA">
              <w:rPr>
                <w:rFonts w:ascii="Times New Roman" w:eastAsia="Calibri" w:hAnsi="Times New Roman" w:cs="Times New Roman"/>
                <w:b/>
                <w:sz w:val="16"/>
                <w:szCs w:val="16"/>
              </w:rPr>
              <w:t>Neni 10</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b/>
                <w:sz w:val="16"/>
                <w:szCs w:val="16"/>
              </w:rPr>
              <w:t>Aplikimi për leje mjedisi që përfshin shkarkimet e GES</w:t>
            </w:r>
          </w:p>
        </w:tc>
        <w:tc>
          <w:tcPr>
            <w:tcW w:w="4860" w:type="dxa"/>
          </w:tcPr>
          <w:p w:rsidR="00111CD9" w:rsidRPr="00767D70" w:rsidRDefault="00111CD9" w:rsidP="00F12C91">
            <w:pPr>
              <w:tabs>
                <w:tab w:val="left" w:pos="540"/>
              </w:tabs>
              <w:spacing w:before="60" w:after="6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Calibri" w:hAnsi="Times New Roman" w:cs="Times New Roman"/>
                <w:sz w:val="16"/>
                <w:szCs w:val="16"/>
              </w:rPr>
              <w:t>1.</w:t>
            </w:r>
            <w:r w:rsidRPr="004318BA">
              <w:rPr>
                <w:rFonts w:ascii="Times New Roman" w:eastAsia="Calibri" w:hAnsi="Times New Roman" w:cs="Times New Roman"/>
                <w:sz w:val="16"/>
                <w:szCs w:val="16"/>
              </w:rPr>
              <w:tab/>
            </w:r>
            <w:r w:rsidRPr="004318BA">
              <w:rPr>
                <w:rFonts w:ascii="Times New Roman" w:eastAsia="Arial Unicode MS" w:hAnsi="Times New Roman" w:cs="Times New Roman"/>
                <w:sz w:val="16"/>
                <w:szCs w:val="16"/>
                <w:lang w:val="sq-AL"/>
              </w:rPr>
              <w:t>Operatori i një instalimi, referuar nenit 9 të këtij ligji, që aplikon për leje mjedisi, që përfshin shkarkimet e GES-it</w:t>
            </w:r>
            <w:r w:rsidRPr="004318BA">
              <w:rPr>
                <w:rFonts w:ascii="Times New Roman" w:hAnsi="Times New Roman" w:cs="Times New Roman"/>
                <w:sz w:val="16"/>
                <w:szCs w:val="16"/>
              </w:rPr>
              <w:t xml:space="preserve"> sipas përcaktimit të ligjit nr.10 081, datë 23.2.2009 “Për licensat, autorizimet dhe lejet në Republikën e Shqipërisë”, të ndryshuar, </w:t>
            </w:r>
            <w:r w:rsidRPr="004318BA">
              <w:rPr>
                <w:rFonts w:ascii="Times New Roman" w:eastAsia="Arial Unicode MS" w:hAnsi="Times New Roman" w:cs="Times New Roman"/>
                <w:sz w:val="16"/>
                <w:szCs w:val="16"/>
                <w:lang w:val="sq-AL"/>
              </w:rPr>
              <w:t>dorëzon formatin e aplikimit që përmban informacionin lidhur me:</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jc w:val="both"/>
              <w:textAlignment w:val="baseline"/>
              <w:rPr>
                <w:rFonts w:ascii="Times New Roman" w:eastAsia="Arial Unicode MS" w:hAnsi="Times New Roman" w:cs="Times New Roman"/>
                <w:sz w:val="16"/>
                <w:szCs w:val="16"/>
              </w:rPr>
            </w:pPr>
            <w:r w:rsidRPr="004318BA">
              <w:rPr>
                <w:rFonts w:ascii="Times New Roman" w:eastAsia="Arial Unicode MS" w:hAnsi="Times New Roman" w:cs="Times New Roman"/>
                <w:sz w:val="16"/>
                <w:szCs w:val="16"/>
              </w:rPr>
              <w:t>(a)</w:t>
            </w:r>
            <w:r w:rsidRPr="004318BA">
              <w:rPr>
                <w:rFonts w:ascii="Times New Roman" w:eastAsia="Arial Unicode MS" w:hAnsi="Times New Roman" w:cs="Times New Roman"/>
                <w:sz w:val="16"/>
                <w:szCs w:val="16"/>
                <w:bdr w:val="none" w:sz="0" w:space="0" w:color="auto" w:frame="1"/>
              </w:rPr>
              <w:t> </w:t>
            </w:r>
            <w:r w:rsidRPr="004318BA">
              <w:rPr>
                <w:rFonts w:ascii="Times New Roman" w:eastAsia="Arial Unicode MS" w:hAnsi="Times New Roman" w:cs="Times New Roman"/>
                <w:sz w:val="16"/>
                <w:szCs w:val="16"/>
                <w:lang w:val="sq-AL"/>
              </w:rPr>
              <w:t>instalimit dhe të aktiviteteve të tij duke përfshirë teknologjinë e përdorur;</w:t>
            </w: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a.</w:t>
            </w:r>
            <w:r w:rsidRPr="004318BA">
              <w:rPr>
                <w:rFonts w:ascii="Times New Roman" w:eastAsia="Calibri" w:hAnsi="Times New Roman" w:cs="Times New Roman"/>
                <w:sz w:val="16"/>
                <w:szCs w:val="16"/>
              </w:rPr>
              <w:tab/>
              <w:t>Instalimin dhe aktivitetet e tij, përfshirë teknologjinë e përdorur;</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jc w:val="both"/>
              <w:textAlignment w:val="baseline"/>
              <w:rPr>
                <w:rFonts w:ascii="Times New Roman" w:eastAsia="Arial Unicode MS" w:hAnsi="Times New Roman" w:cs="Times New Roman"/>
                <w:sz w:val="16"/>
                <w:szCs w:val="16"/>
              </w:rPr>
            </w:pPr>
            <w:r w:rsidRPr="004318BA">
              <w:rPr>
                <w:rFonts w:ascii="Times New Roman" w:eastAsia="Arial Unicode MS" w:hAnsi="Times New Roman" w:cs="Times New Roman"/>
                <w:sz w:val="16"/>
                <w:szCs w:val="16"/>
              </w:rPr>
              <w:t>(b)</w:t>
            </w:r>
            <w:r w:rsidRPr="004318BA">
              <w:rPr>
                <w:rFonts w:ascii="Times New Roman" w:eastAsia="Arial Unicode MS" w:hAnsi="Times New Roman" w:cs="Times New Roman"/>
                <w:sz w:val="16"/>
                <w:szCs w:val="16"/>
                <w:lang w:val="sq-AL"/>
              </w:rPr>
              <w:t xml:space="preserve"> lëndët e para dhe ndihmëse, përdorimi i të cilave ka mundësi të shkaktojë shkarkime të gazrve të listuar në Aneksin I;</w:t>
            </w: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b.</w:t>
            </w:r>
            <w:r w:rsidRPr="004318BA">
              <w:rPr>
                <w:rFonts w:ascii="Times New Roman" w:eastAsia="Calibri" w:hAnsi="Times New Roman" w:cs="Times New Roman"/>
                <w:sz w:val="16"/>
                <w:szCs w:val="16"/>
              </w:rPr>
              <w:tab/>
              <w:t>Materialet dhe lëndët e para, përdorimi i të cilave mund të cojë në shkarkime të GES-it të listuara në Shtojcen I;</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jc w:val="both"/>
              <w:textAlignment w:val="baseline"/>
              <w:rPr>
                <w:rFonts w:ascii="Times New Roman" w:eastAsia="Arial Unicode MS" w:hAnsi="Times New Roman" w:cs="Times New Roman"/>
                <w:sz w:val="16"/>
                <w:szCs w:val="16"/>
                <w:lang w:val="it-IT"/>
              </w:rPr>
            </w:pPr>
            <w:r w:rsidRPr="004318BA">
              <w:rPr>
                <w:rFonts w:ascii="Times New Roman" w:eastAsia="Arial Unicode MS" w:hAnsi="Times New Roman" w:cs="Times New Roman"/>
                <w:sz w:val="16"/>
                <w:szCs w:val="16"/>
                <w:lang w:val="it-IT"/>
              </w:rPr>
              <w:t>(c)</w:t>
            </w:r>
            <w:r w:rsidRPr="004318BA">
              <w:rPr>
                <w:rFonts w:ascii="Times New Roman" w:eastAsia="Arial Unicode MS" w:hAnsi="Times New Roman" w:cs="Times New Roman"/>
                <w:sz w:val="16"/>
                <w:szCs w:val="16"/>
                <w:bdr w:val="none" w:sz="0" w:space="0" w:color="auto" w:frame="1"/>
                <w:lang w:val="it-IT"/>
              </w:rPr>
              <w:t> </w:t>
            </w:r>
            <w:r w:rsidRPr="004318BA">
              <w:rPr>
                <w:rFonts w:ascii="Times New Roman" w:eastAsia="Arial Unicode MS" w:hAnsi="Times New Roman" w:cs="Times New Roman"/>
                <w:sz w:val="16"/>
                <w:szCs w:val="16"/>
                <w:lang w:val="sq-AL"/>
              </w:rPr>
              <w:t>burimin e shkarkimeve të gazeve të listuar në Aneksin I nga instalimi; dhe</w:t>
            </w: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lang w:val="it-IT"/>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86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r w:rsidRPr="004318BA">
              <w:rPr>
                <w:rFonts w:ascii="Times New Roman" w:eastAsia="Calibri" w:hAnsi="Times New Roman" w:cs="Times New Roman"/>
                <w:sz w:val="16"/>
                <w:szCs w:val="16"/>
                <w:lang w:val="it-IT"/>
              </w:rPr>
              <w:t>c.</w:t>
            </w:r>
            <w:r w:rsidRPr="004318BA">
              <w:rPr>
                <w:rFonts w:ascii="Times New Roman" w:eastAsia="Calibri" w:hAnsi="Times New Roman" w:cs="Times New Roman"/>
                <w:sz w:val="16"/>
                <w:szCs w:val="16"/>
                <w:lang w:val="it-IT"/>
              </w:rPr>
              <w:tab/>
              <w:t>Burimet e shkarkimeve të GES nga instalimet e listuara në Shtojcen II-A; dhe</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jc w:val="both"/>
              <w:textAlignment w:val="baseline"/>
              <w:rPr>
                <w:rFonts w:ascii="Times New Roman" w:eastAsia="Arial Unicode MS" w:hAnsi="Times New Roman" w:cs="Times New Roman"/>
                <w:sz w:val="16"/>
                <w:szCs w:val="16"/>
              </w:rPr>
            </w:pPr>
            <w:r w:rsidRPr="004318BA">
              <w:rPr>
                <w:rFonts w:ascii="Times New Roman" w:eastAsia="Arial Unicode MS" w:hAnsi="Times New Roman" w:cs="Times New Roman"/>
                <w:sz w:val="16"/>
                <w:szCs w:val="16"/>
              </w:rPr>
              <w:t>(d)</w:t>
            </w:r>
            <w:r w:rsidRPr="004318BA">
              <w:rPr>
                <w:rFonts w:ascii="Times New Roman" w:eastAsia="Arial Unicode MS" w:hAnsi="Times New Roman" w:cs="Times New Roman"/>
                <w:sz w:val="16"/>
                <w:szCs w:val="16"/>
                <w:bdr w:val="none" w:sz="0" w:space="0" w:color="auto" w:frame="1"/>
              </w:rPr>
              <w:t> </w:t>
            </w:r>
            <w:proofErr w:type="gramStart"/>
            <w:r w:rsidRPr="004318BA">
              <w:rPr>
                <w:rFonts w:ascii="Times New Roman" w:eastAsia="Arial Unicode MS" w:hAnsi="Times New Roman" w:cs="Times New Roman"/>
                <w:sz w:val="16"/>
                <w:szCs w:val="16"/>
                <w:lang w:val="sq-AL"/>
              </w:rPr>
              <w:t>masat</w:t>
            </w:r>
            <w:proofErr w:type="gramEnd"/>
            <w:r w:rsidRPr="004318BA">
              <w:rPr>
                <w:rFonts w:ascii="Times New Roman" w:eastAsia="Arial Unicode MS" w:hAnsi="Times New Roman" w:cs="Times New Roman"/>
                <w:sz w:val="16"/>
                <w:szCs w:val="16"/>
                <w:lang w:val="sq-AL"/>
              </w:rPr>
              <w:t xml:space="preserve"> e planifikuara për të monitoruar dhe raportuar shkarkimet në përputhje me rregulloret e përmendura në Nenin 14.</w:t>
            </w: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d.</w:t>
            </w:r>
            <w:r w:rsidRPr="004318BA">
              <w:rPr>
                <w:rFonts w:ascii="Times New Roman" w:eastAsia="Calibri" w:hAnsi="Times New Roman" w:cs="Times New Roman"/>
                <w:sz w:val="16"/>
                <w:szCs w:val="16"/>
              </w:rPr>
              <w:tab/>
              <w:t>Masat e planifikuara prej tij për të monitoruar dhe raportuar shkarkimet e GES-it në përputhje me rregulloren e referuar në Nenin 8 të këtij ligji.</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Pjeserisht</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Aplikimi duhet të përfshijë gjithashtu një përmbledhje jo-teknike të detajeve të përmendura në nën-paragrafin e parë.</w:t>
            </w: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212F8E" w:rsidRDefault="00111CD9" w:rsidP="00F12C91">
            <w:pPr>
              <w:shd w:val="clear" w:color="auto" w:fill="FFFFFF"/>
              <w:spacing w:after="0"/>
              <w:jc w:val="both"/>
              <w:rPr>
                <w:rFonts w:ascii="Times New Roman" w:eastAsia="Calibri" w:hAnsi="Times New Roman" w:cs="Times New Roman"/>
                <w:sz w:val="16"/>
                <w:szCs w:val="16"/>
                <w:lang w:val="it-IT"/>
              </w:rPr>
            </w:pPr>
            <w:r w:rsidRPr="00212F8E">
              <w:rPr>
                <w:rFonts w:ascii="Times New Roman" w:eastAsia="Calibri" w:hAnsi="Times New Roman" w:cs="Times New Roman"/>
                <w:sz w:val="16"/>
                <w:szCs w:val="16"/>
                <w:lang w:val="it-IT"/>
              </w:rPr>
              <w:t>2. informacioni I percaktuar ne piken 1 te ketij neni, perfshihet ne formatin e aplikimit per lejen e mjedisit, miratuar me vendim te keshillit te ministrave ne zbatim te ligjit ne fuqi per lejet e mejdisit.</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767D70">
              <w:rPr>
                <w:rFonts w:ascii="Times New Roman" w:eastAsia="Calibri" w:hAnsi="Times New Roman" w:cs="Times New Roman"/>
                <w:sz w:val="16"/>
                <w:szCs w:val="16"/>
              </w:rPr>
              <w:t xml:space="preserve">Plotesisht </w:t>
            </w:r>
          </w:p>
        </w:tc>
        <w:tc>
          <w:tcPr>
            <w:tcW w:w="1122" w:type="dxa"/>
          </w:tcPr>
          <w:p w:rsidR="00111CD9" w:rsidRPr="00E24EAC"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2051"/>
        </w:trPr>
        <w:tc>
          <w:tcPr>
            <w:tcW w:w="918" w:type="dxa"/>
            <w:vMerge w:val="restart"/>
          </w:tcPr>
          <w:p w:rsidR="00111CD9" w:rsidRPr="00767D70" w:rsidRDefault="00111CD9" w:rsidP="00F12C91">
            <w:pPr>
              <w:ind w:firstLine="148"/>
              <w:jc w:val="both"/>
              <w:rPr>
                <w:rFonts w:ascii="Times New Roman" w:hAnsi="Times New Roman" w:cs="Times New Roman"/>
                <w:sz w:val="16"/>
                <w:szCs w:val="16"/>
              </w:rPr>
            </w:pPr>
          </w:p>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r w:rsidRPr="004318BA">
              <w:rPr>
                <w:rFonts w:ascii="Times New Roman" w:eastAsia="Times New Roman" w:hAnsi="Times New Roman" w:cs="Times New Roman"/>
                <w:b/>
                <w:bCs/>
                <w:sz w:val="16"/>
                <w:szCs w:val="16"/>
              </w:rPr>
              <w:t>DIREKTIVA 2003/87/KE</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i/>
                <w:iCs/>
                <w:sz w:val="16"/>
                <w:szCs w:val="16"/>
                <w:lang w:val="sq-AL"/>
              </w:rPr>
            </w:pPr>
            <w:r w:rsidRPr="004318BA">
              <w:rPr>
                <w:rFonts w:ascii="Times New Roman" w:eastAsia="Arial Unicode MS" w:hAnsi="Times New Roman" w:cs="Times New Roman"/>
                <w:i/>
                <w:iCs/>
                <w:sz w:val="16"/>
                <w:szCs w:val="16"/>
                <w:lang w:val="sq-AL"/>
              </w:rPr>
              <w:t>Neni 6</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b/>
                <w:bCs/>
                <w:sz w:val="16"/>
                <w:szCs w:val="16"/>
                <w:lang w:val="sq-AL"/>
              </w:rPr>
            </w:pPr>
            <w:r w:rsidRPr="004318BA">
              <w:rPr>
                <w:rFonts w:ascii="Times New Roman" w:eastAsia="Arial Unicode MS" w:hAnsi="Times New Roman" w:cs="Times New Roman"/>
                <w:b/>
                <w:bCs/>
                <w:sz w:val="16"/>
                <w:szCs w:val="16"/>
                <w:lang w:val="sq-AL"/>
              </w:rPr>
              <w:t>Kushtet për dhe përmbajtja e një leje për shkarkimin e gazeve me efekt serrë</w:t>
            </w:r>
          </w:p>
          <w:p w:rsidR="00111CD9" w:rsidRPr="00767D70" w:rsidRDefault="00111CD9" w:rsidP="00F12C91">
            <w:pPr>
              <w:ind w:firstLine="148"/>
              <w:jc w:val="both"/>
              <w:rPr>
                <w:rFonts w:ascii="Times New Roman" w:hAnsi="Times New Roman" w:cs="Times New Roman"/>
                <w:sz w:val="16"/>
                <w:szCs w:val="16"/>
              </w:rPr>
            </w:pPr>
          </w:p>
        </w:tc>
        <w:tc>
          <w:tcPr>
            <w:tcW w:w="4480" w:type="dxa"/>
            <w:gridSpan w:val="2"/>
            <w:vAlign w:val="center"/>
          </w:tcPr>
          <w:p w:rsidR="00111CD9" w:rsidRPr="00767D70" w:rsidRDefault="00111CD9" w:rsidP="00F12C91">
            <w:pPr>
              <w:spacing w:before="97" w:after="0" w:line="240" w:lineRule="auto"/>
              <w:jc w:val="both"/>
              <w:textAlignment w:val="baseline"/>
              <w:rPr>
                <w:rFonts w:ascii="Times New Roman" w:eastAsia="Arial Unicode MS" w:hAnsi="Times New Roman" w:cs="Times New Roman"/>
                <w:b/>
                <w:sz w:val="16"/>
                <w:szCs w:val="16"/>
                <w:lang w:val="sq-AL"/>
              </w:rPr>
            </w:pPr>
            <w:r w:rsidRPr="004318BA">
              <w:rPr>
                <w:rFonts w:ascii="Times New Roman" w:eastAsia="Arial Unicode MS" w:hAnsi="Times New Roman" w:cs="Times New Roman"/>
                <w:sz w:val="16"/>
                <w:szCs w:val="16"/>
                <w:lang w:val="sq-AL"/>
              </w:rPr>
              <w:t xml:space="preserve">1.  Autoriteti kompetent duhet të japë leje për shkarkimin e gazeve me efekt serrë duke siguar autorizimin për të shkarkuar gaze me efekt serrë </w:t>
            </w:r>
            <w:r w:rsidRPr="004318BA">
              <w:rPr>
                <w:rFonts w:ascii="Times New Roman" w:eastAsia="Arial Unicode MS" w:hAnsi="Times New Roman" w:cs="Times New Roman"/>
                <w:b/>
                <w:sz w:val="16"/>
                <w:szCs w:val="16"/>
                <w:lang w:val="sq-AL"/>
              </w:rPr>
              <w:t>për të gjithë ose pjesë së instalimit nëse është i bindur që operatori është në gjendje të monitorojë dhe raportojë shkarkimet.</w:t>
            </w:r>
          </w:p>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tcPr>
          <w:p w:rsidR="00111CD9" w:rsidRPr="00767D70" w:rsidRDefault="00111CD9" w:rsidP="00F12C91">
            <w:pPr>
              <w:spacing w:after="0" w:line="240" w:lineRule="auto"/>
              <w:jc w:val="both"/>
              <w:textAlignment w:val="baseline"/>
              <w:rPr>
                <w:rFonts w:ascii="Times New Roman" w:eastAsia="Calibri" w:hAnsi="Times New Roman" w:cs="Times New Roman"/>
                <w:b/>
                <w:sz w:val="12"/>
                <w:szCs w:val="12"/>
              </w:rPr>
            </w:pPr>
          </w:p>
          <w:p w:rsidR="00111CD9" w:rsidRPr="00767D70" w:rsidRDefault="00111CD9" w:rsidP="00F12C91">
            <w:pPr>
              <w:spacing w:after="0" w:line="240" w:lineRule="auto"/>
              <w:jc w:val="both"/>
              <w:textAlignment w:val="baseline"/>
              <w:rPr>
                <w:rFonts w:ascii="Times New Roman" w:eastAsia="Calibri" w:hAnsi="Times New Roman" w:cs="Times New Roman"/>
                <w:b/>
                <w:sz w:val="12"/>
                <w:szCs w:val="12"/>
              </w:rPr>
            </w:pPr>
            <w:r w:rsidRPr="004318BA">
              <w:rPr>
                <w:rFonts w:ascii="Times New Roman" w:eastAsia="Calibri" w:hAnsi="Times New Roman" w:cs="Times New Roman"/>
                <w:b/>
                <w:sz w:val="12"/>
                <w:szCs w:val="12"/>
              </w:rPr>
              <w:t xml:space="preserve">Projektligj “Per ndryshimet klimatike” </w:t>
            </w:r>
          </w:p>
          <w:p w:rsidR="00111CD9" w:rsidRPr="00767D70" w:rsidRDefault="00111CD9" w:rsidP="00F12C91">
            <w:pPr>
              <w:spacing w:before="60" w:after="60" w:line="240" w:lineRule="auto"/>
              <w:jc w:val="both"/>
              <w:textAlignment w:val="baseline"/>
              <w:rPr>
                <w:rFonts w:ascii="Times New Roman" w:hAnsi="Times New Roman" w:cs="Times New Roman"/>
                <w:b/>
                <w:sz w:val="12"/>
                <w:szCs w:val="12"/>
              </w:rPr>
            </w:pPr>
            <w:r w:rsidRPr="004318BA">
              <w:rPr>
                <w:rFonts w:ascii="Times New Roman" w:hAnsi="Times New Roman" w:cs="Times New Roman"/>
                <w:b/>
                <w:sz w:val="12"/>
                <w:szCs w:val="12"/>
              </w:rPr>
              <w:t>Neni 9</w:t>
            </w:r>
          </w:p>
          <w:p w:rsidR="00111CD9" w:rsidRPr="00767D70" w:rsidRDefault="00111CD9" w:rsidP="00F12C91">
            <w:pPr>
              <w:spacing w:before="60" w:after="60" w:line="240" w:lineRule="auto"/>
              <w:jc w:val="both"/>
              <w:rPr>
                <w:rFonts w:ascii="Times New Roman" w:eastAsia="Arial Unicode MS" w:hAnsi="Times New Roman" w:cs="Times New Roman"/>
                <w:b/>
                <w:sz w:val="12"/>
                <w:szCs w:val="12"/>
              </w:rPr>
            </w:pPr>
            <w:r w:rsidRPr="004318BA">
              <w:rPr>
                <w:rFonts w:ascii="Times New Roman" w:eastAsia="Arial Unicode MS" w:hAnsi="Times New Roman" w:cs="Times New Roman"/>
                <w:b/>
                <w:sz w:val="12"/>
                <w:szCs w:val="12"/>
              </w:rPr>
              <w:t>Kriteret për përfshirjen e  shkarkimeve GES në lejen e mjedisit</w:t>
            </w:r>
          </w:p>
          <w:p w:rsidR="00111CD9" w:rsidRPr="00767D70" w:rsidRDefault="00111CD9" w:rsidP="00F12C91">
            <w:pPr>
              <w:spacing w:before="60" w:after="60" w:line="240" w:lineRule="auto"/>
              <w:jc w:val="both"/>
              <w:rPr>
                <w:rFonts w:ascii="Times New Roman" w:eastAsia="Arial Unicode MS" w:hAnsi="Times New Roman" w:cs="Times New Roman"/>
                <w:b/>
                <w:sz w:val="12"/>
                <w:szCs w:val="12"/>
              </w:rPr>
            </w:pPr>
            <w:r w:rsidRPr="004318BA">
              <w:rPr>
                <w:rFonts w:ascii="Times New Roman" w:eastAsia="Arial Unicode MS" w:hAnsi="Times New Roman" w:cs="Times New Roman"/>
                <w:b/>
                <w:sz w:val="12"/>
                <w:szCs w:val="12"/>
              </w:rPr>
              <w:t>Pika 3</w:t>
            </w:r>
          </w:p>
        </w:tc>
        <w:tc>
          <w:tcPr>
            <w:tcW w:w="4860" w:type="dxa"/>
          </w:tcPr>
          <w:p w:rsidR="00111CD9" w:rsidRPr="00767D70" w:rsidRDefault="00111CD9" w:rsidP="00F12C91">
            <w:pPr>
              <w:spacing w:before="60" w:after="6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3.AKM-ja lëshon lejen e mjedisit që përfshin shkarkimet e GES-it për të gjithë apo për një pjesë të instalimit, nëse operatori është në gjendje të demonstrojë se ka marrë masat e nevojshme, qëtë monitorojë dhe raportojë shkarkimet e GES-it, sipas kërkesave të rregullores, referuar nenit 8 të këtij ligji.</w:t>
            </w:r>
          </w:p>
          <w:p w:rsidR="00111CD9" w:rsidRPr="00767D70" w:rsidRDefault="00111CD9" w:rsidP="00F12C91">
            <w:pPr>
              <w:spacing w:before="60" w:after="60" w:line="240" w:lineRule="auto"/>
              <w:jc w:val="both"/>
              <w:textAlignment w:val="baseline"/>
              <w:rPr>
                <w:rFonts w:ascii="Times New Roman" w:eastAsia="Arial Unicode MS" w:hAnsi="Times New Roman" w:cs="Times New Roman"/>
                <w:sz w:val="16"/>
                <w:szCs w:val="16"/>
                <w:lang w:val="sq-AL"/>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1061"/>
        </w:trPr>
        <w:tc>
          <w:tcPr>
            <w:tcW w:w="918" w:type="dxa"/>
            <w:vMerge/>
          </w:tcPr>
          <w:p w:rsidR="00111CD9" w:rsidRPr="00767D70" w:rsidRDefault="00111CD9" w:rsidP="00F12C91">
            <w:pPr>
              <w:ind w:firstLine="148"/>
              <w:jc w:val="both"/>
              <w:rPr>
                <w:rFonts w:ascii="Times New Roman" w:hAnsi="Times New Roman" w:cs="Times New Roman"/>
                <w:sz w:val="16"/>
                <w:szCs w:val="16"/>
              </w:rPr>
            </w:pPr>
          </w:p>
        </w:tc>
        <w:tc>
          <w:tcPr>
            <w:tcW w:w="4480" w:type="dxa"/>
            <w:gridSpan w:val="2"/>
            <w:vAlign w:val="center"/>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 xml:space="preserve">2.Një leje shkarkimi gazesh me efekt serrë mund </w:t>
            </w:r>
            <w:r w:rsidRPr="004318BA">
              <w:rPr>
                <w:rFonts w:ascii="Times New Roman" w:eastAsia="Arial Unicode MS" w:hAnsi="Times New Roman" w:cs="Times New Roman"/>
                <w:b/>
                <w:sz w:val="16"/>
                <w:szCs w:val="16"/>
                <w:lang w:val="sq-AL"/>
              </w:rPr>
              <w:t>të mbulojë një ose më shumë instalime në të njëjtën vend-ndodhje</w:t>
            </w:r>
            <w:r w:rsidRPr="004318BA">
              <w:rPr>
                <w:rFonts w:ascii="Times New Roman" w:eastAsia="Arial Unicode MS" w:hAnsi="Times New Roman" w:cs="Times New Roman"/>
                <w:sz w:val="16"/>
                <w:szCs w:val="16"/>
                <w:lang w:val="sq-AL"/>
              </w:rPr>
              <w:t xml:space="preserve"> të operuara nga i njëjti operator.</w:t>
            </w:r>
          </w:p>
          <w:p w:rsidR="00111CD9" w:rsidRPr="00767D70" w:rsidRDefault="00111CD9" w:rsidP="00F12C91">
            <w:pPr>
              <w:spacing w:after="0" w:line="240" w:lineRule="auto"/>
              <w:jc w:val="both"/>
              <w:textAlignment w:val="baseline"/>
              <w:rPr>
                <w:rFonts w:ascii="Times New Roman" w:eastAsia="Arial Unicode MS" w:hAnsi="Times New Roman" w:cs="Times New Roman"/>
                <w:b/>
                <w:bCs/>
                <w:sz w:val="16"/>
                <w:szCs w:val="16"/>
                <w:lang w:val="sq-AL"/>
              </w:rPr>
            </w:pPr>
            <w:hyperlink r:id="rId13" w:tooltip="32009L0029: INSERTED" w:history="1">
              <w:r w:rsidRPr="00767D70">
                <w:rPr>
                  <w:rFonts w:ascii="Times New Roman" w:eastAsia="Arial Unicode MS" w:hAnsi="Times New Roman" w:cs="Times New Roman"/>
                  <w:b/>
                  <w:bCs/>
                  <w:sz w:val="16"/>
                  <w:szCs w:val="16"/>
                  <w:lang w:val="sq-AL"/>
                </w:rPr>
                <w:t>▼M4</w:t>
              </w:r>
            </w:hyperlink>
          </w:p>
        </w:tc>
        <w:tc>
          <w:tcPr>
            <w:tcW w:w="1190" w:type="dxa"/>
            <w:gridSpan w:val="2"/>
          </w:tcPr>
          <w:p w:rsidR="00111CD9" w:rsidRPr="00E24EAC"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tcPr>
          <w:p w:rsidR="00111CD9" w:rsidRPr="00767D70" w:rsidRDefault="00111CD9" w:rsidP="00F12C91">
            <w:pPr>
              <w:spacing w:after="0"/>
              <w:jc w:val="both"/>
              <w:rPr>
                <w:rFonts w:ascii="Times New Roman" w:eastAsia="Arial Unicode MS" w:hAnsi="Times New Roman" w:cs="Times New Roman"/>
                <w:b/>
                <w:i/>
                <w:iCs/>
                <w:sz w:val="12"/>
                <w:szCs w:val="12"/>
              </w:rPr>
            </w:pPr>
            <w:r w:rsidRPr="00E24EAC">
              <w:rPr>
                <w:rFonts w:ascii="Times New Roman" w:eastAsia="Arial Unicode MS" w:hAnsi="Times New Roman" w:cs="Times New Roman"/>
                <w:b/>
                <w:iCs/>
                <w:sz w:val="12"/>
                <w:szCs w:val="12"/>
              </w:rPr>
              <w:t>Neni 10</w:t>
            </w:r>
          </w:p>
          <w:p w:rsidR="00111CD9" w:rsidRPr="00767D70" w:rsidRDefault="00111CD9" w:rsidP="00F12C91">
            <w:pPr>
              <w:spacing w:after="0" w:line="240" w:lineRule="auto"/>
              <w:jc w:val="both"/>
              <w:textAlignment w:val="baseline"/>
              <w:rPr>
                <w:rFonts w:ascii="Times New Roman" w:eastAsia="Arial Unicode MS" w:hAnsi="Times New Roman" w:cs="Times New Roman"/>
                <w:b/>
                <w:bCs/>
                <w:sz w:val="12"/>
                <w:szCs w:val="12"/>
              </w:rPr>
            </w:pPr>
            <w:r w:rsidRPr="004318BA">
              <w:rPr>
                <w:rFonts w:ascii="Times New Roman" w:eastAsia="Arial Unicode MS" w:hAnsi="Times New Roman" w:cs="Times New Roman"/>
                <w:b/>
                <w:bCs/>
                <w:sz w:val="12"/>
                <w:szCs w:val="12"/>
              </w:rPr>
              <w:t>Aplikimi për leje mjedisi që përfshin shkarkimet e GES, pika 3</w:t>
            </w:r>
          </w:p>
          <w:p w:rsidR="00111CD9" w:rsidRPr="00767D70" w:rsidRDefault="00111CD9" w:rsidP="00F12C91">
            <w:pPr>
              <w:spacing w:after="0" w:line="240" w:lineRule="auto"/>
              <w:jc w:val="both"/>
              <w:textAlignment w:val="baseline"/>
              <w:rPr>
                <w:rFonts w:ascii="Times New Roman" w:eastAsia="Calibri" w:hAnsi="Times New Roman" w:cs="Times New Roman"/>
                <w:b/>
                <w:sz w:val="16"/>
                <w:szCs w:val="16"/>
              </w:rPr>
            </w:pPr>
          </w:p>
        </w:tc>
        <w:tc>
          <w:tcPr>
            <w:tcW w:w="4860" w:type="dxa"/>
          </w:tcPr>
          <w:p w:rsidR="00111CD9" w:rsidRPr="00767D70" w:rsidRDefault="00111CD9" w:rsidP="00F12C91">
            <w:pPr>
              <w:spacing w:before="60" w:after="60"/>
              <w:ind w:left="58" w:firstLine="32"/>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 xml:space="preserve">3. Kur operatori operon </w:t>
            </w:r>
            <w:r w:rsidRPr="004318BA">
              <w:rPr>
                <w:rFonts w:ascii="Times New Roman" w:eastAsia="Arial Unicode MS" w:hAnsi="Times New Roman" w:cs="Times New Roman"/>
                <w:b/>
                <w:sz w:val="16"/>
                <w:szCs w:val="16"/>
                <w:lang w:val="sq-AL"/>
              </w:rPr>
              <w:t>një ose më shumë instalime në të njëjtën vendndodhje,</w:t>
            </w:r>
            <w:r w:rsidRPr="004318BA">
              <w:rPr>
                <w:rFonts w:ascii="Times New Roman" w:eastAsia="Arial Unicode MS" w:hAnsi="Times New Roman" w:cs="Times New Roman"/>
                <w:sz w:val="16"/>
                <w:szCs w:val="16"/>
                <w:lang w:val="sq-AL"/>
              </w:rPr>
              <w:t xml:space="preserve"> AKM lëshon vetëm një leje mjedisi që përfshin shkarkimet e GES me k</w:t>
            </w:r>
            <w:r w:rsidRPr="004318BA">
              <w:rPr>
                <w:rFonts w:ascii="Times New Roman" w:eastAsia="Arial Unicode MS" w:hAnsi="Times New Roman" w:cs="Times New Roman"/>
                <w:iCs/>
                <w:sz w:val="16"/>
                <w:szCs w:val="16"/>
                <w:lang w:val="sq-AL"/>
              </w:rPr>
              <w:t xml:space="preserve">ërkesa për këto instalime. </w:t>
            </w:r>
          </w:p>
          <w:p w:rsidR="00111CD9" w:rsidRPr="00767D70" w:rsidRDefault="00111CD9" w:rsidP="00F12C91">
            <w:pPr>
              <w:pStyle w:val="ListParagraph"/>
              <w:spacing w:before="60" w:after="60" w:line="240" w:lineRule="auto"/>
              <w:ind w:left="360"/>
              <w:jc w:val="both"/>
              <w:textAlignment w:val="baseline"/>
              <w:rPr>
                <w:rFonts w:ascii="Times New Roman" w:eastAsia="Arial Unicode MS" w:hAnsi="Times New Roman" w:cs="Times New Roman"/>
                <w:sz w:val="16"/>
                <w:szCs w:val="16"/>
                <w:lang w:val="sq-AL"/>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1250"/>
        </w:trPr>
        <w:tc>
          <w:tcPr>
            <w:tcW w:w="918" w:type="dxa"/>
            <w:vMerge/>
          </w:tcPr>
          <w:p w:rsidR="00111CD9" w:rsidRPr="00767D70" w:rsidRDefault="00111CD9" w:rsidP="00F12C91">
            <w:pPr>
              <w:ind w:firstLine="148"/>
              <w:jc w:val="both"/>
              <w:rPr>
                <w:rFonts w:ascii="Times New Roman" w:hAnsi="Times New Roman" w:cs="Times New Roman"/>
                <w:sz w:val="16"/>
                <w:szCs w:val="16"/>
              </w:rPr>
            </w:pPr>
          </w:p>
        </w:tc>
        <w:tc>
          <w:tcPr>
            <w:tcW w:w="4480" w:type="dxa"/>
            <w:gridSpan w:val="2"/>
            <w:vAlign w:val="center"/>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Autoriteti kompetent duhet të, të paktën për pesë vjet, rishikojë lejen e shkarkimeve të gazeve me efekt serrë dhe të bëjë çfarëdo ndryshimi sipas nevojës.</w:t>
            </w:r>
          </w:p>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hyperlink r:id="rId14" w:tooltip="32003L0087" w:history="1">
              <w:r w:rsidRPr="00767D70">
                <w:rPr>
                  <w:rFonts w:ascii="Times New Roman" w:eastAsia="Arial Unicode MS" w:hAnsi="Times New Roman" w:cs="Times New Roman"/>
                  <w:b/>
                  <w:bCs/>
                  <w:sz w:val="16"/>
                  <w:szCs w:val="16"/>
                  <w:lang w:val="sq-AL"/>
                </w:rPr>
                <w:t>▼B</w:t>
              </w:r>
            </w:hyperlink>
          </w:p>
        </w:tc>
        <w:tc>
          <w:tcPr>
            <w:tcW w:w="1190" w:type="dxa"/>
            <w:gridSpan w:val="2"/>
          </w:tcPr>
          <w:p w:rsidR="00111CD9" w:rsidRPr="00E24EAC"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tcPr>
          <w:p w:rsidR="00111CD9" w:rsidRPr="00767D70" w:rsidRDefault="00111CD9" w:rsidP="00F12C91">
            <w:pPr>
              <w:spacing w:before="60" w:after="60" w:line="240" w:lineRule="auto"/>
              <w:jc w:val="both"/>
              <w:textAlignment w:val="baseline"/>
              <w:rPr>
                <w:rFonts w:ascii="Times New Roman" w:eastAsia="Arial Unicode MS" w:hAnsi="Times New Roman" w:cs="Times New Roman"/>
                <w:b/>
                <w:iCs/>
                <w:sz w:val="16"/>
                <w:szCs w:val="16"/>
              </w:rPr>
            </w:pPr>
            <w:r w:rsidRPr="00E24EAC">
              <w:rPr>
                <w:rFonts w:ascii="Times New Roman" w:eastAsia="Arial Unicode MS" w:hAnsi="Times New Roman" w:cs="Times New Roman"/>
                <w:b/>
                <w:iCs/>
                <w:sz w:val="16"/>
                <w:szCs w:val="16"/>
              </w:rPr>
              <w:t xml:space="preserve">Projektligji per ndryshimet klimatike </w:t>
            </w: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iCs/>
                <w:sz w:val="16"/>
                <w:szCs w:val="16"/>
              </w:rPr>
            </w:pP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iCs/>
                <w:sz w:val="16"/>
                <w:szCs w:val="16"/>
              </w:rPr>
            </w:pPr>
            <w:r w:rsidRPr="004318BA">
              <w:rPr>
                <w:rFonts w:ascii="Times New Roman" w:eastAsia="Arial Unicode MS" w:hAnsi="Times New Roman" w:cs="Times New Roman"/>
                <w:b/>
                <w:iCs/>
                <w:sz w:val="16"/>
                <w:szCs w:val="16"/>
              </w:rPr>
              <w:t>Neni 12</w:t>
            </w: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iCs/>
                <w:sz w:val="16"/>
                <w:szCs w:val="16"/>
              </w:rPr>
            </w:pPr>
            <w:r w:rsidRPr="004318BA">
              <w:rPr>
                <w:rFonts w:ascii="Times New Roman" w:eastAsia="Arial Unicode MS" w:hAnsi="Times New Roman" w:cs="Times New Roman"/>
                <w:b/>
                <w:iCs/>
                <w:sz w:val="16"/>
                <w:szCs w:val="16"/>
              </w:rPr>
              <w:t>Ndryshime të instalimeve, pika 3</w:t>
            </w:r>
          </w:p>
          <w:p w:rsidR="00111CD9" w:rsidRPr="00767D70" w:rsidRDefault="00111CD9" w:rsidP="00F12C91">
            <w:pPr>
              <w:spacing w:after="0" w:line="240" w:lineRule="auto"/>
              <w:jc w:val="both"/>
              <w:textAlignment w:val="baseline"/>
              <w:rPr>
                <w:rFonts w:ascii="Times New Roman" w:eastAsia="Calibri" w:hAnsi="Times New Roman" w:cs="Times New Roman"/>
                <w:b/>
                <w:sz w:val="16"/>
                <w:szCs w:val="16"/>
              </w:rPr>
            </w:pPr>
          </w:p>
        </w:tc>
        <w:tc>
          <w:tcPr>
            <w:tcW w:w="4860" w:type="dxa"/>
          </w:tcPr>
          <w:p w:rsidR="00111CD9" w:rsidRPr="00767D70" w:rsidRDefault="00111CD9" w:rsidP="00F12C91">
            <w:pPr>
              <w:spacing w:before="60" w:after="6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3.</w:t>
            </w:r>
            <w:r w:rsidRPr="004318BA">
              <w:rPr>
                <w:rFonts w:ascii="Times New Roman" w:eastAsia="Arial Unicode MS" w:hAnsi="Times New Roman" w:cs="Times New Roman"/>
                <w:sz w:val="16"/>
                <w:szCs w:val="16"/>
                <w:lang w:val="sq-AL"/>
              </w:rPr>
              <w:tab/>
              <w:t>AKM, njofton operatorin, kur sheh ose jo të nevojshëm përditësimin e kushteve që lidhen me shkarkimet e GES. Procedura e përditësimit të kushteve që lidhen me shkarkimet GES, është e njëjtë me atë të përcaktuar në legjislacionin në fuqi për lejet e mjedisit.</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212F8E" w:rsidTr="00F12C91">
        <w:trPr>
          <w:trHeight w:val="643"/>
        </w:trPr>
        <w:tc>
          <w:tcPr>
            <w:tcW w:w="918" w:type="dxa"/>
            <w:vMerge/>
            <w:tcBorders>
              <w:top w:val="nil"/>
            </w:tcBorders>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4480" w:type="dxa"/>
            <w:gridSpan w:val="2"/>
            <w:tcBorders>
              <w:bottom w:val="single" w:sz="4" w:space="0" w:color="auto"/>
            </w:tcBorders>
            <w:vAlign w:val="center"/>
          </w:tcPr>
          <w:p w:rsidR="00111CD9" w:rsidRPr="00767D70" w:rsidRDefault="00111CD9" w:rsidP="00F12C91">
            <w:pPr>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2.  Lejet e shkarkimit të gazeve me efekt serrë duhet të përmbajnë si më poshtë:</w:t>
            </w:r>
          </w:p>
        </w:tc>
        <w:tc>
          <w:tcPr>
            <w:tcW w:w="1190" w:type="dxa"/>
            <w:gridSpan w:val="2"/>
            <w:vMerge w:val="restart"/>
            <w:tcBorders>
              <w:bottom w:val="single" w:sz="4" w:space="0" w:color="auto"/>
            </w:tcBorders>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lang w:val="sq-AL"/>
              </w:rPr>
            </w:pPr>
          </w:p>
        </w:tc>
        <w:tc>
          <w:tcPr>
            <w:tcW w:w="990" w:type="dxa"/>
            <w:vMerge w:val="restart"/>
            <w:tcBorders>
              <w:bottom w:val="single" w:sz="4" w:space="0" w:color="auto"/>
            </w:tcBorders>
            <w:vAlign w:val="center"/>
          </w:tcPr>
          <w:p w:rsidR="00111CD9" w:rsidRPr="00767D70" w:rsidRDefault="00111CD9" w:rsidP="00F12C91">
            <w:pPr>
              <w:jc w:val="both"/>
              <w:textAlignment w:val="baseline"/>
              <w:rPr>
                <w:rFonts w:ascii="Times New Roman" w:eastAsia="Arial Unicode MS" w:hAnsi="Times New Roman" w:cs="Times New Roman"/>
                <w:b/>
                <w:iCs/>
                <w:sz w:val="16"/>
                <w:szCs w:val="16"/>
              </w:rPr>
            </w:pPr>
            <w:r w:rsidRPr="004318BA">
              <w:rPr>
                <w:rFonts w:ascii="Times New Roman" w:eastAsia="Arial Unicode MS" w:hAnsi="Times New Roman" w:cs="Times New Roman"/>
                <w:b/>
                <w:iCs/>
                <w:sz w:val="16"/>
                <w:szCs w:val="16"/>
              </w:rPr>
              <w:t>Projektligj ‘Per ndryshimet klimatike”</w:t>
            </w:r>
          </w:p>
          <w:p w:rsidR="00111CD9" w:rsidRPr="00767D70" w:rsidRDefault="00111CD9" w:rsidP="00F12C91">
            <w:pPr>
              <w:jc w:val="both"/>
              <w:textAlignment w:val="baseline"/>
              <w:rPr>
                <w:rFonts w:ascii="Times New Roman" w:eastAsia="Arial Unicode MS" w:hAnsi="Times New Roman" w:cs="Times New Roman"/>
                <w:b/>
                <w:iCs/>
                <w:sz w:val="16"/>
                <w:szCs w:val="16"/>
              </w:rPr>
            </w:pPr>
            <w:r w:rsidRPr="004318BA">
              <w:rPr>
                <w:rFonts w:ascii="Times New Roman" w:eastAsia="Arial Unicode MS" w:hAnsi="Times New Roman" w:cs="Times New Roman"/>
                <w:b/>
                <w:iCs/>
                <w:sz w:val="16"/>
                <w:szCs w:val="16"/>
              </w:rPr>
              <w:t>Neni 11</w:t>
            </w: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iCs/>
                <w:sz w:val="16"/>
                <w:szCs w:val="16"/>
              </w:rPr>
            </w:pPr>
            <w:r w:rsidRPr="004318BA">
              <w:rPr>
                <w:rFonts w:ascii="Times New Roman" w:eastAsia="Arial Unicode MS" w:hAnsi="Times New Roman" w:cs="Times New Roman"/>
                <w:b/>
                <w:iCs/>
                <w:sz w:val="16"/>
                <w:szCs w:val="16"/>
              </w:rPr>
              <w:t>Kushtet që duhet të përmbajë leja e mjedisit lidhur me shkarkimet e GES</w:t>
            </w:r>
          </w:p>
          <w:p w:rsidR="00111CD9" w:rsidRPr="00767D70" w:rsidRDefault="00111CD9" w:rsidP="00F12C91">
            <w:pPr>
              <w:pStyle w:val="CommentText"/>
              <w:jc w:val="both"/>
              <w:rPr>
                <w:rFonts w:ascii="Times New Roman" w:eastAsia="Calibri" w:hAnsi="Times New Roman" w:cs="Times New Roman"/>
                <w:sz w:val="16"/>
                <w:szCs w:val="16"/>
                <w:lang w:val="sq-AL"/>
              </w:rPr>
            </w:pPr>
          </w:p>
        </w:tc>
        <w:tc>
          <w:tcPr>
            <w:tcW w:w="4860" w:type="dxa"/>
            <w:vMerge w:val="restart"/>
            <w:tcBorders>
              <w:bottom w:val="single" w:sz="4" w:space="0" w:color="auto"/>
            </w:tcBorders>
            <w:vAlign w:val="center"/>
          </w:tcPr>
          <w:p w:rsidR="00111CD9" w:rsidRPr="00767D70" w:rsidRDefault="00111CD9" w:rsidP="00F12C91">
            <w:pPr>
              <w:pStyle w:val="ListParagraph"/>
              <w:numPr>
                <w:ilvl w:val="0"/>
                <w:numId w:val="26"/>
              </w:numPr>
              <w:spacing w:before="60" w:after="60" w:line="240" w:lineRule="auto"/>
              <w:ind w:left="360"/>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Kushtet që duhet të plotësojë një instalim në lidhje me shkarkimet GES, lidhen vetëm me monitorimin dhe raportimin e tyre, në përputhje me rregulloren e përcaktuar në nenin  8 të këtij ligji, dhe jo me vendosjen e vlerave kufi për shkarkimet e GES apo reduktimin e tyre.</w:t>
            </w:r>
          </w:p>
          <w:p w:rsidR="00111CD9" w:rsidRPr="00767D70" w:rsidRDefault="00111CD9" w:rsidP="00F12C91">
            <w:pPr>
              <w:pStyle w:val="ListParagraph"/>
              <w:spacing w:before="60" w:after="60" w:line="240" w:lineRule="auto"/>
              <w:ind w:left="360"/>
              <w:jc w:val="both"/>
              <w:textAlignment w:val="baseline"/>
              <w:rPr>
                <w:rFonts w:ascii="Times New Roman" w:eastAsia="Arial Unicode MS" w:hAnsi="Times New Roman" w:cs="Times New Roman"/>
                <w:sz w:val="16"/>
                <w:szCs w:val="16"/>
                <w:lang w:val="sq-AL"/>
              </w:rPr>
            </w:pPr>
          </w:p>
          <w:p w:rsidR="00111CD9" w:rsidRPr="00767D70" w:rsidRDefault="00111CD9" w:rsidP="00F12C91">
            <w:pPr>
              <w:pStyle w:val="ListParagraph"/>
              <w:numPr>
                <w:ilvl w:val="0"/>
                <w:numId w:val="26"/>
              </w:numPr>
              <w:spacing w:before="60" w:after="60" w:line="240" w:lineRule="auto"/>
              <w:ind w:left="360"/>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Agjencia Kombëtare e Mjedisit vendos kushtet që lidhen me monitorimin dhe raportimin e shkarkimeve të GES, në aktin e miratimit</w:t>
            </w:r>
            <w:r w:rsidRPr="004318BA">
              <w:rPr>
                <w:rFonts w:ascii="Times New Roman" w:hAnsi="Times New Roman" w:cs="Times New Roman"/>
                <w:sz w:val="16"/>
                <w:szCs w:val="16"/>
                <w:lang w:val="sq-AL"/>
              </w:rPr>
              <w:t xml:space="preserve"> për lejen e mjedisit, miratuar me vendim të Këshillit të Ministrave, në zbatim të ligjit në fuqi për lejet e mjedisit.</w:t>
            </w:r>
          </w:p>
        </w:tc>
        <w:tc>
          <w:tcPr>
            <w:tcW w:w="1087" w:type="dxa"/>
            <w:gridSpan w:val="2"/>
            <w:vMerge w:val="restart"/>
            <w:tcBorders>
              <w:bottom w:val="single" w:sz="4" w:space="0" w:color="auto"/>
            </w:tcBorders>
            <w:vAlign w:val="center"/>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r w:rsidRPr="004318BA">
              <w:rPr>
                <w:rFonts w:ascii="Times New Roman" w:hAnsi="Times New Roman" w:cs="Times New Roman"/>
                <w:sz w:val="16"/>
                <w:szCs w:val="16"/>
              </w:rPr>
              <w:t xml:space="preserve">Pjeserisht </w:t>
            </w:r>
          </w:p>
        </w:tc>
        <w:tc>
          <w:tcPr>
            <w:tcW w:w="1122" w:type="dxa"/>
            <w:vMerge w:val="restart"/>
            <w:tcBorders>
              <w:bottom w:val="single" w:sz="4" w:space="0" w:color="auto"/>
            </w:tcBorders>
            <w:vAlign w:val="center"/>
          </w:tcPr>
          <w:p w:rsidR="00111CD9" w:rsidRPr="00767D70" w:rsidRDefault="00111CD9" w:rsidP="00F12C91">
            <w:pPr>
              <w:shd w:val="clear" w:color="auto" w:fill="FFFFFF"/>
              <w:spacing w:after="0"/>
              <w:jc w:val="both"/>
              <w:rPr>
                <w:rFonts w:ascii="Times New Roman" w:hAnsi="Times New Roman" w:cs="Times New Roman"/>
                <w:sz w:val="16"/>
                <w:szCs w:val="16"/>
                <w:lang w:val="sq-AL"/>
              </w:rPr>
            </w:pPr>
            <w:r w:rsidRPr="004318BA">
              <w:rPr>
                <w:rFonts w:ascii="Times New Roman" w:hAnsi="Times New Roman" w:cs="Times New Roman"/>
                <w:sz w:val="16"/>
                <w:szCs w:val="16"/>
                <w:lang w:val="sq-AL"/>
              </w:rPr>
              <w:t>RSH nuk ka detyrime qe lidhen me reduktimin, por as per te percaktuar vlerat limite qe lidhen me shkarkimin e GES ne mjedis.</w:t>
            </w:r>
          </w:p>
          <w:p w:rsidR="00111CD9" w:rsidRPr="00767D70" w:rsidRDefault="00111CD9" w:rsidP="00F12C91">
            <w:pPr>
              <w:shd w:val="clear" w:color="auto" w:fill="FFFFFF"/>
              <w:spacing w:after="0"/>
              <w:jc w:val="both"/>
              <w:rPr>
                <w:rFonts w:ascii="Times New Roman" w:hAnsi="Times New Roman" w:cs="Times New Roman"/>
                <w:sz w:val="16"/>
                <w:szCs w:val="16"/>
                <w:lang w:val="sq-AL"/>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r>
      <w:tr w:rsidR="00111CD9" w:rsidRPr="00212F8E" w:rsidTr="00F12C91">
        <w:trPr>
          <w:trHeight w:val="365"/>
        </w:trPr>
        <w:tc>
          <w:tcPr>
            <w:tcW w:w="918" w:type="dxa"/>
            <w:vMerge/>
            <w:tcBorders>
              <w:top w:val="nil"/>
            </w:tcBorders>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4480" w:type="dxa"/>
            <w:gridSpan w:val="2"/>
            <w:vAlign w:val="center"/>
          </w:tcPr>
          <w:p w:rsidR="00111CD9" w:rsidRPr="00767D70" w:rsidRDefault="00111CD9" w:rsidP="00F12C91">
            <w:pPr>
              <w:spacing w:after="0" w:line="240" w:lineRule="auto"/>
              <w:ind w:firstLine="148"/>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it-IT"/>
              </w:rPr>
              <w:t>(a)</w:t>
            </w:r>
            <w:r w:rsidRPr="004318BA">
              <w:rPr>
                <w:rFonts w:ascii="Times New Roman" w:eastAsia="Arial Unicode MS" w:hAnsi="Times New Roman" w:cs="Times New Roman"/>
                <w:sz w:val="16"/>
                <w:szCs w:val="16"/>
                <w:lang w:val="sq-AL"/>
              </w:rPr>
              <w:t xml:space="preserve"> emrin dhe adresën e operatorit;</w:t>
            </w:r>
          </w:p>
        </w:tc>
        <w:tc>
          <w:tcPr>
            <w:tcW w:w="1190" w:type="dxa"/>
            <w:gridSpan w:val="2"/>
            <w:vMerge/>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lang w:val="it-IT"/>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86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1087" w:type="dxa"/>
            <w:gridSpan w:val="2"/>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1122"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r>
      <w:tr w:rsidR="00111CD9" w:rsidRPr="00767D70" w:rsidTr="00F12C91">
        <w:trPr>
          <w:trHeight w:val="365"/>
        </w:trPr>
        <w:tc>
          <w:tcPr>
            <w:tcW w:w="918" w:type="dxa"/>
            <w:vMerge/>
            <w:tcBorders>
              <w:top w:val="nil"/>
            </w:tcBorders>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480" w:type="dxa"/>
            <w:gridSpan w:val="2"/>
            <w:vAlign w:val="center"/>
          </w:tcPr>
          <w:p w:rsidR="00111CD9" w:rsidRPr="00767D70" w:rsidRDefault="00111CD9" w:rsidP="00F12C91">
            <w:pPr>
              <w:spacing w:after="0" w:line="240" w:lineRule="auto"/>
              <w:ind w:firstLine="148"/>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 xml:space="preserve"> (b) një përshkrim të aktiviteteve dhe të shkarkimeve nga instalimi;</w:t>
            </w:r>
          </w:p>
          <w:p w:rsidR="00111CD9" w:rsidRPr="00767D70" w:rsidRDefault="00111CD9" w:rsidP="00F12C91">
            <w:pPr>
              <w:spacing w:after="0" w:line="240" w:lineRule="auto"/>
              <w:ind w:firstLine="148"/>
              <w:jc w:val="both"/>
              <w:textAlignment w:val="baseline"/>
              <w:rPr>
                <w:rFonts w:ascii="Times New Roman" w:eastAsia="Arial Unicode MS" w:hAnsi="Times New Roman" w:cs="Times New Roman"/>
                <w:b/>
                <w:bCs/>
                <w:sz w:val="16"/>
                <w:szCs w:val="16"/>
                <w:lang w:val="sq-AL"/>
              </w:rPr>
            </w:pPr>
            <w:hyperlink r:id="rId15" w:tooltip="32009L0029: REPLACED" w:history="1">
              <w:r w:rsidRPr="00767D70">
                <w:rPr>
                  <w:rFonts w:ascii="Times New Roman" w:eastAsia="Arial Unicode MS" w:hAnsi="Times New Roman" w:cs="Times New Roman"/>
                  <w:b/>
                  <w:bCs/>
                  <w:sz w:val="16"/>
                  <w:szCs w:val="16"/>
                  <w:lang w:val="sq-AL"/>
                </w:rPr>
                <w:t>▼M4</w:t>
              </w:r>
            </w:hyperlink>
          </w:p>
        </w:tc>
        <w:tc>
          <w:tcPr>
            <w:tcW w:w="1190" w:type="dxa"/>
            <w:gridSpan w:val="2"/>
            <w:vMerge/>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087" w:type="dxa"/>
            <w:gridSpan w:val="2"/>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122"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212F8E" w:rsidTr="00F12C91">
        <w:trPr>
          <w:trHeight w:val="365"/>
        </w:trPr>
        <w:tc>
          <w:tcPr>
            <w:tcW w:w="918" w:type="dxa"/>
            <w:vMerge/>
            <w:tcBorders>
              <w:top w:val="nil"/>
            </w:tcBorders>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rPr>
              <w:t xml:space="preserve"> (c)</w:t>
            </w:r>
            <w:r w:rsidRPr="004318BA">
              <w:rPr>
                <w:rFonts w:ascii="Times New Roman" w:eastAsia="Arial Unicode MS" w:hAnsi="Times New Roman" w:cs="Times New Roman"/>
                <w:sz w:val="16"/>
                <w:szCs w:val="16"/>
                <w:bdr w:val="none" w:sz="0" w:space="0" w:color="auto" w:frame="1"/>
              </w:rPr>
              <w:t> </w:t>
            </w:r>
            <w:proofErr w:type="gramStart"/>
            <w:r w:rsidRPr="004318BA">
              <w:rPr>
                <w:rFonts w:ascii="Times New Roman" w:eastAsia="Arial Unicode MS" w:hAnsi="Times New Roman" w:cs="Times New Roman"/>
                <w:sz w:val="16"/>
                <w:szCs w:val="16"/>
                <w:lang w:val="sq-AL"/>
              </w:rPr>
              <w:t>një</w:t>
            </w:r>
            <w:proofErr w:type="gramEnd"/>
            <w:r w:rsidRPr="004318BA">
              <w:rPr>
                <w:rFonts w:ascii="Times New Roman" w:eastAsia="Arial Unicode MS" w:hAnsi="Times New Roman" w:cs="Times New Roman"/>
                <w:sz w:val="16"/>
                <w:szCs w:val="16"/>
                <w:lang w:val="sq-AL"/>
              </w:rPr>
              <w:t xml:space="preserve"> plan monitorimi që përmbush kërkesat e rregullores së përmendur në Nenin 14. Shtetet Anëtare mund të lejojnë operatorët të përditësojnë planet e monitorimit pa ndryshuar lejen. Operatorët duhet të dorëzojnë planet e përditësuara të monitorimit tek autoritetet kompetente për aprovim;</w:t>
            </w:r>
          </w:p>
        </w:tc>
        <w:tc>
          <w:tcPr>
            <w:tcW w:w="1190" w:type="dxa"/>
            <w:gridSpan w:val="2"/>
            <w:vMerge/>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lang w:val="sq-AL"/>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4860" w:type="dxa"/>
            <w:vMerge/>
          </w:tcPr>
          <w:p w:rsidR="00111CD9" w:rsidRPr="00767D70" w:rsidRDefault="00111CD9" w:rsidP="00F12C91">
            <w:pPr>
              <w:spacing w:before="60" w:after="60" w:line="240" w:lineRule="auto"/>
              <w:jc w:val="both"/>
              <w:textAlignment w:val="baseline"/>
              <w:rPr>
                <w:rFonts w:ascii="Times New Roman" w:eastAsia="Calibri" w:hAnsi="Times New Roman" w:cs="Times New Roman"/>
                <w:sz w:val="16"/>
                <w:szCs w:val="16"/>
                <w:lang w:val="sq-AL"/>
              </w:rPr>
            </w:pPr>
          </w:p>
        </w:tc>
        <w:tc>
          <w:tcPr>
            <w:tcW w:w="1087" w:type="dxa"/>
            <w:gridSpan w:val="2"/>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1122"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r>
      <w:tr w:rsidR="00111CD9" w:rsidRPr="00212F8E" w:rsidTr="00F12C91">
        <w:trPr>
          <w:trHeight w:val="365"/>
        </w:trPr>
        <w:tc>
          <w:tcPr>
            <w:tcW w:w="918" w:type="dxa"/>
            <w:vMerge/>
            <w:tcBorders>
              <w:top w:val="nil"/>
            </w:tcBorders>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4480" w:type="dxa"/>
            <w:gridSpan w:val="2"/>
            <w:vAlign w:val="center"/>
          </w:tcPr>
          <w:p w:rsidR="00111CD9" w:rsidRPr="00767D70" w:rsidRDefault="00111CD9" w:rsidP="00F12C91">
            <w:pPr>
              <w:jc w:val="both"/>
              <w:textAlignment w:val="baseline"/>
              <w:rPr>
                <w:rFonts w:ascii="Times New Roman" w:eastAsia="Arial Unicode MS" w:hAnsi="Times New Roman" w:cs="Times New Roman"/>
                <w:sz w:val="16"/>
                <w:szCs w:val="16"/>
                <w:lang w:val="it-IT"/>
              </w:rPr>
            </w:pPr>
            <w:r w:rsidRPr="004318BA">
              <w:rPr>
                <w:rFonts w:ascii="Times New Roman" w:eastAsia="Arial Unicode MS" w:hAnsi="Times New Roman" w:cs="Times New Roman"/>
                <w:sz w:val="16"/>
                <w:szCs w:val="16"/>
                <w:lang w:val="it-IT"/>
              </w:rPr>
              <w:t>(d)</w:t>
            </w:r>
            <w:r w:rsidRPr="004318BA">
              <w:rPr>
                <w:rFonts w:ascii="Times New Roman" w:eastAsia="Arial Unicode MS" w:hAnsi="Times New Roman" w:cs="Times New Roman"/>
                <w:sz w:val="16"/>
                <w:szCs w:val="16"/>
                <w:bdr w:val="none" w:sz="0" w:space="0" w:color="auto" w:frame="1"/>
                <w:lang w:val="it-IT"/>
              </w:rPr>
              <w:t> </w:t>
            </w:r>
            <w:r w:rsidRPr="004318BA">
              <w:rPr>
                <w:rFonts w:ascii="Times New Roman" w:eastAsia="Arial Unicode MS" w:hAnsi="Times New Roman" w:cs="Times New Roman"/>
                <w:sz w:val="16"/>
                <w:szCs w:val="16"/>
                <w:bdr w:val="none" w:sz="0" w:space="0" w:color="auto" w:frame="1"/>
                <w:lang w:val="sq-AL"/>
              </w:rPr>
              <w:t>kërkesat e raportimit</w:t>
            </w:r>
            <w:r w:rsidRPr="004318BA">
              <w:rPr>
                <w:rFonts w:ascii="Times New Roman" w:eastAsia="Arial Unicode MS" w:hAnsi="Times New Roman" w:cs="Times New Roman"/>
                <w:sz w:val="16"/>
                <w:szCs w:val="16"/>
                <w:lang w:val="sq-AL"/>
              </w:rPr>
              <w:t>; dhe</w:t>
            </w:r>
          </w:p>
        </w:tc>
        <w:tc>
          <w:tcPr>
            <w:tcW w:w="1190" w:type="dxa"/>
            <w:gridSpan w:val="2"/>
            <w:vMerge/>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lang w:val="it-IT"/>
              </w:rPr>
            </w:pPr>
          </w:p>
        </w:tc>
        <w:tc>
          <w:tcPr>
            <w:tcW w:w="99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860"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1087" w:type="dxa"/>
            <w:gridSpan w:val="2"/>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1122"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r>
      <w:tr w:rsidR="00111CD9" w:rsidRPr="00767D70" w:rsidTr="00F12C91">
        <w:trPr>
          <w:trHeight w:val="365"/>
        </w:trPr>
        <w:tc>
          <w:tcPr>
            <w:tcW w:w="918" w:type="dxa"/>
          </w:tcPr>
          <w:p w:rsidR="00111CD9" w:rsidRPr="00E24EAC" w:rsidRDefault="00111CD9" w:rsidP="00F12C91">
            <w:pPr>
              <w:shd w:val="clear" w:color="auto" w:fill="FFFFFF"/>
              <w:spacing w:after="0"/>
              <w:jc w:val="both"/>
              <w:rPr>
                <w:rFonts w:ascii="Times New Roman" w:eastAsia="Times New Roman" w:hAnsi="Times New Roman" w:cs="Times New Roman"/>
                <w:b/>
                <w:bCs/>
                <w:sz w:val="16"/>
                <w:szCs w:val="16"/>
                <w:lang w:val="it-IT"/>
              </w:rPr>
            </w:pPr>
            <w:r w:rsidRPr="00767D70">
              <w:rPr>
                <w:rFonts w:ascii="Times New Roman" w:eastAsia="Times New Roman" w:hAnsi="Times New Roman" w:cs="Times New Roman"/>
                <w:b/>
                <w:bCs/>
                <w:sz w:val="16"/>
                <w:szCs w:val="16"/>
                <w:lang w:val="it-IT"/>
              </w:rPr>
              <w:t>DIREKTIVA 2003/87/KE</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i/>
                <w:iCs/>
                <w:sz w:val="16"/>
                <w:szCs w:val="16"/>
                <w:lang w:val="sq-AL"/>
              </w:rPr>
            </w:pPr>
            <w:r w:rsidRPr="00E24EAC">
              <w:rPr>
                <w:rFonts w:ascii="Times New Roman" w:eastAsia="Arial Unicode MS" w:hAnsi="Times New Roman" w:cs="Times New Roman"/>
                <w:i/>
                <w:iCs/>
                <w:sz w:val="16"/>
                <w:szCs w:val="16"/>
                <w:lang w:val="sq-AL"/>
              </w:rPr>
              <w:t>Neni  7</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b/>
                <w:bCs/>
                <w:sz w:val="16"/>
                <w:szCs w:val="16"/>
                <w:lang w:val="sq-AL"/>
              </w:rPr>
            </w:pPr>
            <w:r w:rsidRPr="004318BA">
              <w:rPr>
                <w:rFonts w:ascii="Times New Roman" w:eastAsia="Arial Unicode MS" w:hAnsi="Times New Roman" w:cs="Times New Roman"/>
                <w:b/>
                <w:bCs/>
                <w:sz w:val="16"/>
                <w:szCs w:val="16"/>
                <w:lang w:val="sq-AL"/>
              </w:rPr>
              <w:t>Ndryshim</w:t>
            </w:r>
            <w:r w:rsidRPr="004318BA">
              <w:rPr>
                <w:rFonts w:ascii="Times New Roman" w:eastAsia="Arial Unicode MS" w:hAnsi="Times New Roman" w:cs="Times New Roman"/>
                <w:b/>
                <w:bCs/>
                <w:sz w:val="16"/>
                <w:szCs w:val="16"/>
                <w:lang w:val="sq-AL"/>
              </w:rPr>
              <w:lastRenderedPageBreak/>
              <w:t>e të lidhura me instalimin</w:t>
            </w:r>
          </w:p>
          <w:p w:rsidR="00111CD9" w:rsidRPr="00767D70" w:rsidRDefault="00111CD9" w:rsidP="00F12C91">
            <w:pPr>
              <w:spacing w:after="0" w:line="240" w:lineRule="auto"/>
              <w:jc w:val="both"/>
              <w:textAlignment w:val="baseline"/>
              <w:rPr>
                <w:rFonts w:ascii="Times New Roman" w:eastAsia="Calibri" w:hAnsi="Times New Roman" w:cs="Times New Roman"/>
                <w:sz w:val="16"/>
                <w:szCs w:val="16"/>
                <w:lang w:val="it-IT"/>
              </w:rPr>
            </w:pPr>
          </w:p>
        </w:tc>
        <w:tc>
          <w:tcPr>
            <w:tcW w:w="4480" w:type="dxa"/>
            <w:gridSpan w:val="2"/>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lastRenderedPageBreak/>
              <w:t>Operatori duhet të informojë autoritetet kompetente për çfarëdo ndryshimi të natyrës ose funksionimit të instalimit, ose çdo shtesë ose reduktim të ndieshëm të kapaciteteve të tij, të cilat mund të kërkojnë përditësimin e lejes së shkarkimit të gazeve me efekt serrë. Nëse është e nevojshme, autoriteti kompetent do të përditësojë lejen. Në rastet kur ka një ndryshim në identitetin e operatorit të instalimit, autoriteti kompetent do të përditësojë lejen duke përfshirë emrin dhe adresën e operatorit të ri.</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lang w:val="sq-AL"/>
              </w:rPr>
            </w:pPr>
          </w:p>
        </w:tc>
        <w:tc>
          <w:tcPr>
            <w:tcW w:w="990" w:type="dxa"/>
          </w:tcPr>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sidRPr="004318BA">
              <w:rPr>
                <w:rFonts w:ascii="Times New Roman" w:eastAsia="Calibri" w:hAnsi="Times New Roman" w:cs="Times New Roman"/>
                <w:b/>
                <w:sz w:val="16"/>
                <w:szCs w:val="16"/>
              </w:rPr>
              <w:t>Projektligj “Per ndryshimet klimatike”</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sidRPr="004318BA">
              <w:rPr>
                <w:rFonts w:ascii="Times New Roman" w:eastAsia="Calibri" w:hAnsi="Times New Roman" w:cs="Times New Roman"/>
                <w:b/>
                <w:sz w:val="16"/>
                <w:szCs w:val="16"/>
              </w:rPr>
              <w:t>Neni 12</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sidRPr="004318BA">
              <w:rPr>
                <w:rFonts w:ascii="Times New Roman" w:eastAsia="Calibri" w:hAnsi="Times New Roman" w:cs="Times New Roman"/>
                <w:b/>
                <w:sz w:val="16"/>
                <w:szCs w:val="16"/>
              </w:rPr>
              <w:lastRenderedPageBreak/>
              <w:t>Ndryshime të instalimeve</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shd w:val="clear" w:color="auto" w:fill="FFFFFF"/>
              <w:spacing w:after="0"/>
              <w:ind w:left="148" w:hanging="18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lastRenderedPageBreak/>
              <w:t>1.</w:t>
            </w:r>
            <w:r w:rsidRPr="004318BA">
              <w:rPr>
                <w:rFonts w:ascii="Times New Roman" w:eastAsia="Calibri" w:hAnsi="Times New Roman" w:cs="Times New Roman"/>
                <w:sz w:val="16"/>
                <w:szCs w:val="16"/>
              </w:rPr>
              <w:tab/>
              <w:t>Operatori duhet të informojë AKM për cdo ndryshim që planifikon të bëjë në natyrën apo funksionimin e instalimit, apo cdo zgjerim a reduktim të rëndësishëm të kapacitetit të vet, për të cilin mund të nevojitet përditësimi i kërkesave të lejes së mjedisit lidhur me shkarkimin e GES.</w:t>
            </w:r>
          </w:p>
          <w:p w:rsidR="00111CD9" w:rsidRPr="00767D70" w:rsidRDefault="00111CD9" w:rsidP="00F12C91">
            <w:pPr>
              <w:shd w:val="clear" w:color="auto" w:fill="FFFFFF"/>
              <w:spacing w:after="0"/>
              <w:ind w:left="148" w:hanging="18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2.</w:t>
            </w:r>
            <w:r w:rsidRPr="004318BA">
              <w:rPr>
                <w:rFonts w:ascii="Times New Roman" w:eastAsia="Calibri" w:hAnsi="Times New Roman" w:cs="Times New Roman"/>
                <w:sz w:val="16"/>
                <w:szCs w:val="16"/>
              </w:rPr>
              <w:tab/>
              <w:t xml:space="preserve">Ndryshimi i rëndësishëm i kapacitetit, sic referohet në paragrafin 1, nënkupton një ndryshim në funksionim, i cili sipas gjykimit të AKM, arrin pragun e kapacitetit prodhues apo sasinë e prodhimit të një </w:t>
            </w:r>
            <w:r w:rsidRPr="004318BA">
              <w:rPr>
                <w:rFonts w:ascii="Times New Roman" w:eastAsia="Calibri" w:hAnsi="Times New Roman" w:cs="Times New Roman"/>
                <w:sz w:val="16"/>
                <w:szCs w:val="16"/>
              </w:rPr>
              <w:lastRenderedPageBreak/>
              <w:t xml:space="preserve">instalimi të listuar në Aneksin II të këtij ligji. </w:t>
            </w:r>
          </w:p>
          <w:p w:rsidR="00111CD9" w:rsidRPr="00767D70" w:rsidRDefault="00111CD9" w:rsidP="00F12C91">
            <w:pPr>
              <w:shd w:val="clear" w:color="auto" w:fill="FFFFFF"/>
              <w:spacing w:after="0"/>
              <w:ind w:left="148" w:hanging="18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3.</w:t>
            </w:r>
            <w:r w:rsidRPr="004318BA">
              <w:rPr>
                <w:rFonts w:ascii="Times New Roman" w:eastAsia="Calibri" w:hAnsi="Times New Roman" w:cs="Times New Roman"/>
                <w:sz w:val="16"/>
                <w:szCs w:val="16"/>
              </w:rPr>
              <w:tab/>
              <w:t>AKM, njofton operatorin, kur sheh ose jo të nevojshëm përditësimin e kushteve që lidhen me shkarkimet e GES-it. Procedura e përditësimit të kushteve që lidhen me shkarkimet GES, është e njëjtë me atë të përcaktuar në legjislacionin në fuqi për lejet e mjedisit</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lastRenderedPageBreak/>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val="restart"/>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lang w:val="it-IT"/>
              </w:rPr>
            </w:pPr>
            <w:r w:rsidRPr="004318BA">
              <w:rPr>
                <w:rFonts w:ascii="Times New Roman" w:eastAsia="Times New Roman" w:hAnsi="Times New Roman" w:cs="Times New Roman"/>
                <w:b/>
                <w:bCs/>
                <w:sz w:val="16"/>
                <w:szCs w:val="16"/>
                <w:lang w:val="it-IT"/>
              </w:rPr>
              <w:lastRenderedPageBreak/>
              <w:t>DIREKTIVA 2003/87/KE</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i/>
                <w:iCs/>
                <w:sz w:val="16"/>
                <w:szCs w:val="16"/>
                <w:lang w:val="sq-AL"/>
              </w:rPr>
            </w:pPr>
            <w:r w:rsidRPr="004318BA">
              <w:rPr>
                <w:rFonts w:ascii="Times New Roman" w:eastAsia="Arial Unicode MS" w:hAnsi="Times New Roman" w:cs="Times New Roman"/>
                <w:i/>
                <w:iCs/>
                <w:sz w:val="16"/>
                <w:szCs w:val="16"/>
                <w:lang w:val="sq-AL"/>
              </w:rPr>
              <w:t>Neni  8</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b/>
                <w:bCs/>
                <w:sz w:val="16"/>
                <w:szCs w:val="16"/>
                <w:lang w:val="sq-AL"/>
              </w:rPr>
            </w:pPr>
            <w:r w:rsidRPr="004318BA">
              <w:rPr>
                <w:rFonts w:ascii="Times New Roman" w:eastAsia="Arial Unicode MS" w:hAnsi="Times New Roman" w:cs="Times New Roman"/>
                <w:b/>
                <w:bCs/>
                <w:sz w:val="16"/>
                <w:szCs w:val="16"/>
                <w:lang w:val="sq-AL"/>
              </w:rPr>
              <w:t xml:space="preserve">Koordinimi me Direktivën </w:t>
            </w:r>
          </w:p>
          <w:p w:rsidR="00111CD9" w:rsidRPr="00767D70" w:rsidRDefault="00111CD9" w:rsidP="00F12C91">
            <w:pPr>
              <w:spacing w:after="0" w:line="240" w:lineRule="auto"/>
              <w:jc w:val="both"/>
              <w:textAlignment w:val="baseline"/>
              <w:rPr>
                <w:rFonts w:ascii="Times New Roman" w:eastAsia="Calibri" w:hAnsi="Times New Roman" w:cs="Times New Roman"/>
                <w:sz w:val="16"/>
                <w:szCs w:val="16"/>
                <w:lang w:val="it-IT"/>
              </w:rPr>
            </w:pPr>
            <w:r w:rsidRPr="004318BA">
              <w:rPr>
                <w:rFonts w:ascii="Times New Roman" w:eastAsia="Calibri" w:hAnsi="Times New Roman" w:cs="Times New Roman"/>
                <w:sz w:val="16"/>
                <w:szCs w:val="16"/>
                <w:lang w:val="it-IT"/>
              </w:rPr>
              <w:t>2010/75/EU</w:t>
            </w:r>
          </w:p>
        </w:tc>
        <w:tc>
          <w:tcPr>
            <w:tcW w:w="4480" w:type="dxa"/>
            <w:gridSpan w:val="2"/>
            <w:vMerge w:val="restart"/>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Shtetet Anëtare do të marrin masat e nevojshme për të siguruar që, aty ku instalimet kryejnë aktivitetet e tyre që janë të përfshira në Aneksin I të Direktivës  2010/75/EU  kushtet e, dhe procedurat për, dhënien e lejeve për shkarkimin e gazeve me efekt serrë të jenë të koordinuara me ato të lejeve të parashikuara në atë Direktivë. Kërkesat e Neneve 5, 6 dhe 7 të kësaj Direktive mund të integrohen në procedurat e parashikuara në Direktivën 2010/75/EU</w:t>
            </w:r>
          </w:p>
          <w:p w:rsidR="00111CD9" w:rsidRPr="00767D70" w:rsidRDefault="00111CD9" w:rsidP="00F12C91">
            <w:pPr>
              <w:spacing w:after="0" w:line="240" w:lineRule="auto"/>
              <w:jc w:val="both"/>
              <w:textAlignment w:val="baseline"/>
              <w:rPr>
                <w:rFonts w:ascii="Times New Roman" w:eastAsia="Arial Unicode MS" w:hAnsi="Times New Roman" w:cs="Times New Roman"/>
                <w:b/>
                <w:bCs/>
                <w:sz w:val="16"/>
                <w:szCs w:val="16"/>
                <w:lang w:val="sq-AL"/>
              </w:rPr>
            </w:pPr>
            <w:hyperlink r:id="rId16" w:tooltip="32009L0029: REPLACED" w:history="1">
              <w:r w:rsidRPr="00767D70">
                <w:rPr>
                  <w:rFonts w:ascii="Times New Roman" w:eastAsia="Arial Unicode MS" w:hAnsi="Times New Roman" w:cs="Times New Roman"/>
                  <w:b/>
                  <w:bCs/>
                  <w:sz w:val="16"/>
                  <w:szCs w:val="16"/>
                  <w:lang w:val="sq-AL"/>
                </w:rPr>
                <w:t>▼M4</w:t>
              </w:r>
            </w:hyperlink>
          </w:p>
        </w:tc>
        <w:tc>
          <w:tcPr>
            <w:tcW w:w="1190" w:type="dxa"/>
            <w:gridSpan w:val="2"/>
          </w:tcPr>
          <w:p w:rsidR="00111CD9" w:rsidRPr="00E24EAC"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E24EAC">
              <w:rPr>
                <w:rFonts w:ascii="Times New Roman" w:eastAsia="Calibri" w:hAnsi="Times New Roman" w:cs="Times New Roman"/>
                <w:sz w:val="16"/>
                <w:szCs w:val="16"/>
              </w:rPr>
              <w:t>Projektligj “Per ndryshimet klimatike’</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Neni 8</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r w:rsidRPr="004318BA">
              <w:rPr>
                <w:rFonts w:ascii="Times New Roman" w:eastAsia="Calibri" w:hAnsi="Times New Roman" w:cs="Times New Roman"/>
                <w:sz w:val="16"/>
                <w:szCs w:val="16"/>
                <w:lang w:val="it-IT"/>
              </w:rPr>
              <w:t>Monitorimi, raportimi dhe verifikimi i shkarkimeve të GES nga instalimet</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pacing w:before="60" w:after="60" w:line="240" w:lineRule="auto"/>
              <w:jc w:val="both"/>
              <w:textAlignment w:val="baseline"/>
              <w:rPr>
                <w:rFonts w:ascii="Times New Roman" w:hAnsi="Times New Roman" w:cs="Times New Roman"/>
                <w:b/>
                <w:sz w:val="16"/>
                <w:szCs w:val="16"/>
                <w:lang w:val="it-IT"/>
              </w:rPr>
            </w:pPr>
            <w:r w:rsidRPr="004318BA">
              <w:rPr>
                <w:rFonts w:ascii="Times New Roman" w:hAnsi="Times New Roman" w:cs="Times New Roman"/>
                <w:b/>
                <w:sz w:val="16"/>
                <w:szCs w:val="16"/>
                <w:lang w:val="it-IT"/>
              </w:rPr>
              <w:t>Neni 9</w:t>
            </w:r>
          </w:p>
          <w:p w:rsidR="00111CD9" w:rsidRPr="00767D70" w:rsidRDefault="00111CD9" w:rsidP="00F12C91">
            <w:pPr>
              <w:spacing w:before="60" w:after="60" w:line="240" w:lineRule="auto"/>
              <w:jc w:val="both"/>
              <w:rPr>
                <w:rFonts w:ascii="Times New Roman" w:eastAsia="Arial Unicode MS" w:hAnsi="Times New Roman" w:cs="Times New Roman"/>
                <w:b/>
                <w:sz w:val="16"/>
                <w:szCs w:val="16"/>
                <w:lang w:val="it-IT"/>
              </w:rPr>
            </w:pPr>
            <w:r w:rsidRPr="004318BA">
              <w:rPr>
                <w:rFonts w:ascii="Times New Roman" w:eastAsia="Arial Unicode MS" w:hAnsi="Times New Roman" w:cs="Times New Roman"/>
                <w:b/>
                <w:sz w:val="16"/>
                <w:szCs w:val="16"/>
                <w:lang w:val="it-IT"/>
              </w:rPr>
              <w:t>Kriteret për përfshirjen e  shkarkimeve GES në lejen e mjedisit</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860" w:type="dxa"/>
          </w:tcPr>
          <w:p w:rsidR="00111CD9" w:rsidRPr="00767D70" w:rsidRDefault="00111CD9" w:rsidP="00F12C91">
            <w:pPr>
              <w:spacing w:before="60" w:after="60" w:line="240" w:lineRule="auto"/>
              <w:ind w:left="162" w:hanging="162"/>
              <w:jc w:val="both"/>
              <w:textAlignment w:val="baseline"/>
              <w:rPr>
                <w:rFonts w:ascii="Times New Roman" w:eastAsia="Arial Unicode MS" w:hAnsi="Times New Roman" w:cs="Times New Roman"/>
                <w:sz w:val="16"/>
                <w:szCs w:val="16"/>
                <w:lang w:val="sq-AL"/>
              </w:rPr>
            </w:pPr>
            <w:r w:rsidRPr="004318BA">
              <w:rPr>
                <w:rFonts w:ascii="Times New Roman" w:eastAsiaTheme="minorEastAsia" w:hAnsi="Times New Roman" w:cs="Times New Roman"/>
                <w:sz w:val="16"/>
                <w:szCs w:val="16"/>
                <w:lang w:val="it-IT"/>
              </w:rPr>
              <w:t xml:space="preserve">1. </w:t>
            </w:r>
            <w:r w:rsidRPr="004318BA">
              <w:rPr>
                <w:rFonts w:ascii="Times New Roman" w:eastAsia="Arial Unicode MS" w:hAnsi="Times New Roman" w:cs="Times New Roman"/>
                <w:sz w:val="16"/>
                <w:szCs w:val="16"/>
                <w:lang w:val="sq-AL"/>
              </w:rPr>
              <w:t>Operatori i një instalimi që kryen cilindo nga aktivitetet e listuara në Shtojcen II-A, bashkëlidhur këtij ligji, monitoron shkarkimet që kryhen nga instalimi gjatë një viti kalendarik dhe harton raportin e të dhënave të monitorimit te GES, te cilin e dorëzon pranë Agjencisë Kombëtare të Mjedisit, brenda muajit shkurt të vitit pasardhës,  ne perputhje me rregulloren e referuar ne piken 2 te ketij neni. AKM-ja pranon raportin e monitorimit te shkarkimeve te GES, vetëm nëse raporti është verifikuar nga një verifikues i akredituar.</w:t>
            </w:r>
          </w:p>
          <w:p w:rsidR="00111CD9" w:rsidRPr="00767D70" w:rsidRDefault="00111CD9" w:rsidP="00F12C91">
            <w:pPr>
              <w:spacing w:before="60" w:after="60" w:line="240" w:lineRule="auto"/>
              <w:ind w:left="162" w:hanging="162"/>
              <w:jc w:val="both"/>
              <w:textAlignment w:val="baseline"/>
              <w:rPr>
                <w:rFonts w:ascii="Times New Roman" w:hAnsi="Times New Roman" w:cs="Times New Roman"/>
                <w:sz w:val="16"/>
                <w:szCs w:val="16"/>
                <w:lang w:val="sq-AL"/>
              </w:rPr>
            </w:pPr>
            <w:r w:rsidRPr="004318BA">
              <w:rPr>
                <w:rFonts w:ascii="Times New Roman" w:hAnsi="Times New Roman" w:cs="Times New Roman"/>
                <w:sz w:val="16"/>
                <w:szCs w:val="16"/>
                <w:lang w:val="sq-AL"/>
              </w:rPr>
              <w:t xml:space="preserve">2. </w:t>
            </w:r>
            <w:r w:rsidRPr="004318BA">
              <w:rPr>
                <w:rFonts w:ascii="Times New Roman" w:eastAsia="Arial Unicode MS" w:hAnsi="Times New Roman" w:cs="Times New Roman"/>
                <w:sz w:val="16"/>
                <w:szCs w:val="16"/>
                <w:lang w:val="sq-AL"/>
              </w:rPr>
              <w:t>Rregullorja për monitorimin, raportimin dhe verifikimin e shkarkimeve të CO</w:t>
            </w:r>
            <w:r>
              <w:rPr>
                <w:rFonts w:ascii="Times New Roman" w:eastAsia="Arial Unicode MS" w:hAnsi="Times New Roman" w:cs="Times New Roman"/>
                <w:sz w:val="16"/>
                <w:szCs w:val="16"/>
                <w:vertAlign w:val="subscript"/>
                <w:lang w:val="sq-AL"/>
              </w:rPr>
              <w:t>2</w:t>
            </w:r>
            <w:r w:rsidRPr="004318BA">
              <w:rPr>
                <w:rFonts w:ascii="Times New Roman" w:eastAsia="Arial Unicode MS" w:hAnsi="Times New Roman" w:cs="Times New Roman"/>
                <w:sz w:val="16"/>
                <w:szCs w:val="16"/>
                <w:lang w:val="sq-AL"/>
              </w:rPr>
              <w:t xml:space="preserve"> dhe GES të tjerë nga aktivitetet industriale të listuara në Shtojcen II-A të këtij ligji, miratohet nga  Këshilli i Ministrave, me propozim të Ministrit.</w:t>
            </w:r>
          </w:p>
          <w:p w:rsidR="00111CD9" w:rsidRPr="00767D70" w:rsidRDefault="00111CD9" w:rsidP="00F12C91">
            <w:pPr>
              <w:jc w:val="both"/>
              <w:rPr>
                <w:rFonts w:ascii="Times New Roman" w:hAnsi="Times New Roman" w:cs="Times New Roman"/>
                <w:sz w:val="16"/>
                <w:szCs w:val="16"/>
                <w:lang w:val="sq-AL"/>
              </w:rPr>
            </w:pPr>
          </w:p>
          <w:p w:rsidR="00111CD9" w:rsidRPr="00767D70" w:rsidRDefault="00111CD9" w:rsidP="00F12C91">
            <w:pPr>
              <w:spacing w:before="60" w:after="60" w:line="240" w:lineRule="auto"/>
              <w:ind w:left="238" w:hanging="180"/>
              <w:jc w:val="both"/>
              <w:rPr>
                <w:rFonts w:ascii="Times New Roman" w:eastAsiaTheme="minorEastAsia" w:hAnsi="Times New Roman" w:cs="Times New Roman"/>
                <w:sz w:val="16"/>
                <w:szCs w:val="16"/>
                <w:lang w:val="sq-AL"/>
              </w:rPr>
            </w:pPr>
          </w:p>
          <w:p w:rsidR="00111CD9" w:rsidRPr="00767D70" w:rsidRDefault="00111CD9" w:rsidP="00F12C91">
            <w:pPr>
              <w:pStyle w:val="ListParagraph"/>
              <w:numPr>
                <w:ilvl w:val="0"/>
                <w:numId w:val="31"/>
              </w:numPr>
              <w:tabs>
                <w:tab w:val="left" w:pos="72"/>
              </w:tabs>
              <w:spacing w:before="60" w:after="60" w:line="240" w:lineRule="auto"/>
              <w:ind w:left="342" w:hanging="270"/>
              <w:jc w:val="both"/>
              <w:textAlignment w:val="baseline"/>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t>Operatori i një instalimi të ri, referuar listës në Shtojcën II-A të këtij ligji, në aplikimin e tij për leje mjedisi, krahas formularit informues sipas legjislacionit në fuqi për lejet e mjedisit, dorëzon edhe formatin që përfshin informacionin për shkarkimin e GES, në përputhje me kërkesat e nenit 10 të këtij ligji.</w:t>
            </w:r>
          </w:p>
          <w:p w:rsidR="00111CD9" w:rsidRPr="00767D70" w:rsidRDefault="00111CD9" w:rsidP="00F12C91">
            <w:pPr>
              <w:pStyle w:val="ListParagraph"/>
              <w:tabs>
                <w:tab w:val="left" w:pos="72"/>
              </w:tabs>
              <w:spacing w:before="60" w:after="60" w:line="240" w:lineRule="auto"/>
              <w:ind w:left="342"/>
              <w:jc w:val="both"/>
              <w:textAlignment w:val="baseline"/>
              <w:rPr>
                <w:rFonts w:ascii="Times New Roman" w:hAnsi="Times New Roman" w:cs="Times New Roman"/>
                <w:sz w:val="16"/>
                <w:szCs w:val="16"/>
                <w:lang w:val="sq-AL"/>
              </w:rPr>
            </w:pPr>
          </w:p>
          <w:p w:rsidR="00111CD9" w:rsidRPr="00767D70" w:rsidRDefault="00111CD9" w:rsidP="00F12C91">
            <w:pPr>
              <w:pStyle w:val="ListParagraph"/>
              <w:numPr>
                <w:ilvl w:val="0"/>
                <w:numId w:val="31"/>
              </w:numPr>
              <w:tabs>
                <w:tab w:val="left" w:pos="72"/>
              </w:tabs>
              <w:spacing w:before="60" w:after="60" w:line="240" w:lineRule="auto"/>
              <w:ind w:left="342" w:hanging="270"/>
              <w:jc w:val="both"/>
              <w:textAlignment w:val="baseline"/>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t>Operatori i një instalimi ekzistues të referuar listës në Shtojcën II-A të këtij ligji, paraqet kërkesën për rishikimin e kushteve të lejes së mjedisit, duke e shoqëruar atë me formatin që përfshin informacionin për shkarkimin e GES-it, në përputhje me kërkesat e nenit 10 të këtij ligji.</w:t>
            </w:r>
          </w:p>
          <w:p w:rsidR="00111CD9" w:rsidRPr="00767D70" w:rsidRDefault="00111CD9" w:rsidP="00F12C91">
            <w:pPr>
              <w:tabs>
                <w:tab w:val="left" w:pos="72"/>
              </w:tabs>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pStyle w:val="ListParagraph"/>
              <w:numPr>
                <w:ilvl w:val="0"/>
                <w:numId w:val="31"/>
              </w:numPr>
              <w:tabs>
                <w:tab w:val="left" w:pos="72"/>
              </w:tabs>
              <w:spacing w:before="60" w:after="60" w:line="240" w:lineRule="auto"/>
              <w:ind w:left="342" w:hanging="270"/>
              <w:jc w:val="both"/>
              <w:textAlignment w:val="baseline"/>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t xml:space="preserve">AKM lëshon lejen e mjedisit që përfshin shkarkimet e GES-it për të gjithë apo për një pjesë të instalimit nëse operatori është në gjendje të demostrojë se ka marrë masat e nevojshme, qëtë monitorojë dhe raportojë shkarkimet e GES-it sipas kërkesave të rregullores të referuar në nenin 8 të këtij ligji.  </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Pjeserisht</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212F8E">
              <w:rPr>
                <w:rFonts w:ascii="Times New Roman" w:eastAsia="Calibri" w:hAnsi="Times New Roman" w:cs="Times New Roman"/>
                <w:sz w:val="16"/>
                <w:szCs w:val="16"/>
                <w:lang w:val="it-IT"/>
              </w:rPr>
              <w:t xml:space="preserve">Sqarojme se Direktiva 2010/75, eshte ne proces perafrimi nga MTM, nepermjet paketes ligjore te perbere nga 1 ligj dhe disa PVKM. </w:t>
            </w:r>
            <w:r w:rsidRPr="004318BA">
              <w:rPr>
                <w:rFonts w:ascii="Times New Roman" w:eastAsia="Calibri" w:hAnsi="Times New Roman" w:cs="Times New Roman"/>
                <w:sz w:val="16"/>
                <w:szCs w:val="16"/>
                <w:lang w:val="it-IT"/>
              </w:rPr>
              <w:t xml:space="preserve">Perafrimi I plote I IDirektives 2010/75, eshte planifikaur nga MTM, per vitin 2020. </w:t>
            </w:r>
            <w:r w:rsidRPr="00767D70">
              <w:rPr>
                <w:rFonts w:ascii="Times New Roman" w:eastAsia="Calibri" w:hAnsi="Times New Roman" w:cs="Times New Roman"/>
                <w:sz w:val="16"/>
                <w:szCs w:val="16"/>
              </w:rPr>
              <w:t xml:space="preserve">1 </w:t>
            </w:r>
          </w:p>
        </w:tc>
      </w:tr>
      <w:tr w:rsidR="00111CD9" w:rsidRPr="00212F8E"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p>
        </w:tc>
        <w:tc>
          <w:tcPr>
            <w:tcW w:w="4480" w:type="dxa"/>
            <w:gridSpan w:val="2"/>
            <w:vMerge/>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tcPr>
          <w:p w:rsidR="00111CD9" w:rsidRPr="00767D70" w:rsidRDefault="00111CD9" w:rsidP="00F12C91">
            <w:pPr>
              <w:spacing w:after="0"/>
              <w:jc w:val="both"/>
              <w:rPr>
                <w:rFonts w:ascii="Times New Roman" w:eastAsia="Arial Unicode MS" w:hAnsi="Times New Roman" w:cs="Times New Roman"/>
                <w:b/>
                <w:iCs/>
                <w:sz w:val="16"/>
                <w:szCs w:val="16"/>
              </w:rPr>
            </w:pPr>
            <w:r w:rsidRPr="004318BA">
              <w:rPr>
                <w:rFonts w:ascii="Times New Roman" w:eastAsia="Arial Unicode MS" w:hAnsi="Times New Roman" w:cs="Times New Roman"/>
                <w:b/>
                <w:iCs/>
                <w:sz w:val="16"/>
                <w:szCs w:val="16"/>
              </w:rPr>
              <w:t xml:space="preserve">Projektligj “Per ndryshimet klimatike” </w:t>
            </w:r>
          </w:p>
          <w:p w:rsidR="00111CD9" w:rsidRPr="00767D70" w:rsidRDefault="00111CD9" w:rsidP="00F12C91">
            <w:pPr>
              <w:spacing w:after="0"/>
              <w:jc w:val="both"/>
              <w:rPr>
                <w:rFonts w:ascii="Times New Roman" w:eastAsia="Arial Unicode MS" w:hAnsi="Times New Roman" w:cs="Times New Roman"/>
                <w:b/>
                <w:iCs/>
                <w:sz w:val="16"/>
                <w:szCs w:val="16"/>
              </w:rPr>
            </w:pPr>
          </w:p>
          <w:p w:rsidR="00111CD9" w:rsidRPr="00767D70" w:rsidRDefault="00111CD9" w:rsidP="00F12C91">
            <w:pPr>
              <w:spacing w:after="0"/>
              <w:jc w:val="both"/>
              <w:rPr>
                <w:rFonts w:ascii="Times New Roman" w:eastAsia="Arial Unicode MS" w:hAnsi="Times New Roman" w:cs="Times New Roman"/>
                <w:b/>
                <w:i/>
                <w:iCs/>
                <w:sz w:val="16"/>
                <w:szCs w:val="16"/>
              </w:rPr>
            </w:pPr>
            <w:r w:rsidRPr="004318BA">
              <w:rPr>
                <w:rFonts w:ascii="Times New Roman" w:eastAsia="Arial Unicode MS" w:hAnsi="Times New Roman" w:cs="Times New Roman"/>
                <w:b/>
                <w:iCs/>
                <w:sz w:val="16"/>
                <w:szCs w:val="16"/>
              </w:rPr>
              <w:t>Neni 10</w:t>
            </w:r>
          </w:p>
          <w:p w:rsidR="00111CD9" w:rsidRPr="00767D70" w:rsidRDefault="00111CD9" w:rsidP="00F12C91">
            <w:pPr>
              <w:spacing w:after="0" w:line="240" w:lineRule="auto"/>
              <w:jc w:val="both"/>
              <w:textAlignment w:val="baseline"/>
              <w:rPr>
                <w:rFonts w:ascii="Times New Roman" w:eastAsia="Arial Unicode MS" w:hAnsi="Times New Roman" w:cs="Times New Roman"/>
                <w:b/>
                <w:bCs/>
                <w:sz w:val="16"/>
                <w:szCs w:val="16"/>
              </w:rPr>
            </w:pPr>
            <w:r w:rsidRPr="004318BA">
              <w:rPr>
                <w:rFonts w:ascii="Times New Roman" w:eastAsia="Arial Unicode MS" w:hAnsi="Times New Roman" w:cs="Times New Roman"/>
                <w:b/>
                <w:bCs/>
                <w:sz w:val="16"/>
                <w:szCs w:val="16"/>
              </w:rPr>
              <w:t>Aplikimi për leje mjedisi që përfshin shkarkimete GES</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sidRPr="004318BA">
              <w:rPr>
                <w:rFonts w:ascii="Times New Roman" w:eastAsia="Calibri" w:hAnsi="Times New Roman" w:cs="Times New Roman"/>
                <w:b/>
                <w:sz w:val="16"/>
                <w:szCs w:val="16"/>
              </w:rPr>
              <w:t>Neni 11</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sidRPr="004318BA">
              <w:rPr>
                <w:rFonts w:ascii="Times New Roman" w:eastAsia="Calibri" w:hAnsi="Times New Roman" w:cs="Times New Roman"/>
                <w:b/>
                <w:sz w:val="16"/>
                <w:szCs w:val="16"/>
              </w:rPr>
              <w:t>Kushtet që duhet të përmbajë leja e mjedisit lidhur me shkarkimet e GES</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pStyle w:val="ListParagraph"/>
              <w:numPr>
                <w:ilvl w:val="2"/>
                <w:numId w:val="32"/>
              </w:numPr>
              <w:tabs>
                <w:tab w:val="left" w:pos="540"/>
              </w:tabs>
              <w:spacing w:before="60" w:after="6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lastRenderedPageBreak/>
              <w:t>Operatori i një instalimi të referuar në nenin 9 të këtij ligji, që aplikon për leje mjedisi, që përfshin shkarkimet e GES-it,</w:t>
            </w:r>
            <w:r w:rsidRPr="004318BA">
              <w:rPr>
                <w:rFonts w:ascii="Times New Roman" w:hAnsi="Times New Roman" w:cs="Times New Roman"/>
                <w:sz w:val="16"/>
                <w:szCs w:val="16"/>
              </w:rPr>
              <w:t xml:space="preserve"> sipas përcaktimit të ligjit nr.10 081, datë.23.2.2009 “Për licencat, autorizimet dhe lejet në Republikën e Shqipërisë”, të ndryshuar, </w:t>
            </w:r>
            <w:r w:rsidRPr="004318BA">
              <w:rPr>
                <w:rFonts w:ascii="Times New Roman" w:eastAsia="Arial Unicode MS" w:hAnsi="Times New Roman" w:cs="Times New Roman"/>
                <w:sz w:val="16"/>
                <w:szCs w:val="16"/>
                <w:lang w:val="sq-AL"/>
              </w:rPr>
              <w:t>dorëzon formatin e aplikimit që përmban informacionin lidhur me:</w:t>
            </w:r>
          </w:p>
          <w:p w:rsidR="00111CD9" w:rsidRPr="00767D70" w:rsidRDefault="00111CD9" w:rsidP="00F12C91">
            <w:pPr>
              <w:pStyle w:val="ListParagraph"/>
              <w:numPr>
                <w:ilvl w:val="3"/>
                <w:numId w:val="32"/>
              </w:numPr>
              <w:tabs>
                <w:tab w:val="left" w:pos="630"/>
              </w:tabs>
              <w:spacing w:before="60" w:after="60" w:line="240" w:lineRule="auto"/>
              <w:ind w:left="720"/>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Instalimin dhe aktivitetet e tij, përfshirë teknologjinë e përdorur;</w:t>
            </w:r>
          </w:p>
          <w:p w:rsidR="00111CD9" w:rsidRPr="00767D70" w:rsidRDefault="00111CD9" w:rsidP="00F12C91">
            <w:pPr>
              <w:pStyle w:val="ListParagraph"/>
              <w:numPr>
                <w:ilvl w:val="3"/>
                <w:numId w:val="32"/>
              </w:numPr>
              <w:tabs>
                <w:tab w:val="left" w:pos="630"/>
              </w:tabs>
              <w:spacing w:before="60" w:after="60" w:line="240" w:lineRule="auto"/>
              <w:ind w:left="720"/>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Materialet dhe lëndët e para, përdorimi i të cilave mund të cojë në shkarkime të GES të listuara në Shtojcen I;</w:t>
            </w:r>
          </w:p>
          <w:p w:rsidR="00111CD9" w:rsidRPr="00767D70" w:rsidRDefault="00111CD9" w:rsidP="00F12C91">
            <w:pPr>
              <w:pStyle w:val="ListParagraph"/>
              <w:numPr>
                <w:ilvl w:val="3"/>
                <w:numId w:val="32"/>
              </w:numPr>
              <w:tabs>
                <w:tab w:val="left" w:pos="630"/>
              </w:tabs>
              <w:spacing w:before="60" w:after="60" w:line="240" w:lineRule="auto"/>
              <w:ind w:left="720"/>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Burimet e shkarkimeve të GES nga instalimet e listuara në Shtojcen II-A; dhe</w:t>
            </w:r>
          </w:p>
          <w:p w:rsidR="00111CD9" w:rsidRPr="00767D70" w:rsidRDefault="00111CD9" w:rsidP="00F12C91">
            <w:pPr>
              <w:pStyle w:val="ListParagraph"/>
              <w:numPr>
                <w:ilvl w:val="3"/>
                <w:numId w:val="32"/>
              </w:numPr>
              <w:tabs>
                <w:tab w:val="left" w:pos="630"/>
              </w:tabs>
              <w:spacing w:before="60" w:after="60" w:line="240" w:lineRule="auto"/>
              <w:ind w:left="720"/>
              <w:jc w:val="both"/>
              <w:textAlignment w:val="baseline"/>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t xml:space="preserve">Masat e planifikuara prej tij për të monitoruar dhe raportuar shkarkimet e GES në përputhje me rregulloren referuar </w:t>
            </w:r>
            <w:r w:rsidRPr="004318BA">
              <w:rPr>
                <w:rFonts w:ascii="Times New Roman" w:hAnsi="Times New Roman" w:cs="Times New Roman"/>
                <w:sz w:val="16"/>
                <w:szCs w:val="16"/>
                <w:lang w:val="sq-AL"/>
              </w:rPr>
              <w:t>Nenit 8 të këtij ligji</w:t>
            </w:r>
            <w:r w:rsidRPr="004318BA">
              <w:rPr>
                <w:rFonts w:ascii="Times New Roman" w:eastAsia="Arial Unicode MS" w:hAnsi="Times New Roman" w:cs="Times New Roman"/>
                <w:sz w:val="16"/>
                <w:szCs w:val="16"/>
                <w:lang w:val="sq-AL"/>
              </w:rPr>
              <w:t>.</w:t>
            </w:r>
          </w:p>
          <w:p w:rsidR="00111CD9" w:rsidRPr="00767D70" w:rsidRDefault="00111CD9" w:rsidP="00F12C91">
            <w:pPr>
              <w:pStyle w:val="ListParagraph"/>
              <w:numPr>
                <w:ilvl w:val="2"/>
                <w:numId w:val="32"/>
              </w:numPr>
              <w:tabs>
                <w:tab w:val="left" w:pos="450"/>
                <w:tab w:val="left" w:pos="540"/>
              </w:tabs>
              <w:spacing w:before="60" w:after="60" w:line="240" w:lineRule="auto"/>
              <w:jc w:val="both"/>
              <w:textAlignment w:val="baseline"/>
              <w:rPr>
                <w:rFonts w:ascii="Times New Roman" w:hAnsi="Times New Roman" w:cs="Times New Roman"/>
                <w:sz w:val="16"/>
                <w:szCs w:val="16"/>
                <w:lang w:val="sq-AL"/>
              </w:rPr>
            </w:pPr>
            <w:r w:rsidRPr="004318BA">
              <w:rPr>
                <w:rFonts w:ascii="Times New Roman" w:hAnsi="Times New Roman" w:cs="Times New Roman"/>
                <w:sz w:val="16"/>
                <w:szCs w:val="16"/>
                <w:lang w:val="sq-AL"/>
              </w:rPr>
              <w:t xml:space="preserve">Informacioni i përcaktuar në pikën 1 të këtij neni, përfshihet në formatin e aplikimit për lejen e mjedisit, miratuar me vendim të Këshillit të Ministrave në zbatim të ligjit në fuqi për lejet e </w:t>
            </w:r>
            <w:r w:rsidRPr="004318BA">
              <w:rPr>
                <w:rFonts w:ascii="Times New Roman" w:hAnsi="Times New Roman" w:cs="Times New Roman"/>
                <w:sz w:val="16"/>
                <w:szCs w:val="16"/>
                <w:lang w:val="sq-AL"/>
              </w:rPr>
              <w:lastRenderedPageBreak/>
              <w:t>mjedisit.</w:t>
            </w:r>
          </w:p>
          <w:p w:rsidR="00111CD9" w:rsidRPr="00767D70" w:rsidRDefault="00111CD9" w:rsidP="00F12C91">
            <w:pPr>
              <w:pStyle w:val="ListParagraph"/>
              <w:numPr>
                <w:ilvl w:val="2"/>
                <w:numId w:val="32"/>
              </w:numPr>
              <w:tabs>
                <w:tab w:val="left" w:pos="450"/>
                <w:tab w:val="left" w:pos="540"/>
              </w:tabs>
              <w:spacing w:before="60" w:after="60" w:line="240" w:lineRule="auto"/>
              <w:jc w:val="both"/>
              <w:textAlignment w:val="baseline"/>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t>Kur operatori zoteron një ose më shumë instalime në të njëjtën vendndodhje, AKM lëshon vetëm një leje mjedisi që përfshin shkarkimet e GES me k</w:t>
            </w:r>
            <w:r w:rsidRPr="004318BA">
              <w:rPr>
                <w:rFonts w:ascii="Times New Roman" w:eastAsia="Arial Unicode MS" w:hAnsi="Times New Roman" w:cs="Times New Roman"/>
                <w:iCs/>
                <w:sz w:val="16"/>
                <w:szCs w:val="16"/>
                <w:lang w:val="sq-AL"/>
              </w:rPr>
              <w:t xml:space="preserve">ërkesa për këto instalime. </w:t>
            </w:r>
          </w:p>
          <w:p w:rsidR="00111CD9" w:rsidRPr="00767D70" w:rsidRDefault="00111CD9" w:rsidP="00F12C91">
            <w:pPr>
              <w:spacing w:before="60" w:after="60" w:line="240" w:lineRule="auto"/>
              <w:jc w:val="both"/>
              <w:textAlignment w:val="baseline"/>
              <w:rPr>
                <w:rFonts w:ascii="Times New Roman" w:eastAsia="Calibri"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Calibri" w:hAnsi="Times New Roman" w:cs="Times New Roman"/>
                <w:sz w:val="16"/>
                <w:szCs w:val="16"/>
                <w:lang w:val="sq-AL"/>
              </w:rPr>
              <w:t xml:space="preserve">1. </w:t>
            </w:r>
            <w:r w:rsidRPr="004318BA">
              <w:rPr>
                <w:rFonts w:ascii="Times New Roman" w:eastAsia="Arial Unicode MS" w:hAnsi="Times New Roman" w:cs="Times New Roman"/>
                <w:sz w:val="16"/>
                <w:szCs w:val="16"/>
                <w:lang w:val="sq-AL"/>
              </w:rPr>
              <w:t>Kushtet që duhet të plotësojë një instalim në lidhje me shkarkimet GES lidhen vetëm me monitorimin dhe raportimin e tyre, në përputhje me rregulloren e përcaktuar në nenin 8 të këtij ligji dhe jo me vendosjen e vlerave kufi për shkarkimet e GES apo reduktimin e tyre.</w:t>
            </w:r>
          </w:p>
          <w:p w:rsidR="00111CD9" w:rsidRPr="00767D70" w:rsidRDefault="00111CD9" w:rsidP="00F12C91">
            <w:pPr>
              <w:spacing w:before="60" w:after="6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2.Agjencia Kombëtare e Mjedisit vendos kushtet që lidhen me monitorimin dhe raportimin e shkarkimeve të GES, në aktin e miratimit</w:t>
            </w:r>
            <w:r w:rsidRPr="004318BA">
              <w:rPr>
                <w:rFonts w:ascii="Times New Roman" w:hAnsi="Times New Roman" w:cs="Times New Roman"/>
                <w:sz w:val="16"/>
                <w:szCs w:val="16"/>
                <w:lang w:val="sq-AL"/>
              </w:rPr>
              <w:t xml:space="preserve"> për lejen e mjedisit, miratuar me vendim të Këshillit të Ministrave në zbatim të ligjit në fuqi për lejet e mjedisit.</w:t>
            </w:r>
          </w:p>
        </w:tc>
        <w:tc>
          <w:tcPr>
            <w:tcW w:w="1087" w:type="dxa"/>
            <w:gridSpan w:val="2"/>
            <w:tcBorders>
              <w:top w:val="nil"/>
            </w:tcBorders>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1122" w:type="dxa"/>
            <w:tcBorders>
              <w:top w:val="nil"/>
            </w:tcBorders>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r>
      <w:tr w:rsidR="00111CD9" w:rsidRPr="00212F8E"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4480" w:type="dxa"/>
            <w:gridSpan w:val="2"/>
            <w:vAlign w:val="center"/>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2. Në identifikimin e parimeve për vendosjen paraprake të refencave për sektorë dhe nën-sektorë individualë, pika fillestare duhet të jetë mesatarja e performacës së 10% të instalimeve më efiçente në sektorin ose nën-sektorin në Komunitet në vitet 2007-2008. Komisioni do të konsultohet me aktorët e rëndësishëm, duke përfshirë sektorët dhe nën-sektorët në fjalë.</w:t>
            </w:r>
          </w:p>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Rregulloret që rrjedhin nga Nenet 14 dhe 15 do të sigurojnë rregulla të harmonizuara për monitorimin, raportimin dhe verifikimin e shkarkimeve të gazeve me efekt serrë të lidhura me prodhimin me qëllim përcaktimin paraprak të referencave.</w:t>
            </w:r>
          </w:p>
        </w:tc>
        <w:tc>
          <w:tcPr>
            <w:tcW w:w="1190" w:type="dxa"/>
            <w:gridSpan w:val="2"/>
            <w:vAlign w:val="center"/>
          </w:tcPr>
          <w:p w:rsidR="00111CD9" w:rsidRPr="00767D70" w:rsidRDefault="00111CD9" w:rsidP="00F12C91">
            <w:pPr>
              <w:jc w:val="both"/>
              <w:rPr>
                <w:rFonts w:ascii="Times New Roman" w:hAnsi="Times New Roman" w:cs="Times New Roman"/>
                <w:sz w:val="16"/>
                <w:szCs w:val="16"/>
              </w:rPr>
            </w:pPr>
            <w:r w:rsidRPr="004318BA">
              <w:rPr>
                <w:rFonts w:ascii="Times New Roman" w:hAnsi="Times New Roman" w:cs="Times New Roman"/>
                <w:sz w:val="16"/>
                <w:szCs w:val="16"/>
              </w:rPr>
              <w:t xml:space="preserve">I adresohet Komisionit </w:t>
            </w:r>
          </w:p>
        </w:tc>
        <w:tc>
          <w:tcPr>
            <w:tcW w:w="99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rPr>
                <w:rFonts w:ascii="Times New Roman" w:eastAsia="Calibri" w:hAnsi="Times New Roman" w:cs="Times New Roman"/>
                <w:sz w:val="16"/>
                <w:szCs w:val="16"/>
                <w:lang w:val="it-IT"/>
              </w:rPr>
            </w:pPr>
            <w:r w:rsidRPr="004318BA">
              <w:rPr>
                <w:rFonts w:ascii="Times New Roman" w:eastAsia="Calibri" w:hAnsi="Times New Roman" w:cs="Times New Roman"/>
                <w:sz w:val="16"/>
                <w:szCs w:val="16"/>
                <w:lang w:val="it-IT"/>
              </w:rPr>
              <w:t xml:space="preserve">Nuk eshte perafruar. Nuk eshte e zbatueshme per rastin e Shqiperise.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r>
      <w:tr w:rsidR="00111CD9" w:rsidRPr="00767D70" w:rsidTr="00F12C91">
        <w:trPr>
          <w:trHeight w:val="2870"/>
        </w:trPr>
        <w:tc>
          <w:tcPr>
            <w:tcW w:w="918" w:type="dxa"/>
          </w:tcPr>
          <w:p w:rsidR="00111CD9" w:rsidRPr="00E24EAC" w:rsidRDefault="00111CD9" w:rsidP="00F12C91">
            <w:pPr>
              <w:shd w:val="clear" w:color="auto" w:fill="FFFFFF"/>
              <w:spacing w:after="0"/>
              <w:jc w:val="both"/>
              <w:rPr>
                <w:rFonts w:ascii="Times New Roman" w:eastAsia="Times New Roman" w:hAnsi="Times New Roman" w:cs="Times New Roman"/>
                <w:b/>
                <w:bCs/>
                <w:sz w:val="16"/>
                <w:szCs w:val="16"/>
                <w:lang w:val="it-IT"/>
              </w:rPr>
            </w:pPr>
            <w:r w:rsidRPr="00767D70">
              <w:rPr>
                <w:rFonts w:ascii="Times New Roman" w:eastAsia="Times New Roman" w:hAnsi="Times New Roman" w:cs="Times New Roman"/>
                <w:b/>
                <w:bCs/>
                <w:sz w:val="16"/>
                <w:szCs w:val="16"/>
                <w:lang w:val="it-IT"/>
              </w:rPr>
              <w:t>DIREKTIVA 2003/87/KE</w:t>
            </w:r>
          </w:p>
          <w:p w:rsidR="00111CD9" w:rsidRPr="00767D70" w:rsidRDefault="00111CD9" w:rsidP="00F12C91">
            <w:pPr>
              <w:spacing w:before="194" w:after="97" w:line="240" w:lineRule="auto"/>
              <w:ind w:left="720"/>
              <w:contextualSpacing/>
              <w:jc w:val="both"/>
              <w:textAlignment w:val="baseline"/>
              <w:rPr>
                <w:rFonts w:ascii="Times New Roman" w:eastAsia="Arial Unicode MS" w:hAnsi="Times New Roman" w:cs="Times New Roman"/>
                <w:i/>
                <w:iCs/>
                <w:sz w:val="16"/>
                <w:szCs w:val="16"/>
                <w:lang w:val="sq-AL"/>
              </w:rPr>
            </w:pPr>
            <w:r w:rsidRPr="00E24EAC">
              <w:rPr>
                <w:rFonts w:ascii="Times New Roman" w:eastAsia="Arial Unicode MS" w:hAnsi="Times New Roman" w:cs="Times New Roman"/>
                <w:i/>
                <w:iCs/>
                <w:sz w:val="16"/>
                <w:szCs w:val="16"/>
                <w:lang w:val="sq-AL"/>
              </w:rPr>
              <w:t>Neni 11</w:t>
            </w:r>
          </w:p>
          <w:p w:rsidR="00111CD9" w:rsidRPr="00767D70" w:rsidRDefault="00111CD9" w:rsidP="00F12C91">
            <w:pPr>
              <w:spacing w:before="194" w:after="97" w:line="240" w:lineRule="auto"/>
              <w:ind w:left="720"/>
              <w:contextualSpacing/>
              <w:jc w:val="both"/>
              <w:textAlignment w:val="baseline"/>
              <w:rPr>
                <w:rFonts w:ascii="Times New Roman" w:eastAsia="Arial Unicode MS" w:hAnsi="Times New Roman" w:cs="Times New Roman"/>
                <w:b/>
                <w:bCs/>
                <w:sz w:val="16"/>
                <w:szCs w:val="16"/>
                <w:lang w:val="sq-AL"/>
              </w:rPr>
            </w:pPr>
            <w:r w:rsidRPr="004318BA">
              <w:rPr>
                <w:rFonts w:ascii="Times New Roman" w:eastAsia="Arial Unicode MS" w:hAnsi="Times New Roman" w:cs="Times New Roman"/>
                <w:b/>
                <w:bCs/>
                <w:sz w:val="16"/>
                <w:szCs w:val="16"/>
                <w:lang w:val="sq-AL"/>
              </w:rPr>
              <w:t>Masat e zbatimit k</w:t>
            </w:r>
            <w:r w:rsidRPr="004318BA">
              <w:rPr>
                <w:rFonts w:ascii="Times New Roman" w:eastAsia="Arial Unicode MS" w:hAnsi="Times New Roman" w:cs="Times New Roman"/>
                <w:b/>
                <w:bCs/>
                <w:sz w:val="16"/>
                <w:szCs w:val="16"/>
                <w:lang w:val="sq-AL"/>
              </w:rPr>
              <w:lastRenderedPageBreak/>
              <w:t>ombëtar</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480" w:type="dxa"/>
            <w:gridSpan w:val="2"/>
            <w:vAlign w:val="center"/>
          </w:tcPr>
          <w:p w:rsidR="00111CD9" w:rsidRPr="00767D70" w:rsidRDefault="00111CD9" w:rsidP="00F12C91">
            <w:pPr>
              <w:spacing w:before="97" w:after="0" w:line="240" w:lineRule="auto"/>
              <w:jc w:val="both"/>
              <w:textAlignment w:val="baseline"/>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lastRenderedPageBreak/>
              <w:t>1.  </w:t>
            </w:r>
            <w:r w:rsidRPr="004318BA">
              <w:rPr>
                <w:rFonts w:ascii="Times New Roman" w:hAnsi="Times New Roman" w:cs="Times New Roman"/>
                <w:sz w:val="16"/>
                <w:szCs w:val="16"/>
                <w:lang w:val="sq-AL"/>
              </w:rPr>
              <w:t>Çdo Shtet Anëtar do të publikojë dhe dorëzojë në Komision, deri më 30 shtator 2011, listën e instalimeve të mbuluara nga kjo Direktivë në territorin e tij dhe çdo alokim pa pagesë për çdo instalim në territorin e tij të llogaritur në përputhje me rregullat e përmendura në Nenin 10a (1 ) dhe Nenin 10c.</w:t>
            </w:r>
          </w:p>
          <w:p w:rsidR="00111CD9" w:rsidRPr="00767D70" w:rsidRDefault="00111CD9" w:rsidP="00F12C91">
            <w:pPr>
              <w:spacing w:before="97" w:after="0" w:line="240" w:lineRule="auto"/>
              <w:jc w:val="both"/>
              <w:textAlignment w:val="baseline"/>
              <w:rPr>
                <w:rFonts w:ascii="Times New Roman" w:eastAsia="Arial Unicode MS" w:hAnsi="Times New Roman" w:cs="Times New Roman"/>
                <w:sz w:val="20"/>
                <w:szCs w:val="20"/>
                <w:lang w:val="sq-AL"/>
              </w:rPr>
            </w:pPr>
            <w:r w:rsidRPr="004318BA">
              <w:rPr>
                <w:rFonts w:ascii="Times New Roman" w:eastAsia="Arial Unicode MS" w:hAnsi="Times New Roman" w:cs="Times New Roman"/>
                <w:sz w:val="16"/>
                <w:szCs w:val="16"/>
                <w:lang w:val="sq-AL"/>
              </w:rPr>
              <w:t>Një listë e instalimeve të mbuluara nga kjo Direktivë për pesë vite duke filluar nga 1 janar 2021 do të dorezohet deri më 30 shtator 2019 dhe listat për çdo periudhë pasuese prej pesë vjetësh do të dorëzohen ne vijim çdo pesë vjet. Secila listë duhet të përfshijë informacion mbi aktivitetin e prodhimit, transferet e ngrohjes dhe gazeve, prodhimin e energjisë elektrike dhe emetimet në nivel nën-instalimi gjatë pesë viteve kalendarike që i paraprijnë dorëzimit të tij. Alokimet e lira do t'u jepen vetëm instalimeve ku është dhënë nje informacion i tillë.</w:t>
            </w:r>
          </w:p>
        </w:tc>
        <w:tc>
          <w:tcPr>
            <w:tcW w:w="1190" w:type="dxa"/>
            <w:gridSpan w:val="2"/>
            <w:vAlign w:val="center"/>
          </w:tcPr>
          <w:p w:rsidR="00111CD9" w:rsidRPr="00767D70" w:rsidRDefault="00111CD9" w:rsidP="00F12C91">
            <w:pPr>
              <w:jc w:val="both"/>
              <w:rPr>
                <w:rFonts w:ascii="Times New Roman" w:hAnsi="Times New Roman" w:cs="Times New Roman"/>
                <w:sz w:val="16"/>
                <w:szCs w:val="16"/>
              </w:rPr>
            </w:pPr>
            <w:r w:rsidRPr="004318BA">
              <w:rPr>
                <w:rFonts w:ascii="Times New Roman" w:hAnsi="Times New Roman" w:cs="Times New Roman"/>
                <w:sz w:val="16"/>
                <w:szCs w:val="16"/>
              </w:rPr>
              <w:t>I adresohet SHA</w:t>
            </w:r>
          </w:p>
        </w:tc>
        <w:tc>
          <w:tcPr>
            <w:tcW w:w="990" w:type="dxa"/>
          </w:tcPr>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sidRPr="004318BA">
              <w:rPr>
                <w:rFonts w:ascii="Times New Roman" w:eastAsia="Calibri" w:hAnsi="Times New Roman" w:cs="Times New Roman"/>
                <w:b/>
                <w:sz w:val="16"/>
                <w:szCs w:val="16"/>
              </w:rPr>
              <w:t>Projektligj ‘Per ndryshimet klimatike”</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sidRPr="004318BA">
              <w:rPr>
                <w:rFonts w:ascii="Times New Roman" w:eastAsia="Calibri" w:hAnsi="Times New Roman" w:cs="Times New Roman"/>
                <w:b/>
                <w:sz w:val="16"/>
                <w:szCs w:val="16"/>
              </w:rPr>
              <w:t>Neni 33</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b/>
                <w:sz w:val="16"/>
                <w:szCs w:val="16"/>
              </w:rPr>
              <w:t>Menaxhimi i informacionit</w:t>
            </w:r>
          </w:p>
        </w:tc>
        <w:tc>
          <w:tcPr>
            <w:tcW w:w="4860" w:type="dxa"/>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1.</w:t>
            </w:r>
            <w:r w:rsidRPr="004318BA">
              <w:rPr>
                <w:rFonts w:ascii="Times New Roman" w:eastAsia="Arial Unicode MS" w:hAnsi="Times New Roman" w:cs="Times New Roman"/>
                <w:sz w:val="16"/>
                <w:szCs w:val="16"/>
                <w:lang w:val="sq-AL"/>
              </w:rPr>
              <w:tab/>
              <w:t xml:space="preserve">AKM-ja publikon listën e instalimeve të Shtojces II-A, që operojnë në territorin e Republikes se Shqiperise.  </w:t>
            </w:r>
          </w:p>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Pjeserisht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 xml:space="preserve">Eshte perdorur vetem nje pjese e tekstit qe mund te zbatohet edhe perpara se RSH te behet SHA. </w:t>
            </w:r>
          </w:p>
        </w:tc>
      </w:tr>
      <w:tr w:rsidR="00111CD9" w:rsidRPr="00767D70" w:rsidTr="00F12C91">
        <w:trPr>
          <w:trHeight w:val="365"/>
        </w:trPr>
        <w:tc>
          <w:tcPr>
            <w:tcW w:w="918" w:type="dxa"/>
          </w:tcPr>
          <w:p w:rsidR="00111CD9" w:rsidRPr="00767D70" w:rsidRDefault="00111CD9" w:rsidP="00F12C91">
            <w:pPr>
              <w:spacing w:before="194" w:after="97" w:line="240" w:lineRule="auto"/>
              <w:jc w:val="both"/>
              <w:textAlignment w:val="baseline"/>
              <w:rPr>
                <w:rFonts w:ascii="Times New Roman" w:eastAsia="Arial Unicode MS" w:hAnsi="Times New Roman" w:cs="Times New Roman"/>
                <w:i/>
                <w:iCs/>
                <w:sz w:val="16"/>
                <w:szCs w:val="16"/>
                <w:lang w:val="sq-AL"/>
              </w:rPr>
            </w:pPr>
            <w:r w:rsidRPr="004318BA">
              <w:rPr>
                <w:rFonts w:ascii="Times New Roman" w:eastAsia="Arial Unicode MS" w:hAnsi="Times New Roman" w:cs="Times New Roman"/>
                <w:i/>
                <w:iCs/>
                <w:sz w:val="16"/>
                <w:szCs w:val="16"/>
                <w:lang w:val="sq-AL"/>
              </w:rPr>
              <w:lastRenderedPageBreak/>
              <w:t xml:space="preserve"> Neni 11</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b/>
                <w:bCs/>
                <w:sz w:val="16"/>
                <w:szCs w:val="16"/>
                <w:lang w:val="sq-AL"/>
              </w:rPr>
            </w:pPr>
            <w:r w:rsidRPr="004318BA">
              <w:rPr>
                <w:rFonts w:ascii="Times New Roman" w:eastAsia="Arial Unicode MS" w:hAnsi="Times New Roman" w:cs="Times New Roman"/>
                <w:b/>
                <w:bCs/>
                <w:sz w:val="16"/>
                <w:szCs w:val="16"/>
                <w:lang w:val="sq-AL"/>
              </w:rPr>
              <w:t>Masat e zbatimit kombëtar</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b/>
                <w:bCs/>
                <w:sz w:val="16"/>
                <w:szCs w:val="16"/>
                <w:lang w:val="sq-AL"/>
              </w:rPr>
            </w:pPr>
            <w:r w:rsidRPr="004318BA">
              <w:rPr>
                <w:rFonts w:ascii="Times New Roman" w:eastAsia="Arial Unicode MS" w:hAnsi="Times New Roman" w:cs="Times New Roman"/>
                <w:b/>
                <w:bCs/>
                <w:sz w:val="16"/>
                <w:szCs w:val="16"/>
                <w:lang w:val="sq-AL"/>
              </w:rPr>
              <w:t>Pika 3</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480"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r w:rsidRPr="00767D70">
              <w:rPr>
                <w:rFonts w:ascii="Times New Roman" w:eastAsia="Arial Unicode MS" w:hAnsi="Times New Roman" w:cs="Times New Roman"/>
                <w:sz w:val="16"/>
                <w:szCs w:val="16"/>
                <w:lang w:val="sq-AL"/>
              </w:rPr>
              <w:t>3. </w:t>
            </w:r>
            <w:r w:rsidRPr="00E24EAC">
              <w:rPr>
                <w:rFonts w:ascii="Times New Roman" w:hAnsi="Times New Roman" w:cs="Times New Roman"/>
                <w:sz w:val="16"/>
                <w:szCs w:val="16"/>
                <w:lang w:val="sq-AL"/>
              </w:rPr>
              <w:t xml:space="preserve">Shtetet Anëtare duhet të sigurojnë që secili operator i një instalimi ose një operatori i aviacionit </w:t>
            </w:r>
            <w:r w:rsidRPr="00E24EAC">
              <w:rPr>
                <w:rFonts w:ascii="Times New Roman" w:hAnsi="Times New Roman" w:cs="Times New Roman"/>
                <w:b/>
                <w:sz w:val="16"/>
                <w:szCs w:val="16"/>
                <w:lang w:val="sq-AL"/>
              </w:rPr>
              <w:t>monitoron dhe raporton shkarkimet</w:t>
            </w:r>
            <w:r w:rsidRPr="004318BA">
              <w:rPr>
                <w:rFonts w:ascii="Times New Roman" w:hAnsi="Times New Roman" w:cs="Times New Roman"/>
                <w:sz w:val="16"/>
                <w:szCs w:val="16"/>
                <w:lang w:val="sq-AL"/>
              </w:rPr>
              <w:t xml:space="preserve"> nga ai instalim gjatë çdo viti kalendarik, ose, nga 1 janari 2010, avioni të cilin operon, tek autoriteti kompetent pas përfundimit të atij viti në përputhje me rregulloren e përmendur në paragrafin 1</w:t>
            </w:r>
            <w:r w:rsidRPr="004318BA">
              <w:rPr>
                <w:rFonts w:ascii="Times New Roman" w:eastAsia="Arial Unicode MS" w:hAnsi="Times New Roman" w:cs="Times New Roman"/>
                <w:sz w:val="16"/>
                <w:szCs w:val="16"/>
                <w:lang w:val="sq-AL"/>
              </w:rPr>
              <w:t>.</w:t>
            </w:r>
          </w:p>
        </w:tc>
        <w:tc>
          <w:tcPr>
            <w:tcW w:w="1190" w:type="dxa"/>
            <w:gridSpan w:val="2"/>
            <w:vAlign w:val="center"/>
          </w:tcPr>
          <w:p w:rsidR="00111CD9" w:rsidRPr="00767D70" w:rsidRDefault="00111CD9" w:rsidP="00F12C91">
            <w:pPr>
              <w:jc w:val="both"/>
              <w:rPr>
                <w:rFonts w:ascii="Times New Roman" w:hAnsi="Times New Roman" w:cs="Times New Roman"/>
                <w:sz w:val="16"/>
                <w:szCs w:val="16"/>
                <w:lang w:val="it-IT"/>
              </w:rPr>
            </w:pPr>
          </w:p>
        </w:tc>
        <w:tc>
          <w:tcPr>
            <w:tcW w:w="990" w:type="dxa"/>
          </w:tcPr>
          <w:p w:rsidR="00111CD9" w:rsidRPr="00E24EAC" w:rsidRDefault="00111CD9" w:rsidP="00F12C91">
            <w:pPr>
              <w:shd w:val="clear" w:color="auto" w:fill="FFFFFF"/>
              <w:spacing w:after="0"/>
              <w:jc w:val="both"/>
              <w:rPr>
                <w:rFonts w:ascii="Times New Roman" w:eastAsia="Calibri" w:hAnsi="Times New Roman" w:cs="Times New Roman"/>
                <w:sz w:val="16"/>
                <w:szCs w:val="16"/>
              </w:rPr>
            </w:pPr>
            <w:r w:rsidRPr="00767D70">
              <w:rPr>
                <w:rFonts w:ascii="Times New Roman" w:eastAsia="Calibri" w:hAnsi="Times New Roman" w:cs="Times New Roman"/>
                <w:sz w:val="16"/>
                <w:szCs w:val="16"/>
              </w:rPr>
              <w:t>Projektligj “Per ndryshimet klimatike’</w:t>
            </w:r>
          </w:p>
          <w:p w:rsidR="00111CD9" w:rsidRPr="00E24EAC" w:rsidRDefault="00111CD9" w:rsidP="00F12C91">
            <w:pPr>
              <w:shd w:val="clear" w:color="auto" w:fill="FFFFFF"/>
              <w:spacing w:after="0"/>
              <w:jc w:val="both"/>
              <w:rPr>
                <w:rFonts w:ascii="Times New Roman" w:eastAsia="Calibri" w:hAnsi="Times New Roman" w:cs="Times New Roman"/>
                <w:sz w:val="16"/>
                <w:szCs w:val="16"/>
              </w:rPr>
            </w:pPr>
          </w:p>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t>Neni 8</w:t>
            </w: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iCs/>
                <w:sz w:val="16"/>
                <w:szCs w:val="16"/>
                <w:lang w:val="it-IT"/>
              </w:rPr>
            </w:pPr>
            <w:r w:rsidRPr="004318BA">
              <w:rPr>
                <w:rFonts w:ascii="Times New Roman" w:eastAsia="Arial Unicode MS" w:hAnsi="Times New Roman" w:cs="Times New Roman"/>
                <w:b/>
                <w:bCs/>
                <w:sz w:val="16"/>
                <w:szCs w:val="16"/>
                <w:lang w:val="it-IT"/>
              </w:rPr>
              <w:t xml:space="preserve">Monitorimi, raportimi dhe verifikimi i shkarkimeve të GES nga instalimet, </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pacing w:before="60" w:after="60" w:line="240" w:lineRule="auto"/>
              <w:jc w:val="both"/>
              <w:textAlignment w:val="baseline"/>
              <w:rPr>
                <w:rFonts w:ascii="Times New Roman" w:hAnsi="Times New Roman" w:cs="Times New Roman"/>
                <w:b/>
                <w:sz w:val="16"/>
                <w:szCs w:val="16"/>
                <w:lang w:val="it-IT"/>
              </w:rPr>
            </w:pPr>
            <w:r w:rsidRPr="004318BA">
              <w:rPr>
                <w:rFonts w:ascii="Times New Roman" w:hAnsi="Times New Roman" w:cs="Times New Roman"/>
                <w:b/>
                <w:sz w:val="16"/>
                <w:szCs w:val="16"/>
                <w:lang w:val="it-IT"/>
              </w:rPr>
              <w:t>Neni 9</w:t>
            </w:r>
          </w:p>
          <w:p w:rsidR="00111CD9" w:rsidRPr="00767D70" w:rsidRDefault="00111CD9" w:rsidP="00F12C91">
            <w:pPr>
              <w:spacing w:before="60" w:after="60" w:line="240" w:lineRule="auto"/>
              <w:jc w:val="both"/>
              <w:rPr>
                <w:rFonts w:ascii="Times New Roman" w:eastAsia="Arial Unicode MS" w:hAnsi="Times New Roman" w:cs="Times New Roman"/>
                <w:b/>
                <w:sz w:val="16"/>
                <w:szCs w:val="16"/>
                <w:lang w:val="it-IT"/>
              </w:rPr>
            </w:pPr>
            <w:r w:rsidRPr="004318BA">
              <w:rPr>
                <w:rFonts w:ascii="Times New Roman" w:eastAsia="Arial Unicode MS" w:hAnsi="Times New Roman" w:cs="Times New Roman"/>
                <w:b/>
                <w:sz w:val="16"/>
                <w:szCs w:val="16"/>
                <w:lang w:val="it-IT"/>
              </w:rPr>
              <w:t>Kriteret për përfshirjen e  shkarkimeve GES në lejen e mjedisit</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r w:rsidRPr="004318BA">
              <w:rPr>
                <w:rFonts w:ascii="Times New Roman" w:eastAsia="Calibri" w:hAnsi="Times New Roman" w:cs="Times New Roman"/>
                <w:sz w:val="16"/>
                <w:szCs w:val="16"/>
                <w:lang w:val="it-IT"/>
              </w:rPr>
              <w:t>Neni 13</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r w:rsidRPr="004318BA">
              <w:rPr>
                <w:rFonts w:ascii="Times New Roman" w:eastAsia="Calibri" w:hAnsi="Times New Roman" w:cs="Times New Roman"/>
                <w:sz w:val="16"/>
                <w:szCs w:val="16"/>
                <w:lang w:val="it-IT"/>
              </w:rPr>
              <w:t>Shkarkimet e GES nga burimet e lëvizëshme</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860" w:type="dxa"/>
          </w:tcPr>
          <w:p w:rsidR="00111CD9" w:rsidRPr="00767D70" w:rsidRDefault="00111CD9" w:rsidP="00F12C91">
            <w:pPr>
              <w:spacing w:before="60" w:after="60" w:line="240" w:lineRule="auto"/>
              <w:jc w:val="both"/>
              <w:textAlignment w:val="baseline"/>
              <w:rPr>
                <w:rFonts w:ascii="Times New Roman" w:eastAsiaTheme="minorEastAsia" w:hAnsi="Times New Roman" w:cs="Times New Roman"/>
                <w:sz w:val="16"/>
                <w:szCs w:val="16"/>
                <w:lang w:val="it-IT"/>
              </w:rPr>
            </w:pPr>
          </w:p>
          <w:p w:rsidR="00111CD9" w:rsidRPr="00E24EAC" w:rsidRDefault="00111CD9" w:rsidP="00F12C91">
            <w:pPr>
              <w:spacing w:before="60" w:after="6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t xml:space="preserve">1. Operatori i një instalimi që kryen cilindo nga aktivitetet e listuara në Shtojcen II-A, bashkëlidhur këtij ligji, monitoron shkarkimet që kryhen nga instalimi </w:t>
            </w:r>
            <w:r w:rsidRPr="004318BA">
              <w:rPr>
                <w:rFonts w:ascii="Times New Roman" w:eastAsia="Arial Unicode MS" w:hAnsi="Times New Roman" w:cs="Times New Roman"/>
                <w:b/>
                <w:sz w:val="16"/>
                <w:szCs w:val="16"/>
                <w:lang w:val="sq-AL"/>
              </w:rPr>
              <w:t>gjatë një viti kalendarik</w:t>
            </w:r>
            <w:r w:rsidRPr="00767D70">
              <w:rPr>
                <w:rFonts w:ascii="Times New Roman" w:eastAsia="Arial Unicode MS" w:hAnsi="Times New Roman" w:cs="Times New Roman"/>
                <w:sz w:val="16"/>
                <w:szCs w:val="16"/>
                <w:lang w:val="sq-AL"/>
              </w:rPr>
              <w:t xml:space="preserve"> dhe harton raportin e të dhënave të monitorimit te GES, te cilin e dorëzon pranë Agjencisë Kombëtare të Mjedisit, brenda muajit shkurt të vitit pasardhës,  ne perputhje me rregulloren e referuar ne piken 2 te ketij neni. AKM prano</w:t>
            </w:r>
            <w:r w:rsidRPr="00E24EAC">
              <w:rPr>
                <w:rFonts w:ascii="Times New Roman" w:eastAsia="Arial Unicode MS" w:hAnsi="Times New Roman" w:cs="Times New Roman"/>
                <w:sz w:val="16"/>
                <w:szCs w:val="16"/>
                <w:lang w:val="sq-AL"/>
              </w:rPr>
              <w:t>n raportin e monitorimit te shkarkimeve te GES, vetëm nëse raporti është verifikuar nga një verifikues i akredituar.</w:t>
            </w: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t>2. Rregullorja për monitorimin, raportimin dhe verifikimin e shkarkimeve të CO</w:t>
            </w:r>
            <w:r>
              <w:rPr>
                <w:rFonts w:ascii="Times New Roman" w:eastAsia="Arial Unicode MS" w:hAnsi="Times New Roman" w:cs="Times New Roman"/>
                <w:sz w:val="16"/>
                <w:szCs w:val="16"/>
                <w:vertAlign w:val="subscript"/>
                <w:lang w:val="sq-AL"/>
              </w:rPr>
              <w:t>2</w:t>
            </w:r>
            <w:r w:rsidRPr="004318BA">
              <w:rPr>
                <w:rFonts w:ascii="Times New Roman" w:eastAsia="Arial Unicode MS" w:hAnsi="Times New Roman" w:cs="Times New Roman"/>
                <w:sz w:val="16"/>
                <w:szCs w:val="16"/>
                <w:lang w:val="sq-AL"/>
              </w:rPr>
              <w:t xml:space="preserve"> dhe GES të tjerë nga aktivitetet industriale të listuara në Shtojcen II-A të këtij ligji, miratohet nga Këshilli i Ministrave, me propozim të Ministrit.</w:t>
            </w:r>
          </w:p>
          <w:p w:rsidR="00111CD9" w:rsidRPr="00767D70" w:rsidRDefault="00111CD9" w:rsidP="00F12C91">
            <w:pPr>
              <w:jc w:val="both"/>
              <w:rPr>
                <w:rFonts w:ascii="Times New Roman" w:hAnsi="Times New Roman" w:cs="Times New Roman"/>
                <w:sz w:val="16"/>
                <w:szCs w:val="16"/>
                <w:lang w:val="sq-AL"/>
              </w:rPr>
            </w:pPr>
          </w:p>
          <w:p w:rsidR="00111CD9" w:rsidRPr="00767D70" w:rsidRDefault="00111CD9" w:rsidP="00F12C91">
            <w:pPr>
              <w:spacing w:before="60" w:after="60" w:line="240" w:lineRule="auto"/>
              <w:jc w:val="both"/>
              <w:rPr>
                <w:rFonts w:ascii="Times New Roman" w:hAnsi="Times New Roman" w:cs="Times New Roman"/>
                <w:sz w:val="16"/>
                <w:szCs w:val="16"/>
                <w:lang w:val="sq-AL"/>
              </w:rPr>
            </w:pPr>
          </w:p>
          <w:p w:rsidR="00111CD9" w:rsidRPr="00767D70" w:rsidRDefault="00111CD9" w:rsidP="00F12C91">
            <w:pPr>
              <w:pStyle w:val="ListParagraph"/>
              <w:numPr>
                <w:ilvl w:val="0"/>
                <w:numId w:val="33"/>
              </w:numPr>
              <w:spacing w:before="60" w:after="60" w:line="240" w:lineRule="auto"/>
              <w:ind w:left="162" w:hanging="180"/>
              <w:jc w:val="both"/>
              <w:textAlignment w:val="baseline"/>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t>Operatori i një instalimi të ri, referuar listës në Shtojcën II-A të këtij ligji, në aplikimin e tij për leje mjedisi, krahas formularit informues sipas legjislacionit në fuqi për lejet e mjedisit, dorëzon edhe formatin që përfshin informacionin për shkarkimin e GES, në përputhje me kërkesat e nenit 10 të këtij ligji.</w:t>
            </w:r>
          </w:p>
          <w:p w:rsidR="00111CD9" w:rsidRPr="00767D70" w:rsidRDefault="00111CD9" w:rsidP="00F12C91">
            <w:pPr>
              <w:pStyle w:val="ListParagraph"/>
              <w:spacing w:before="60" w:after="60" w:line="240" w:lineRule="auto"/>
              <w:ind w:left="162"/>
              <w:jc w:val="both"/>
              <w:textAlignment w:val="baseline"/>
              <w:rPr>
                <w:rFonts w:ascii="Times New Roman" w:hAnsi="Times New Roman" w:cs="Times New Roman"/>
                <w:sz w:val="16"/>
                <w:szCs w:val="16"/>
                <w:lang w:val="sq-AL"/>
              </w:rPr>
            </w:pPr>
          </w:p>
          <w:p w:rsidR="00111CD9" w:rsidRPr="00767D70" w:rsidRDefault="00111CD9" w:rsidP="00F12C91">
            <w:pPr>
              <w:pStyle w:val="ListParagraph"/>
              <w:numPr>
                <w:ilvl w:val="0"/>
                <w:numId w:val="33"/>
              </w:numPr>
              <w:spacing w:before="60" w:after="60" w:line="240" w:lineRule="auto"/>
              <w:ind w:left="162" w:hanging="180"/>
              <w:jc w:val="both"/>
              <w:textAlignment w:val="baseline"/>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t>Operatori i një instalimi ekzistues të referuar listës në Shtojcën II-A të këtij ligji, paraqet kërkesën për rishikimin e kushteve të lejes së mjedisit, duke e shoqëruar atë me formatin që përfshin informacionin për shkarkimin e GES, në përputhje me kërkesat e nenit 10 të këtij ligji.</w:t>
            </w:r>
          </w:p>
          <w:p w:rsidR="00111CD9" w:rsidRPr="00767D70" w:rsidRDefault="00111CD9" w:rsidP="00F12C91">
            <w:pPr>
              <w:pStyle w:val="ListParagraph"/>
              <w:spacing w:before="60" w:after="60" w:line="240" w:lineRule="auto"/>
              <w:ind w:left="162"/>
              <w:jc w:val="both"/>
              <w:textAlignment w:val="baseline"/>
              <w:rPr>
                <w:rFonts w:ascii="Times New Roman" w:hAnsi="Times New Roman" w:cs="Times New Roman"/>
                <w:sz w:val="16"/>
                <w:szCs w:val="16"/>
                <w:lang w:val="sq-AL"/>
              </w:rPr>
            </w:pPr>
          </w:p>
          <w:p w:rsidR="00111CD9" w:rsidRPr="00767D70" w:rsidRDefault="00111CD9" w:rsidP="00F12C91">
            <w:pPr>
              <w:pStyle w:val="ListParagraph"/>
              <w:numPr>
                <w:ilvl w:val="0"/>
                <w:numId w:val="33"/>
              </w:numPr>
              <w:spacing w:before="60" w:after="60" w:line="240" w:lineRule="auto"/>
              <w:ind w:left="162" w:hanging="180"/>
              <w:jc w:val="both"/>
              <w:textAlignment w:val="baseline"/>
              <w:rPr>
                <w:rFonts w:ascii="Times New Roman" w:eastAsia="Calibri" w:hAnsi="Times New Roman" w:cs="Times New Roman"/>
                <w:sz w:val="16"/>
                <w:szCs w:val="16"/>
                <w:lang w:val="sq-AL"/>
              </w:rPr>
            </w:pPr>
            <w:r w:rsidRPr="004318BA">
              <w:rPr>
                <w:rFonts w:ascii="Times New Roman" w:eastAsia="Arial Unicode MS" w:hAnsi="Times New Roman" w:cs="Times New Roman"/>
                <w:sz w:val="16"/>
                <w:szCs w:val="16"/>
                <w:lang w:val="sq-AL"/>
              </w:rPr>
              <w:t>AKM-ja lëshon lejen e mjedisit që përfshin shkarkimet e GES për të gjithë apo për një pjesë të instalimit nëse operatori është në gjendje të demonstrojë se ka marrë masat e nevojshme qëtë monitorojë dhe raportojë shkarkimet e GES-it sipas kërkesave të rregullores të referuar në nenin 8 të këtij ligji.</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p w:rsidR="00111CD9" w:rsidRPr="00767D70" w:rsidRDefault="00111CD9" w:rsidP="00F12C91">
            <w:pPr>
              <w:pStyle w:val="ListParagraph"/>
              <w:numPr>
                <w:ilvl w:val="2"/>
                <w:numId w:val="23"/>
              </w:numPr>
              <w:spacing w:after="0" w:line="240" w:lineRule="auto"/>
              <w:jc w:val="both"/>
              <w:rPr>
                <w:rFonts w:ascii="Times New Roman" w:hAnsi="Times New Roman" w:cs="Times New Roman"/>
                <w:sz w:val="16"/>
                <w:szCs w:val="16"/>
                <w:lang w:val="sq-AL"/>
              </w:rPr>
            </w:pPr>
            <w:r w:rsidRPr="004318BA">
              <w:rPr>
                <w:rFonts w:ascii="Times New Roman" w:hAnsi="Times New Roman" w:cs="Times New Roman"/>
                <w:sz w:val="16"/>
                <w:szCs w:val="16"/>
                <w:lang w:val="sq-AL"/>
              </w:rPr>
              <w:t>Automjetet e reja për pasagjerë dhe automjetet e reja të lehta tregtare vendosen në treg, vetëm nëse janë në përputhje me kërkesat e performancës së emetimeve të CO</w:t>
            </w:r>
            <w:r>
              <w:rPr>
                <w:rFonts w:ascii="Times New Roman" w:hAnsi="Times New Roman" w:cs="Times New Roman"/>
                <w:sz w:val="16"/>
                <w:szCs w:val="16"/>
                <w:vertAlign w:val="subscript"/>
                <w:lang w:val="sq-AL"/>
              </w:rPr>
              <w:t>2,</w:t>
            </w:r>
            <w:r w:rsidRPr="004318BA">
              <w:rPr>
                <w:rFonts w:ascii="Times New Roman" w:hAnsi="Times New Roman" w:cs="Times New Roman"/>
                <w:sz w:val="16"/>
                <w:szCs w:val="16"/>
                <w:lang w:val="sq-AL"/>
              </w:rPr>
              <w:t xml:space="preserve"> të specifikuara në vendimin referuar pikës 2 të këtij neni.</w:t>
            </w:r>
          </w:p>
          <w:p w:rsidR="00111CD9" w:rsidRPr="00767D70" w:rsidRDefault="00111CD9" w:rsidP="00F12C91">
            <w:pPr>
              <w:pStyle w:val="ListParagraph"/>
              <w:numPr>
                <w:ilvl w:val="2"/>
                <w:numId w:val="23"/>
              </w:numPr>
              <w:spacing w:after="0" w:line="240" w:lineRule="auto"/>
              <w:jc w:val="both"/>
              <w:rPr>
                <w:rFonts w:ascii="Times New Roman" w:hAnsi="Times New Roman" w:cs="Times New Roman"/>
                <w:sz w:val="16"/>
                <w:szCs w:val="16"/>
                <w:lang w:val="sq-AL"/>
              </w:rPr>
            </w:pPr>
            <w:r w:rsidRPr="004318BA">
              <w:rPr>
                <w:rFonts w:ascii="Times New Roman" w:hAnsi="Times New Roman" w:cs="Times New Roman"/>
                <w:sz w:val="16"/>
                <w:szCs w:val="16"/>
                <w:lang w:val="sq-AL"/>
              </w:rPr>
              <w:t xml:space="preserve">Këshilli i Ministrave, me propozim të ministrit përgjegjës për </w:t>
            </w:r>
            <w:r w:rsidRPr="004318BA">
              <w:rPr>
                <w:rFonts w:ascii="Times New Roman" w:hAnsi="Times New Roman" w:cs="Times New Roman"/>
                <w:sz w:val="16"/>
                <w:szCs w:val="16"/>
                <w:lang w:val="sq-AL"/>
              </w:rPr>
              <w:lastRenderedPageBreak/>
              <w:t>transportin, miraton rregullat e detajuara të performancës së emetimeve të CO</w:t>
            </w:r>
            <w:r>
              <w:rPr>
                <w:rFonts w:ascii="Times New Roman" w:hAnsi="Times New Roman" w:cs="Times New Roman"/>
                <w:sz w:val="16"/>
                <w:szCs w:val="16"/>
                <w:vertAlign w:val="subscript"/>
                <w:lang w:val="sq-AL"/>
              </w:rPr>
              <w:t>2</w:t>
            </w:r>
            <w:r w:rsidRPr="004318BA">
              <w:rPr>
                <w:rFonts w:ascii="Times New Roman" w:hAnsi="Times New Roman" w:cs="Times New Roman"/>
                <w:sz w:val="16"/>
                <w:szCs w:val="16"/>
                <w:lang w:val="sq-AL"/>
              </w:rPr>
              <w:t xml:space="preserve"> nga automjetet e reja për pasagjerë dhe automjetet e reja të lehta që përfshijnë:</w:t>
            </w:r>
          </w:p>
          <w:p w:rsidR="00111CD9" w:rsidRPr="00767D70" w:rsidRDefault="00111CD9" w:rsidP="00F12C91">
            <w:pPr>
              <w:pStyle w:val="ListParagraph"/>
              <w:numPr>
                <w:ilvl w:val="2"/>
                <w:numId w:val="42"/>
              </w:numPr>
              <w:spacing w:before="60" w:after="60" w:line="240" w:lineRule="auto"/>
              <w:ind w:left="720"/>
              <w:jc w:val="both"/>
              <w:rPr>
                <w:rFonts w:ascii="Times New Roman" w:hAnsi="Times New Roman" w:cs="Times New Roman"/>
                <w:sz w:val="16"/>
                <w:szCs w:val="16"/>
                <w:lang w:val="sq-AL"/>
              </w:rPr>
            </w:pPr>
            <w:r w:rsidRPr="004318BA">
              <w:rPr>
                <w:rFonts w:ascii="Times New Roman" w:hAnsi="Times New Roman" w:cs="Times New Roman"/>
                <w:sz w:val="16"/>
                <w:szCs w:val="16"/>
                <w:lang w:val="sq-AL"/>
              </w:rPr>
              <w:t>monitorimin dhe raportimin e të dhënave për regjistrimin e automjeteve të reja për pasagjerë, lidhur me vlerësimin e reduktimit të shkarkimeve të CO</w:t>
            </w:r>
            <w:r>
              <w:rPr>
                <w:rFonts w:ascii="Times New Roman" w:hAnsi="Times New Roman" w:cs="Times New Roman"/>
                <w:sz w:val="16"/>
                <w:szCs w:val="16"/>
                <w:vertAlign w:val="subscript"/>
                <w:lang w:val="sq-AL"/>
              </w:rPr>
              <w:t>2</w:t>
            </w:r>
            <w:r w:rsidRPr="004318BA">
              <w:rPr>
                <w:rFonts w:ascii="Times New Roman" w:hAnsi="Times New Roman" w:cs="Times New Roman"/>
                <w:sz w:val="16"/>
                <w:szCs w:val="16"/>
                <w:lang w:val="sq-AL"/>
              </w:rPr>
              <w:t xml:space="preserve"> nga automjetet e lehta;</w:t>
            </w:r>
          </w:p>
          <w:p w:rsidR="00111CD9" w:rsidRPr="00767D70" w:rsidRDefault="00111CD9" w:rsidP="00F12C91">
            <w:pPr>
              <w:pStyle w:val="ListParagraph"/>
              <w:numPr>
                <w:ilvl w:val="2"/>
                <w:numId w:val="42"/>
              </w:numPr>
              <w:spacing w:before="60" w:after="60" w:line="240" w:lineRule="auto"/>
              <w:ind w:left="720"/>
              <w:jc w:val="both"/>
              <w:rPr>
                <w:rFonts w:ascii="Times New Roman" w:hAnsi="Times New Roman" w:cs="Times New Roman"/>
                <w:sz w:val="16"/>
                <w:szCs w:val="16"/>
                <w:lang w:val="sq-AL"/>
              </w:rPr>
            </w:pPr>
            <w:r w:rsidRPr="004318BA">
              <w:rPr>
                <w:rFonts w:ascii="Times New Roman" w:hAnsi="Times New Roman" w:cs="Times New Roman"/>
                <w:sz w:val="16"/>
                <w:szCs w:val="16"/>
                <w:lang w:val="sq-AL"/>
              </w:rPr>
              <w:t>monitorimin dhe raportimin e shkarkimeve të CO</w:t>
            </w:r>
            <w:r>
              <w:rPr>
                <w:rFonts w:ascii="Times New Roman" w:hAnsi="Times New Roman" w:cs="Times New Roman"/>
                <w:sz w:val="16"/>
                <w:szCs w:val="16"/>
                <w:vertAlign w:val="subscript"/>
                <w:lang w:val="sq-AL"/>
              </w:rPr>
              <w:t>2</w:t>
            </w:r>
            <w:r w:rsidRPr="004318BA">
              <w:rPr>
                <w:rFonts w:ascii="Times New Roman" w:hAnsi="Times New Roman" w:cs="Times New Roman"/>
                <w:sz w:val="16"/>
                <w:szCs w:val="16"/>
                <w:lang w:val="sq-AL"/>
              </w:rPr>
              <w:t xml:space="preserve"> nga automjetetet e reja për pasagjerë dhe nga automjetet e reja të lehta tregtare.</w:t>
            </w:r>
          </w:p>
          <w:p w:rsidR="00111CD9" w:rsidRPr="00767D70" w:rsidRDefault="00111CD9" w:rsidP="00F12C91">
            <w:pPr>
              <w:pStyle w:val="ListParagraph"/>
              <w:numPr>
                <w:ilvl w:val="2"/>
                <w:numId w:val="23"/>
              </w:numPr>
              <w:tabs>
                <w:tab w:val="left" w:pos="360"/>
              </w:tabs>
              <w:spacing w:before="60" w:after="60" w:line="240" w:lineRule="auto"/>
              <w:jc w:val="both"/>
              <w:rPr>
                <w:rFonts w:ascii="Times New Roman" w:hAnsi="Times New Roman" w:cs="Times New Roman"/>
                <w:sz w:val="16"/>
                <w:szCs w:val="16"/>
                <w:lang w:val="sq-AL"/>
              </w:rPr>
            </w:pPr>
            <w:r w:rsidRPr="004318BA">
              <w:rPr>
                <w:rFonts w:ascii="Times New Roman" w:hAnsi="Times New Roman" w:cs="Times New Roman"/>
                <w:sz w:val="16"/>
                <w:szCs w:val="16"/>
                <w:lang w:val="sq-AL"/>
              </w:rPr>
              <w:t>Automjetete reja për pasagjerë dhe automjetet e reja të lehta tregtare mund të shiten ose jepen me qira, vetëm nëse janë të shoqëruara me informacionin e duhur për konsumatorin mbi ekonominë e karburantit dhe emetimet e CO</w:t>
            </w:r>
            <w:r>
              <w:rPr>
                <w:rFonts w:ascii="Times New Roman" w:hAnsi="Times New Roman" w:cs="Times New Roman"/>
                <w:sz w:val="16"/>
                <w:szCs w:val="16"/>
                <w:vertAlign w:val="subscript"/>
                <w:lang w:val="sq-AL"/>
              </w:rPr>
              <w:t>2</w:t>
            </w:r>
            <w:r w:rsidRPr="004318BA">
              <w:rPr>
                <w:rFonts w:ascii="Times New Roman" w:hAnsi="Times New Roman" w:cs="Times New Roman"/>
                <w:sz w:val="16"/>
                <w:szCs w:val="16"/>
                <w:lang w:val="sq-AL"/>
              </w:rPr>
              <w:t>.</w:t>
            </w:r>
          </w:p>
          <w:p w:rsidR="00111CD9" w:rsidRPr="00767D70" w:rsidRDefault="00111CD9" w:rsidP="00F12C91">
            <w:pPr>
              <w:pStyle w:val="ListParagraph"/>
              <w:numPr>
                <w:ilvl w:val="2"/>
                <w:numId w:val="23"/>
              </w:numPr>
              <w:tabs>
                <w:tab w:val="left" w:pos="360"/>
              </w:tabs>
              <w:spacing w:before="60" w:after="60" w:line="240" w:lineRule="auto"/>
              <w:jc w:val="both"/>
              <w:rPr>
                <w:rFonts w:ascii="Times New Roman" w:hAnsi="Times New Roman" w:cs="Times New Roman"/>
                <w:sz w:val="16"/>
                <w:szCs w:val="16"/>
                <w:lang w:val="sq-AL"/>
              </w:rPr>
            </w:pPr>
            <w:r w:rsidRPr="004318BA">
              <w:rPr>
                <w:rFonts w:ascii="Times New Roman" w:hAnsi="Times New Roman" w:cs="Times New Roman"/>
                <w:sz w:val="16"/>
                <w:szCs w:val="16"/>
                <w:lang w:val="sq-AL"/>
              </w:rPr>
              <w:t>Masat për sigurimin e informacionit mbi konsumin e lëndës djegëse dhe shkarkimet e CO</w:t>
            </w:r>
            <w:r>
              <w:rPr>
                <w:rFonts w:ascii="Times New Roman" w:hAnsi="Times New Roman" w:cs="Times New Roman"/>
                <w:sz w:val="16"/>
                <w:szCs w:val="16"/>
                <w:vertAlign w:val="subscript"/>
                <w:lang w:val="sq-AL"/>
              </w:rPr>
              <w:t>2</w:t>
            </w:r>
            <w:r w:rsidRPr="004318BA">
              <w:rPr>
                <w:rFonts w:ascii="Times New Roman" w:hAnsi="Times New Roman" w:cs="Times New Roman"/>
                <w:sz w:val="16"/>
                <w:szCs w:val="16"/>
                <w:lang w:val="sq-AL"/>
              </w:rPr>
              <w:t xml:space="preserve"> gjatë marketingut të automjeteve të reja, sipas pikës 3 të këtij neni, miratohen nga Këshilli i Ministrave, me propozim të ministrit përgjegjës për transportin.</w:t>
            </w:r>
          </w:p>
          <w:p w:rsidR="00111CD9" w:rsidRPr="00767D70" w:rsidRDefault="00111CD9" w:rsidP="00F12C91">
            <w:pPr>
              <w:pStyle w:val="ListParagraph"/>
              <w:numPr>
                <w:ilvl w:val="2"/>
                <w:numId w:val="23"/>
              </w:numPr>
              <w:tabs>
                <w:tab w:val="left" w:pos="360"/>
              </w:tabs>
              <w:spacing w:before="60" w:after="60" w:line="240" w:lineRule="auto"/>
              <w:jc w:val="both"/>
              <w:rPr>
                <w:rFonts w:ascii="Times New Roman" w:hAnsi="Times New Roman" w:cs="Times New Roman"/>
                <w:sz w:val="16"/>
                <w:szCs w:val="16"/>
                <w:lang w:val="sq-AL"/>
              </w:rPr>
            </w:pPr>
            <w:r w:rsidRPr="004318BA">
              <w:rPr>
                <w:rFonts w:ascii="Times New Roman" w:hAnsi="Times New Roman" w:cs="Times New Roman"/>
                <w:sz w:val="16"/>
                <w:szCs w:val="16"/>
                <w:lang w:val="sq-AL"/>
              </w:rPr>
              <w:t>Shkarkimet e dioksidit të karbonit CO</w:t>
            </w:r>
            <w:r>
              <w:rPr>
                <w:rFonts w:ascii="Times New Roman" w:hAnsi="Times New Roman" w:cs="Times New Roman"/>
                <w:sz w:val="16"/>
                <w:szCs w:val="16"/>
                <w:vertAlign w:val="subscript"/>
                <w:lang w:val="sq-AL"/>
              </w:rPr>
              <w:t xml:space="preserve">2, </w:t>
            </w:r>
            <w:r w:rsidRPr="004318BA">
              <w:rPr>
                <w:rFonts w:ascii="Times New Roman" w:hAnsi="Times New Roman" w:cs="Times New Roman"/>
                <w:sz w:val="16"/>
                <w:szCs w:val="16"/>
                <w:lang w:val="sq-AL"/>
              </w:rPr>
              <w:t>të lëshuara nga anijet që transportojnë mallra apo pasagjerë për qëllime tregtare, nga porti i tyre më i fundit në një port të vendosur në territorin e Republikës së Shqipërisë; nga një port i vendosur në territorin e Republikës së Shqipërisë në portin e tyre të ardhshëm, si dhe në portet që ndodhen në territorin e Republikës së Shqipërisë, i nënshtrohen monitorimit, raportimit dhe verifikimit, në përputhje me vendimin referuar pikës 8 të këtij neni.</w:t>
            </w:r>
          </w:p>
          <w:p w:rsidR="00111CD9" w:rsidRPr="00767D70" w:rsidRDefault="00111CD9" w:rsidP="00F12C91">
            <w:pPr>
              <w:pStyle w:val="ListParagraph"/>
              <w:numPr>
                <w:ilvl w:val="2"/>
                <w:numId w:val="23"/>
              </w:numPr>
              <w:tabs>
                <w:tab w:val="left" w:pos="360"/>
              </w:tabs>
              <w:spacing w:before="60" w:after="60" w:line="240" w:lineRule="auto"/>
              <w:jc w:val="both"/>
              <w:rPr>
                <w:rFonts w:ascii="Times New Roman" w:hAnsi="Times New Roman" w:cs="Times New Roman"/>
                <w:sz w:val="16"/>
                <w:szCs w:val="16"/>
                <w:lang w:val="sq-AL"/>
              </w:rPr>
            </w:pPr>
            <w:r w:rsidRPr="004318BA">
              <w:rPr>
                <w:rFonts w:ascii="Times New Roman" w:eastAsia="Arial Unicode MS" w:hAnsi="Times New Roman" w:cs="Times New Roman"/>
                <w:sz w:val="16"/>
                <w:szCs w:val="16"/>
                <w:lang w:val="sq-AL"/>
              </w:rPr>
              <w:t>Çdo operator avioni i pajisur me licensë nga ministria përgjegjëse për transportin, për fluturimet që nisen nga apo arrijnë në një aeroport që ndodhet në territorin e RSH-së,</w:t>
            </w:r>
            <w:r w:rsidRPr="004318BA">
              <w:rPr>
                <w:rFonts w:ascii="Times New Roman" w:hAnsi="Times New Roman" w:cs="Times New Roman"/>
                <w:sz w:val="16"/>
                <w:szCs w:val="16"/>
                <w:lang w:val="sq-AL"/>
              </w:rPr>
              <w:t xml:space="preserve"> ose midis aeroporteve në territorin e Republikës së Shqipërisë,</w:t>
            </w:r>
            <w:r w:rsidRPr="004318BA">
              <w:rPr>
                <w:rFonts w:ascii="Times New Roman" w:eastAsia="Arial Unicode MS" w:hAnsi="Times New Roman" w:cs="Times New Roman"/>
                <w:sz w:val="16"/>
                <w:szCs w:val="16"/>
                <w:lang w:val="sq-AL"/>
              </w:rPr>
              <w:t xml:space="preserve"> me përjashtim të atyre që listohen në shtojcën II-B të këtij ligji, </w:t>
            </w:r>
            <w:r w:rsidRPr="004318BA">
              <w:rPr>
                <w:rFonts w:ascii="Times New Roman" w:hAnsi="Times New Roman" w:cs="Times New Roman"/>
                <w:sz w:val="16"/>
                <w:szCs w:val="16"/>
                <w:lang w:val="sq-AL"/>
              </w:rPr>
              <w:t>është subjekt i monitorimit, raportimit dhe verifikimit të shkarkimeve të dioksidit të karbonit CO</w:t>
            </w:r>
            <w:r>
              <w:rPr>
                <w:rFonts w:ascii="Times New Roman" w:hAnsi="Times New Roman" w:cs="Times New Roman"/>
                <w:sz w:val="16"/>
                <w:szCs w:val="16"/>
                <w:vertAlign w:val="subscript"/>
                <w:lang w:val="sq-AL"/>
              </w:rPr>
              <w:t>2</w:t>
            </w:r>
            <w:r w:rsidRPr="004318BA">
              <w:rPr>
                <w:rFonts w:ascii="Times New Roman" w:hAnsi="Times New Roman" w:cs="Times New Roman"/>
                <w:sz w:val="16"/>
                <w:szCs w:val="16"/>
                <w:lang w:val="sq-AL"/>
              </w:rPr>
              <w:t xml:space="preserve">. </w:t>
            </w:r>
          </w:p>
          <w:p w:rsidR="00111CD9" w:rsidRPr="00767D70" w:rsidRDefault="00111CD9" w:rsidP="00F12C91">
            <w:pPr>
              <w:pStyle w:val="ListParagraph"/>
              <w:numPr>
                <w:ilvl w:val="2"/>
                <w:numId w:val="23"/>
              </w:numPr>
              <w:tabs>
                <w:tab w:val="left" w:pos="360"/>
              </w:tabs>
              <w:spacing w:before="60" w:after="60" w:line="240" w:lineRule="auto"/>
              <w:jc w:val="both"/>
              <w:rPr>
                <w:rFonts w:ascii="Times New Roman" w:hAnsi="Times New Roman" w:cs="Times New Roman"/>
                <w:sz w:val="16"/>
                <w:szCs w:val="16"/>
                <w:lang w:val="sq-AL"/>
              </w:rPr>
            </w:pPr>
            <w:r w:rsidRPr="004318BA">
              <w:rPr>
                <w:rFonts w:ascii="Times New Roman" w:hAnsi="Times New Roman" w:cs="Times New Roman"/>
                <w:sz w:val="16"/>
                <w:szCs w:val="16"/>
                <w:lang w:val="sq-AL"/>
              </w:rPr>
              <w:t>Operatorët</w:t>
            </w:r>
            <w:r w:rsidRPr="004318BA">
              <w:rPr>
                <w:rFonts w:ascii="Times New Roman" w:eastAsia="Arial Unicode MS" w:hAnsi="Times New Roman" w:cs="Times New Roman"/>
                <w:sz w:val="16"/>
                <w:szCs w:val="16"/>
                <w:lang w:val="sq-AL"/>
              </w:rPr>
              <w:t xml:space="preserve"> dorëzojnë në AKM-ë planin e monitorimit, i cili përcakton masat për monitorimin dhe raportimin e shkarkimeve të </w:t>
            </w:r>
            <w:r w:rsidRPr="004318BA">
              <w:rPr>
                <w:rFonts w:ascii="Times New Roman" w:hAnsi="Times New Roman" w:cs="Times New Roman"/>
                <w:sz w:val="16"/>
                <w:szCs w:val="16"/>
                <w:lang w:val="sq-AL"/>
              </w:rPr>
              <w:t>CO</w:t>
            </w:r>
            <w:r>
              <w:rPr>
                <w:rFonts w:ascii="Times New Roman" w:hAnsi="Times New Roman" w:cs="Times New Roman"/>
                <w:sz w:val="16"/>
                <w:szCs w:val="16"/>
                <w:vertAlign w:val="subscript"/>
                <w:lang w:val="sq-AL"/>
              </w:rPr>
              <w:t xml:space="preserve">2, </w:t>
            </w:r>
            <w:r w:rsidRPr="004318BA">
              <w:rPr>
                <w:rFonts w:ascii="Times New Roman" w:hAnsi="Times New Roman" w:cs="Times New Roman"/>
                <w:sz w:val="16"/>
                <w:szCs w:val="16"/>
                <w:lang w:val="sq-AL"/>
              </w:rPr>
              <w:t>si dhetë dhënat ton</w:t>
            </w:r>
            <w:r w:rsidRPr="004318BA">
              <w:rPr>
                <w:rFonts w:ascii="Times New Roman" w:eastAsia="Arial Unicode MS" w:hAnsi="Times New Roman" w:cs="Times New Roman"/>
                <w:sz w:val="16"/>
                <w:szCs w:val="16"/>
                <w:lang w:val="sq-AL"/>
              </w:rPr>
              <w:t>-kilometër, në përputhje me kërkesat e rregullores referuar pikës 8 të këtij neni.</w:t>
            </w:r>
          </w:p>
          <w:p w:rsidR="00111CD9" w:rsidRPr="00767D70" w:rsidRDefault="00111CD9" w:rsidP="00F12C91">
            <w:pPr>
              <w:pStyle w:val="ListParagraph"/>
              <w:numPr>
                <w:ilvl w:val="2"/>
                <w:numId w:val="23"/>
              </w:numPr>
              <w:tabs>
                <w:tab w:val="left" w:pos="360"/>
              </w:tabs>
              <w:spacing w:before="60" w:after="60" w:line="240" w:lineRule="auto"/>
              <w:jc w:val="both"/>
              <w:rPr>
                <w:rFonts w:ascii="Times New Roman" w:hAnsi="Times New Roman" w:cs="Times New Roman"/>
                <w:sz w:val="16"/>
                <w:szCs w:val="16"/>
                <w:lang w:val="sq-AL"/>
              </w:rPr>
            </w:pPr>
            <w:r w:rsidRPr="004318BA">
              <w:rPr>
                <w:rFonts w:ascii="Times New Roman" w:hAnsi="Times New Roman" w:cs="Times New Roman"/>
                <w:sz w:val="16"/>
                <w:szCs w:val="16"/>
                <w:lang w:val="sq-AL"/>
              </w:rPr>
              <w:t>Rregullorja për monitorimin, raportimin dhe verifikimin e shkarkimeve të dioksidit të karbonit CO</w:t>
            </w:r>
            <w:r>
              <w:rPr>
                <w:rFonts w:ascii="Times New Roman" w:hAnsi="Times New Roman" w:cs="Times New Roman"/>
                <w:sz w:val="16"/>
                <w:szCs w:val="16"/>
                <w:vertAlign w:val="subscript"/>
                <w:lang w:val="sq-AL"/>
              </w:rPr>
              <w:t>2</w:t>
            </w:r>
            <w:r w:rsidRPr="004318BA">
              <w:rPr>
                <w:rFonts w:ascii="Times New Roman" w:hAnsi="Times New Roman" w:cs="Times New Roman"/>
                <w:sz w:val="16"/>
                <w:szCs w:val="16"/>
                <w:lang w:val="sq-AL"/>
              </w:rPr>
              <w:t>nga anijet dhe avionet miratohet nga Këshilli i Ministrave, me propozimin e ministrit përgjegjës për transportin dhe ministrit përgjegjës për mjedisin.</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sidRPr="004318BA">
              <w:rPr>
                <w:rFonts w:ascii="Times New Roman" w:eastAsia="Calibri" w:hAnsi="Times New Roman" w:cs="Times New Roman"/>
                <w:sz w:val="16"/>
                <w:szCs w:val="16"/>
              </w:rPr>
              <w:lastRenderedPageBreak/>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lang w:val="it-IT"/>
              </w:rPr>
            </w:pPr>
            <w:r w:rsidRPr="004318BA">
              <w:rPr>
                <w:rFonts w:ascii="Times New Roman" w:eastAsia="Times New Roman" w:hAnsi="Times New Roman" w:cs="Times New Roman"/>
                <w:b/>
                <w:bCs/>
                <w:sz w:val="16"/>
                <w:szCs w:val="16"/>
                <w:lang w:val="it-IT"/>
              </w:rPr>
              <w:lastRenderedPageBreak/>
              <w:t>DIREKTIVA 2003/87/KE</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i/>
                <w:iCs/>
                <w:sz w:val="16"/>
                <w:szCs w:val="16"/>
                <w:lang w:val="sq-AL"/>
              </w:rPr>
            </w:pPr>
            <w:r w:rsidRPr="004318BA">
              <w:rPr>
                <w:rFonts w:ascii="Times New Roman" w:eastAsia="Arial Unicode MS" w:hAnsi="Times New Roman" w:cs="Times New Roman"/>
                <w:i/>
                <w:iCs/>
                <w:sz w:val="16"/>
                <w:szCs w:val="16"/>
                <w:lang w:val="sq-AL"/>
              </w:rPr>
              <w:t>Neni 15a</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b/>
                <w:bCs/>
                <w:sz w:val="16"/>
                <w:szCs w:val="16"/>
                <w:lang w:val="sq-AL"/>
              </w:rPr>
            </w:pPr>
            <w:r>
              <w:rPr>
                <w:rStyle w:val="shorttext"/>
                <w:rFonts w:ascii="Times New Roman" w:hAnsi="Times New Roman" w:cs="Times New Roman"/>
                <w:b/>
                <w:sz w:val="16"/>
                <w:szCs w:val="16"/>
                <w:lang w:val="sq-AL"/>
              </w:rPr>
              <w:t>Shpalosja e informacionit dhe sekreti profesional</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480" w:type="dxa"/>
            <w:gridSpan w:val="2"/>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Pr>
                <w:rFonts w:ascii="Times New Roman" w:hAnsi="Times New Roman" w:cs="Times New Roman"/>
                <w:sz w:val="16"/>
                <w:szCs w:val="16"/>
                <w:lang w:val="sq-AL"/>
              </w:rPr>
              <w:t>Shtetet Anëtare dhe Komisioni duhet të sigurojnë që të gjitha vendimet dhe raportet që kanë të bëjnë me sasinë dhe alokimin e lejimeve dhe të monitorimit, raportimit dhe verifikimit të shkarkimeve të shpalosen menjëherë në mënyrë të rregullt duke siguruar qasje jo-diskriminuese</w:t>
            </w:r>
            <w:r>
              <w:rPr>
                <w:rFonts w:ascii="Times New Roman" w:eastAsia="Arial Unicode MS" w:hAnsi="Times New Roman" w:cs="Times New Roman"/>
                <w:sz w:val="16"/>
                <w:szCs w:val="16"/>
                <w:lang w:val="sq-AL"/>
              </w:rPr>
              <w:t>.</w:t>
            </w:r>
          </w:p>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Pr>
                <w:rFonts w:ascii="Times New Roman" w:hAnsi="Times New Roman" w:cs="Times New Roman"/>
                <w:sz w:val="16"/>
                <w:szCs w:val="16"/>
                <w:lang w:val="sq-AL"/>
              </w:rPr>
              <w:t>Informacioni i mbuluar nga sekreti profesional nuk mund t'i zbulohet ndonjë personi ose autoriteti tjetër përveç në bazë të ligjeve, rregullave ose dispozitave administrative në fuqi.</w:t>
            </w: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lang w:val="sq-AL"/>
              </w:rPr>
            </w:pPr>
          </w:p>
        </w:tc>
        <w:tc>
          <w:tcPr>
            <w:tcW w:w="990" w:type="dxa"/>
          </w:tcPr>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Pr>
                <w:rFonts w:ascii="Times New Roman" w:eastAsia="Calibri" w:hAnsi="Times New Roman" w:cs="Times New Roman"/>
                <w:b/>
                <w:sz w:val="16"/>
                <w:szCs w:val="16"/>
              </w:rPr>
              <w:t>Projektligj “Per ndryshimet klimatike”</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Pr>
                <w:rFonts w:ascii="Times New Roman" w:eastAsia="Calibri" w:hAnsi="Times New Roman" w:cs="Times New Roman"/>
                <w:b/>
                <w:sz w:val="16"/>
                <w:szCs w:val="16"/>
              </w:rPr>
              <w:t>Neni 33</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Pr>
                <w:rFonts w:ascii="Times New Roman" w:eastAsia="Calibri" w:hAnsi="Times New Roman" w:cs="Times New Roman"/>
                <w:b/>
                <w:sz w:val="16"/>
                <w:szCs w:val="16"/>
              </w:rPr>
              <w:t>Menaxhimi i informacionit</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pStyle w:val="ListParagraph"/>
              <w:numPr>
                <w:ilvl w:val="0"/>
                <w:numId w:val="43"/>
              </w:numPr>
              <w:spacing w:before="60" w:after="60" w:line="240" w:lineRule="auto"/>
              <w:ind w:left="360" w:hanging="360"/>
              <w:jc w:val="both"/>
              <w:rPr>
                <w:rFonts w:ascii="Times New Roman" w:hAnsi="Times New Roman" w:cs="Times New Roman"/>
                <w:sz w:val="16"/>
                <w:szCs w:val="16"/>
                <w:lang w:val="sq-AL"/>
              </w:rPr>
            </w:pPr>
            <w:r>
              <w:rPr>
                <w:rFonts w:ascii="Times New Roman" w:hAnsi="Times New Roman" w:cs="Times New Roman"/>
                <w:sz w:val="16"/>
                <w:szCs w:val="16"/>
                <w:lang w:val="sq-AL"/>
              </w:rPr>
              <w:t>AKM-ja publikon listën e instalimeve të shtojcës II-</w:t>
            </w:r>
            <w:r>
              <w:rPr>
                <w:rFonts w:ascii="Times New Roman" w:eastAsia="Arial Unicode MS" w:hAnsi="Times New Roman" w:cs="Times New Roman"/>
                <w:sz w:val="16"/>
                <w:szCs w:val="16"/>
                <w:lang w:val="sq-AL"/>
              </w:rPr>
              <w:t>A</w:t>
            </w:r>
            <w:r>
              <w:rPr>
                <w:rFonts w:ascii="Times New Roman" w:hAnsi="Times New Roman" w:cs="Times New Roman"/>
                <w:sz w:val="16"/>
                <w:szCs w:val="16"/>
                <w:lang w:val="sq-AL"/>
              </w:rPr>
              <w:t xml:space="preserve">, që operojnë në territorin e Republikës së Shqipërisë.  </w:t>
            </w:r>
          </w:p>
          <w:p w:rsidR="00111CD9" w:rsidRPr="00767D70" w:rsidRDefault="00111CD9" w:rsidP="00F12C91">
            <w:pPr>
              <w:pStyle w:val="ListParagraph"/>
              <w:numPr>
                <w:ilvl w:val="0"/>
                <w:numId w:val="43"/>
              </w:numPr>
              <w:spacing w:before="60" w:after="60" w:line="240" w:lineRule="auto"/>
              <w:ind w:left="360" w:hanging="360"/>
              <w:jc w:val="both"/>
              <w:rPr>
                <w:rFonts w:ascii="Times New Roman" w:hAnsi="Times New Roman" w:cs="Times New Roman"/>
                <w:sz w:val="16"/>
                <w:szCs w:val="16"/>
                <w:lang w:val="sq-AL"/>
              </w:rPr>
            </w:pPr>
            <w:r>
              <w:rPr>
                <w:rFonts w:ascii="Times New Roman" w:hAnsi="Times New Roman" w:cs="Times New Roman"/>
                <w:sz w:val="16"/>
                <w:szCs w:val="16"/>
                <w:lang w:val="sq-AL"/>
              </w:rPr>
              <w:t>Ministria përgjegjëse për transportin, publikon listën e operatorëve të avionëve të licensuar prej saj gjatë vitit të mëparshëm kalendarik dhe që kanë kryer aktivitete aviacioni që mbulohen nga ky ligj; brenda datës 1 shkurt të çdo viti në vazhdim, përditëson</w:t>
            </w:r>
            <w:r>
              <w:rPr>
                <w:rFonts w:ascii="Times New Roman" w:eastAsia="Arial Unicode MS" w:hAnsi="Times New Roman" w:cs="Times New Roman"/>
                <w:sz w:val="16"/>
                <w:szCs w:val="16"/>
                <w:lang w:val="sq-AL"/>
              </w:rPr>
              <w:t xml:space="preserve"> këtë listë. </w:t>
            </w:r>
          </w:p>
          <w:p w:rsidR="00111CD9" w:rsidRPr="00767D70" w:rsidRDefault="00111CD9" w:rsidP="00F12C91">
            <w:pPr>
              <w:pStyle w:val="ListParagraph"/>
              <w:numPr>
                <w:ilvl w:val="0"/>
                <w:numId w:val="43"/>
              </w:numPr>
              <w:spacing w:before="60" w:after="60" w:line="240" w:lineRule="auto"/>
              <w:ind w:left="360" w:hanging="360"/>
              <w:jc w:val="both"/>
              <w:rPr>
                <w:rFonts w:ascii="Times New Roman" w:hAnsi="Times New Roman" w:cs="Times New Roman"/>
                <w:sz w:val="16"/>
                <w:szCs w:val="16"/>
                <w:lang w:val="sq-AL"/>
              </w:rPr>
            </w:pPr>
            <w:r>
              <w:rPr>
                <w:rFonts w:ascii="Times New Roman" w:hAnsi="Times New Roman" w:cs="Times New Roman"/>
                <w:sz w:val="16"/>
                <w:szCs w:val="16"/>
                <w:lang w:val="sq-AL"/>
              </w:rPr>
              <w:t xml:space="preserve">AKM-ja mban dhe përditëson regjistrin kombëtar të të dhënave, i cili përmban: </w:t>
            </w:r>
          </w:p>
          <w:p w:rsidR="00111CD9" w:rsidRPr="00767D70" w:rsidRDefault="00111CD9" w:rsidP="00F12C91">
            <w:pPr>
              <w:pStyle w:val="ListParagraph"/>
              <w:numPr>
                <w:ilvl w:val="1"/>
                <w:numId w:val="44"/>
              </w:numPr>
              <w:spacing w:before="60" w:after="60" w:line="240" w:lineRule="auto"/>
              <w:ind w:left="720"/>
              <w:jc w:val="both"/>
              <w:rPr>
                <w:rFonts w:ascii="Times New Roman" w:hAnsi="Times New Roman" w:cs="Times New Roman"/>
                <w:sz w:val="16"/>
                <w:szCs w:val="16"/>
                <w:lang w:val="sq-AL"/>
              </w:rPr>
            </w:pPr>
            <w:r>
              <w:rPr>
                <w:rFonts w:ascii="Times New Roman" w:hAnsi="Times New Roman" w:cs="Times New Roman"/>
                <w:sz w:val="16"/>
                <w:szCs w:val="16"/>
                <w:lang w:val="sq-AL"/>
              </w:rPr>
              <w:t xml:space="preserve">listën e operatorëve, referuar  pikës 1 dhe 2 të këtij neni; </w:t>
            </w:r>
          </w:p>
          <w:p w:rsidR="00111CD9" w:rsidRPr="00767D70" w:rsidRDefault="00111CD9" w:rsidP="00F12C91">
            <w:pPr>
              <w:pStyle w:val="ListParagraph"/>
              <w:numPr>
                <w:ilvl w:val="1"/>
                <w:numId w:val="44"/>
              </w:numPr>
              <w:spacing w:before="60" w:after="60" w:line="240" w:lineRule="auto"/>
              <w:ind w:left="720"/>
              <w:jc w:val="both"/>
              <w:rPr>
                <w:rFonts w:ascii="Times New Roman" w:hAnsi="Times New Roman" w:cs="Times New Roman"/>
                <w:sz w:val="16"/>
                <w:szCs w:val="16"/>
                <w:lang w:val="sq-AL"/>
              </w:rPr>
            </w:pPr>
            <w:r>
              <w:rPr>
                <w:rFonts w:ascii="Times New Roman" w:hAnsi="Times New Roman" w:cs="Times New Roman"/>
                <w:sz w:val="16"/>
                <w:szCs w:val="16"/>
                <w:lang w:val="sq-AL"/>
              </w:rPr>
              <w:t>vendimet dhe raportet mbi rezultatet e monitorimit, raportimit dhe verifikimit të shkarkimeve të GES-it, nga operatorët që kanë këtë detyrim;</w:t>
            </w:r>
          </w:p>
          <w:p w:rsidR="00111CD9" w:rsidRPr="00767D70" w:rsidRDefault="00111CD9" w:rsidP="00F12C91">
            <w:pPr>
              <w:pStyle w:val="ListParagraph"/>
              <w:numPr>
                <w:ilvl w:val="1"/>
                <w:numId w:val="44"/>
              </w:numPr>
              <w:spacing w:before="60" w:after="60" w:line="240" w:lineRule="auto"/>
              <w:ind w:left="720"/>
              <w:jc w:val="both"/>
              <w:rPr>
                <w:rFonts w:ascii="Times New Roman" w:hAnsi="Times New Roman" w:cs="Times New Roman"/>
                <w:sz w:val="16"/>
                <w:szCs w:val="16"/>
                <w:lang w:val="sq-AL"/>
              </w:rPr>
            </w:pPr>
            <w:r>
              <w:rPr>
                <w:rFonts w:ascii="Times New Roman" w:hAnsi="Times New Roman" w:cs="Times New Roman"/>
                <w:sz w:val="16"/>
                <w:szCs w:val="16"/>
              </w:rPr>
              <w:t>Raportin Kombëtar të Inventarit të GES-it;</w:t>
            </w:r>
          </w:p>
          <w:p w:rsidR="00111CD9" w:rsidRPr="00767D70" w:rsidRDefault="00111CD9" w:rsidP="00F12C91">
            <w:pPr>
              <w:pStyle w:val="ListParagraph"/>
              <w:numPr>
                <w:ilvl w:val="1"/>
                <w:numId w:val="44"/>
              </w:numPr>
              <w:spacing w:before="60" w:after="60" w:line="240" w:lineRule="auto"/>
              <w:ind w:left="720"/>
              <w:jc w:val="both"/>
              <w:rPr>
                <w:rFonts w:ascii="Times New Roman" w:hAnsi="Times New Roman" w:cs="Times New Roman"/>
                <w:sz w:val="16"/>
                <w:szCs w:val="16"/>
                <w:lang w:val="sq-AL"/>
              </w:rPr>
            </w:pPr>
            <w:r>
              <w:rPr>
                <w:rFonts w:ascii="Times New Roman" w:hAnsi="Times New Roman" w:cs="Times New Roman"/>
                <w:sz w:val="16"/>
                <w:szCs w:val="16"/>
                <w:lang w:val="it-IT"/>
              </w:rPr>
              <w:t>komunikimet kombëtare, raportet e përditësuara dyvjeçare, raportin e NDC-ës;</w:t>
            </w:r>
          </w:p>
          <w:p w:rsidR="00111CD9" w:rsidRPr="00767D70" w:rsidRDefault="00111CD9" w:rsidP="00F12C91">
            <w:pPr>
              <w:pStyle w:val="ListParagraph"/>
              <w:numPr>
                <w:ilvl w:val="1"/>
                <w:numId w:val="44"/>
              </w:numPr>
              <w:spacing w:before="60" w:after="60" w:line="240" w:lineRule="auto"/>
              <w:ind w:left="720"/>
              <w:jc w:val="both"/>
              <w:rPr>
                <w:rFonts w:ascii="Times New Roman" w:hAnsi="Times New Roman" w:cs="Times New Roman"/>
                <w:sz w:val="16"/>
                <w:szCs w:val="16"/>
                <w:lang w:val="sq-AL"/>
              </w:rPr>
            </w:pPr>
            <w:r>
              <w:rPr>
                <w:rFonts w:ascii="Times New Roman" w:hAnsi="Times New Roman" w:cs="Times New Roman"/>
                <w:sz w:val="16"/>
                <w:szCs w:val="16"/>
                <w:lang w:val="sq-AL"/>
              </w:rPr>
              <w:t xml:space="preserve">analizën  e efekteve të zbatimit të dokumenteve strategjike </w:t>
            </w:r>
            <w:r>
              <w:rPr>
                <w:rFonts w:ascii="Times New Roman" w:hAnsi="Times New Roman" w:cs="Times New Roman"/>
                <w:sz w:val="16"/>
                <w:szCs w:val="16"/>
                <w:lang w:val="sq-AL"/>
              </w:rPr>
              <w:lastRenderedPageBreak/>
              <w:t>për ndryshimet klimatike;</w:t>
            </w:r>
          </w:p>
          <w:p w:rsidR="00111CD9" w:rsidRPr="00767D70" w:rsidRDefault="00111CD9" w:rsidP="00F12C91">
            <w:pPr>
              <w:pStyle w:val="ListParagraph"/>
              <w:numPr>
                <w:ilvl w:val="1"/>
                <w:numId w:val="44"/>
              </w:numPr>
              <w:spacing w:before="60" w:after="60" w:line="240" w:lineRule="auto"/>
              <w:ind w:left="720"/>
              <w:jc w:val="both"/>
              <w:rPr>
                <w:rFonts w:ascii="Times New Roman" w:hAnsi="Times New Roman" w:cs="Times New Roman"/>
                <w:sz w:val="16"/>
                <w:szCs w:val="16"/>
                <w:lang w:val="sq-AL"/>
              </w:rPr>
            </w:pPr>
            <w:r>
              <w:rPr>
                <w:rFonts w:ascii="Times New Roman" w:hAnsi="Times New Roman" w:cs="Times New Roman"/>
                <w:sz w:val="16"/>
                <w:szCs w:val="16"/>
                <w:lang w:val="sq-AL"/>
              </w:rPr>
              <w:t xml:space="preserve">projeksionet e emetimeve antropogjene të gazeve serrë dhe </w:t>
            </w:r>
            <w:r>
              <w:rPr>
                <w:rFonts w:ascii="Times New Roman" w:hAnsi="Times New Roman" w:cs="Times New Roman"/>
                <w:sz w:val="16"/>
                <w:szCs w:val="16"/>
                <w:shd w:val="clear" w:color="auto" w:fill="FFFFFF" w:themeFill="background1"/>
                <w:lang w:val="sq-AL"/>
              </w:rPr>
              <w:t>përthithjen e tyre;</w:t>
            </w:r>
          </w:p>
          <w:p w:rsidR="00111CD9" w:rsidRPr="00767D70" w:rsidRDefault="00111CD9" w:rsidP="00F12C91">
            <w:pPr>
              <w:pStyle w:val="ListParagraph"/>
              <w:numPr>
                <w:ilvl w:val="1"/>
                <w:numId w:val="44"/>
              </w:numPr>
              <w:spacing w:before="60" w:after="60" w:line="240" w:lineRule="auto"/>
              <w:ind w:left="720"/>
              <w:jc w:val="both"/>
              <w:rPr>
                <w:rFonts w:ascii="Times New Roman" w:hAnsi="Times New Roman" w:cs="Times New Roman"/>
                <w:sz w:val="16"/>
                <w:szCs w:val="16"/>
                <w:lang w:val="sq-AL"/>
              </w:rPr>
            </w:pPr>
            <w:proofErr w:type="gramStart"/>
            <w:r>
              <w:rPr>
                <w:rFonts w:ascii="Times New Roman" w:hAnsi="Times New Roman" w:cs="Times New Roman"/>
                <w:sz w:val="16"/>
                <w:szCs w:val="16"/>
                <w:shd w:val="clear" w:color="auto" w:fill="FFFFFF" w:themeFill="background1"/>
              </w:rPr>
              <w:t>investimet</w:t>
            </w:r>
            <w:r>
              <w:rPr>
                <w:rFonts w:ascii="Times New Roman" w:hAnsi="Times New Roman" w:cs="Times New Roman"/>
                <w:sz w:val="16"/>
                <w:szCs w:val="16"/>
                <w:lang w:val="sq-AL"/>
              </w:rPr>
              <w:t>dhe</w:t>
            </w:r>
            <w:proofErr w:type="gramEnd"/>
            <w:r>
              <w:rPr>
                <w:rFonts w:ascii="Times New Roman" w:hAnsi="Times New Roman" w:cs="Times New Roman"/>
                <w:sz w:val="16"/>
                <w:szCs w:val="16"/>
                <w:lang w:val="sq-AL"/>
              </w:rPr>
              <w:t xml:space="preserve"> mbështetjen financiare</w:t>
            </w:r>
            <w:r>
              <w:rPr>
                <w:rFonts w:ascii="Times New Roman" w:hAnsi="Times New Roman" w:cs="Times New Roman"/>
                <w:sz w:val="16"/>
                <w:szCs w:val="16"/>
                <w:shd w:val="clear" w:color="auto" w:fill="FFFFFF" w:themeFill="background1"/>
              </w:rPr>
              <w:t xml:space="preserve"> për ndryshimet klimatike.</w:t>
            </w:r>
          </w:p>
          <w:p w:rsidR="00111CD9" w:rsidRPr="00767D70" w:rsidRDefault="00111CD9" w:rsidP="00F12C91">
            <w:pPr>
              <w:pStyle w:val="ListParagraph"/>
              <w:spacing w:before="60" w:after="60"/>
              <w:ind w:left="0"/>
              <w:jc w:val="both"/>
              <w:rPr>
                <w:rFonts w:ascii="Times New Roman" w:hAnsi="Times New Roman" w:cs="Times New Roman"/>
                <w:sz w:val="16"/>
                <w:szCs w:val="16"/>
                <w:lang w:val="sq-AL"/>
              </w:rPr>
            </w:pPr>
          </w:p>
          <w:p w:rsidR="00111CD9" w:rsidRPr="00767D70" w:rsidRDefault="00111CD9" w:rsidP="00F12C91">
            <w:pPr>
              <w:pStyle w:val="ListParagraph"/>
              <w:numPr>
                <w:ilvl w:val="0"/>
                <w:numId w:val="43"/>
              </w:numPr>
              <w:spacing w:before="60" w:after="60" w:line="240" w:lineRule="auto"/>
              <w:ind w:left="360" w:hanging="360"/>
              <w:jc w:val="both"/>
              <w:rPr>
                <w:rFonts w:ascii="Times New Roman" w:hAnsi="Times New Roman" w:cs="Times New Roman"/>
                <w:sz w:val="16"/>
                <w:szCs w:val="16"/>
                <w:lang w:val="sq-AL"/>
              </w:rPr>
            </w:pPr>
            <w:r>
              <w:rPr>
                <w:rFonts w:ascii="Times New Roman" w:hAnsi="Times New Roman" w:cs="Times New Roman"/>
                <w:sz w:val="16"/>
                <w:szCs w:val="16"/>
                <w:lang w:val="sq-AL"/>
              </w:rPr>
              <w:t xml:space="preserve">Regjistri kombëtar i të dhënave është pjesë e sistemit të informacionit mjedisor. </w:t>
            </w:r>
          </w:p>
          <w:p w:rsidR="00111CD9" w:rsidRPr="00767D70" w:rsidRDefault="00111CD9" w:rsidP="00F12C91">
            <w:pPr>
              <w:pStyle w:val="ListParagraph"/>
              <w:numPr>
                <w:ilvl w:val="0"/>
                <w:numId w:val="43"/>
              </w:numPr>
              <w:spacing w:before="60" w:after="60" w:line="240" w:lineRule="auto"/>
              <w:ind w:left="360" w:hanging="360"/>
              <w:jc w:val="both"/>
              <w:rPr>
                <w:rFonts w:ascii="Times New Roman" w:hAnsi="Times New Roman" w:cs="Times New Roman"/>
                <w:sz w:val="16"/>
                <w:szCs w:val="16"/>
                <w:lang w:val="sq-AL"/>
              </w:rPr>
            </w:pPr>
            <w:r>
              <w:rPr>
                <w:rFonts w:ascii="Times New Roman" w:hAnsi="Times New Roman" w:cs="Times New Roman"/>
                <w:sz w:val="16"/>
                <w:szCs w:val="16"/>
                <w:lang w:val="sq-AL"/>
              </w:rPr>
              <w:t xml:space="preserve">Raportet e shkarkimeve të GES-it, që kërkohen nga leja e mjedisit </w:t>
            </w:r>
            <w:r>
              <w:rPr>
                <w:rFonts w:ascii="Times New Roman" w:eastAsia="Arial Unicode MS" w:hAnsi="Times New Roman" w:cs="Times New Roman"/>
                <w:sz w:val="16"/>
                <w:szCs w:val="16"/>
                <w:lang w:val="sq-AL"/>
              </w:rPr>
              <w:t xml:space="preserve">dhe që mbahen nga AKM-ja, bëhen menjëherë të disponueshme për publikun dhe përditësohen rregullisht, duke siguruar akses për të gjithë, në përputhje me vendimin “Për të drejtën e publikut për të patur akses në informacionin mjedisor”. </w:t>
            </w:r>
          </w:p>
          <w:p w:rsidR="00111CD9" w:rsidRPr="00767D70" w:rsidRDefault="00111CD9" w:rsidP="00F12C91">
            <w:pPr>
              <w:pStyle w:val="ListParagraph"/>
              <w:numPr>
                <w:ilvl w:val="0"/>
                <w:numId w:val="43"/>
              </w:numPr>
              <w:spacing w:before="60" w:after="60" w:line="240" w:lineRule="auto"/>
              <w:ind w:left="360" w:hanging="360"/>
              <w:jc w:val="both"/>
              <w:rPr>
                <w:rFonts w:ascii="Times New Roman" w:hAnsi="Times New Roman" w:cs="Times New Roman"/>
                <w:sz w:val="16"/>
                <w:szCs w:val="16"/>
                <w:lang w:val="sq-AL"/>
              </w:rPr>
            </w:pPr>
            <w:r>
              <w:rPr>
                <w:rFonts w:ascii="Times New Roman" w:eastAsia="Arial Unicode MS" w:hAnsi="Times New Roman" w:cs="Times New Roman"/>
                <w:sz w:val="16"/>
                <w:szCs w:val="16"/>
                <w:lang w:val="sq-AL"/>
              </w:rPr>
              <w:t xml:space="preserve">Pjesa e të dhënave të referuara në </w:t>
            </w:r>
            <w:r>
              <w:rPr>
                <w:rFonts w:ascii="Times New Roman" w:hAnsi="Times New Roman" w:cs="Times New Roman"/>
                <w:sz w:val="16"/>
                <w:szCs w:val="16"/>
                <w:lang w:val="sq-AL"/>
              </w:rPr>
              <w:t>këtë nen dhe që, sipas legjislacionit “Për informacionin”, klasifikohen si “Sekret shtetëror” apo që janë subjekt i legjislacionit “Për të dhënat personale, profesionale dhe tregtare” nuk bëhen publike dhe nuk transferohen nga një autoritet te tjetri, përveç rasteve kur përcaktohet ndryshe nga ky legjislacion.</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Pr>
                <w:rFonts w:ascii="Times New Roman" w:eastAsia="Calibri" w:hAnsi="Times New Roman" w:cs="Times New Roman"/>
                <w:sz w:val="16"/>
                <w:szCs w:val="16"/>
              </w:rPr>
              <w:lastRenderedPageBreak/>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212F8E" w:rsidTr="00F12C91">
        <w:trPr>
          <w:trHeight w:val="365"/>
        </w:trPr>
        <w:tc>
          <w:tcPr>
            <w:tcW w:w="918" w:type="dxa"/>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lastRenderedPageBreak/>
              <w:t>DIREKTIVA 2003/87/KE</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i/>
                <w:iCs/>
                <w:sz w:val="16"/>
                <w:szCs w:val="16"/>
                <w:lang w:val="sq-AL"/>
              </w:rPr>
            </w:pPr>
            <w:r>
              <w:rPr>
                <w:rFonts w:ascii="Times New Roman" w:eastAsia="Arial Unicode MS" w:hAnsi="Times New Roman" w:cs="Times New Roman"/>
                <w:i/>
                <w:iCs/>
                <w:sz w:val="16"/>
                <w:szCs w:val="16"/>
                <w:lang w:val="sq-AL"/>
              </w:rPr>
              <w:t>Neni 16</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b/>
                <w:bCs/>
                <w:sz w:val="16"/>
                <w:szCs w:val="16"/>
                <w:lang w:val="sq-AL"/>
              </w:rPr>
            </w:pPr>
            <w:r>
              <w:rPr>
                <w:rFonts w:ascii="Times New Roman" w:eastAsia="Arial Unicode MS" w:hAnsi="Times New Roman" w:cs="Times New Roman"/>
                <w:b/>
                <w:bCs/>
                <w:sz w:val="16"/>
                <w:szCs w:val="16"/>
                <w:lang w:val="sq-AL"/>
              </w:rPr>
              <w:t>Penalitetet</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spacing w:after="0" w:line="240" w:lineRule="auto"/>
              <w:jc w:val="both"/>
              <w:textAlignment w:val="baseline"/>
              <w:rPr>
                <w:rFonts w:ascii="Times New Roman" w:eastAsia="Arial Unicode MS" w:hAnsi="Times New Roman" w:cs="Times New Roman"/>
                <w:sz w:val="16"/>
                <w:szCs w:val="16"/>
                <w:lang w:val="sq-AL"/>
              </w:rPr>
            </w:pPr>
            <w:r>
              <w:rPr>
                <w:rFonts w:ascii="Times New Roman" w:eastAsia="Arial Unicode MS" w:hAnsi="Times New Roman" w:cs="Times New Roman"/>
                <w:sz w:val="16"/>
                <w:szCs w:val="16"/>
                <w:lang w:val="sq-AL"/>
              </w:rPr>
              <w:t>1.Shtetet </w:t>
            </w:r>
            <w:r>
              <w:rPr>
                <w:rFonts w:ascii="Times New Roman" w:hAnsi="Times New Roman" w:cs="Times New Roman"/>
                <w:sz w:val="16"/>
                <w:szCs w:val="16"/>
                <w:lang w:val="sq-AL"/>
              </w:rPr>
              <w:t xml:space="preserve">Anëtare duhet të përcaktojnë rregullat mbi penalitetet e zbatueshme për shkeljet e dispozitave kombëtare të miratuara në përputhje me këtë Direktivë dhe të marrë të gjitha masat e nevojshme për të siguruar zbatimin e këtyre rregullave. Penalitetet e parashikuara duhet të jenë efektive, proporcionale dhe bindëse. Shtetet Anëtare do t'i njoftojnë Komisionin </w:t>
            </w:r>
            <w:r>
              <w:rPr>
                <w:rFonts w:ascii="Times New Roman" w:eastAsia="Arial Unicode MS" w:hAnsi="Times New Roman" w:cs="Times New Roman"/>
                <w:sz w:val="16"/>
                <w:szCs w:val="16"/>
                <w:lang w:val="sq-AL"/>
              </w:rPr>
              <w:t>dhe do të njoftojë atë pa vonesë për çdo ndryshim i ndikon ato.</w:t>
            </w:r>
          </w:p>
          <w:p w:rsidR="00111CD9" w:rsidRPr="00767D70" w:rsidRDefault="00111CD9" w:rsidP="00F12C91">
            <w:pPr>
              <w:spacing w:after="0" w:line="240" w:lineRule="auto"/>
              <w:jc w:val="both"/>
              <w:textAlignment w:val="baseline"/>
              <w:rPr>
                <w:rFonts w:ascii="Times New Roman" w:eastAsia="Arial Unicode MS" w:hAnsi="Times New Roman" w:cs="Times New Roman"/>
                <w:b/>
                <w:bCs/>
                <w:sz w:val="16"/>
                <w:szCs w:val="16"/>
                <w:lang w:val="sq-AL"/>
              </w:rPr>
            </w:pPr>
            <w:hyperlink r:id="rId17" w:tooltip="32008L0101: REPLACED" w:history="1">
              <w:r w:rsidRPr="00767D70">
                <w:rPr>
                  <w:rFonts w:ascii="Times New Roman" w:eastAsia="Arial Unicode MS" w:hAnsi="Times New Roman" w:cs="Times New Roman"/>
                  <w:b/>
                  <w:bCs/>
                  <w:sz w:val="16"/>
                  <w:szCs w:val="16"/>
                  <w:lang w:val="sq-AL"/>
                </w:rPr>
                <w:t>▼M2</w:t>
              </w:r>
            </w:hyperlink>
          </w:p>
        </w:tc>
        <w:tc>
          <w:tcPr>
            <w:tcW w:w="1190" w:type="dxa"/>
            <w:gridSpan w:val="2"/>
            <w:vAlign w:val="center"/>
          </w:tcPr>
          <w:p w:rsidR="00111CD9" w:rsidRPr="00E24EAC" w:rsidRDefault="00111CD9" w:rsidP="00F12C91">
            <w:pPr>
              <w:jc w:val="both"/>
              <w:rPr>
                <w:rFonts w:ascii="Times New Roman" w:hAnsi="Times New Roman" w:cs="Times New Roman"/>
                <w:sz w:val="16"/>
                <w:szCs w:val="16"/>
              </w:rPr>
            </w:pPr>
            <w:r w:rsidRPr="00E24EAC">
              <w:rPr>
                <w:rFonts w:ascii="Times New Roman" w:hAnsi="Times New Roman" w:cs="Times New Roman"/>
                <w:sz w:val="16"/>
                <w:szCs w:val="16"/>
              </w:rPr>
              <w:t>I adresohet SHA</w:t>
            </w:r>
          </w:p>
        </w:tc>
        <w:tc>
          <w:tcPr>
            <w:tcW w:w="990" w:type="dxa"/>
          </w:tcPr>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Pr>
                <w:rFonts w:ascii="Times New Roman" w:eastAsia="Calibri" w:hAnsi="Times New Roman" w:cs="Times New Roman"/>
                <w:b/>
                <w:sz w:val="16"/>
                <w:szCs w:val="16"/>
              </w:rPr>
              <w:t>Neni 38</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Pr>
                <w:rFonts w:ascii="Times New Roman" w:eastAsia="Calibri" w:hAnsi="Times New Roman" w:cs="Times New Roman"/>
                <w:b/>
                <w:sz w:val="16"/>
                <w:szCs w:val="16"/>
              </w:rPr>
              <w:t>Kundërvajtjet</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spacing w:before="60" w:after="60"/>
              <w:jc w:val="both"/>
              <w:rPr>
                <w:rFonts w:ascii="Times New Roman" w:hAnsi="Times New Roman" w:cs="Times New Roman"/>
                <w:b/>
                <w:bCs/>
                <w:spacing w:val="-5"/>
                <w:sz w:val="16"/>
                <w:szCs w:val="16"/>
              </w:rPr>
            </w:pPr>
            <w:r>
              <w:rPr>
                <w:rFonts w:ascii="Times New Roman" w:hAnsi="Times New Roman" w:cs="Times New Roman"/>
                <w:sz w:val="16"/>
                <w:szCs w:val="16"/>
                <w:lang w:val="sq-AL"/>
              </w:rPr>
              <w:t>S</w:t>
            </w:r>
            <w:r>
              <w:rPr>
                <w:rFonts w:ascii="Times New Roman" w:hAnsi="Times New Roman" w:cs="Times New Roman"/>
                <w:spacing w:val="-2"/>
                <w:sz w:val="16"/>
                <w:szCs w:val="16"/>
                <w:lang w:val="sq-AL"/>
              </w:rPr>
              <w:t xml:space="preserve">hkeljet e mëposhtme të këtij ligji, kur  nuk përbëjnë vepër penale, përbëjnë kundërvajtje </w:t>
            </w:r>
            <w:r>
              <w:rPr>
                <w:rFonts w:ascii="Times New Roman" w:hAnsi="Times New Roman" w:cs="Times New Roman"/>
                <w:sz w:val="16"/>
                <w:szCs w:val="16"/>
                <w:lang w:val="sq-AL"/>
              </w:rPr>
              <w:t xml:space="preserve">administrative dhe dënohen si më poshtë: </w:t>
            </w:r>
          </w:p>
          <w:p w:rsidR="00111CD9" w:rsidRPr="00767D70" w:rsidRDefault="00111CD9" w:rsidP="00F12C91">
            <w:pPr>
              <w:pStyle w:val="ListParagraph"/>
              <w:numPr>
                <w:ilvl w:val="0"/>
                <w:numId w:val="34"/>
              </w:numPr>
              <w:shd w:val="clear" w:color="auto" w:fill="FFFFFF"/>
              <w:tabs>
                <w:tab w:val="left" w:pos="955"/>
              </w:tabs>
              <w:spacing w:after="0"/>
              <w:jc w:val="both"/>
              <w:rPr>
                <w:rFonts w:ascii="Times New Roman" w:hAnsi="Times New Roman" w:cs="Times New Roman"/>
                <w:sz w:val="16"/>
                <w:szCs w:val="16"/>
              </w:rPr>
            </w:pPr>
            <w:r>
              <w:rPr>
                <w:rFonts w:ascii="Times New Roman" w:hAnsi="Times New Roman" w:cs="Times New Roman"/>
                <w:sz w:val="16"/>
                <w:szCs w:val="16"/>
                <w:lang w:val="sq-AL"/>
              </w:rPr>
              <w:t xml:space="preserve">Zhvillimi i një aktiviteti pa leje mjedisi që përfshin shkarkimet e GES,  </w:t>
            </w:r>
            <w:r>
              <w:rPr>
                <w:rFonts w:ascii="Times New Roman" w:hAnsi="Times New Roman" w:cs="Times New Roman"/>
                <w:sz w:val="16"/>
                <w:szCs w:val="16"/>
              </w:rPr>
              <w:t xml:space="preserve">dënohet me gjobë në vlerën nga 1 000 000 deri në 2 000 000 lekë, </w:t>
            </w:r>
            <w:r>
              <w:rPr>
                <w:rFonts w:ascii="Times New Roman" w:hAnsi="Times New Roman" w:cs="Times New Roman"/>
                <w:spacing w:val="-2"/>
                <w:sz w:val="16"/>
                <w:szCs w:val="16"/>
              </w:rPr>
              <w:t>duke u shtuar me vlerën 10 për qind të masës të gjobës çdo ditë, deri në korrigjimin e mospërputhjes.</w:t>
            </w:r>
          </w:p>
          <w:p w:rsidR="00111CD9" w:rsidRPr="00767D70" w:rsidRDefault="00111CD9" w:rsidP="00F12C91">
            <w:pPr>
              <w:pStyle w:val="ListParagraph"/>
              <w:numPr>
                <w:ilvl w:val="0"/>
                <w:numId w:val="34"/>
              </w:numPr>
              <w:shd w:val="clear" w:color="auto" w:fill="FFFFFF"/>
              <w:tabs>
                <w:tab w:val="left" w:pos="955"/>
              </w:tabs>
              <w:spacing w:after="0"/>
              <w:jc w:val="both"/>
              <w:rPr>
                <w:rFonts w:ascii="Times New Roman" w:hAnsi="Times New Roman" w:cs="Times New Roman"/>
                <w:sz w:val="16"/>
                <w:szCs w:val="16"/>
              </w:rPr>
            </w:pPr>
            <w:r>
              <w:rPr>
                <w:rFonts w:ascii="Times New Roman" w:hAnsi="Times New Roman" w:cs="Times New Roman"/>
                <w:sz w:val="16"/>
                <w:szCs w:val="16"/>
                <w:lang w:val="sq-AL"/>
              </w:rPr>
              <w:t xml:space="preserve">Mos përmbushja e detyrimit nga cilido operator për monitorimin e shkarkimeve të GES dhe raportimin e tyre në AKM sipas kërkesave të nenit 8, pika 1; dhe nenit 13, pika 6, 7 të këtij ligji apo akteve të tij nën-ligjore, </w:t>
            </w:r>
            <w:r>
              <w:rPr>
                <w:rFonts w:ascii="Times New Roman" w:hAnsi="Times New Roman" w:cs="Times New Roman"/>
                <w:spacing w:val="-2"/>
                <w:sz w:val="16"/>
                <w:szCs w:val="16"/>
              </w:rPr>
              <w:t>dënohet me gjobë në vlerën nga 1 000 000 deri në 2 000 000 lekë, duke u shtuar me vlerën 10 për qind të masës të gjobës çdo ditë, deri në korrigjimin e mospërputhjes.</w:t>
            </w:r>
          </w:p>
          <w:p w:rsidR="00111CD9" w:rsidRPr="00767D70" w:rsidRDefault="00111CD9" w:rsidP="00F12C91">
            <w:pPr>
              <w:pStyle w:val="ListParagraph"/>
              <w:numPr>
                <w:ilvl w:val="0"/>
                <w:numId w:val="34"/>
              </w:numPr>
              <w:shd w:val="clear" w:color="auto" w:fill="FFFFFF"/>
              <w:tabs>
                <w:tab w:val="left" w:pos="955"/>
              </w:tabs>
              <w:spacing w:after="0"/>
              <w:jc w:val="both"/>
              <w:rPr>
                <w:rFonts w:ascii="Times New Roman" w:hAnsi="Times New Roman" w:cs="Times New Roman"/>
                <w:sz w:val="16"/>
                <w:szCs w:val="16"/>
              </w:rPr>
            </w:pPr>
            <w:r>
              <w:rPr>
                <w:rFonts w:ascii="Times New Roman" w:hAnsi="Times New Roman" w:cs="Times New Roman"/>
                <w:sz w:val="16"/>
                <w:szCs w:val="16"/>
                <w:lang w:val="sq-AL"/>
              </w:rPr>
              <w:t xml:space="preserve">Mosnjoftimi në AKM i ndryshimeve të parashikuar në piken 1 te nenit 12, për të cilin mund të nevojitet një përditësim i lejes së mjedisit që përfshin shkarkimet e GES lidhur me shkarkimin e këtyre, </w:t>
            </w:r>
            <w:r>
              <w:rPr>
                <w:rFonts w:ascii="Times New Roman" w:hAnsi="Times New Roman" w:cs="Times New Roman"/>
                <w:spacing w:val="-2"/>
                <w:sz w:val="16"/>
                <w:szCs w:val="16"/>
              </w:rPr>
              <w:t>dënohet me gjobë në vlerën nga 1 000 000 deri në 2 000 000 lekë, duke u shtuar me vlerën 10 për qind të masës të gjobës çdo ditë, deri në korrigjimin e mospërputhjes.</w:t>
            </w:r>
          </w:p>
          <w:p w:rsidR="00111CD9" w:rsidRPr="00767D70" w:rsidRDefault="00111CD9" w:rsidP="00F12C91">
            <w:pPr>
              <w:pStyle w:val="ListParagraph"/>
              <w:numPr>
                <w:ilvl w:val="0"/>
                <w:numId w:val="34"/>
              </w:numPr>
              <w:shd w:val="clear" w:color="auto" w:fill="FFFFFF"/>
              <w:tabs>
                <w:tab w:val="left" w:pos="955"/>
              </w:tabs>
              <w:spacing w:after="0"/>
              <w:jc w:val="both"/>
              <w:rPr>
                <w:rFonts w:ascii="Times New Roman" w:hAnsi="Times New Roman" w:cs="Times New Roman"/>
                <w:sz w:val="16"/>
                <w:szCs w:val="16"/>
              </w:rPr>
            </w:pPr>
            <w:r>
              <w:rPr>
                <w:rFonts w:ascii="Times New Roman" w:hAnsi="Times New Roman" w:cs="Times New Roman"/>
                <w:spacing w:val="-4"/>
                <w:sz w:val="16"/>
                <w:szCs w:val="16"/>
              </w:rPr>
              <w:t xml:space="preserve">Inspektorati Shtetëror Kompetent mund të ndërmarrë sanksionet e parashikuara në këtë nen në </w:t>
            </w:r>
            <w:r>
              <w:rPr>
                <w:rFonts w:ascii="Times New Roman" w:hAnsi="Times New Roman" w:cs="Times New Roman"/>
                <w:spacing w:val="-2"/>
                <w:sz w:val="16"/>
                <w:szCs w:val="16"/>
              </w:rPr>
              <w:t xml:space="preserve">çdo kohë, por </w:t>
            </w:r>
            <w:proofErr w:type="gramStart"/>
            <w:r>
              <w:rPr>
                <w:rFonts w:ascii="Times New Roman" w:hAnsi="Times New Roman" w:cs="Times New Roman"/>
                <w:spacing w:val="-2"/>
                <w:sz w:val="16"/>
                <w:szCs w:val="16"/>
              </w:rPr>
              <w:t>jo</w:t>
            </w:r>
            <w:proofErr w:type="gramEnd"/>
            <w:r>
              <w:rPr>
                <w:rFonts w:ascii="Times New Roman" w:hAnsi="Times New Roman" w:cs="Times New Roman"/>
                <w:spacing w:val="-2"/>
                <w:sz w:val="16"/>
                <w:szCs w:val="16"/>
              </w:rPr>
              <w:t xml:space="preserve"> më vonë se pesë dite kalendarike nga data e kryerjes së shkeljes.</w:t>
            </w:r>
          </w:p>
          <w:p w:rsidR="00111CD9" w:rsidRPr="00767D70" w:rsidRDefault="00111CD9" w:rsidP="00F12C91">
            <w:pPr>
              <w:pStyle w:val="ListParagraph"/>
              <w:numPr>
                <w:ilvl w:val="0"/>
                <w:numId w:val="34"/>
              </w:numPr>
              <w:shd w:val="clear" w:color="auto" w:fill="FFFFFF"/>
              <w:tabs>
                <w:tab w:val="left" w:pos="955"/>
              </w:tabs>
              <w:spacing w:after="0"/>
              <w:jc w:val="both"/>
              <w:rPr>
                <w:rFonts w:ascii="Times New Roman" w:hAnsi="Times New Roman" w:cs="Times New Roman"/>
                <w:sz w:val="16"/>
                <w:szCs w:val="16"/>
              </w:rPr>
            </w:pPr>
            <w:r>
              <w:rPr>
                <w:rFonts w:ascii="Times New Roman" w:hAnsi="Times New Roman" w:cs="Times New Roman"/>
                <w:sz w:val="16"/>
                <w:szCs w:val="16"/>
              </w:rPr>
              <w:t xml:space="preserve">Inspektorati Shtetëror Kompetent i njofton, me shkrim, subjektit të shkeljes, aktin e konstatimit dhe vendos sanksionet </w:t>
            </w:r>
            <w:proofErr w:type="gramStart"/>
            <w:r>
              <w:rPr>
                <w:rFonts w:ascii="Times New Roman" w:hAnsi="Times New Roman" w:cs="Times New Roman"/>
                <w:sz w:val="16"/>
                <w:szCs w:val="16"/>
              </w:rPr>
              <w:t>brenda</w:t>
            </w:r>
            <w:proofErr w:type="gramEnd"/>
            <w:r>
              <w:rPr>
                <w:rFonts w:ascii="Times New Roman" w:hAnsi="Times New Roman" w:cs="Times New Roman"/>
                <w:sz w:val="16"/>
                <w:szCs w:val="16"/>
              </w:rPr>
              <w:t xml:space="preserve"> 60 ditëve kalendarike nga çasti që ky inspektorat bën konstatimin e kundërvajtjes.</w:t>
            </w:r>
          </w:p>
          <w:p w:rsidR="00111CD9" w:rsidRPr="00767D70" w:rsidRDefault="00111CD9" w:rsidP="00F12C91">
            <w:pPr>
              <w:pStyle w:val="ListParagraph"/>
              <w:numPr>
                <w:ilvl w:val="0"/>
                <w:numId w:val="34"/>
              </w:numPr>
              <w:shd w:val="clear" w:color="auto" w:fill="FFFFFF"/>
              <w:tabs>
                <w:tab w:val="left" w:pos="955"/>
              </w:tabs>
              <w:spacing w:after="0"/>
              <w:jc w:val="both"/>
              <w:rPr>
                <w:rFonts w:ascii="Times New Roman" w:hAnsi="Times New Roman" w:cs="Times New Roman"/>
                <w:sz w:val="16"/>
                <w:szCs w:val="16"/>
              </w:rPr>
            </w:pPr>
            <w:r>
              <w:rPr>
                <w:rFonts w:ascii="Times New Roman" w:hAnsi="Times New Roman" w:cs="Times New Roman"/>
                <w:spacing w:val="-1"/>
                <w:sz w:val="16"/>
                <w:szCs w:val="16"/>
              </w:rPr>
              <w:t xml:space="preserve">Subjekti, ndaj të cilit vendoset masa administrative, ka të drejtën e ankimit tek titullari i </w:t>
            </w:r>
            <w:r>
              <w:rPr>
                <w:rFonts w:ascii="Times New Roman" w:hAnsi="Times New Roman" w:cs="Times New Roman"/>
                <w:sz w:val="16"/>
                <w:szCs w:val="16"/>
              </w:rPr>
              <w:t>strukturës përgjegjëse, sipas legjislacionit në fuqi.</w:t>
            </w:r>
          </w:p>
          <w:p w:rsidR="00111CD9" w:rsidRPr="00767D70" w:rsidRDefault="00111CD9" w:rsidP="00F12C91">
            <w:pPr>
              <w:pStyle w:val="ListParagraph"/>
              <w:numPr>
                <w:ilvl w:val="0"/>
                <w:numId w:val="34"/>
              </w:numPr>
              <w:shd w:val="clear" w:color="auto" w:fill="FFFFFF"/>
              <w:tabs>
                <w:tab w:val="left" w:pos="955"/>
              </w:tabs>
              <w:spacing w:after="0"/>
              <w:jc w:val="both"/>
              <w:rPr>
                <w:rFonts w:ascii="Times New Roman" w:hAnsi="Times New Roman" w:cs="Times New Roman"/>
                <w:sz w:val="16"/>
                <w:szCs w:val="16"/>
              </w:rPr>
            </w:pPr>
            <w:r>
              <w:rPr>
                <w:rFonts w:ascii="Times New Roman" w:hAnsi="Times New Roman" w:cs="Times New Roman"/>
                <w:spacing w:val="-4"/>
                <w:sz w:val="16"/>
                <w:szCs w:val="16"/>
              </w:rPr>
              <w:t xml:space="preserve">Gjoba paguhet </w:t>
            </w:r>
            <w:proofErr w:type="gramStart"/>
            <w:r>
              <w:rPr>
                <w:rFonts w:ascii="Times New Roman" w:hAnsi="Times New Roman" w:cs="Times New Roman"/>
                <w:spacing w:val="-4"/>
                <w:sz w:val="16"/>
                <w:szCs w:val="16"/>
              </w:rPr>
              <w:t>brenda</w:t>
            </w:r>
            <w:proofErr w:type="gramEnd"/>
            <w:r>
              <w:rPr>
                <w:rFonts w:ascii="Times New Roman" w:hAnsi="Times New Roman" w:cs="Times New Roman"/>
                <w:spacing w:val="-4"/>
                <w:sz w:val="16"/>
                <w:szCs w:val="16"/>
              </w:rPr>
              <w:t xml:space="preserve"> një periudhe prej 10 ditësh kalendarike, nga njoftimi i saj, përveçse kur </w:t>
            </w:r>
            <w:r>
              <w:rPr>
                <w:rFonts w:ascii="Times New Roman" w:hAnsi="Times New Roman" w:cs="Times New Roman"/>
                <w:sz w:val="16"/>
                <w:szCs w:val="16"/>
              </w:rPr>
              <w:t>vendimi për dhënien e saj është pezulluar, sipas legjislacionit në fuqi.</w:t>
            </w:r>
          </w:p>
          <w:p w:rsidR="00111CD9" w:rsidRPr="00767D70" w:rsidRDefault="00111CD9" w:rsidP="00F12C91">
            <w:pPr>
              <w:pStyle w:val="ListParagraph"/>
              <w:numPr>
                <w:ilvl w:val="0"/>
                <w:numId w:val="34"/>
              </w:numPr>
              <w:shd w:val="clear" w:color="auto" w:fill="FFFFFF"/>
              <w:tabs>
                <w:tab w:val="left" w:pos="955"/>
              </w:tabs>
              <w:spacing w:after="0"/>
              <w:jc w:val="both"/>
              <w:rPr>
                <w:rFonts w:ascii="Times New Roman" w:hAnsi="Times New Roman" w:cs="Times New Roman"/>
                <w:sz w:val="16"/>
                <w:szCs w:val="16"/>
              </w:rPr>
            </w:pPr>
            <w:r>
              <w:rPr>
                <w:rFonts w:ascii="Times New Roman" w:hAnsi="Times New Roman" w:cs="Times New Roman"/>
                <w:spacing w:val="-2"/>
                <w:sz w:val="16"/>
                <w:szCs w:val="16"/>
              </w:rPr>
              <w:t xml:space="preserve">Ministri, me propozimin e Inspektoratit Shtetëror Kompetent, në rastet kur gjoba nuk është </w:t>
            </w:r>
            <w:r>
              <w:rPr>
                <w:rFonts w:ascii="Times New Roman" w:hAnsi="Times New Roman" w:cs="Times New Roman"/>
                <w:sz w:val="16"/>
                <w:szCs w:val="16"/>
              </w:rPr>
              <w:t xml:space="preserve">paguar </w:t>
            </w:r>
            <w:proofErr w:type="gramStart"/>
            <w:r>
              <w:rPr>
                <w:rFonts w:ascii="Times New Roman" w:hAnsi="Times New Roman" w:cs="Times New Roman"/>
                <w:sz w:val="16"/>
                <w:szCs w:val="16"/>
              </w:rPr>
              <w:t>brenda</w:t>
            </w:r>
            <w:proofErr w:type="gramEnd"/>
            <w:r>
              <w:rPr>
                <w:rFonts w:ascii="Times New Roman" w:hAnsi="Times New Roman" w:cs="Times New Roman"/>
                <w:sz w:val="16"/>
                <w:szCs w:val="16"/>
              </w:rPr>
              <w:t xml:space="preserve"> afatit të përcaktuar vendos </w:t>
            </w:r>
            <w:r>
              <w:rPr>
                <w:rFonts w:ascii="Times New Roman" w:hAnsi="Times New Roman" w:cs="Times New Roman"/>
                <w:sz w:val="16"/>
                <w:szCs w:val="16"/>
              </w:rPr>
              <w:lastRenderedPageBreak/>
              <w:t xml:space="preserve">pezullimin e lejes përkatëse të mjedisit për të gjithë </w:t>
            </w:r>
            <w:r>
              <w:rPr>
                <w:rFonts w:ascii="Times New Roman" w:hAnsi="Times New Roman" w:cs="Times New Roman"/>
                <w:spacing w:val="-2"/>
                <w:sz w:val="16"/>
                <w:szCs w:val="16"/>
              </w:rPr>
              <w:t xml:space="preserve">veprimtarinë apo pjesë të saj, deri në pagesën e gjobës dhe vendimi i pezullimit u dërgohet zyrtarisht </w:t>
            </w:r>
            <w:r>
              <w:rPr>
                <w:rFonts w:ascii="Times New Roman" w:hAnsi="Times New Roman" w:cs="Times New Roman"/>
                <w:sz w:val="16"/>
                <w:szCs w:val="16"/>
              </w:rPr>
              <w:t>QKL-së.</w:t>
            </w:r>
          </w:p>
          <w:p w:rsidR="00111CD9" w:rsidRPr="00767D70" w:rsidRDefault="00111CD9" w:rsidP="00F12C91">
            <w:pPr>
              <w:pStyle w:val="ListParagraph"/>
              <w:numPr>
                <w:ilvl w:val="0"/>
                <w:numId w:val="34"/>
              </w:numPr>
              <w:shd w:val="clear" w:color="auto" w:fill="FFFFFF"/>
              <w:tabs>
                <w:tab w:val="left" w:pos="955"/>
              </w:tabs>
              <w:spacing w:after="0"/>
              <w:jc w:val="both"/>
              <w:rPr>
                <w:rFonts w:ascii="Times New Roman" w:hAnsi="Times New Roman" w:cs="Times New Roman"/>
                <w:sz w:val="16"/>
                <w:szCs w:val="16"/>
              </w:rPr>
            </w:pPr>
            <w:r>
              <w:rPr>
                <w:rFonts w:ascii="Times New Roman" w:hAnsi="Times New Roman" w:cs="Times New Roman"/>
                <w:spacing w:val="-3"/>
                <w:sz w:val="16"/>
                <w:szCs w:val="16"/>
              </w:rPr>
              <w:t xml:space="preserve">Subjekti, ndaj të cilit merret masa e pezullimit, ka të drejtën e ankimit te titullari i strukturës </w:t>
            </w:r>
            <w:r>
              <w:rPr>
                <w:rFonts w:ascii="Times New Roman" w:hAnsi="Times New Roman" w:cs="Times New Roman"/>
                <w:sz w:val="16"/>
                <w:szCs w:val="16"/>
              </w:rPr>
              <w:t>përgjegjëse, sipas legjislacionit në fuqi.</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Pr>
                <w:rFonts w:ascii="Times New Roman" w:eastAsia="Calibri" w:hAnsi="Times New Roman" w:cs="Times New Roman"/>
                <w:sz w:val="16"/>
                <w:szCs w:val="16"/>
              </w:rPr>
              <w:lastRenderedPageBreak/>
              <w:t>Pjeserisht</w:t>
            </w:r>
          </w:p>
        </w:tc>
        <w:tc>
          <w:tcPr>
            <w:tcW w:w="1122" w:type="dxa"/>
          </w:tcPr>
          <w:p w:rsidR="00111CD9" w:rsidRPr="00212F8E" w:rsidRDefault="00111CD9" w:rsidP="00F12C91">
            <w:pPr>
              <w:jc w:val="both"/>
              <w:rPr>
                <w:rFonts w:ascii="Times New Roman" w:hAnsi="Times New Roman" w:cs="Times New Roman"/>
                <w:sz w:val="16"/>
                <w:szCs w:val="16"/>
                <w:lang w:val="it-IT"/>
              </w:rPr>
            </w:pPr>
            <w:r w:rsidRPr="00212F8E">
              <w:rPr>
                <w:rFonts w:ascii="Times New Roman" w:hAnsi="Times New Roman" w:cs="Times New Roman"/>
                <w:sz w:val="16"/>
                <w:szCs w:val="16"/>
                <w:lang w:val="it-IT"/>
              </w:rPr>
              <w:t>Ky nen i referohet vetem detyrimeve qe lidhen me monitorimin dhe raportimin qe mund te zbatohen ne vendin tone edhe perpara se RSH te behet SHA.</w:t>
            </w:r>
          </w:p>
          <w:p w:rsidR="00111CD9" w:rsidRPr="00212F8E" w:rsidRDefault="00111CD9" w:rsidP="00F12C91">
            <w:pPr>
              <w:jc w:val="both"/>
              <w:rPr>
                <w:rFonts w:ascii="Times New Roman" w:eastAsia="Calibri" w:hAnsi="Times New Roman" w:cs="Times New Roman"/>
                <w:sz w:val="16"/>
                <w:szCs w:val="16"/>
                <w:lang w:val="it-IT"/>
              </w:rPr>
            </w:pPr>
          </w:p>
        </w:tc>
      </w:tr>
      <w:tr w:rsidR="00111CD9" w:rsidRPr="00767D70" w:rsidTr="00F12C91">
        <w:trPr>
          <w:trHeight w:val="365"/>
        </w:trPr>
        <w:tc>
          <w:tcPr>
            <w:tcW w:w="918" w:type="dxa"/>
          </w:tcPr>
          <w:p w:rsidR="00111CD9" w:rsidRPr="00767D70" w:rsidRDefault="00111CD9" w:rsidP="00F12C91">
            <w:pPr>
              <w:spacing w:before="194" w:after="97" w:line="240" w:lineRule="auto"/>
              <w:jc w:val="both"/>
              <w:textAlignment w:val="baseline"/>
              <w:rPr>
                <w:rFonts w:ascii="Times New Roman" w:eastAsia="Times New Roman" w:hAnsi="Times New Roman" w:cs="Times New Roman"/>
                <w:b/>
                <w:bCs/>
                <w:sz w:val="16"/>
                <w:szCs w:val="16"/>
                <w:lang w:val="es-ES_tradnl"/>
              </w:rPr>
            </w:pPr>
            <w:r w:rsidRPr="004318BA">
              <w:rPr>
                <w:rFonts w:ascii="Times New Roman" w:eastAsia="Times New Roman" w:hAnsi="Times New Roman" w:cs="Times New Roman"/>
                <w:b/>
                <w:bCs/>
                <w:sz w:val="16"/>
                <w:szCs w:val="16"/>
                <w:lang w:val="es-ES_tradnl"/>
              </w:rPr>
              <w:lastRenderedPageBreak/>
              <w:t>DIREKTIVA 2003/87/KE</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i/>
                <w:iCs/>
                <w:sz w:val="16"/>
                <w:szCs w:val="16"/>
                <w:lang w:val="sq-AL"/>
              </w:rPr>
            </w:pPr>
            <w:r w:rsidRPr="00767D70">
              <w:rPr>
                <w:rFonts w:ascii="Times New Roman" w:eastAsia="Arial Unicode MS" w:hAnsi="Times New Roman" w:cs="Times New Roman"/>
                <w:i/>
                <w:iCs/>
                <w:sz w:val="16"/>
                <w:szCs w:val="16"/>
                <w:lang w:val="sq-AL"/>
              </w:rPr>
              <w:t xml:space="preserve"> Neni 17</w:t>
            </w:r>
          </w:p>
          <w:p w:rsidR="00111CD9" w:rsidRPr="00E24EAC" w:rsidRDefault="00111CD9" w:rsidP="00F12C91">
            <w:pPr>
              <w:spacing w:before="194" w:after="97" w:line="240" w:lineRule="auto"/>
              <w:jc w:val="both"/>
              <w:textAlignment w:val="baseline"/>
              <w:rPr>
                <w:rFonts w:ascii="Times New Roman" w:eastAsia="Arial Unicode MS" w:hAnsi="Times New Roman" w:cs="Times New Roman"/>
                <w:b/>
                <w:bCs/>
                <w:sz w:val="16"/>
                <w:szCs w:val="16"/>
                <w:lang w:val="sq-AL"/>
              </w:rPr>
            </w:pPr>
            <w:r w:rsidRPr="00E24EAC">
              <w:rPr>
                <w:rFonts w:ascii="Times New Roman" w:eastAsia="Arial Unicode MS" w:hAnsi="Times New Roman" w:cs="Times New Roman"/>
                <w:b/>
                <w:bCs/>
                <w:sz w:val="16"/>
                <w:szCs w:val="16"/>
                <w:lang w:val="sq-AL"/>
              </w:rPr>
              <w:t>Qasja në informacion</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es-ES_tradnl"/>
              </w:rPr>
            </w:pPr>
          </w:p>
        </w:tc>
        <w:tc>
          <w:tcPr>
            <w:tcW w:w="4480" w:type="dxa"/>
            <w:gridSpan w:val="2"/>
          </w:tcPr>
          <w:p w:rsidR="00111CD9" w:rsidRPr="00E24EAC"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sidRPr="00767D70">
              <w:rPr>
                <w:rFonts w:ascii="Times New Roman" w:hAnsi="Times New Roman" w:cs="Times New Roman"/>
                <w:sz w:val="16"/>
                <w:szCs w:val="16"/>
                <w:lang w:val="sq-AL"/>
              </w:rPr>
              <w:t xml:space="preserve">Vendimet në lidhje me alokimin e lejimeve, informacioni mbi aktivitetet e projektit në të cilat një Shtet Anëtar merr pjesë ose autorizon subjektet private ose publike për të marrë pjesë, dhe raportet e </w:t>
            </w:r>
            <w:r w:rsidRPr="00E24EAC">
              <w:rPr>
                <w:rFonts w:ascii="Times New Roman" w:hAnsi="Times New Roman" w:cs="Times New Roman"/>
                <w:sz w:val="16"/>
                <w:szCs w:val="16"/>
                <w:lang w:val="sq-AL"/>
              </w:rPr>
              <w:t>shkarkimeve të kërkuara sipas lejes së shkarkimeve të gazeve me efekt serrë  dhe të mbajtura nga autoriteti kompetent, duhet të vihen në dispozicion për publikun në përputhje me Direktivën 2003/4/EC.</w:t>
            </w:r>
          </w:p>
          <w:p w:rsidR="00111CD9" w:rsidRPr="00767D70" w:rsidRDefault="00111CD9" w:rsidP="00F12C91">
            <w:pPr>
              <w:spacing w:after="0" w:line="240" w:lineRule="auto"/>
              <w:jc w:val="both"/>
              <w:textAlignment w:val="baseline"/>
              <w:rPr>
                <w:rFonts w:ascii="Times New Roman" w:eastAsia="Arial Unicode MS" w:hAnsi="Times New Roman" w:cs="Times New Roman"/>
                <w:b/>
                <w:bCs/>
                <w:sz w:val="16"/>
                <w:szCs w:val="16"/>
                <w:lang w:val="sq-AL"/>
              </w:rPr>
            </w:pPr>
            <w:hyperlink r:id="rId18" w:tooltip="32003L0087" w:history="1">
              <w:r w:rsidRPr="00767D70">
                <w:rPr>
                  <w:rFonts w:ascii="Times New Roman" w:eastAsia="Arial Unicode MS" w:hAnsi="Times New Roman" w:cs="Times New Roman"/>
                  <w:b/>
                  <w:bCs/>
                  <w:sz w:val="16"/>
                  <w:szCs w:val="16"/>
                  <w:lang w:val="sq-AL"/>
                </w:rPr>
                <w:t>▼B</w:t>
              </w:r>
            </w:hyperlink>
          </w:p>
        </w:tc>
        <w:tc>
          <w:tcPr>
            <w:tcW w:w="1190" w:type="dxa"/>
            <w:gridSpan w:val="2"/>
          </w:tcPr>
          <w:p w:rsidR="00111CD9" w:rsidRPr="00E24EAC"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tcPr>
          <w:p w:rsidR="00111CD9" w:rsidRPr="00E24EAC"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Pr>
                <w:rFonts w:ascii="Times New Roman" w:eastAsia="Calibri" w:hAnsi="Times New Roman" w:cs="Times New Roman"/>
                <w:b/>
                <w:sz w:val="16"/>
                <w:szCs w:val="16"/>
              </w:rPr>
              <w:t>Projektligj “Per ndryshimet klimatike”</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Pr>
                <w:rFonts w:ascii="Times New Roman" w:eastAsia="Calibri" w:hAnsi="Times New Roman" w:cs="Times New Roman"/>
                <w:b/>
                <w:sz w:val="16"/>
                <w:szCs w:val="16"/>
              </w:rPr>
              <w:t>Neni 33</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Pr>
                <w:rFonts w:ascii="Times New Roman" w:eastAsia="Calibri" w:hAnsi="Times New Roman" w:cs="Times New Roman"/>
                <w:b/>
                <w:sz w:val="16"/>
                <w:szCs w:val="16"/>
              </w:rPr>
              <w:t>Menaxhimi i informacionit</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r>
              <w:rPr>
                <w:rFonts w:ascii="Times New Roman" w:eastAsia="Calibri" w:hAnsi="Times New Roman" w:cs="Times New Roman"/>
                <w:b/>
                <w:sz w:val="16"/>
                <w:szCs w:val="16"/>
              </w:rPr>
              <w:t>Pika 6</w:t>
            </w:r>
          </w:p>
        </w:tc>
        <w:tc>
          <w:tcPr>
            <w:tcW w:w="486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Pr>
                <w:rFonts w:ascii="Times New Roman" w:eastAsia="Calibri" w:hAnsi="Times New Roman" w:cs="Times New Roman"/>
                <w:sz w:val="16"/>
                <w:szCs w:val="16"/>
              </w:rPr>
              <w:t>6.</w:t>
            </w:r>
            <w:r>
              <w:rPr>
                <w:rFonts w:ascii="Times New Roman" w:eastAsia="Calibri" w:hAnsi="Times New Roman" w:cs="Times New Roman"/>
                <w:sz w:val="16"/>
                <w:szCs w:val="16"/>
              </w:rPr>
              <w:tab/>
              <w:t>Pjesa e të dhënave të referuara në këtë nen dhe që sipas legjislacionit “Për informacionin”, klasifikohen si “Sekret shtetëror” apo që janë subjekt i legjislacionit “Për të dhënat personale, profesionale dhe tregtare” nuk bëhen publike dhe nuk transferohen nga një autoritet tek tjetri, përvec rasteve kur përcaktohet ndryshe nga ky legjislacion.</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pacing w:line="240" w:lineRule="auto"/>
              <w:rPr>
                <w:rFonts w:ascii="Times New Roman" w:eastAsia="Times New Roman" w:hAnsi="Times New Roman"/>
                <w:sz w:val="16"/>
                <w:szCs w:val="16"/>
              </w:rPr>
            </w:pPr>
            <w:r>
              <w:rPr>
                <w:rFonts w:ascii="Times New Roman" w:eastAsia="Times New Roman" w:hAnsi="Times New Roman"/>
                <w:sz w:val="16"/>
                <w:szCs w:val="16"/>
              </w:rPr>
              <w:t>Direktiva 2003/4/EC eshte perafruar plotesisht ne legjislacionin shqiptar nepermjet paketes ligjore: Ligjnr. 119/2014, datë 18.09.2014 “Për të drejtën e informimit”;</w:t>
            </w:r>
          </w:p>
          <w:p w:rsidR="00111CD9" w:rsidRPr="00767D70" w:rsidRDefault="00111CD9" w:rsidP="00F12C91">
            <w:pPr>
              <w:shd w:val="clear" w:color="auto" w:fill="FFFFFF"/>
              <w:spacing w:after="0" w:line="240" w:lineRule="auto"/>
              <w:jc w:val="both"/>
              <w:rPr>
                <w:rFonts w:ascii="Times New Roman" w:eastAsia="Calibri" w:hAnsi="Times New Roman" w:cs="Times New Roman"/>
                <w:sz w:val="16"/>
                <w:szCs w:val="16"/>
              </w:rPr>
            </w:pPr>
            <w:r>
              <w:rPr>
                <w:rFonts w:ascii="Times New Roman" w:eastAsia="Times New Roman" w:hAnsi="Times New Roman"/>
                <w:sz w:val="16"/>
                <w:szCs w:val="16"/>
              </w:rPr>
              <w:t xml:space="preserve">VKM nr.16, datë 04.01.2012 “Për të drejtën e publikut për të </w:t>
            </w:r>
            <w:proofErr w:type="gramStart"/>
            <w:r>
              <w:rPr>
                <w:rFonts w:ascii="Times New Roman" w:eastAsia="Times New Roman" w:hAnsi="Times New Roman"/>
                <w:sz w:val="16"/>
                <w:szCs w:val="16"/>
              </w:rPr>
              <w:t>pasur  informacion</w:t>
            </w:r>
            <w:proofErr w:type="gramEnd"/>
            <w:r>
              <w:rPr>
                <w:rFonts w:ascii="Times New Roman" w:eastAsia="Times New Roman" w:hAnsi="Times New Roman"/>
                <w:sz w:val="16"/>
                <w:szCs w:val="16"/>
              </w:rPr>
              <w:t xml:space="preserve"> mjedisor”.(</w:t>
            </w:r>
            <w:r>
              <w:rPr>
                <w:rFonts w:ascii="Times New Roman" w:eastAsia="Times New Roman" w:hAnsi="Times New Roman"/>
                <w:i/>
                <w:sz w:val="16"/>
                <w:szCs w:val="16"/>
              </w:rPr>
              <w:t>Dokumenti reference PKIE 2017-2019</w:t>
            </w:r>
            <w:r>
              <w:rPr>
                <w:rFonts w:ascii="Times New Roman" w:eastAsia="Times New Roman" w:hAnsi="Times New Roman"/>
                <w:sz w:val="16"/>
                <w:szCs w:val="16"/>
              </w:rPr>
              <w:t>).</w:t>
            </w:r>
          </w:p>
        </w:tc>
      </w:tr>
      <w:tr w:rsidR="00111CD9" w:rsidRPr="00212F8E" w:rsidTr="00F12C91">
        <w:trPr>
          <w:trHeight w:val="365"/>
        </w:trPr>
        <w:tc>
          <w:tcPr>
            <w:tcW w:w="918" w:type="dxa"/>
          </w:tcPr>
          <w:p w:rsidR="00111CD9" w:rsidRPr="00767D70" w:rsidRDefault="00111CD9" w:rsidP="00F12C91">
            <w:pPr>
              <w:spacing w:before="194" w:after="97" w:line="240" w:lineRule="auto"/>
              <w:jc w:val="both"/>
              <w:textAlignment w:val="baseline"/>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DIREKTIVA 2003/87/KE</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i/>
                <w:iCs/>
                <w:sz w:val="16"/>
                <w:szCs w:val="16"/>
                <w:lang w:val="sq-AL"/>
              </w:rPr>
            </w:pPr>
            <w:r>
              <w:rPr>
                <w:rFonts w:ascii="Times New Roman" w:eastAsia="Arial Unicode MS" w:hAnsi="Times New Roman" w:cs="Times New Roman"/>
                <w:i/>
                <w:iCs/>
                <w:sz w:val="16"/>
                <w:szCs w:val="16"/>
                <w:lang w:val="sq-AL"/>
              </w:rPr>
              <w:t xml:space="preserve"> Neni 18</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b/>
                <w:bCs/>
                <w:sz w:val="16"/>
                <w:szCs w:val="16"/>
                <w:lang w:val="sq-AL"/>
              </w:rPr>
            </w:pPr>
            <w:r>
              <w:rPr>
                <w:rFonts w:ascii="Times New Roman" w:eastAsia="Arial Unicode MS" w:hAnsi="Times New Roman" w:cs="Times New Roman"/>
                <w:b/>
                <w:bCs/>
                <w:sz w:val="16"/>
                <w:szCs w:val="16"/>
                <w:lang w:val="sq-AL"/>
              </w:rPr>
              <w:t>Autoriteti kompetent</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spacing w:before="97" w:after="0" w:line="240" w:lineRule="auto"/>
              <w:jc w:val="both"/>
              <w:textAlignment w:val="baseline"/>
              <w:rPr>
                <w:rFonts w:ascii="Times New Roman" w:eastAsia="Arial Unicode MS" w:hAnsi="Times New Roman" w:cs="Times New Roman"/>
                <w:sz w:val="16"/>
                <w:szCs w:val="16"/>
                <w:lang w:val="sq-AL"/>
              </w:rPr>
            </w:pPr>
            <w:r>
              <w:rPr>
                <w:rFonts w:ascii="Times New Roman" w:hAnsi="Times New Roman" w:cs="Times New Roman"/>
                <w:sz w:val="16"/>
                <w:szCs w:val="16"/>
                <w:lang w:val="sq-AL"/>
              </w:rPr>
              <w:t>Shtetet Anëtare do të bëjnë marrëveshjet e duhura administrative, duke përfshirë përcaktimin e autoritetit ose autoriteteve përkatëse kompetente, për implementimin e rregullave të kësaj Direktive. Kur përcaktohet më shumë sesa një autoritet kompetent, puna e këtyre autoriteteve e ndërmarrë në përputhje me këtë Direktivë duhet të koordinohet</w:t>
            </w:r>
            <w:r>
              <w:rPr>
                <w:rFonts w:ascii="Times New Roman" w:eastAsia="Arial Unicode MS" w:hAnsi="Times New Roman" w:cs="Times New Roman"/>
                <w:sz w:val="16"/>
                <w:szCs w:val="16"/>
                <w:lang w:val="sq-AL"/>
              </w:rPr>
              <w:t>.</w:t>
            </w:r>
          </w:p>
          <w:p w:rsidR="00111CD9" w:rsidRPr="00767D70" w:rsidRDefault="00111CD9" w:rsidP="00F12C91">
            <w:pPr>
              <w:spacing w:after="0" w:line="240" w:lineRule="auto"/>
              <w:jc w:val="both"/>
              <w:textAlignment w:val="baseline"/>
              <w:rPr>
                <w:rFonts w:ascii="Times New Roman" w:eastAsia="Arial Unicode MS" w:hAnsi="Times New Roman" w:cs="Times New Roman"/>
                <w:b/>
                <w:bCs/>
                <w:sz w:val="16"/>
                <w:szCs w:val="16"/>
                <w:lang w:val="sq-AL"/>
              </w:rPr>
            </w:pPr>
            <w:hyperlink r:id="rId19" w:tooltip="32004L0101: INSERTED" w:history="1">
              <w:r w:rsidRPr="00767D70">
                <w:rPr>
                  <w:rFonts w:ascii="Times New Roman" w:eastAsia="Arial Unicode MS" w:hAnsi="Times New Roman" w:cs="Times New Roman"/>
                  <w:b/>
                  <w:bCs/>
                  <w:sz w:val="16"/>
                  <w:szCs w:val="16"/>
                  <w:lang w:val="sq-AL"/>
                </w:rPr>
                <w:t>▼M1</w:t>
              </w:r>
            </w:hyperlink>
          </w:p>
        </w:tc>
        <w:tc>
          <w:tcPr>
            <w:tcW w:w="1190" w:type="dxa"/>
            <w:gridSpan w:val="2"/>
            <w:vAlign w:val="center"/>
          </w:tcPr>
          <w:p w:rsidR="00111CD9" w:rsidRPr="00E24EAC" w:rsidRDefault="00111CD9" w:rsidP="00F12C91">
            <w:pPr>
              <w:jc w:val="both"/>
              <w:rPr>
                <w:rFonts w:ascii="Times New Roman" w:hAnsi="Times New Roman" w:cs="Times New Roman"/>
                <w:sz w:val="16"/>
                <w:szCs w:val="16"/>
              </w:rPr>
            </w:pPr>
          </w:p>
        </w:tc>
        <w:tc>
          <w:tcPr>
            <w:tcW w:w="990" w:type="dxa"/>
          </w:tcPr>
          <w:p w:rsidR="00111CD9" w:rsidRPr="00767D70" w:rsidRDefault="00111CD9" w:rsidP="00F12C91">
            <w:pPr>
              <w:autoSpaceDE w:val="0"/>
              <w:autoSpaceDN w:val="0"/>
              <w:adjustRightInd w:val="0"/>
              <w:spacing w:before="60" w:after="60" w:line="240" w:lineRule="auto"/>
              <w:jc w:val="both"/>
              <w:rPr>
                <w:rFonts w:ascii="Times New Roman" w:hAnsi="Times New Roman" w:cs="Times New Roman"/>
                <w:b/>
                <w:sz w:val="16"/>
                <w:szCs w:val="16"/>
              </w:rPr>
            </w:pPr>
            <w:r w:rsidRPr="00E24EAC">
              <w:rPr>
                <w:rFonts w:ascii="Times New Roman" w:hAnsi="Times New Roman" w:cs="Times New Roman"/>
                <w:b/>
                <w:sz w:val="16"/>
                <w:szCs w:val="16"/>
              </w:rPr>
              <w:t xml:space="preserve">Projektligj “Per ndryshimet klimatike” </w:t>
            </w:r>
          </w:p>
          <w:p w:rsidR="00111CD9" w:rsidRPr="00767D70" w:rsidRDefault="00111CD9" w:rsidP="00F12C91">
            <w:pPr>
              <w:autoSpaceDE w:val="0"/>
              <w:autoSpaceDN w:val="0"/>
              <w:adjustRightInd w:val="0"/>
              <w:spacing w:before="60" w:after="60" w:line="240" w:lineRule="auto"/>
              <w:jc w:val="both"/>
              <w:rPr>
                <w:rFonts w:ascii="Times New Roman" w:hAnsi="Times New Roman" w:cs="Times New Roman"/>
                <w:b/>
                <w:sz w:val="16"/>
                <w:szCs w:val="16"/>
              </w:rPr>
            </w:pPr>
          </w:p>
          <w:p w:rsidR="00111CD9" w:rsidRPr="00767D70" w:rsidRDefault="00111CD9" w:rsidP="00F12C91">
            <w:pPr>
              <w:autoSpaceDE w:val="0"/>
              <w:autoSpaceDN w:val="0"/>
              <w:adjustRightInd w:val="0"/>
              <w:spacing w:before="60" w:after="60" w:line="240" w:lineRule="auto"/>
              <w:jc w:val="both"/>
              <w:rPr>
                <w:rFonts w:ascii="Times New Roman" w:hAnsi="Times New Roman" w:cs="Times New Roman"/>
                <w:b/>
                <w:sz w:val="16"/>
                <w:szCs w:val="16"/>
              </w:rPr>
            </w:pPr>
            <w:r>
              <w:rPr>
                <w:rFonts w:ascii="Times New Roman" w:hAnsi="Times New Roman" w:cs="Times New Roman"/>
                <w:b/>
                <w:sz w:val="16"/>
                <w:szCs w:val="16"/>
              </w:rPr>
              <w:t xml:space="preserve">KREU IV </w:t>
            </w:r>
          </w:p>
          <w:p w:rsidR="00111CD9" w:rsidRPr="00767D70" w:rsidRDefault="00111CD9" w:rsidP="00F12C91">
            <w:pPr>
              <w:autoSpaceDE w:val="0"/>
              <w:autoSpaceDN w:val="0"/>
              <w:adjustRightInd w:val="0"/>
              <w:spacing w:before="60" w:after="60" w:line="240" w:lineRule="auto"/>
              <w:jc w:val="both"/>
              <w:rPr>
                <w:rFonts w:ascii="Times New Roman" w:hAnsi="Times New Roman" w:cs="Times New Roman"/>
                <w:b/>
                <w:sz w:val="16"/>
                <w:szCs w:val="16"/>
                <w:lang w:val="it-IT"/>
              </w:rPr>
            </w:pPr>
            <w:r>
              <w:rPr>
                <w:rFonts w:ascii="Times New Roman" w:hAnsi="Times New Roman" w:cs="Times New Roman"/>
                <w:b/>
                <w:sz w:val="16"/>
                <w:szCs w:val="16"/>
                <w:lang w:val="it-IT"/>
              </w:rPr>
              <w:t>Autoritetet Kompetente</w:t>
            </w:r>
          </w:p>
          <w:p w:rsidR="00111CD9" w:rsidRPr="00767D70" w:rsidRDefault="00111CD9" w:rsidP="00F12C91">
            <w:pPr>
              <w:autoSpaceDE w:val="0"/>
              <w:autoSpaceDN w:val="0"/>
              <w:adjustRightInd w:val="0"/>
              <w:spacing w:before="60" w:after="60" w:line="240" w:lineRule="auto"/>
              <w:jc w:val="both"/>
              <w:rPr>
                <w:rFonts w:ascii="Times New Roman" w:hAnsi="Times New Roman" w:cs="Times New Roman"/>
                <w:b/>
                <w:sz w:val="16"/>
                <w:szCs w:val="16"/>
                <w:lang w:val="it-IT"/>
              </w:rPr>
            </w:pPr>
          </w:p>
          <w:p w:rsidR="00111CD9" w:rsidRPr="00767D70" w:rsidRDefault="00111CD9" w:rsidP="00F12C91">
            <w:pPr>
              <w:autoSpaceDE w:val="0"/>
              <w:autoSpaceDN w:val="0"/>
              <w:adjustRightInd w:val="0"/>
              <w:spacing w:before="60" w:after="60" w:line="240" w:lineRule="auto"/>
              <w:jc w:val="both"/>
              <w:rPr>
                <w:rFonts w:ascii="Times New Roman" w:hAnsi="Times New Roman" w:cs="Times New Roman"/>
                <w:b/>
                <w:sz w:val="16"/>
                <w:szCs w:val="16"/>
                <w:lang w:val="it-IT"/>
              </w:rPr>
            </w:pPr>
            <w:r>
              <w:rPr>
                <w:rFonts w:ascii="Times New Roman" w:hAnsi="Times New Roman" w:cs="Times New Roman"/>
                <w:b/>
                <w:sz w:val="16"/>
                <w:szCs w:val="16"/>
                <w:lang w:val="it-IT"/>
              </w:rPr>
              <w:t>Neni 23</w:t>
            </w:r>
          </w:p>
          <w:p w:rsidR="00111CD9" w:rsidRPr="00767D70" w:rsidRDefault="00111CD9" w:rsidP="00F12C91">
            <w:pPr>
              <w:autoSpaceDE w:val="0"/>
              <w:autoSpaceDN w:val="0"/>
              <w:adjustRightInd w:val="0"/>
              <w:spacing w:before="60" w:after="60" w:line="240" w:lineRule="auto"/>
              <w:jc w:val="both"/>
              <w:rPr>
                <w:rFonts w:ascii="Times New Roman" w:hAnsi="Times New Roman" w:cs="Times New Roman"/>
                <w:b/>
                <w:sz w:val="16"/>
                <w:szCs w:val="16"/>
                <w:lang w:val="it-IT"/>
              </w:rPr>
            </w:pPr>
            <w:r>
              <w:rPr>
                <w:rFonts w:ascii="Times New Roman" w:hAnsi="Times New Roman" w:cs="Times New Roman"/>
                <w:b/>
                <w:sz w:val="16"/>
                <w:szCs w:val="16"/>
                <w:lang w:val="it-IT"/>
              </w:rPr>
              <w:t>Kuadri institucional dhe koordinimi ndër-</w:t>
            </w:r>
            <w:r>
              <w:rPr>
                <w:rFonts w:ascii="Times New Roman" w:hAnsi="Times New Roman" w:cs="Times New Roman"/>
                <w:b/>
                <w:sz w:val="16"/>
                <w:szCs w:val="16"/>
                <w:lang w:val="it-IT"/>
              </w:rPr>
              <w:lastRenderedPageBreak/>
              <w:t xml:space="preserve">ministror </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860" w:type="dxa"/>
          </w:tcPr>
          <w:p w:rsidR="00111CD9" w:rsidRPr="00767D70" w:rsidRDefault="00111CD9" w:rsidP="00F12C91">
            <w:pPr>
              <w:pStyle w:val="ListParagraph"/>
              <w:numPr>
                <w:ilvl w:val="0"/>
                <w:numId w:val="35"/>
              </w:numPr>
              <w:autoSpaceDE w:val="0"/>
              <w:autoSpaceDN w:val="0"/>
              <w:adjustRightInd w:val="0"/>
              <w:spacing w:before="60" w:after="60" w:line="240" w:lineRule="auto"/>
              <w:jc w:val="both"/>
              <w:rPr>
                <w:rFonts w:ascii="Times New Roman" w:hAnsi="Times New Roman" w:cs="Times New Roman"/>
                <w:sz w:val="16"/>
                <w:szCs w:val="16"/>
                <w:lang w:val="sq-AL"/>
              </w:rPr>
            </w:pPr>
            <w:r>
              <w:rPr>
                <w:rFonts w:ascii="Times New Roman" w:hAnsi="Times New Roman" w:cs="Times New Roman"/>
                <w:bCs/>
                <w:sz w:val="16"/>
                <w:szCs w:val="16"/>
                <w:lang w:val="sq-AL"/>
              </w:rPr>
              <w:lastRenderedPageBreak/>
              <w:t xml:space="preserve">Për të lehtësuar koordinimin efektiv midis të gjithë aktorëve të sektorit publik e privat </w:t>
            </w:r>
            <w:r>
              <w:rPr>
                <w:rFonts w:ascii="Times New Roman" w:hAnsi="Times New Roman" w:cs="Times New Roman"/>
                <w:sz w:val="16"/>
                <w:szCs w:val="16"/>
                <w:lang w:val="sq-AL"/>
              </w:rPr>
              <w:t>dhe për të siguruar një monitorim, raportim dhe verifikim (</w:t>
            </w:r>
            <w:r>
              <w:rPr>
                <w:rFonts w:ascii="Times New Roman" w:hAnsi="Times New Roman" w:cs="Times New Roman"/>
                <w:bCs/>
                <w:sz w:val="16"/>
                <w:szCs w:val="16"/>
                <w:lang w:val="sq-AL"/>
              </w:rPr>
              <w:t>MRV)</w:t>
            </w:r>
            <w:r>
              <w:rPr>
                <w:rFonts w:ascii="Times New Roman" w:hAnsi="Times New Roman" w:cs="Times New Roman"/>
                <w:sz w:val="16"/>
                <w:szCs w:val="16"/>
                <w:lang w:val="sq-AL"/>
              </w:rPr>
              <w:t xml:space="preserve"> me cilësi të lartë, në vazhdimësi dhe në kohë të të raportimeve kundrejt Konventës</w:t>
            </w:r>
            <w:r>
              <w:rPr>
                <w:rFonts w:ascii="Times New Roman" w:hAnsi="Times New Roman" w:cs="Times New Roman"/>
                <w:bCs/>
                <w:sz w:val="16"/>
                <w:szCs w:val="16"/>
                <w:lang w:val="sq-AL"/>
              </w:rPr>
              <w:t>, si dhe për të trajtuar cdo masë tjetër për ndryshimet klimatike, bëhen rregullimet institucionale si më poshte</w:t>
            </w:r>
            <w:r>
              <w:rPr>
                <w:rFonts w:ascii="Times New Roman" w:hAnsi="Times New Roman" w:cs="Times New Roman"/>
                <w:sz w:val="16"/>
                <w:szCs w:val="16"/>
                <w:lang w:val="sq-AL"/>
              </w:rPr>
              <w:t>:</w:t>
            </w:r>
          </w:p>
          <w:p w:rsidR="00111CD9" w:rsidRPr="00767D70" w:rsidRDefault="00111CD9" w:rsidP="00F12C91">
            <w:pPr>
              <w:pStyle w:val="ListParagraph"/>
              <w:numPr>
                <w:ilvl w:val="1"/>
                <w:numId w:val="36"/>
              </w:numPr>
              <w:autoSpaceDE w:val="0"/>
              <w:autoSpaceDN w:val="0"/>
              <w:adjustRightInd w:val="0"/>
              <w:spacing w:before="60" w:after="60" w:line="240" w:lineRule="auto"/>
              <w:ind w:left="720"/>
              <w:jc w:val="both"/>
              <w:rPr>
                <w:rFonts w:ascii="Times New Roman" w:hAnsi="Times New Roman" w:cs="Times New Roman"/>
                <w:sz w:val="16"/>
                <w:szCs w:val="16"/>
                <w:lang w:val="sq-AL"/>
              </w:rPr>
            </w:pPr>
            <w:r>
              <w:rPr>
                <w:rFonts w:ascii="Times New Roman" w:hAnsi="Times New Roman" w:cs="Times New Roman"/>
                <w:sz w:val="16"/>
                <w:szCs w:val="16"/>
                <w:lang w:val="sq-AL"/>
              </w:rPr>
              <w:t xml:space="preserve">Ministria është pika fokale kombëtare e Konventës dhe institucioni përgjegjës për koordinimin e përgjithshëm dhe menaxhimin e sistemit MRV përfshirë koordinimin e procesit të përgatitjes së Komunikimit Kombëtar, të Raporteve të Përditësimit Dyvjecar (BUR) dhe raportit te zbatimit te NDC. </w:t>
            </w:r>
          </w:p>
          <w:p w:rsidR="00111CD9" w:rsidRPr="00767D70" w:rsidRDefault="00111CD9" w:rsidP="00F12C91">
            <w:pPr>
              <w:pStyle w:val="ColorfulList-Accent11"/>
              <w:numPr>
                <w:ilvl w:val="1"/>
                <w:numId w:val="36"/>
              </w:numPr>
              <w:autoSpaceDE w:val="0"/>
              <w:autoSpaceDN w:val="0"/>
              <w:adjustRightInd w:val="0"/>
              <w:spacing w:before="60" w:after="60"/>
              <w:ind w:left="720"/>
              <w:jc w:val="both"/>
              <w:rPr>
                <w:rFonts w:ascii="Times New Roman" w:hAnsi="Times New Roman"/>
                <w:sz w:val="16"/>
                <w:szCs w:val="16"/>
                <w:lang w:val="sq-AL"/>
              </w:rPr>
            </w:pPr>
            <w:r>
              <w:rPr>
                <w:rFonts w:ascii="Times New Roman" w:hAnsi="Times New Roman"/>
                <w:sz w:val="16"/>
                <w:szCs w:val="16"/>
                <w:lang w:val="sq-AL"/>
              </w:rPr>
              <w:t>AKM është Autoriteti Kompetent Kombëtar për të gjitha aktivitetet që lidhen me ngritjen dhe mbajtjen e Sistemit Kombëtar të Inventarit, si pjesë e Sistemit të Informacionit Mjedisor.</w:t>
            </w:r>
          </w:p>
          <w:p w:rsidR="00111CD9" w:rsidRPr="00767D70" w:rsidRDefault="00111CD9" w:rsidP="00F12C91">
            <w:pPr>
              <w:pStyle w:val="ColorfulList-Accent11"/>
              <w:numPr>
                <w:ilvl w:val="1"/>
                <w:numId w:val="36"/>
              </w:numPr>
              <w:autoSpaceDE w:val="0"/>
              <w:autoSpaceDN w:val="0"/>
              <w:adjustRightInd w:val="0"/>
              <w:spacing w:before="60" w:after="60"/>
              <w:ind w:left="720"/>
              <w:jc w:val="both"/>
              <w:rPr>
                <w:rFonts w:ascii="Times New Roman" w:hAnsi="Times New Roman"/>
                <w:sz w:val="16"/>
                <w:szCs w:val="16"/>
                <w:lang w:val="sq-AL"/>
              </w:rPr>
            </w:pPr>
            <w:r>
              <w:rPr>
                <w:rFonts w:ascii="Times New Roman" w:hAnsi="Times New Roman"/>
                <w:sz w:val="16"/>
                <w:szCs w:val="16"/>
                <w:lang w:val="sq-AL"/>
              </w:rPr>
              <w:t xml:space="preserve">Ministritë e linjës, kompetencat e të cilave bien në fushat e përgjegjësisë shtetërore që ndikojnë apo ndikohen nga ndryshimet klimatike, sipas rastit grumbullojnë dhe mbajnë </w:t>
            </w:r>
            <w:r>
              <w:rPr>
                <w:rFonts w:ascii="Times New Roman" w:hAnsi="Times New Roman"/>
                <w:sz w:val="16"/>
                <w:szCs w:val="16"/>
                <w:lang w:val="sq-AL"/>
              </w:rPr>
              <w:lastRenderedPageBreak/>
              <w:t xml:space="preserve">të dhënat për aktivitetet, indikatorë specifikë/tematikë të agreguar dhe informacionin që lidhet me klimën, dhe t’i ofrojnë Ministrisë kontributin e tyre me shkrim, në përputhje me kërkesat e vendimit që referohet në nenin 21 te ketij ligji. Ato marrin pjese ne pergatitjen deri në finalizimin dhe miratimin e të gjithë dokumenteve si dhe ne raportimet sipas nenit 22 te ketij ligji dhe akteve nenligjore ne zbatim te tij. </w:t>
            </w:r>
          </w:p>
          <w:p w:rsidR="00111CD9" w:rsidRPr="00767D70" w:rsidRDefault="00111CD9" w:rsidP="00F12C91">
            <w:pPr>
              <w:pStyle w:val="ColorfulList-Accent11"/>
              <w:numPr>
                <w:ilvl w:val="1"/>
                <w:numId w:val="36"/>
              </w:numPr>
              <w:autoSpaceDE w:val="0"/>
              <w:autoSpaceDN w:val="0"/>
              <w:adjustRightInd w:val="0"/>
              <w:spacing w:before="60" w:after="60"/>
              <w:ind w:left="720"/>
              <w:jc w:val="both"/>
              <w:rPr>
                <w:rFonts w:ascii="Times New Roman" w:hAnsi="Times New Roman"/>
                <w:sz w:val="16"/>
                <w:szCs w:val="16"/>
                <w:lang w:val="sq-AL"/>
              </w:rPr>
            </w:pPr>
            <w:r>
              <w:rPr>
                <w:rFonts w:ascii="Times New Roman" w:hAnsi="Times New Roman"/>
                <w:sz w:val="16"/>
                <w:szCs w:val="16"/>
                <w:lang w:val="sq-AL"/>
              </w:rPr>
              <w:t>INSTAT-i ka detyrimin t’i ofrojë ministrisë të gjithë të dhënat socio-ekonomike, të popullsisë dhe të tjera që lidhen me to.</w:t>
            </w:r>
          </w:p>
          <w:p w:rsidR="00111CD9" w:rsidRPr="00767D70" w:rsidRDefault="00111CD9" w:rsidP="00F12C91">
            <w:pPr>
              <w:pStyle w:val="ColorfulList-Accent11"/>
              <w:numPr>
                <w:ilvl w:val="1"/>
                <w:numId w:val="36"/>
              </w:numPr>
              <w:autoSpaceDE w:val="0"/>
              <w:autoSpaceDN w:val="0"/>
              <w:adjustRightInd w:val="0"/>
              <w:spacing w:before="60" w:after="60"/>
              <w:ind w:left="720"/>
              <w:jc w:val="both"/>
              <w:rPr>
                <w:rFonts w:ascii="Times New Roman" w:hAnsi="Times New Roman"/>
                <w:sz w:val="16"/>
                <w:szCs w:val="16"/>
                <w:lang w:val="sq-AL"/>
              </w:rPr>
            </w:pPr>
            <w:r>
              <w:rPr>
                <w:rFonts w:ascii="Times New Roman" w:hAnsi="Times New Roman"/>
                <w:sz w:val="16"/>
                <w:szCs w:val="16"/>
                <w:lang w:val="sq-AL"/>
              </w:rPr>
              <w:t>Operatorët që janë subjekt i këtij ligji dhe institucionet publike, aktivitetet e të cilave bien në fushat e përgjegjësisë shtetërore që jepen në pikën 2 të këtij neni, grumbullojnë, organizojnë dhe mbajnë, sipas rastit, të dhënat e tyre mbi klimën, bashkë me raportet përkatëse, dhe i vënë në dispozicion të Ministrisë përkatëse.</w:t>
            </w:r>
          </w:p>
          <w:p w:rsidR="00111CD9" w:rsidRPr="00767D70" w:rsidRDefault="00111CD9" w:rsidP="00F12C91">
            <w:pPr>
              <w:pStyle w:val="ColorfulList-Accent11"/>
              <w:numPr>
                <w:ilvl w:val="1"/>
                <w:numId w:val="36"/>
              </w:numPr>
              <w:autoSpaceDE w:val="0"/>
              <w:autoSpaceDN w:val="0"/>
              <w:adjustRightInd w:val="0"/>
              <w:spacing w:before="60" w:after="60"/>
              <w:ind w:left="720"/>
              <w:jc w:val="both"/>
              <w:rPr>
                <w:rFonts w:ascii="Times New Roman" w:hAnsi="Times New Roman"/>
                <w:sz w:val="16"/>
                <w:szCs w:val="16"/>
                <w:lang w:val="sq-AL"/>
              </w:rPr>
            </w:pPr>
            <w:r>
              <w:rPr>
                <w:rFonts w:ascii="Times New Roman" w:hAnsi="Times New Roman"/>
                <w:sz w:val="16"/>
                <w:szCs w:val="16"/>
                <w:lang w:val="sq-AL"/>
              </w:rPr>
              <w:t xml:space="preserve">Ministritë e tjera të linjës dhe institucionet publike /private aktivitetet e të cilave nuk bien në fushat që jepen në pikën 2 të këtij neni, kontribuojnë sipas rastit, me kërkesën e ministrisë.   </w:t>
            </w:r>
          </w:p>
          <w:p w:rsidR="00111CD9" w:rsidRPr="00767D70" w:rsidRDefault="00111CD9" w:rsidP="00F12C91">
            <w:pPr>
              <w:pStyle w:val="ColorfulList-Accent11"/>
              <w:numPr>
                <w:ilvl w:val="1"/>
                <w:numId w:val="36"/>
              </w:numPr>
              <w:autoSpaceDE w:val="0"/>
              <w:autoSpaceDN w:val="0"/>
              <w:adjustRightInd w:val="0"/>
              <w:spacing w:before="60" w:after="60"/>
              <w:ind w:left="720"/>
              <w:jc w:val="both"/>
              <w:rPr>
                <w:rFonts w:ascii="Times New Roman" w:hAnsi="Times New Roman"/>
                <w:sz w:val="16"/>
                <w:szCs w:val="16"/>
                <w:lang w:val="sq-AL"/>
              </w:rPr>
            </w:pPr>
            <w:r>
              <w:rPr>
                <w:rFonts w:ascii="Times New Roman" w:hAnsi="Times New Roman"/>
                <w:sz w:val="16"/>
                <w:szCs w:val="16"/>
                <w:lang w:val="sq-AL"/>
              </w:rPr>
              <w:t>IGJEUM-i, institutet e tjera kërkimore-shkencore, si dhe universitetet, publike apo private që kryejnë matje, kërkime apo studime lidhur me klimën, i vënë këto në dispozicion të Ministrisë/AKM-së, duke iu njohur e drejta e autorit, sipas legjislacionit në fuqi.</w:t>
            </w:r>
          </w:p>
          <w:p w:rsidR="00111CD9" w:rsidRPr="00767D70" w:rsidRDefault="00111CD9" w:rsidP="00F12C91">
            <w:pPr>
              <w:pStyle w:val="ColorfulList-Accent11"/>
              <w:numPr>
                <w:ilvl w:val="1"/>
                <w:numId w:val="36"/>
              </w:numPr>
              <w:autoSpaceDE w:val="0"/>
              <w:autoSpaceDN w:val="0"/>
              <w:adjustRightInd w:val="0"/>
              <w:spacing w:before="60" w:after="60"/>
              <w:ind w:left="720"/>
              <w:jc w:val="both"/>
              <w:rPr>
                <w:rFonts w:ascii="Times New Roman" w:hAnsi="Times New Roman"/>
                <w:sz w:val="16"/>
                <w:szCs w:val="16"/>
                <w:lang w:val="sq-AL"/>
              </w:rPr>
            </w:pPr>
            <w:r>
              <w:rPr>
                <w:rFonts w:ascii="Times New Roman" w:hAnsi="Times New Roman"/>
                <w:sz w:val="16"/>
                <w:szCs w:val="16"/>
                <w:lang w:val="sq-AL"/>
              </w:rPr>
              <w:t>Bashkitë për territorin nën juridiksionin e vet, grumbullojnë, organizojnë dhe mbajnë të dhënat e tyre mbi klimën, së bashku me raportet për masat e marra apo të planifikuara për zbutjen dhe adaptimin dhe i vendosin këto në dispozicion të ministrisë.</w:t>
            </w:r>
          </w:p>
          <w:p w:rsidR="00111CD9" w:rsidRPr="00767D70" w:rsidRDefault="00111CD9" w:rsidP="00F12C91">
            <w:pPr>
              <w:pStyle w:val="ColorfulList-Accent11"/>
              <w:numPr>
                <w:ilvl w:val="1"/>
                <w:numId w:val="36"/>
              </w:numPr>
              <w:autoSpaceDE w:val="0"/>
              <w:autoSpaceDN w:val="0"/>
              <w:adjustRightInd w:val="0"/>
              <w:spacing w:before="60" w:after="60"/>
              <w:ind w:left="720"/>
              <w:jc w:val="both"/>
              <w:rPr>
                <w:rFonts w:ascii="Times New Roman" w:hAnsi="Times New Roman"/>
                <w:sz w:val="16"/>
                <w:szCs w:val="16"/>
              </w:rPr>
            </w:pPr>
            <w:r>
              <w:rPr>
                <w:rFonts w:ascii="Times New Roman" w:hAnsi="Times New Roman"/>
                <w:bCs/>
                <w:sz w:val="16"/>
                <w:szCs w:val="16"/>
                <w:lang w:val="sq-AL"/>
              </w:rPr>
              <w:t xml:space="preserve">Ministria, bazuar në dokumentet më të fundit të promovuara nga Konventa dhe në rrethanat specifike socio-ekonomike të vendit, harton metodologjitë kombëtare për përgatitjen e Komunikimit Kombëtar të BUR-s, NDC-s, dhe metodologji të tjera që nevojiten për </w:t>
            </w:r>
            <w:r>
              <w:rPr>
                <w:rFonts w:ascii="Times New Roman" w:hAnsi="Times New Roman"/>
                <w:sz w:val="16"/>
                <w:szCs w:val="16"/>
                <w:lang w:val="sq-AL"/>
              </w:rPr>
              <w:t xml:space="preserve">zbatimin e këtij ligji, </w:t>
            </w:r>
            <w:r>
              <w:rPr>
                <w:rFonts w:ascii="Times New Roman" w:hAnsi="Times New Roman"/>
                <w:bCs/>
                <w:sz w:val="16"/>
                <w:szCs w:val="16"/>
                <w:lang w:val="sq-AL"/>
              </w:rPr>
              <w:t xml:space="preserve">me mbështetjen teknike dhe shkrencore të institucioneve që referohen në këtë nen. </w:t>
            </w:r>
            <w:r>
              <w:rPr>
                <w:rFonts w:ascii="Times New Roman" w:hAnsi="Times New Roman"/>
                <w:bCs/>
                <w:sz w:val="16"/>
                <w:szCs w:val="16"/>
              </w:rPr>
              <w:t>Metodologjitë miratohen me udhëzim të ministrit.</w:t>
            </w:r>
          </w:p>
          <w:p w:rsidR="00111CD9" w:rsidRPr="00767D70" w:rsidRDefault="00111CD9" w:rsidP="00F12C91">
            <w:pPr>
              <w:pStyle w:val="ListParagraph"/>
              <w:numPr>
                <w:ilvl w:val="0"/>
                <w:numId w:val="35"/>
              </w:numPr>
              <w:autoSpaceDE w:val="0"/>
              <w:autoSpaceDN w:val="0"/>
              <w:adjustRightInd w:val="0"/>
              <w:spacing w:before="60" w:after="60" w:line="240" w:lineRule="auto"/>
              <w:jc w:val="both"/>
              <w:rPr>
                <w:rFonts w:ascii="Times New Roman" w:hAnsi="Times New Roman" w:cs="Times New Roman"/>
                <w:sz w:val="16"/>
                <w:szCs w:val="16"/>
                <w:lang w:val="sq-AL"/>
              </w:rPr>
            </w:pPr>
            <w:r>
              <w:rPr>
                <w:rFonts w:ascii="Times New Roman" w:hAnsi="Times New Roman" w:cs="Times New Roman"/>
                <w:sz w:val="16"/>
                <w:szCs w:val="16"/>
                <w:lang w:val="sq-AL"/>
              </w:rPr>
              <w:t>Fushat e përgjegjësisë shtetërore të referuara në gërmat “c”, “e”, përfshijnë: industrinë energjetike, industritë prodhuese, të ndërtimit, të lëndëve djegëse, të minierave dhe gjeologjisë, të pyjeve, biodiversitetit dhe zonave te mbrojtura, bujqësisë dhe blegtorisë, të menaxhimit të ujit, të menaxhimit të mbetjeve, të shëndetit, të transportit e infrastrukturës (përfshirë atë rrugore e hekurudhore, portet dhe aeroportet, tubacionet, digat, ujin dhe ujërat e zeza), planifikimin urban, menaxhimin e tokës, turizmin, arsimin, emergjencat civile dhe fatkeqësitë natyrore.</w:t>
            </w:r>
          </w:p>
          <w:p w:rsidR="00111CD9" w:rsidRPr="00767D70" w:rsidRDefault="00111CD9" w:rsidP="00F12C91">
            <w:pPr>
              <w:pStyle w:val="ListParagraph"/>
              <w:numPr>
                <w:ilvl w:val="0"/>
                <w:numId w:val="35"/>
              </w:numPr>
              <w:autoSpaceDE w:val="0"/>
              <w:autoSpaceDN w:val="0"/>
              <w:adjustRightInd w:val="0"/>
              <w:spacing w:before="60" w:after="60" w:line="240" w:lineRule="auto"/>
              <w:jc w:val="both"/>
              <w:rPr>
                <w:rFonts w:ascii="Times New Roman" w:hAnsi="Times New Roman" w:cs="Times New Roman"/>
                <w:bCs/>
                <w:sz w:val="16"/>
                <w:szCs w:val="16"/>
                <w:lang w:val="sq-AL"/>
              </w:rPr>
            </w:pPr>
            <w:r>
              <w:rPr>
                <w:rFonts w:ascii="Times New Roman" w:hAnsi="Times New Roman" w:cs="Times New Roman"/>
                <w:bCs/>
                <w:sz w:val="16"/>
                <w:szCs w:val="16"/>
                <w:lang w:val="sq-AL"/>
              </w:rPr>
              <w:t>Me qëllimbashkërendimin e detyrave të ministrive dhe institucioneve publike/private, në përputhje me detyrimet e vendit ndaj Konventës dhe Marrëveshjes së Parisit, ngrihet dhe funksionon Grupi Ndërministror i Punës (Komiteti Kombëtar për Ndryshimet Klimatike) për ndryshimet klimatike me urdhër të Kryeministrit, me propozimin e ministrit.</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Pr>
                <w:rFonts w:ascii="Times New Roman" w:eastAsia="Calibri" w:hAnsi="Times New Roman" w:cs="Times New Roman"/>
                <w:sz w:val="16"/>
                <w:szCs w:val="16"/>
              </w:rPr>
              <w:lastRenderedPageBreak/>
              <w:t xml:space="preserve">Plotesisht </w:t>
            </w:r>
          </w:p>
        </w:tc>
        <w:tc>
          <w:tcPr>
            <w:tcW w:w="1122" w:type="dxa"/>
          </w:tcPr>
          <w:p w:rsidR="00111CD9" w:rsidRPr="00767D70" w:rsidRDefault="00111CD9" w:rsidP="00F12C91">
            <w:pPr>
              <w:jc w:val="both"/>
              <w:rPr>
                <w:rFonts w:ascii="Times New Roman" w:hAnsi="Times New Roman" w:cs="Times New Roman"/>
                <w:sz w:val="16"/>
                <w:szCs w:val="16"/>
                <w:lang w:val="it-IT"/>
              </w:rPr>
            </w:pPr>
            <w:r>
              <w:rPr>
                <w:rFonts w:ascii="Times New Roman" w:hAnsi="Times New Roman" w:cs="Times New Roman"/>
                <w:sz w:val="16"/>
                <w:szCs w:val="16"/>
                <w:lang w:val="it-IT"/>
              </w:rPr>
              <w:t xml:space="preserve">Autoriteti kompetent per perfshirjen e GES ne lejen e mjedisit, mbetet AKM, bazuar edhe ne Ligjin per Lejet e Mjedisit. </w:t>
            </w:r>
          </w:p>
          <w:p w:rsidR="00111CD9" w:rsidRPr="00767D70" w:rsidRDefault="00111CD9" w:rsidP="00F12C91">
            <w:pPr>
              <w:jc w:val="both"/>
              <w:rPr>
                <w:rFonts w:ascii="Times New Roman" w:eastAsia="Calibri" w:hAnsi="Times New Roman" w:cs="Times New Roman"/>
                <w:sz w:val="16"/>
                <w:szCs w:val="16"/>
                <w:lang w:val="it-IT"/>
              </w:rPr>
            </w:pPr>
          </w:p>
        </w:tc>
      </w:tr>
      <w:tr w:rsidR="00111CD9" w:rsidRPr="00767D70" w:rsidTr="00F12C91">
        <w:trPr>
          <w:trHeight w:val="365"/>
        </w:trPr>
        <w:tc>
          <w:tcPr>
            <w:tcW w:w="918" w:type="dxa"/>
          </w:tcPr>
          <w:p w:rsidR="00111CD9" w:rsidRPr="00E24EAC" w:rsidRDefault="00111CD9" w:rsidP="00F12C91">
            <w:pPr>
              <w:spacing w:before="194" w:after="97" w:line="240" w:lineRule="auto"/>
              <w:jc w:val="both"/>
              <w:textAlignment w:val="baseline"/>
              <w:rPr>
                <w:rFonts w:ascii="Times New Roman" w:eastAsia="Times New Roman" w:hAnsi="Times New Roman" w:cs="Times New Roman"/>
                <w:b/>
                <w:bCs/>
                <w:sz w:val="16"/>
                <w:szCs w:val="16"/>
                <w:lang w:val="it-IT"/>
              </w:rPr>
            </w:pPr>
            <w:r w:rsidRPr="00767D70">
              <w:rPr>
                <w:rFonts w:ascii="Times New Roman" w:eastAsia="Times New Roman" w:hAnsi="Times New Roman" w:cs="Times New Roman"/>
                <w:b/>
                <w:bCs/>
                <w:sz w:val="16"/>
                <w:szCs w:val="16"/>
                <w:lang w:val="it-IT"/>
              </w:rPr>
              <w:lastRenderedPageBreak/>
              <w:t>DIREKTIVA 2003/87/K</w:t>
            </w:r>
            <w:r w:rsidRPr="00767D70">
              <w:rPr>
                <w:rFonts w:ascii="Times New Roman" w:eastAsia="Times New Roman" w:hAnsi="Times New Roman" w:cs="Times New Roman"/>
                <w:b/>
                <w:bCs/>
                <w:sz w:val="16"/>
                <w:szCs w:val="16"/>
                <w:lang w:val="it-IT"/>
              </w:rPr>
              <w:lastRenderedPageBreak/>
              <w:t>E</w:t>
            </w:r>
          </w:p>
          <w:p w:rsidR="00111CD9" w:rsidRPr="00767D70" w:rsidRDefault="00111CD9" w:rsidP="00F12C91">
            <w:pPr>
              <w:spacing w:before="194" w:after="97" w:line="240" w:lineRule="auto"/>
              <w:jc w:val="both"/>
              <w:textAlignment w:val="baseline"/>
              <w:rPr>
                <w:rFonts w:ascii="Times New Roman" w:eastAsia="Times New Roman" w:hAnsi="Times New Roman" w:cs="Times New Roman"/>
                <w:b/>
                <w:bCs/>
                <w:sz w:val="16"/>
                <w:szCs w:val="16"/>
                <w:lang w:val="it-IT"/>
              </w:rPr>
            </w:pPr>
            <w:r w:rsidRPr="00E24EAC">
              <w:rPr>
                <w:rFonts w:ascii="Times New Roman" w:eastAsia="Times New Roman" w:hAnsi="Times New Roman" w:cs="Times New Roman"/>
                <w:b/>
                <w:bCs/>
                <w:sz w:val="16"/>
                <w:szCs w:val="16"/>
                <w:lang w:val="it-IT"/>
              </w:rPr>
              <w:t>Adminsitrimi i Shtetit Anetar</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r>
              <w:rPr>
                <w:rFonts w:ascii="Times New Roman" w:eastAsia="Calibri" w:hAnsi="Times New Roman" w:cs="Times New Roman"/>
                <w:sz w:val="16"/>
                <w:szCs w:val="16"/>
                <w:lang w:val="it-IT"/>
              </w:rPr>
              <w:t>Neni 18 (a), pika 3</w:t>
            </w:r>
          </w:p>
        </w:tc>
        <w:tc>
          <w:tcPr>
            <w:tcW w:w="4480" w:type="dxa"/>
            <w:gridSpan w:val="2"/>
            <w:vAlign w:val="center"/>
          </w:tcPr>
          <w:p w:rsidR="00111CD9" w:rsidRPr="00767D70" w:rsidRDefault="00111CD9" w:rsidP="00F12C91">
            <w:pPr>
              <w:spacing w:before="97" w:after="0" w:line="240" w:lineRule="auto"/>
              <w:ind w:left="200" w:hanging="90"/>
              <w:jc w:val="both"/>
              <w:textAlignment w:val="baseline"/>
              <w:rPr>
                <w:rFonts w:ascii="Times New Roman" w:eastAsia="Arial Unicode MS" w:hAnsi="Times New Roman" w:cs="Times New Roman"/>
                <w:sz w:val="16"/>
                <w:szCs w:val="16"/>
                <w:lang w:val="sq-AL"/>
              </w:rPr>
            </w:pPr>
            <w:r>
              <w:rPr>
                <w:rFonts w:ascii="Times New Roman" w:eastAsia="Arial Unicode MS" w:hAnsi="Times New Roman" w:cs="Times New Roman"/>
                <w:sz w:val="16"/>
                <w:szCs w:val="16"/>
                <w:lang w:val="sq-AL"/>
              </w:rPr>
              <w:lastRenderedPageBreak/>
              <w:t>3. </w:t>
            </w:r>
            <w:r>
              <w:rPr>
                <w:rFonts w:ascii="Times New Roman" w:hAnsi="Times New Roman" w:cs="Times New Roman"/>
                <w:sz w:val="16"/>
                <w:szCs w:val="16"/>
                <w:lang w:val="sq-AL"/>
              </w:rPr>
              <w:t>Bazuar në informacionin më të mirë në dispozicion, Komisioni</w:t>
            </w:r>
            <w:r>
              <w:rPr>
                <w:rFonts w:ascii="Times New Roman" w:eastAsia="Arial Unicode MS" w:hAnsi="Times New Roman" w:cs="Times New Roman"/>
                <w:sz w:val="16"/>
                <w:szCs w:val="16"/>
                <w:lang w:val="sq-AL"/>
              </w:rPr>
              <w:t xml:space="preserve"> do të:</w:t>
            </w:r>
          </w:p>
          <w:p w:rsidR="00111CD9" w:rsidRPr="00767D70" w:rsidRDefault="00111CD9" w:rsidP="00F12C91">
            <w:pPr>
              <w:spacing w:after="0" w:line="240" w:lineRule="auto"/>
              <w:ind w:left="200" w:hanging="90"/>
              <w:jc w:val="both"/>
              <w:textAlignment w:val="baseline"/>
              <w:rPr>
                <w:rFonts w:ascii="Times New Roman" w:eastAsia="Arial Unicode MS" w:hAnsi="Times New Roman" w:cs="Times New Roman"/>
                <w:sz w:val="16"/>
                <w:szCs w:val="16"/>
                <w:lang w:val="sq-AL"/>
              </w:rPr>
            </w:pPr>
            <w:r>
              <w:rPr>
                <w:rFonts w:ascii="Times New Roman" w:eastAsia="Arial Unicode MS" w:hAnsi="Times New Roman" w:cs="Times New Roman"/>
                <w:sz w:val="16"/>
                <w:szCs w:val="16"/>
                <w:lang w:val="sq-AL"/>
              </w:rPr>
              <w:t>(a)</w:t>
            </w:r>
            <w:r>
              <w:rPr>
                <w:rFonts w:ascii="Times New Roman" w:eastAsia="Arial Unicode MS" w:hAnsi="Times New Roman" w:cs="Times New Roman"/>
                <w:sz w:val="16"/>
                <w:szCs w:val="16"/>
                <w:bdr w:val="none" w:sz="0" w:space="0" w:color="auto" w:frame="1"/>
                <w:lang w:val="sq-AL"/>
              </w:rPr>
              <w:t> p</w:t>
            </w:r>
            <w:r>
              <w:rPr>
                <w:rFonts w:ascii="Times New Roman" w:hAnsi="Times New Roman" w:cs="Times New Roman"/>
                <w:sz w:val="16"/>
                <w:szCs w:val="16"/>
                <w:lang w:val="sq-AL"/>
              </w:rPr>
              <w:t xml:space="preserve">ërpara 1 shkurtit 2009, të publikojë një listë të operatorëve të aviacionit të cilët kanë kryer një aktivitet të aviacionit të </w:t>
            </w:r>
            <w:r>
              <w:rPr>
                <w:rFonts w:ascii="Times New Roman" w:hAnsi="Times New Roman" w:cs="Times New Roman"/>
                <w:sz w:val="16"/>
                <w:szCs w:val="16"/>
                <w:lang w:val="sq-AL"/>
              </w:rPr>
              <w:lastRenderedPageBreak/>
              <w:t>listuar në Aneksin I më ose pas 1 Janarit 2006 duke specifikuar Shtetin Anëtar që administron për çdo operator aviacioni në përputhje me paragrafin 1; dhe</w:t>
            </w:r>
          </w:p>
          <w:p w:rsidR="00111CD9" w:rsidRPr="00767D70" w:rsidRDefault="00111CD9" w:rsidP="00F12C91">
            <w:pPr>
              <w:spacing w:after="0" w:line="240" w:lineRule="auto"/>
              <w:ind w:left="200" w:hanging="90"/>
              <w:jc w:val="both"/>
              <w:textAlignment w:val="baseline"/>
              <w:rPr>
                <w:rFonts w:ascii="Times New Roman" w:eastAsia="Arial Unicode MS" w:hAnsi="Times New Roman" w:cs="Times New Roman"/>
                <w:sz w:val="16"/>
                <w:szCs w:val="16"/>
                <w:lang w:val="sq-AL"/>
              </w:rPr>
            </w:pPr>
            <w:r>
              <w:rPr>
                <w:rFonts w:ascii="Times New Roman" w:eastAsia="Arial Unicode MS" w:hAnsi="Times New Roman" w:cs="Times New Roman"/>
                <w:sz w:val="16"/>
                <w:szCs w:val="16"/>
                <w:lang w:val="sq-AL"/>
              </w:rPr>
              <w:t>(b)</w:t>
            </w:r>
            <w:r>
              <w:rPr>
                <w:rFonts w:ascii="Times New Roman" w:hAnsi="Times New Roman" w:cs="Times New Roman"/>
                <w:sz w:val="16"/>
                <w:szCs w:val="16"/>
                <w:lang w:val="sq-AL"/>
              </w:rPr>
              <w:t xml:space="preserve"> përpara 1 shkurtit të çdo viti pasues, përditëson listën për të përfshirë operatorët e aviacionit të cilët më pas kanë kryer një aktivitet të aviacionit të listuar në Aneksin </w:t>
            </w:r>
            <w:r>
              <w:rPr>
                <w:rFonts w:ascii="Times New Roman" w:eastAsia="Arial Unicode MS" w:hAnsi="Times New Roman" w:cs="Times New Roman"/>
                <w:sz w:val="16"/>
                <w:szCs w:val="16"/>
                <w:lang w:val="sq-AL"/>
              </w:rPr>
              <w:t>I.</w:t>
            </w:r>
          </w:p>
        </w:tc>
        <w:tc>
          <w:tcPr>
            <w:tcW w:w="1190" w:type="dxa"/>
            <w:gridSpan w:val="2"/>
            <w:vAlign w:val="center"/>
          </w:tcPr>
          <w:p w:rsidR="00111CD9" w:rsidRPr="00767D70" w:rsidRDefault="00111CD9" w:rsidP="00F12C91">
            <w:pPr>
              <w:jc w:val="both"/>
              <w:rPr>
                <w:rFonts w:ascii="Times New Roman" w:hAnsi="Times New Roman" w:cs="Times New Roman"/>
                <w:sz w:val="16"/>
                <w:szCs w:val="16"/>
                <w:lang w:val="it-IT"/>
              </w:rPr>
            </w:pPr>
            <w:r>
              <w:rPr>
                <w:rFonts w:ascii="Times New Roman" w:hAnsi="Times New Roman" w:cs="Times New Roman"/>
                <w:sz w:val="16"/>
                <w:szCs w:val="16"/>
                <w:lang w:val="it-IT"/>
              </w:rPr>
              <w:lastRenderedPageBreak/>
              <w:t xml:space="preserve">I adresohet Komisionit, por lista perbehet nga </w:t>
            </w:r>
            <w:r>
              <w:rPr>
                <w:rFonts w:ascii="Times New Roman" w:hAnsi="Times New Roman" w:cs="Times New Roman"/>
                <w:sz w:val="16"/>
                <w:szCs w:val="16"/>
                <w:lang w:val="it-IT"/>
              </w:rPr>
              <w:lastRenderedPageBreak/>
              <w:t>informacioni mbi operatoret e aviacionit te cdo shteti administrues.</w:t>
            </w:r>
          </w:p>
        </w:tc>
        <w:tc>
          <w:tcPr>
            <w:tcW w:w="990" w:type="dxa"/>
          </w:tcPr>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Pr>
                <w:rFonts w:ascii="Times New Roman" w:eastAsia="Calibri" w:hAnsi="Times New Roman" w:cs="Times New Roman"/>
                <w:b/>
                <w:sz w:val="16"/>
                <w:szCs w:val="16"/>
              </w:rPr>
              <w:lastRenderedPageBreak/>
              <w:t xml:space="preserve">Projektligj “Per ndryshimet </w:t>
            </w:r>
            <w:r>
              <w:rPr>
                <w:rFonts w:ascii="Times New Roman" w:eastAsia="Calibri" w:hAnsi="Times New Roman" w:cs="Times New Roman"/>
                <w:b/>
                <w:sz w:val="16"/>
                <w:szCs w:val="16"/>
              </w:rPr>
              <w:lastRenderedPageBreak/>
              <w:t>klimatike”</w:t>
            </w: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p>
          <w:p w:rsidR="00111CD9" w:rsidRPr="00767D70" w:rsidRDefault="00111CD9" w:rsidP="00F12C91">
            <w:pPr>
              <w:shd w:val="clear" w:color="auto" w:fill="FFFFFF"/>
              <w:spacing w:after="0"/>
              <w:jc w:val="both"/>
              <w:rPr>
                <w:rFonts w:ascii="Times New Roman" w:eastAsia="Calibri" w:hAnsi="Times New Roman" w:cs="Times New Roman"/>
                <w:b/>
                <w:sz w:val="16"/>
                <w:szCs w:val="16"/>
              </w:rPr>
            </w:pPr>
            <w:r>
              <w:rPr>
                <w:rFonts w:ascii="Times New Roman" w:eastAsia="Calibri" w:hAnsi="Times New Roman" w:cs="Times New Roman"/>
                <w:b/>
                <w:sz w:val="16"/>
                <w:szCs w:val="16"/>
              </w:rPr>
              <w:t>Neni 33</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r>
              <w:rPr>
                <w:rFonts w:ascii="Times New Roman" w:eastAsia="Calibri" w:hAnsi="Times New Roman" w:cs="Times New Roman"/>
                <w:b/>
                <w:sz w:val="16"/>
                <w:szCs w:val="16"/>
              </w:rPr>
              <w:t>Menaxhimi i informacionit</w:t>
            </w:r>
          </w:p>
        </w:tc>
        <w:tc>
          <w:tcPr>
            <w:tcW w:w="486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Pr>
                <w:rFonts w:ascii="Times New Roman" w:eastAsia="Calibri" w:hAnsi="Times New Roman" w:cs="Times New Roman"/>
                <w:sz w:val="16"/>
                <w:szCs w:val="16"/>
              </w:rPr>
              <w:lastRenderedPageBreak/>
              <w:t>2.</w:t>
            </w:r>
            <w:r>
              <w:rPr>
                <w:rFonts w:ascii="Times New Roman" w:eastAsia="Calibri" w:hAnsi="Times New Roman" w:cs="Times New Roman"/>
                <w:sz w:val="16"/>
                <w:szCs w:val="16"/>
              </w:rPr>
              <w:tab/>
              <w:t xml:space="preserve">Ministria përgjegjëse për transportin, publikon listën e operatorëve të avionëve që kanë qenë licencuar prej saj gjatë vitit të mëparshëm kalendarik dhe që kanë kryer aktivitete aviacioni që mbulohen nga ky ligj; brenda datës 1 Shkurt të cdo viti në vazhdim, </w:t>
            </w:r>
            <w:r>
              <w:rPr>
                <w:rFonts w:ascii="Times New Roman" w:eastAsia="Calibri" w:hAnsi="Times New Roman" w:cs="Times New Roman"/>
                <w:sz w:val="16"/>
                <w:szCs w:val="16"/>
              </w:rPr>
              <w:lastRenderedPageBreak/>
              <w:t xml:space="preserve">përditëson kete liste. </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Pr>
                <w:rFonts w:ascii="Times New Roman" w:eastAsia="Calibri" w:hAnsi="Times New Roman" w:cs="Times New Roman"/>
                <w:sz w:val="16"/>
                <w:szCs w:val="16"/>
              </w:rPr>
              <w:lastRenderedPageBreak/>
              <w:t xml:space="preserve">Pjeserisht </w:t>
            </w:r>
          </w:p>
        </w:tc>
        <w:tc>
          <w:tcPr>
            <w:tcW w:w="1122" w:type="dxa"/>
          </w:tcPr>
          <w:p w:rsidR="00111CD9" w:rsidRPr="00767D70" w:rsidRDefault="00111CD9" w:rsidP="00F12C91">
            <w:pPr>
              <w:jc w:val="both"/>
              <w:rPr>
                <w:rFonts w:ascii="Times New Roman" w:eastAsia="Calibri" w:hAnsi="Times New Roman" w:cs="Times New Roman"/>
                <w:sz w:val="16"/>
                <w:szCs w:val="16"/>
                <w:lang w:val="es-ES_tradnl"/>
              </w:rPr>
            </w:pPr>
            <w:r w:rsidRPr="004318BA">
              <w:rPr>
                <w:rFonts w:ascii="Times New Roman" w:hAnsi="Times New Roman" w:cs="Times New Roman"/>
                <w:sz w:val="16"/>
                <w:szCs w:val="16"/>
                <w:lang w:val="es-ES_tradnl"/>
              </w:rPr>
              <w:t xml:space="preserve">Keshillohet qe RSH te filloje te mbaje nje </w:t>
            </w:r>
            <w:r w:rsidRPr="004318BA">
              <w:rPr>
                <w:rFonts w:ascii="Times New Roman" w:hAnsi="Times New Roman" w:cs="Times New Roman"/>
                <w:sz w:val="16"/>
                <w:szCs w:val="16"/>
                <w:lang w:val="es-ES_tradnl"/>
              </w:rPr>
              <w:lastRenderedPageBreak/>
              <w:t xml:space="preserve">liste te tille per operatoret e avioneve te licensuar nga MTI. </w:t>
            </w:r>
          </w:p>
        </w:tc>
      </w:tr>
      <w:tr w:rsidR="00111CD9" w:rsidRPr="00212F8E" w:rsidTr="00F12C91">
        <w:trPr>
          <w:trHeight w:val="365"/>
        </w:trPr>
        <w:tc>
          <w:tcPr>
            <w:tcW w:w="918" w:type="dxa"/>
          </w:tcPr>
          <w:p w:rsidR="00111CD9" w:rsidRPr="00E24EAC" w:rsidRDefault="00111CD9" w:rsidP="00F12C91">
            <w:pPr>
              <w:spacing w:before="194" w:after="97" w:line="240" w:lineRule="auto"/>
              <w:jc w:val="both"/>
              <w:textAlignment w:val="baseline"/>
              <w:rPr>
                <w:rFonts w:ascii="Times New Roman" w:eastAsia="Times New Roman" w:hAnsi="Times New Roman" w:cs="Times New Roman"/>
                <w:b/>
                <w:bCs/>
                <w:sz w:val="16"/>
                <w:szCs w:val="16"/>
                <w:lang w:val="it-IT"/>
              </w:rPr>
            </w:pPr>
            <w:r w:rsidRPr="00767D70">
              <w:rPr>
                <w:rFonts w:ascii="Times New Roman" w:eastAsia="Times New Roman" w:hAnsi="Times New Roman" w:cs="Times New Roman"/>
                <w:b/>
                <w:bCs/>
                <w:sz w:val="16"/>
                <w:szCs w:val="16"/>
                <w:lang w:val="it-IT"/>
              </w:rPr>
              <w:lastRenderedPageBreak/>
              <w:t>DIREKTIVA 2003/87/KE</w:t>
            </w:r>
          </w:p>
          <w:p w:rsidR="00111CD9" w:rsidRPr="00767D70" w:rsidRDefault="00111CD9" w:rsidP="00F12C91">
            <w:pPr>
              <w:spacing w:before="194" w:after="97" w:line="240" w:lineRule="auto"/>
              <w:jc w:val="both"/>
              <w:textAlignment w:val="baseline"/>
              <w:rPr>
                <w:rFonts w:ascii="Times New Roman" w:eastAsia="Arial Unicode MS" w:hAnsi="Times New Roman" w:cs="Times New Roman"/>
                <w:i/>
                <w:iCs/>
                <w:sz w:val="16"/>
                <w:szCs w:val="16"/>
                <w:lang w:val="sq-AL"/>
              </w:rPr>
            </w:pPr>
            <w:r w:rsidRPr="00E24EAC">
              <w:rPr>
                <w:rFonts w:ascii="Times New Roman" w:eastAsia="Arial Unicode MS" w:hAnsi="Times New Roman" w:cs="Times New Roman"/>
                <w:i/>
                <w:iCs/>
                <w:sz w:val="16"/>
                <w:szCs w:val="16"/>
                <w:lang w:val="sq-AL"/>
              </w:rPr>
              <w:t>Neni 21</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r>
              <w:rPr>
                <w:rFonts w:ascii="Times New Roman" w:eastAsia="Arial Unicode MS" w:hAnsi="Times New Roman" w:cs="Times New Roman"/>
                <w:b/>
                <w:bCs/>
                <w:sz w:val="16"/>
                <w:szCs w:val="16"/>
                <w:lang w:val="sq-AL"/>
              </w:rPr>
              <w:t>Raportimi nga Shtetet Anëtare</w:t>
            </w:r>
          </w:p>
        </w:tc>
        <w:tc>
          <w:tcPr>
            <w:tcW w:w="4480" w:type="dxa"/>
            <w:gridSpan w:val="2"/>
            <w:vAlign w:val="center"/>
          </w:tcPr>
          <w:p w:rsidR="00111CD9" w:rsidRPr="00767D70" w:rsidRDefault="00111CD9" w:rsidP="00F12C91">
            <w:pPr>
              <w:spacing w:after="0" w:line="240" w:lineRule="auto"/>
              <w:jc w:val="both"/>
              <w:textAlignment w:val="baseline"/>
              <w:rPr>
                <w:rFonts w:ascii="Times New Roman" w:eastAsia="Arial Unicode MS" w:hAnsi="Times New Roman" w:cs="Times New Roman"/>
                <w:sz w:val="16"/>
                <w:szCs w:val="16"/>
                <w:lang w:val="sq-AL"/>
              </w:rPr>
            </w:pPr>
            <w:r>
              <w:rPr>
                <w:rFonts w:ascii="Times New Roman" w:eastAsia="Arial Unicode MS" w:hAnsi="Times New Roman" w:cs="Times New Roman"/>
                <w:sz w:val="16"/>
                <w:szCs w:val="16"/>
                <w:lang w:val="sq-AL"/>
              </w:rPr>
              <w:t>1.  </w:t>
            </w:r>
            <w:r>
              <w:rPr>
                <w:rFonts w:ascii="Times New Roman" w:hAnsi="Times New Roman" w:cs="Times New Roman"/>
                <w:sz w:val="16"/>
                <w:szCs w:val="16"/>
                <w:lang w:val="sq-AL"/>
              </w:rPr>
              <w:t>Çdo vit Shtetet Anëtare do t'i dorëzojnë Komisionit një raport mbi zbatimin e kësaj Direktive.</w:t>
            </w:r>
            <w:r>
              <w:rPr>
                <w:rFonts w:ascii="Times New Roman" w:eastAsia="Arial Unicode MS" w:hAnsi="Times New Roman" w:cs="Times New Roman"/>
                <w:sz w:val="16"/>
                <w:szCs w:val="16"/>
                <w:lang w:val="sq-AL"/>
              </w:rPr>
              <w:t> </w:t>
            </w:r>
            <w:r w:rsidRPr="004318BA">
              <w:rPr>
                <w:rFonts w:ascii="Times New Roman" w:eastAsia="Arial Unicode MS" w:hAnsi="Times New Roman" w:cs="Times New Roman"/>
                <w:b/>
                <w:bCs/>
                <w:sz w:val="16"/>
                <w:szCs w:val="16"/>
                <w:lang w:val="sq-AL"/>
              </w:rPr>
              <w:fldChar w:fldCharType="begin"/>
            </w:r>
            <w:r>
              <w:rPr>
                <w:rFonts w:ascii="Times New Roman" w:eastAsia="Arial Unicode MS" w:hAnsi="Times New Roman" w:cs="Times New Roman"/>
                <w:b/>
                <w:bCs/>
                <w:sz w:val="16"/>
                <w:szCs w:val="16"/>
                <w:lang w:val="sq-AL"/>
              </w:rPr>
              <w:instrText xml:space="preserve"> HYPERLINK "http://eur-lex.europa.eu/legal-content/EN/AUTO/?uri=celex:32009L0029" \o "32009L0029: REPLACED" </w:instrText>
            </w:r>
            <w:r w:rsidRPr="004318BA">
              <w:rPr>
                <w:rFonts w:ascii="Times New Roman" w:eastAsia="Arial Unicode MS" w:hAnsi="Times New Roman" w:cs="Times New Roman"/>
                <w:b/>
                <w:bCs/>
                <w:sz w:val="16"/>
                <w:szCs w:val="16"/>
                <w:lang w:val="sq-AL"/>
              </w:rPr>
              <w:fldChar w:fldCharType="separate"/>
            </w:r>
            <w:r w:rsidRPr="00E24EAC">
              <w:rPr>
                <w:rFonts w:ascii="Times New Roman" w:eastAsia="Arial Unicode MS" w:hAnsi="Times New Roman" w:cs="Times New Roman"/>
                <w:b/>
                <w:bCs/>
                <w:sz w:val="16"/>
                <w:szCs w:val="16"/>
                <w:lang w:val="sq-AL"/>
              </w:rPr>
              <w:t>►M4</w:t>
            </w:r>
            <w:r w:rsidRPr="00E24EAC">
              <w:rPr>
                <w:rFonts w:ascii="Times New Roman" w:eastAsia="Arial Unicode MS" w:hAnsi="Times New Roman" w:cs="Times New Roman"/>
                <w:sz w:val="16"/>
                <w:szCs w:val="16"/>
                <w:lang w:val="sq-AL"/>
              </w:rPr>
              <w:t> </w:t>
            </w:r>
            <w:r w:rsidRPr="00E24EAC">
              <w:rPr>
                <w:rFonts w:ascii="Times New Roman" w:eastAsia="Arial Unicode MS" w:hAnsi="Times New Roman" w:cs="Times New Roman"/>
                <w:sz w:val="16"/>
                <w:szCs w:val="16"/>
                <w:lang w:val="sq-AL"/>
              </w:rPr>
              <w:fldChar w:fldCharType="end"/>
            </w:r>
            <w:r w:rsidRPr="00767D70">
              <w:rPr>
                <w:rFonts w:ascii="Times New Roman" w:hAnsi="Times New Roman" w:cs="Times New Roman"/>
                <w:sz w:val="16"/>
                <w:szCs w:val="16"/>
                <w:lang w:val="sq-AL"/>
              </w:rPr>
              <w:t xml:space="preserve"> Ky raport duhet t’i kushtojë vëmendje të veçantë masave për alokimin e lejimeve, funksionimin e regjistrave,zbatimin e masave zbatuese për monitorimin dhe raportimin, verifikimin dhe akreditimin dhe çështjet që lidhen me përputhshmërinë me këtë Direktivë</w:t>
            </w:r>
            <w:r w:rsidRPr="00E24EAC">
              <w:rPr>
                <w:rFonts w:ascii="Times New Roman" w:eastAsia="Arial Unicode MS" w:hAnsi="Times New Roman" w:cs="Times New Roman"/>
                <w:sz w:val="16"/>
                <w:szCs w:val="16"/>
                <w:lang w:val="sq-AL"/>
              </w:rPr>
              <w:t xml:space="preserve"> d</w:t>
            </w:r>
            <w:r w:rsidRPr="00E24EAC">
              <w:rPr>
                <w:rStyle w:val="shorttext"/>
                <w:rFonts w:ascii="Times New Roman" w:hAnsi="Times New Roman" w:cs="Times New Roman"/>
                <w:sz w:val="16"/>
                <w:szCs w:val="16"/>
                <w:lang w:val="sq-AL"/>
              </w:rPr>
              <w:t>he për trajtimin fiskal të lejimeve, nëse ka</w:t>
            </w:r>
            <w:r>
              <w:rPr>
                <w:rFonts w:ascii="Times New Roman" w:eastAsia="Arial Unicode MS" w:hAnsi="Times New Roman" w:cs="Times New Roman"/>
                <w:b/>
                <w:bCs/>
                <w:sz w:val="16"/>
                <w:szCs w:val="16"/>
                <w:lang w:val="sq-AL"/>
              </w:rPr>
              <w:t> ◄ </w:t>
            </w:r>
            <w:r>
              <w:rPr>
                <w:rFonts w:ascii="Times New Roman" w:hAnsi="Times New Roman" w:cs="Times New Roman"/>
                <w:sz w:val="16"/>
                <w:szCs w:val="16"/>
                <w:lang w:val="sq-AL"/>
              </w:rPr>
              <w:t>Raporti i parë i dërgohet Komisionit deri më 30 Qershor 2005. Raporti do të jetë</w:t>
            </w:r>
            <w:r>
              <w:rPr>
                <w:rFonts w:ascii="Times New Roman" w:eastAsia="Arial Unicode MS" w:hAnsi="Times New Roman" w:cs="Times New Roman"/>
                <w:sz w:val="16"/>
                <w:szCs w:val="16"/>
                <w:lang w:val="sq-AL"/>
              </w:rPr>
              <w:t xml:space="preserve"> i</w:t>
            </w:r>
            <w:r>
              <w:rPr>
                <w:rFonts w:ascii="Times New Roman" w:hAnsi="Times New Roman" w:cs="Times New Roman"/>
                <w:sz w:val="16"/>
                <w:szCs w:val="16"/>
                <w:lang w:val="sq-AL"/>
              </w:rPr>
              <w:t xml:space="preserve"> hartuar në bazë të një pyetësori ose projekti të hartuar nga Komisioninë përputhje me procedurën e përcaktuar në Nenin 6 të Direktivës 91/692/EEC.Pyetësori ose projekti do t'u dërgohet Shteteve Anëtare të paktën gjashtë muaj përpara afatit të fundit për dorëzimin e raportit të parë.</w:t>
            </w:r>
          </w:p>
        </w:tc>
        <w:tc>
          <w:tcPr>
            <w:tcW w:w="1190" w:type="dxa"/>
            <w:gridSpan w:val="2"/>
            <w:vAlign w:val="center"/>
          </w:tcPr>
          <w:p w:rsidR="00111CD9" w:rsidRPr="00767D70" w:rsidRDefault="00111CD9" w:rsidP="00F12C91">
            <w:pPr>
              <w:jc w:val="both"/>
              <w:rPr>
                <w:rFonts w:ascii="Times New Roman" w:hAnsi="Times New Roman" w:cs="Times New Roman"/>
                <w:sz w:val="16"/>
                <w:szCs w:val="16"/>
                <w:lang w:val="sq-AL"/>
              </w:rPr>
            </w:pPr>
          </w:p>
        </w:tc>
        <w:tc>
          <w:tcPr>
            <w:tcW w:w="990" w:type="dxa"/>
          </w:tcPr>
          <w:p w:rsidR="00111CD9" w:rsidRPr="00767D70" w:rsidRDefault="00111CD9" w:rsidP="00F12C91">
            <w:pPr>
              <w:spacing w:before="97" w:after="0" w:line="240" w:lineRule="auto"/>
              <w:jc w:val="both"/>
              <w:textAlignment w:val="baseline"/>
              <w:rPr>
                <w:rFonts w:ascii="Times New Roman" w:eastAsia="Calibri" w:hAnsi="Times New Roman" w:cs="Times New Roman"/>
                <w:b/>
                <w:sz w:val="16"/>
                <w:szCs w:val="16"/>
                <w:lang w:val="sq-AL"/>
              </w:rPr>
            </w:pPr>
            <w:r>
              <w:rPr>
                <w:rFonts w:ascii="Times New Roman" w:eastAsia="Calibri" w:hAnsi="Times New Roman" w:cs="Times New Roman"/>
                <w:b/>
                <w:sz w:val="16"/>
                <w:szCs w:val="16"/>
                <w:lang w:val="sq-AL"/>
              </w:rPr>
              <w:t xml:space="preserve">Projektligji per ndryshimet klimatike </w:t>
            </w:r>
          </w:p>
          <w:p w:rsidR="00111CD9" w:rsidRPr="00767D70" w:rsidRDefault="00111CD9" w:rsidP="00F12C91">
            <w:pPr>
              <w:spacing w:before="97" w:after="0" w:line="240" w:lineRule="auto"/>
              <w:jc w:val="both"/>
              <w:textAlignment w:val="baseline"/>
              <w:rPr>
                <w:rFonts w:ascii="Times New Roman" w:eastAsia="Calibri" w:hAnsi="Times New Roman" w:cs="Times New Roman"/>
                <w:b/>
                <w:sz w:val="16"/>
                <w:szCs w:val="16"/>
                <w:lang w:val="sq-AL"/>
              </w:rPr>
            </w:pPr>
          </w:p>
          <w:p w:rsidR="00111CD9" w:rsidRPr="00767D70" w:rsidRDefault="00111CD9" w:rsidP="00F12C91">
            <w:pPr>
              <w:spacing w:before="97" w:after="0" w:line="240" w:lineRule="auto"/>
              <w:jc w:val="both"/>
              <w:textAlignment w:val="baseline"/>
              <w:rPr>
                <w:rFonts w:ascii="Times New Roman" w:eastAsia="Calibri" w:hAnsi="Times New Roman" w:cs="Times New Roman"/>
                <w:b/>
                <w:sz w:val="16"/>
                <w:szCs w:val="16"/>
                <w:lang w:val="sq-AL"/>
              </w:rPr>
            </w:pPr>
            <w:r>
              <w:rPr>
                <w:rFonts w:ascii="Times New Roman" w:eastAsia="Calibri" w:hAnsi="Times New Roman" w:cs="Times New Roman"/>
                <w:b/>
                <w:sz w:val="16"/>
                <w:szCs w:val="16"/>
                <w:lang w:val="sq-AL"/>
              </w:rPr>
              <w:t xml:space="preserve"> Neni 34</w:t>
            </w:r>
          </w:p>
          <w:p w:rsidR="00111CD9" w:rsidRPr="00767D70" w:rsidRDefault="00111CD9" w:rsidP="00F12C91">
            <w:pPr>
              <w:spacing w:before="97" w:after="0" w:line="240" w:lineRule="auto"/>
              <w:jc w:val="both"/>
              <w:textAlignment w:val="baseline"/>
              <w:rPr>
                <w:rFonts w:ascii="Times New Roman" w:eastAsia="Calibri" w:hAnsi="Times New Roman" w:cs="Times New Roman"/>
                <w:b/>
                <w:sz w:val="16"/>
                <w:szCs w:val="16"/>
                <w:lang w:val="sq-AL"/>
              </w:rPr>
            </w:pPr>
            <w:r>
              <w:rPr>
                <w:rFonts w:ascii="Times New Roman" w:eastAsia="Calibri" w:hAnsi="Times New Roman" w:cs="Times New Roman"/>
                <w:b/>
                <w:sz w:val="16"/>
                <w:szCs w:val="16"/>
                <w:lang w:val="sq-AL"/>
              </w:rPr>
              <w:t>Raportimi mbi zbatimin e Seksionit 1 dhe 2 të këtij ligji</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4860" w:type="dxa"/>
          </w:tcPr>
          <w:p w:rsidR="00111CD9" w:rsidRPr="00767D70" w:rsidRDefault="00111CD9" w:rsidP="00F12C91">
            <w:pPr>
              <w:pStyle w:val="ListParagraph"/>
              <w:numPr>
                <w:ilvl w:val="0"/>
                <w:numId w:val="45"/>
              </w:numPr>
              <w:spacing w:before="60" w:after="60" w:line="240" w:lineRule="auto"/>
              <w:jc w:val="both"/>
              <w:textAlignment w:val="baseline"/>
              <w:rPr>
                <w:rFonts w:ascii="Times New Roman" w:eastAsia="Arial Unicode MS" w:hAnsi="Times New Roman" w:cs="Times New Roman"/>
                <w:sz w:val="16"/>
                <w:szCs w:val="16"/>
                <w:lang w:val="sq-AL"/>
              </w:rPr>
            </w:pPr>
            <w:r>
              <w:rPr>
                <w:rFonts w:ascii="Times New Roman" w:eastAsia="Arial Unicode MS" w:hAnsi="Times New Roman" w:cs="Times New Roman"/>
                <w:sz w:val="16"/>
                <w:szCs w:val="16"/>
                <w:lang w:val="sq-AL"/>
              </w:rPr>
              <w:t xml:space="preserve">AKM-ja përgatit raportin për zbatimin e kërkesave mbi monitorimin dhe raportimin e shkarkimeve të GES-it që kërkohen nga ky ligj dhe aktet e tij nënligjore, çdo vit pas datës së hyrjes në fuqi të rregullores së referuar ne pikën 2 të të nenit 8 të këtij ligji. </w:t>
            </w:r>
          </w:p>
          <w:p w:rsidR="00111CD9" w:rsidRPr="00767D70" w:rsidRDefault="00111CD9" w:rsidP="00F12C91">
            <w:pPr>
              <w:pStyle w:val="ListParagraph"/>
              <w:spacing w:before="60" w:after="60" w:line="240" w:lineRule="auto"/>
              <w:ind w:left="360"/>
              <w:jc w:val="both"/>
              <w:textAlignment w:val="baseline"/>
              <w:rPr>
                <w:rFonts w:ascii="Times New Roman" w:eastAsia="Arial Unicode MS" w:hAnsi="Times New Roman" w:cs="Times New Roman"/>
                <w:sz w:val="16"/>
                <w:szCs w:val="16"/>
                <w:lang w:val="sq-AL"/>
              </w:rPr>
            </w:pPr>
          </w:p>
          <w:p w:rsidR="00111CD9" w:rsidRPr="00767D70" w:rsidRDefault="00111CD9" w:rsidP="00F12C91">
            <w:pPr>
              <w:pStyle w:val="ListParagraph"/>
              <w:numPr>
                <w:ilvl w:val="0"/>
                <w:numId w:val="45"/>
              </w:numPr>
              <w:spacing w:before="60" w:after="60" w:line="240" w:lineRule="auto"/>
              <w:jc w:val="both"/>
              <w:textAlignment w:val="baseline"/>
              <w:rPr>
                <w:rFonts w:ascii="Times New Roman" w:eastAsia="Arial Unicode MS" w:hAnsi="Times New Roman" w:cs="Times New Roman"/>
                <w:sz w:val="16"/>
                <w:szCs w:val="16"/>
                <w:lang w:val="sq-AL"/>
              </w:rPr>
            </w:pPr>
            <w:r>
              <w:rPr>
                <w:rFonts w:ascii="Times New Roman" w:eastAsia="Arial Unicode MS" w:hAnsi="Times New Roman" w:cs="Times New Roman"/>
                <w:sz w:val="16"/>
                <w:szCs w:val="16"/>
                <w:lang w:val="sq-AL"/>
              </w:rPr>
              <w:t xml:space="preserve">Raporti i parë përgatitet pas 1 viti nga data e hyrjes në fuqi të rregullores së referuar ne pikën 2 të të nenit 8 të këtij ligji, sipas formatit të pëembajtjes së raportit te miratuar me urdhër të ministrit. </w:t>
            </w:r>
          </w:p>
          <w:p w:rsidR="00111CD9" w:rsidRPr="00767D70" w:rsidRDefault="00111CD9" w:rsidP="00F12C91">
            <w:pPr>
              <w:spacing w:before="97" w:after="0" w:line="240" w:lineRule="auto"/>
              <w:jc w:val="both"/>
              <w:textAlignment w:val="baseline"/>
              <w:rPr>
                <w:rFonts w:ascii="Times New Roman" w:eastAsia="Calibri" w:hAnsi="Times New Roman" w:cs="Times New Roman"/>
                <w:sz w:val="16"/>
                <w:szCs w:val="16"/>
                <w:lang w:val="sq-AL"/>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r>
              <w:rPr>
                <w:rFonts w:ascii="Times New Roman" w:eastAsia="Calibri" w:hAnsi="Times New Roman" w:cs="Times New Roman"/>
                <w:sz w:val="16"/>
                <w:szCs w:val="16"/>
                <w:lang w:val="sq-AL"/>
              </w:rPr>
              <w:t xml:space="preserve">Pjeserisht </w:t>
            </w:r>
          </w:p>
        </w:tc>
        <w:tc>
          <w:tcPr>
            <w:tcW w:w="1122" w:type="dxa"/>
          </w:tcPr>
          <w:p w:rsidR="00111CD9" w:rsidRPr="00767D70" w:rsidRDefault="00111CD9" w:rsidP="00F12C91">
            <w:pPr>
              <w:jc w:val="both"/>
              <w:rPr>
                <w:rFonts w:ascii="Times New Roman" w:eastAsia="Calibri" w:hAnsi="Times New Roman" w:cs="Times New Roman"/>
                <w:sz w:val="16"/>
                <w:szCs w:val="16"/>
                <w:lang w:val="sq-AL"/>
              </w:rPr>
            </w:pPr>
            <w:r>
              <w:rPr>
                <w:rFonts w:ascii="Times New Roman" w:hAnsi="Times New Roman" w:cs="Times New Roman"/>
                <w:sz w:val="16"/>
                <w:szCs w:val="16"/>
                <w:lang w:val="it-IT"/>
              </w:rPr>
              <w:t xml:space="preserve">Raporti I zbatimit ne draft ligj mbulon vetem monitorimin dhe raportimin. </w:t>
            </w:r>
          </w:p>
        </w:tc>
      </w:tr>
      <w:tr w:rsidR="00111CD9" w:rsidRPr="00767D70" w:rsidTr="00F12C91">
        <w:trPr>
          <w:trHeight w:val="365"/>
        </w:trPr>
        <w:tc>
          <w:tcPr>
            <w:tcW w:w="918" w:type="dxa"/>
          </w:tcPr>
          <w:p w:rsidR="00111CD9" w:rsidRPr="00E24EAC" w:rsidRDefault="00111CD9" w:rsidP="00F12C91">
            <w:pPr>
              <w:spacing w:before="194" w:after="97" w:line="240" w:lineRule="auto"/>
              <w:jc w:val="both"/>
              <w:textAlignment w:val="baseline"/>
              <w:rPr>
                <w:rFonts w:ascii="Times New Roman" w:eastAsia="Times New Roman" w:hAnsi="Times New Roman" w:cs="Times New Roman"/>
                <w:b/>
                <w:bCs/>
                <w:sz w:val="16"/>
                <w:szCs w:val="16"/>
                <w:lang w:val="it-IT"/>
              </w:rPr>
            </w:pPr>
            <w:r w:rsidRPr="00767D70">
              <w:rPr>
                <w:rFonts w:ascii="Times New Roman" w:eastAsia="Times New Roman" w:hAnsi="Times New Roman" w:cs="Times New Roman"/>
                <w:b/>
                <w:bCs/>
                <w:sz w:val="16"/>
                <w:szCs w:val="16"/>
                <w:lang w:val="it-IT"/>
              </w:rPr>
              <w:t>DIREKTIVA 2003/87/KE</w:t>
            </w:r>
          </w:p>
          <w:p w:rsidR="00111CD9" w:rsidRPr="00767D70" w:rsidRDefault="00111CD9" w:rsidP="00F12C91">
            <w:pPr>
              <w:pStyle w:val="Normal1"/>
              <w:spacing w:before="0" w:beforeAutospacing="0" w:after="80" w:afterAutospacing="0"/>
              <w:jc w:val="both"/>
              <w:rPr>
                <w:sz w:val="16"/>
                <w:szCs w:val="16"/>
                <w:lang w:val="it-IT"/>
              </w:rPr>
            </w:pPr>
            <w:r w:rsidRPr="00E24EAC">
              <w:rPr>
                <w:rStyle w:val="normalchar"/>
                <w:sz w:val="16"/>
                <w:szCs w:val="16"/>
                <w:lang w:val="it-IT"/>
              </w:rPr>
              <w:t>KAPITULLI V</w:t>
            </w:r>
          </w:p>
          <w:p w:rsidR="00111CD9" w:rsidRPr="00767D70" w:rsidRDefault="00111CD9" w:rsidP="00F12C91">
            <w:pPr>
              <w:spacing w:after="97" w:line="240" w:lineRule="auto"/>
              <w:jc w:val="both"/>
              <w:textAlignment w:val="baseline"/>
              <w:rPr>
                <w:rFonts w:ascii="Times New Roman" w:eastAsia="Arial Unicode MS" w:hAnsi="Times New Roman" w:cs="Times New Roman"/>
                <w:b/>
                <w:bCs/>
                <w:sz w:val="16"/>
                <w:szCs w:val="16"/>
                <w:lang w:val="sq-AL"/>
              </w:rPr>
            </w:pPr>
            <w:r>
              <w:rPr>
                <w:rStyle w:val="normalchar"/>
                <w:rFonts w:ascii="Times New Roman" w:hAnsi="Times New Roman" w:cs="Times New Roman"/>
                <w:b/>
                <w:bCs/>
                <w:sz w:val="16"/>
                <w:szCs w:val="16"/>
                <w:lang w:val="it-IT"/>
              </w:rPr>
              <w:t>DISPOZITAT PËRFUNDIMTARE</w:t>
            </w:r>
          </w:p>
          <w:p w:rsidR="00111CD9" w:rsidRPr="00767D70" w:rsidRDefault="00111CD9" w:rsidP="00F12C91">
            <w:pPr>
              <w:spacing w:after="0" w:line="240" w:lineRule="auto"/>
              <w:jc w:val="both"/>
              <w:textAlignment w:val="baseline"/>
              <w:rPr>
                <w:rFonts w:ascii="Times New Roman" w:eastAsia="Arial Unicode MS" w:hAnsi="Times New Roman" w:cs="Times New Roman"/>
                <w:b/>
                <w:bCs/>
                <w:sz w:val="16"/>
                <w:szCs w:val="16"/>
                <w:lang w:val="sq-AL"/>
              </w:rPr>
            </w:pPr>
            <w:hyperlink r:id="rId20" w:tooltip="32003L0087" w:history="1">
              <w:r w:rsidRPr="00E24EAC">
                <w:rPr>
                  <w:rFonts w:ascii="Times New Roman" w:eastAsia="Arial Unicode MS" w:hAnsi="Times New Roman" w:cs="Times New Roman"/>
                  <w:b/>
                  <w:bCs/>
                  <w:sz w:val="16"/>
                  <w:szCs w:val="16"/>
                  <w:lang w:val="sq-AL"/>
                </w:rPr>
                <w:t>▼B</w:t>
              </w:r>
            </w:hyperlink>
          </w:p>
          <w:p w:rsidR="00111CD9" w:rsidRPr="00E24EAC" w:rsidRDefault="00111CD9" w:rsidP="00F12C91">
            <w:pPr>
              <w:pStyle w:val="Normal1"/>
              <w:spacing w:before="0" w:beforeAutospacing="0" w:after="80" w:afterAutospacing="0"/>
              <w:jc w:val="both"/>
              <w:rPr>
                <w:rStyle w:val="normalchar"/>
                <w:rFonts w:eastAsiaTheme="minorHAnsi"/>
                <w:i/>
                <w:sz w:val="16"/>
                <w:szCs w:val="16"/>
                <w:lang w:val="it-IT"/>
              </w:rPr>
            </w:pPr>
            <w:r w:rsidRPr="00E24EAC">
              <w:rPr>
                <w:rStyle w:val="normalchar"/>
                <w:rFonts w:eastAsiaTheme="minorHAnsi"/>
                <w:i/>
                <w:sz w:val="16"/>
                <w:szCs w:val="16"/>
                <w:lang w:val="it-IT"/>
              </w:rPr>
              <w:t xml:space="preserve">Neni 31 </w:t>
            </w:r>
          </w:p>
          <w:p w:rsidR="00111CD9" w:rsidRPr="00767D70" w:rsidRDefault="00111CD9" w:rsidP="00F12C91">
            <w:pPr>
              <w:spacing w:after="0" w:line="240" w:lineRule="auto"/>
              <w:jc w:val="both"/>
              <w:textAlignment w:val="baseline"/>
              <w:rPr>
                <w:rStyle w:val="normalchar"/>
                <w:rFonts w:ascii="Times New Roman" w:hAnsi="Times New Roman" w:cs="Times New Roman"/>
                <w:b/>
                <w:sz w:val="16"/>
                <w:szCs w:val="16"/>
                <w:lang w:val="it-IT"/>
              </w:rPr>
            </w:pPr>
            <w:r>
              <w:rPr>
                <w:rStyle w:val="normalchar"/>
                <w:rFonts w:ascii="Times New Roman" w:hAnsi="Times New Roman" w:cs="Times New Roman"/>
                <w:b/>
                <w:sz w:val="16"/>
                <w:szCs w:val="16"/>
                <w:lang w:val="it-IT"/>
              </w:rPr>
              <w:t>Zbatimi</w:t>
            </w:r>
          </w:p>
          <w:p w:rsidR="00111CD9" w:rsidRPr="00767D70" w:rsidRDefault="00111CD9" w:rsidP="00F12C91">
            <w:pPr>
              <w:spacing w:after="0" w:line="240" w:lineRule="auto"/>
              <w:jc w:val="both"/>
              <w:textAlignment w:val="baseline"/>
              <w:rPr>
                <w:rStyle w:val="normalchar"/>
                <w:rFonts w:ascii="Times New Roman" w:hAnsi="Times New Roman" w:cs="Times New Roman"/>
                <w:b/>
                <w:sz w:val="16"/>
                <w:szCs w:val="16"/>
                <w:lang w:val="it-IT"/>
              </w:rPr>
            </w:pPr>
            <w:r>
              <w:rPr>
                <w:rStyle w:val="normalchar"/>
                <w:rFonts w:ascii="Times New Roman" w:hAnsi="Times New Roman" w:cs="Times New Roman"/>
                <w:b/>
                <w:sz w:val="16"/>
                <w:szCs w:val="16"/>
                <w:lang w:val="it-IT"/>
              </w:rPr>
              <w:t>Pika 1.</w:t>
            </w: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pStyle w:val="Normal1"/>
              <w:spacing w:before="0" w:beforeAutospacing="0" w:after="0" w:afterAutospacing="0"/>
              <w:jc w:val="both"/>
              <w:rPr>
                <w:rStyle w:val="normalchar"/>
                <w:sz w:val="16"/>
                <w:szCs w:val="16"/>
                <w:lang w:val="en-US"/>
              </w:rPr>
            </w:pPr>
            <w:r>
              <w:rPr>
                <w:rFonts w:eastAsia="Arial Unicode MS"/>
                <w:sz w:val="16"/>
                <w:szCs w:val="16"/>
              </w:rPr>
              <w:t>1. </w:t>
            </w:r>
            <w:r>
              <w:rPr>
                <w:rStyle w:val="normalchar"/>
                <w:sz w:val="16"/>
                <w:szCs w:val="16"/>
                <w:lang w:val="en-US"/>
              </w:rPr>
              <w:t xml:space="preserve">Shtetet Anëtare do të sjellin në fuqi ligjet, rregulloret dhe dispozitat administrative tënevojshme për t'u pajtuar me këtë Direktivë deri më 31 Dhjetor 2003.Ata menjëherë do tainformojnë Komisionin.Komisioni do të njoftojë Shtetet e tjera Anëtare për këto ligje, rregulloredhe dispozita administrative. </w:t>
            </w:r>
          </w:p>
          <w:p w:rsidR="00111CD9" w:rsidRPr="00767D70" w:rsidRDefault="00111CD9" w:rsidP="00F12C91">
            <w:pPr>
              <w:spacing w:before="97" w:after="0" w:line="240" w:lineRule="auto"/>
              <w:jc w:val="both"/>
              <w:textAlignment w:val="baseline"/>
              <w:rPr>
                <w:rFonts w:ascii="Times New Roman" w:eastAsia="Times New Roman" w:hAnsi="Times New Roman" w:cs="Times New Roman"/>
                <w:sz w:val="16"/>
                <w:szCs w:val="16"/>
              </w:rPr>
            </w:pPr>
            <w:r>
              <w:rPr>
                <w:rStyle w:val="normalchar"/>
                <w:rFonts w:ascii="Times New Roman" w:eastAsia="Times New Roman" w:hAnsi="Times New Roman" w:cs="Times New Roman"/>
                <w:sz w:val="16"/>
                <w:szCs w:val="16"/>
              </w:rPr>
              <w:t>Kur Shtetet Anëtare miratojnë këto masa, ato duhet të përmbajnë një referencë të kësaj Direktive ose të shoqërohen nga një referencë e tillë me rastin e publikimit të tyre zyrtar. Metodat për të bërë një referencë të tillë do të përcaktohen nga Shtetet Anëtare.</w:t>
            </w: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86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Pjeseshme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Ne fund te faqes se pare te Pr/ligjit behet referenca </w:t>
            </w:r>
            <w:proofErr w:type="gramStart"/>
            <w:r>
              <w:rPr>
                <w:rFonts w:ascii="Times New Roman" w:eastAsia="Calibri" w:hAnsi="Times New Roman" w:cs="Times New Roman"/>
                <w:sz w:val="16"/>
                <w:szCs w:val="16"/>
              </w:rPr>
              <w:t>perkatese  se</w:t>
            </w:r>
            <w:proofErr w:type="gramEnd"/>
            <w:r>
              <w:rPr>
                <w:rFonts w:ascii="Times New Roman" w:eastAsia="Calibri" w:hAnsi="Times New Roman" w:cs="Times New Roman"/>
                <w:sz w:val="16"/>
                <w:szCs w:val="16"/>
              </w:rPr>
              <w:t xml:space="preserve"> cilin legjislacion te BEse transpozon ky akt ligjor dhe ne cfare %.</w:t>
            </w:r>
          </w:p>
        </w:tc>
      </w:tr>
      <w:tr w:rsidR="00111CD9" w:rsidRPr="00767D70" w:rsidTr="00F12C91">
        <w:trPr>
          <w:trHeight w:val="365"/>
        </w:trPr>
        <w:tc>
          <w:tcPr>
            <w:tcW w:w="918" w:type="dxa"/>
            <w:vMerge w:val="restart"/>
          </w:tcPr>
          <w:p w:rsidR="00111CD9" w:rsidRPr="00767D70" w:rsidRDefault="00111CD9" w:rsidP="00F12C91">
            <w:pPr>
              <w:spacing w:before="194" w:after="97" w:line="240" w:lineRule="auto"/>
              <w:jc w:val="both"/>
              <w:textAlignment w:val="baseline"/>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DIREKTIVA 2003/87/KE</w:t>
            </w:r>
          </w:p>
          <w:p w:rsidR="00111CD9" w:rsidRPr="00767D70" w:rsidRDefault="00111CD9" w:rsidP="00F12C91">
            <w:pPr>
              <w:spacing w:after="0" w:line="240" w:lineRule="auto"/>
              <w:jc w:val="both"/>
              <w:textAlignment w:val="baseline"/>
              <w:rPr>
                <w:rFonts w:ascii="Times New Roman" w:eastAsia="Arial Unicode MS" w:hAnsi="Times New Roman" w:cs="Times New Roman"/>
                <w:b/>
                <w:bCs/>
                <w:sz w:val="16"/>
                <w:szCs w:val="16"/>
                <w:lang w:val="sq-AL"/>
              </w:rPr>
            </w:pPr>
            <w:hyperlink r:id="rId21" w:tooltip="32009L0029: REPLACED" w:history="1">
              <w:r w:rsidRPr="00E24EAC">
                <w:rPr>
                  <w:rFonts w:ascii="Times New Roman" w:eastAsia="Arial Unicode MS" w:hAnsi="Times New Roman" w:cs="Times New Roman"/>
                  <w:b/>
                  <w:bCs/>
                  <w:sz w:val="16"/>
                  <w:szCs w:val="16"/>
                  <w:lang w:val="sq-AL"/>
                </w:rPr>
                <w:t>▼M4</w:t>
              </w:r>
            </w:hyperlink>
          </w:p>
          <w:p w:rsidR="00111CD9" w:rsidRPr="00E24EAC" w:rsidRDefault="00111CD9" w:rsidP="00F12C91">
            <w:pPr>
              <w:spacing w:after="0" w:line="240" w:lineRule="auto"/>
              <w:jc w:val="both"/>
              <w:textAlignment w:val="baseline"/>
              <w:rPr>
                <w:rFonts w:ascii="Times New Roman" w:eastAsia="Arial Unicode MS" w:hAnsi="Times New Roman" w:cs="Times New Roman"/>
                <w:sz w:val="16"/>
                <w:szCs w:val="16"/>
                <w:lang w:val="sq-AL"/>
              </w:rPr>
            </w:pPr>
          </w:p>
          <w:p w:rsidR="00111CD9" w:rsidRPr="00767D70" w:rsidRDefault="00111CD9" w:rsidP="00F12C91">
            <w:pPr>
              <w:spacing w:after="0" w:line="240" w:lineRule="auto"/>
              <w:jc w:val="both"/>
              <w:textAlignment w:val="baseline"/>
              <w:rPr>
                <w:rFonts w:ascii="Times New Roman" w:eastAsia="Arial Unicode MS" w:hAnsi="Times New Roman" w:cs="Times New Roman"/>
                <w:sz w:val="16"/>
                <w:szCs w:val="16"/>
                <w:lang w:val="sq-AL"/>
              </w:rPr>
            </w:pPr>
            <w:r w:rsidRPr="004318BA">
              <w:rPr>
                <w:rFonts w:ascii="Times New Roman" w:eastAsia="Arial Unicode MS" w:hAnsi="Times New Roman" w:cs="Times New Roman"/>
                <w:sz w:val="16"/>
                <w:szCs w:val="16"/>
                <w:lang w:val="sq-AL"/>
              </w:rPr>
              <w:pict>
                <v:rect id="_x0000_i1025" style="width:59.2pt;height:.6pt" o:hrpct="0" o:hralign="center" o:hrstd="t" o:hrnoshade="t" o:hr="t" fillcolor="black" stroked="f"/>
              </w:pict>
            </w:r>
          </w:p>
          <w:p w:rsidR="00111CD9" w:rsidRPr="00E24EAC" w:rsidRDefault="00111CD9" w:rsidP="00F12C91">
            <w:pPr>
              <w:spacing w:after="0" w:line="240" w:lineRule="auto"/>
              <w:jc w:val="both"/>
              <w:textAlignment w:val="baseline"/>
              <w:rPr>
                <w:rFonts w:ascii="Times New Roman" w:eastAsia="Arial Unicode MS" w:hAnsi="Times New Roman" w:cs="Times New Roman"/>
                <w:sz w:val="16"/>
                <w:szCs w:val="16"/>
                <w:lang w:val="sq-AL"/>
              </w:rPr>
            </w:pPr>
          </w:p>
          <w:p w:rsidR="00111CD9" w:rsidRPr="00767D70" w:rsidRDefault="00111CD9" w:rsidP="00F12C91">
            <w:pPr>
              <w:spacing w:after="97" w:line="240" w:lineRule="auto"/>
              <w:jc w:val="both"/>
              <w:textAlignment w:val="baseline"/>
              <w:rPr>
                <w:rFonts w:ascii="Times New Roman" w:eastAsia="Arial Unicode MS" w:hAnsi="Times New Roman" w:cs="Times New Roman"/>
                <w:i/>
                <w:iCs/>
                <w:sz w:val="16"/>
                <w:szCs w:val="16"/>
                <w:lang w:val="sq-AL"/>
              </w:rPr>
            </w:pPr>
            <w:r w:rsidRPr="00E24EAC">
              <w:rPr>
                <w:rFonts w:ascii="Times New Roman" w:eastAsia="Arial Unicode MS" w:hAnsi="Times New Roman" w:cs="Times New Roman"/>
                <w:i/>
                <w:iCs/>
                <w:sz w:val="16"/>
                <w:szCs w:val="16"/>
                <w:lang w:val="sq-AL"/>
              </w:rPr>
              <w:t>ANNEKSI I</w:t>
            </w:r>
          </w:p>
          <w:p w:rsidR="00111CD9" w:rsidRPr="00767D70" w:rsidRDefault="00111CD9" w:rsidP="00F12C91">
            <w:pPr>
              <w:spacing w:after="97" w:line="240" w:lineRule="auto"/>
              <w:jc w:val="both"/>
              <w:textAlignment w:val="baseline"/>
              <w:rPr>
                <w:rFonts w:ascii="Times New Roman" w:eastAsia="Arial Unicode MS" w:hAnsi="Times New Roman" w:cs="Times New Roman"/>
                <w:b/>
                <w:bCs/>
                <w:sz w:val="16"/>
                <w:szCs w:val="16"/>
                <w:lang w:val="it-IT"/>
              </w:rPr>
            </w:pPr>
            <w:r>
              <w:rPr>
                <w:rFonts w:ascii="Times New Roman" w:eastAsia="Arial Unicode MS" w:hAnsi="Times New Roman" w:cs="Times New Roman"/>
                <w:b/>
                <w:bCs/>
                <w:sz w:val="16"/>
                <w:szCs w:val="16"/>
                <w:lang w:val="it-IT"/>
              </w:rPr>
              <w:t xml:space="preserve">Kategoritë e </w:t>
            </w:r>
            <w:r>
              <w:rPr>
                <w:rFonts w:ascii="Times New Roman" w:eastAsia="Arial Unicode MS" w:hAnsi="Times New Roman" w:cs="Times New Roman"/>
                <w:b/>
                <w:bCs/>
                <w:sz w:val="16"/>
                <w:szCs w:val="16"/>
                <w:lang w:val="it-IT"/>
              </w:rPr>
              <w:lastRenderedPageBreak/>
              <w:t xml:space="preserve">aktiviteteve ku zbatohet kjo Direktivë </w:t>
            </w:r>
          </w:p>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480" w:type="dxa"/>
            <w:gridSpan w:val="2"/>
          </w:tcPr>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r>
              <w:rPr>
                <w:rFonts w:ascii="Times New Roman" w:hAnsi="Times New Roman" w:cs="Times New Roman"/>
                <w:sz w:val="16"/>
                <w:szCs w:val="16"/>
                <w:lang w:val="sq-AL"/>
              </w:rPr>
              <w:lastRenderedPageBreak/>
              <w:t>1.Instalimet apo pjesë të tyre që përdoren për kërkim, zhvillim dhe testim të produkteve dhe proceseve të reja dhe instalimet që përdorin eskluzivisht biomasën nuk trajtohen në këtë Direktivë.</w:t>
            </w: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lang w:val="sq-AL"/>
              </w:rPr>
            </w:pPr>
          </w:p>
          <w:p w:rsidR="00111CD9" w:rsidRPr="00767D70" w:rsidRDefault="00111CD9" w:rsidP="00F12C91">
            <w:pPr>
              <w:pStyle w:val="ListParagraph"/>
              <w:spacing w:before="60" w:after="60" w:line="240" w:lineRule="auto"/>
              <w:ind w:left="360"/>
              <w:jc w:val="both"/>
              <w:textAlignment w:val="baseline"/>
              <w:rPr>
                <w:rFonts w:ascii="Times New Roman" w:eastAsia="Arial Unicode MS" w:hAnsi="Times New Roman" w:cs="Times New Roman"/>
                <w:b/>
                <w:bCs/>
                <w:sz w:val="16"/>
                <w:szCs w:val="16"/>
                <w:lang w:val="sq-AL"/>
              </w:rPr>
            </w:pP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lang w:val="sq-AL"/>
              </w:rPr>
            </w:pPr>
          </w:p>
          <w:p w:rsidR="00111CD9" w:rsidRPr="00767D70" w:rsidRDefault="00111CD9" w:rsidP="00F12C91">
            <w:pPr>
              <w:spacing w:before="60" w:after="60" w:line="240" w:lineRule="auto"/>
              <w:jc w:val="both"/>
              <w:textAlignment w:val="baseline"/>
              <w:rPr>
                <w:rFonts w:ascii="Times New Roman" w:eastAsia="Arial Unicode MS" w:hAnsi="Times New Roman" w:cs="Times New Roman"/>
                <w:bCs/>
                <w:sz w:val="16"/>
                <w:szCs w:val="16"/>
                <w:lang w:val="sq-AL"/>
              </w:rPr>
            </w:pP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lang w:val="it-IT"/>
              </w:rPr>
            </w:pPr>
          </w:p>
        </w:tc>
        <w:tc>
          <w:tcPr>
            <w:tcW w:w="99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r>
              <w:rPr>
                <w:rFonts w:ascii="Times New Roman" w:eastAsia="Calibri" w:hAnsi="Times New Roman" w:cs="Times New Roman"/>
                <w:sz w:val="16"/>
                <w:szCs w:val="16"/>
              </w:rPr>
              <w:t>Projektligji “Per Ndryshimet Klimatike”</w:t>
            </w:r>
          </w:p>
          <w:p w:rsidR="00111CD9" w:rsidRPr="00767D70" w:rsidRDefault="00111CD9" w:rsidP="00F12C91">
            <w:pPr>
              <w:spacing w:before="60" w:after="60" w:line="240" w:lineRule="auto"/>
              <w:jc w:val="both"/>
              <w:rPr>
                <w:rFonts w:ascii="Times New Roman" w:eastAsia="Arial Unicode MS" w:hAnsi="Times New Roman" w:cs="Times New Roman"/>
                <w:b/>
                <w:iCs/>
                <w:sz w:val="16"/>
                <w:szCs w:val="16"/>
              </w:rPr>
            </w:pPr>
          </w:p>
          <w:p w:rsidR="00111CD9" w:rsidRPr="00767D70" w:rsidRDefault="00111CD9" w:rsidP="00F12C91">
            <w:pPr>
              <w:spacing w:before="60" w:after="60" w:line="240" w:lineRule="auto"/>
              <w:jc w:val="both"/>
              <w:rPr>
                <w:rFonts w:ascii="Times New Roman" w:eastAsia="Arial Unicode MS" w:hAnsi="Times New Roman" w:cs="Times New Roman"/>
                <w:b/>
                <w:iCs/>
                <w:sz w:val="16"/>
                <w:szCs w:val="16"/>
              </w:rPr>
            </w:pPr>
            <w:r>
              <w:rPr>
                <w:rFonts w:ascii="Times New Roman" w:eastAsia="Arial Unicode MS" w:hAnsi="Times New Roman" w:cs="Times New Roman"/>
                <w:b/>
                <w:iCs/>
                <w:sz w:val="16"/>
                <w:szCs w:val="16"/>
              </w:rPr>
              <w:t>SHTOJCA II</w:t>
            </w:r>
          </w:p>
          <w:p w:rsidR="00111CD9" w:rsidRPr="00767D70" w:rsidRDefault="00111CD9" w:rsidP="00F12C91">
            <w:pPr>
              <w:spacing w:before="60" w:after="60" w:line="240" w:lineRule="auto"/>
              <w:jc w:val="both"/>
              <w:rPr>
                <w:rFonts w:ascii="Times New Roman" w:eastAsia="Arial Unicode MS" w:hAnsi="Times New Roman" w:cs="Times New Roman"/>
                <w:b/>
                <w:iCs/>
                <w:sz w:val="16"/>
                <w:szCs w:val="16"/>
              </w:rPr>
            </w:pPr>
            <w:r>
              <w:rPr>
                <w:rFonts w:ascii="Times New Roman" w:eastAsia="Arial Unicode MS" w:hAnsi="Times New Roman" w:cs="Times New Roman"/>
                <w:b/>
                <w:iCs/>
                <w:sz w:val="16"/>
                <w:szCs w:val="16"/>
              </w:rPr>
              <w:t>Pjesa A</w:t>
            </w:r>
          </w:p>
          <w:p w:rsidR="00111CD9" w:rsidRPr="00767D70" w:rsidRDefault="00111CD9" w:rsidP="00F12C91">
            <w:pPr>
              <w:spacing w:before="60" w:after="60" w:line="240" w:lineRule="auto"/>
              <w:jc w:val="both"/>
              <w:rPr>
                <w:rFonts w:ascii="Times New Roman" w:eastAsia="Arial Unicode MS" w:hAnsi="Times New Roman" w:cs="Times New Roman"/>
                <w:b/>
                <w:i/>
                <w:iCs/>
                <w:sz w:val="16"/>
                <w:szCs w:val="16"/>
              </w:rPr>
            </w:pP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rPr>
            </w:pPr>
            <w:r>
              <w:rPr>
                <w:rFonts w:ascii="Times New Roman" w:eastAsia="Arial Unicode MS" w:hAnsi="Times New Roman" w:cs="Times New Roman"/>
                <w:b/>
                <w:bCs/>
                <w:sz w:val="16"/>
                <w:szCs w:val="16"/>
              </w:rPr>
              <w:t>Kategoritë e aktivitetev</w:t>
            </w:r>
            <w:r>
              <w:rPr>
                <w:rFonts w:ascii="Times New Roman" w:eastAsia="Arial Unicode MS" w:hAnsi="Times New Roman" w:cs="Times New Roman"/>
                <w:b/>
                <w:bCs/>
                <w:sz w:val="16"/>
                <w:szCs w:val="16"/>
              </w:rPr>
              <w:lastRenderedPageBreak/>
              <w:t>e dhe GES që i nënshtrohen kërkesave për leje mjedisi që përfshin GES</w:t>
            </w:r>
          </w:p>
          <w:p w:rsidR="00111CD9" w:rsidRPr="00767D70" w:rsidRDefault="00111CD9" w:rsidP="00F12C91">
            <w:pPr>
              <w:spacing w:before="60" w:after="60" w:line="240" w:lineRule="auto"/>
              <w:jc w:val="both"/>
              <w:textAlignment w:val="baseline"/>
              <w:rPr>
                <w:rFonts w:ascii="Times New Roman" w:eastAsia="Calibri" w:hAnsi="Times New Roman" w:cs="Times New Roman"/>
                <w:sz w:val="16"/>
                <w:szCs w:val="16"/>
              </w:rPr>
            </w:pPr>
          </w:p>
        </w:tc>
        <w:tc>
          <w:tcPr>
            <w:tcW w:w="4860" w:type="dxa"/>
          </w:tcPr>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rPr>
            </w:pPr>
          </w:p>
          <w:p w:rsidR="00111CD9" w:rsidRPr="00767D70" w:rsidRDefault="00111CD9" w:rsidP="00F12C91">
            <w:pPr>
              <w:pStyle w:val="ListParagraph"/>
              <w:numPr>
                <w:ilvl w:val="0"/>
                <w:numId w:val="22"/>
              </w:numPr>
              <w:spacing w:before="60" w:after="60" w:line="240" w:lineRule="auto"/>
              <w:jc w:val="both"/>
              <w:textAlignment w:val="baseline"/>
              <w:rPr>
                <w:rFonts w:ascii="Times New Roman" w:eastAsia="Arial Unicode MS" w:hAnsi="Times New Roman" w:cs="Times New Roman"/>
                <w:b/>
                <w:bCs/>
                <w:sz w:val="16"/>
                <w:szCs w:val="16"/>
                <w:lang w:val="sq-AL"/>
              </w:rPr>
            </w:pPr>
            <w:r>
              <w:rPr>
                <w:rFonts w:ascii="Times New Roman" w:hAnsi="Times New Roman" w:cs="Times New Roman"/>
                <w:sz w:val="16"/>
                <w:szCs w:val="16"/>
                <w:lang w:val="sq-AL"/>
              </w:rPr>
              <w:t>Instalimet apo pjesë të tyre që përdoren për kërkim, zhvillim dhe testim të produkteve dhe proceseve të reja dhe instalimet që përdorin eskluzivisht biomasën përjashtohen nga ky ligj.</w:t>
            </w:r>
          </w:p>
          <w:p w:rsidR="00111CD9" w:rsidRPr="00767D70" w:rsidRDefault="00111CD9" w:rsidP="00F12C91">
            <w:pPr>
              <w:spacing w:before="60" w:after="60"/>
              <w:jc w:val="both"/>
              <w:textAlignment w:val="baseline"/>
              <w:rPr>
                <w:rFonts w:ascii="Times New Roman" w:eastAsia="Calibri" w:hAnsi="Times New Roman" w:cs="Times New Roman"/>
                <w:sz w:val="16"/>
                <w:szCs w:val="16"/>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p w:rsidR="00111CD9" w:rsidRPr="00767D70" w:rsidRDefault="00111CD9" w:rsidP="00F12C91">
            <w:pPr>
              <w:shd w:val="clear" w:color="auto" w:fill="FFFFFF"/>
              <w:spacing w:after="0"/>
              <w:jc w:val="both"/>
              <w:rPr>
                <w:rFonts w:ascii="Times New Roman" w:eastAsia="Calibri" w:hAnsi="Times New Roman" w:cs="Times New Roman"/>
                <w:sz w:val="16"/>
                <w:szCs w:val="16"/>
              </w:rPr>
            </w:pPr>
          </w:p>
          <w:p w:rsidR="00111CD9" w:rsidRPr="00767D70" w:rsidRDefault="00111CD9" w:rsidP="00F12C91">
            <w:pPr>
              <w:shd w:val="clear" w:color="auto" w:fill="FFFFFF"/>
              <w:spacing w:after="0"/>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4480" w:type="dxa"/>
            <w:gridSpan w:val="2"/>
            <w:vAlign w:val="center"/>
          </w:tcPr>
          <w:p w:rsidR="00111CD9" w:rsidRPr="00767D70" w:rsidRDefault="00111CD9" w:rsidP="00F12C91">
            <w:pPr>
              <w:pStyle w:val="ListParagraph"/>
              <w:numPr>
                <w:ilvl w:val="0"/>
                <w:numId w:val="22"/>
              </w:numPr>
              <w:spacing w:before="60" w:after="60" w:line="240" w:lineRule="auto"/>
              <w:jc w:val="both"/>
              <w:textAlignment w:val="baseline"/>
              <w:rPr>
                <w:rFonts w:ascii="Times New Roman" w:eastAsia="Arial Unicode MS" w:hAnsi="Times New Roman" w:cs="Times New Roman"/>
                <w:b/>
                <w:bCs/>
                <w:sz w:val="16"/>
                <w:szCs w:val="16"/>
                <w:lang w:val="sq-AL"/>
              </w:rPr>
            </w:pPr>
            <w:r>
              <w:rPr>
                <w:rFonts w:ascii="Times New Roman" w:hAnsi="Times New Roman" w:cs="Times New Roman"/>
                <w:sz w:val="16"/>
                <w:szCs w:val="16"/>
                <w:lang w:val="sq-AL"/>
              </w:rPr>
              <w:t>Vlerat prag që jepen më poshtë përgjithësisht i referohen kapaciteteve prodhuese ose vëllimit të prodhimit. Për aktivitetet e klasifikuara nën të njëjtën kategori që kryhen në të njëjtin instalim, kapacitetet e tyre mblidhen së bashku.</w:t>
            </w:r>
          </w:p>
        </w:tc>
        <w:tc>
          <w:tcPr>
            <w:tcW w:w="1190" w:type="dxa"/>
            <w:gridSpan w:val="2"/>
            <w:vAlign w:val="center"/>
          </w:tcPr>
          <w:p w:rsidR="00111CD9" w:rsidRPr="00767D70" w:rsidRDefault="00111CD9" w:rsidP="00F12C91">
            <w:pPr>
              <w:jc w:val="both"/>
              <w:rPr>
                <w:rFonts w:ascii="Times New Roman" w:hAnsi="Times New Roman" w:cs="Times New Roman"/>
                <w:sz w:val="16"/>
                <w:szCs w:val="16"/>
                <w:lang w:val="sq-AL"/>
              </w:rPr>
            </w:pPr>
          </w:p>
        </w:tc>
        <w:tc>
          <w:tcPr>
            <w:tcW w:w="99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4860" w:type="dxa"/>
          </w:tcPr>
          <w:p w:rsidR="00111CD9" w:rsidRPr="00767D70" w:rsidRDefault="00111CD9" w:rsidP="00F12C91">
            <w:pPr>
              <w:pStyle w:val="ListParagraph"/>
              <w:spacing w:before="60" w:after="60" w:line="240" w:lineRule="auto"/>
              <w:ind w:left="360"/>
              <w:jc w:val="both"/>
              <w:textAlignment w:val="baseline"/>
              <w:rPr>
                <w:rFonts w:ascii="Times New Roman" w:eastAsia="Arial Unicode MS" w:hAnsi="Times New Roman" w:cs="Times New Roman"/>
                <w:b/>
                <w:bCs/>
                <w:sz w:val="16"/>
                <w:szCs w:val="16"/>
                <w:lang w:val="sq-AL"/>
              </w:rPr>
            </w:pPr>
          </w:p>
          <w:p w:rsidR="00111CD9" w:rsidRPr="00767D70" w:rsidRDefault="00111CD9" w:rsidP="00F12C91">
            <w:pPr>
              <w:pStyle w:val="ListParagraph"/>
              <w:spacing w:before="60" w:after="60" w:line="240" w:lineRule="auto"/>
              <w:ind w:left="360"/>
              <w:jc w:val="both"/>
              <w:textAlignment w:val="baseline"/>
              <w:rPr>
                <w:rFonts w:ascii="Times New Roman" w:eastAsia="Arial Unicode MS" w:hAnsi="Times New Roman" w:cs="Times New Roman"/>
                <w:b/>
                <w:bCs/>
                <w:sz w:val="16"/>
                <w:szCs w:val="16"/>
                <w:lang w:val="sq-AL"/>
              </w:rPr>
            </w:pPr>
          </w:p>
          <w:p w:rsidR="00111CD9" w:rsidRPr="00767D70" w:rsidRDefault="00111CD9" w:rsidP="00F12C91">
            <w:pPr>
              <w:pStyle w:val="ListParagraph"/>
              <w:numPr>
                <w:ilvl w:val="0"/>
                <w:numId w:val="22"/>
              </w:numPr>
              <w:spacing w:before="60" w:after="60" w:line="240" w:lineRule="auto"/>
              <w:jc w:val="both"/>
              <w:textAlignment w:val="baseline"/>
              <w:rPr>
                <w:rFonts w:ascii="Times New Roman" w:eastAsia="Arial Unicode MS" w:hAnsi="Times New Roman" w:cs="Times New Roman"/>
                <w:b/>
                <w:bCs/>
                <w:sz w:val="16"/>
                <w:szCs w:val="16"/>
                <w:lang w:val="sq-AL"/>
              </w:rPr>
            </w:pPr>
            <w:r>
              <w:rPr>
                <w:rFonts w:ascii="Times New Roman" w:hAnsi="Times New Roman" w:cs="Times New Roman"/>
                <w:sz w:val="16"/>
                <w:szCs w:val="16"/>
                <w:lang w:val="sq-AL"/>
              </w:rPr>
              <w:t>Vlerat prag që jepen më poshtë përgjithësisht i referohen kapaciteteve prodhuese ose vëllimit të prodhimit. Për aktivitetet që bien nën të njëjtën kategori dhe kryhen në të njëjtin instalim, kapacitetet e tyre mblidhen së bashku.</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r>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4480" w:type="dxa"/>
            <w:gridSpan w:val="2"/>
            <w:vAlign w:val="center"/>
          </w:tcPr>
          <w:p w:rsidR="00111CD9" w:rsidRPr="00767D70" w:rsidRDefault="00111CD9" w:rsidP="00F12C91">
            <w:pPr>
              <w:pStyle w:val="ListParagraph"/>
              <w:numPr>
                <w:ilvl w:val="0"/>
                <w:numId w:val="45"/>
              </w:numPr>
              <w:spacing w:before="60" w:after="60" w:line="240" w:lineRule="auto"/>
              <w:jc w:val="both"/>
              <w:textAlignment w:val="baseline"/>
              <w:rPr>
                <w:rFonts w:ascii="Times New Roman" w:eastAsia="Arial Unicode MS" w:hAnsi="Times New Roman" w:cs="Times New Roman"/>
                <w:b/>
                <w:bCs/>
                <w:sz w:val="16"/>
                <w:szCs w:val="16"/>
                <w:lang w:val="sq-AL"/>
              </w:rPr>
            </w:pPr>
            <w:r>
              <w:rPr>
                <w:rFonts w:ascii="Times New Roman" w:hAnsi="Times New Roman" w:cs="Times New Roman"/>
                <w:sz w:val="16"/>
                <w:szCs w:val="16"/>
                <w:lang w:val="sq-AL"/>
              </w:rPr>
              <w:t>Për llogaritjen e inputit termal nominal total të një instalimi ku digjen lëndë djegëse, mblidhen inputet termale nominale të të gjitha njësive teknike qëjanë pjesë e tij. Këto njësi mund të përfshijnë të gjitha tipet e bojlerëve, të paisjeve për djegje, turbinave, paisjeve ngrohëse, furrnaltave/kaldajave, incineratorëve, kalcinatorëve, furrave të cimentos, furrave të pjekjes, paisjeve tharëse, motorrëve, qelizave të lëndës djegëse, njësitë e djegies me fryrje kimike, flakëruesve dhe njësive termale apo katalitike pas djegies. Në këtë llogaritje nuk do të merren në konsideratë njësitë me input nominal termal nën 3 MW  dhe njësitë që përdorin eskluzivisht biomasën. “Njësitë që përdorin eskluzivisht biomasën” janë njësitë që përdorin lëndë djegëse fosile gjatë ndezjes apo fikjes së njësisë.</w:t>
            </w:r>
          </w:p>
        </w:tc>
        <w:tc>
          <w:tcPr>
            <w:tcW w:w="1190" w:type="dxa"/>
            <w:gridSpan w:val="2"/>
            <w:vAlign w:val="center"/>
          </w:tcPr>
          <w:p w:rsidR="00111CD9" w:rsidRPr="00767D70" w:rsidRDefault="00111CD9" w:rsidP="00F12C91">
            <w:pPr>
              <w:jc w:val="both"/>
              <w:rPr>
                <w:rFonts w:ascii="Times New Roman" w:hAnsi="Times New Roman" w:cs="Times New Roman"/>
                <w:sz w:val="16"/>
                <w:szCs w:val="16"/>
                <w:lang w:val="sq-AL"/>
              </w:rPr>
            </w:pPr>
          </w:p>
        </w:tc>
        <w:tc>
          <w:tcPr>
            <w:tcW w:w="99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4860" w:type="dxa"/>
          </w:tcPr>
          <w:p w:rsidR="00111CD9" w:rsidRPr="00767D70" w:rsidRDefault="00111CD9" w:rsidP="00F12C91">
            <w:pPr>
              <w:pStyle w:val="ListParagraph"/>
              <w:numPr>
                <w:ilvl w:val="0"/>
                <w:numId w:val="45"/>
              </w:numPr>
              <w:spacing w:before="60" w:after="60" w:line="240" w:lineRule="auto"/>
              <w:jc w:val="both"/>
              <w:textAlignment w:val="baseline"/>
              <w:rPr>
                <w:rFonts w:ascii="Times New Roman" w:eastAsia="Arial Unicode MS" w:hAnsi="Times New Roman" w:cs="Times New Roman"/>
                <w:b/>
                <w:bCs/>
                <w:sz w:val="16"/>
                <w:szCs w:val="16"/>
                <w:lang w:val="sq-AL"/>
              </w:rPr>
            </w:pPr>
            <w:r>
              <w:rPr>
                <w:rFonts w:ascii="Times New Roman" w:hAnsi="Times New Roman" w:cs="Times New Roman"/>
                <w:sz w:val="16"/>
                <w:szCs w:val="16"/>
                <w:lang w:val="sq-AL"/>
              </w:rPr>
              <w:t>Për llogaritjen e inputit termal nominal total të një instalimi ku digjen lëndë djegëse, mblidhen inputet termale nominale të të gjitha njësive teknike qëjanë pjesë e tij. Këto njësi mund të përfshijnë të gjitha tipet e bojlerëve, të paisjeve për djegje, turbinave, paisjeve ngrohëse, furrnaltave/kaldajave, incineratorëve, kalcinatorëve, furrave të cimentos, furrave të pjekjes, paisjeve tharëse, motorrëve, qelizave të lëndës djegëse, njësitë e djegies me fryrje kimike, flakëruesve dhe njësive termale apo katalitike pas djegies. Në këtë llogaritje nuk do të merren në konsideratë njësitë me input nominal termal nën 3 MË dhe njësitë që përdorin eskluzivisht biomasën. “Njësitë që përdorin eskluzivisht biomasën” janë njësitë që përdorin lëndë djegëse fosile gjatë ndezjes apo fikjes së njësisë.</w:t>
            </w:r>
          </w:p>
          <w:p w:rsidR="00111CD9" w:rsidRPr="00767D70" w:rsidRDefault="00111CD9" w:rsidP="00F12C91">
            <w:pPr>
              <w:pStyle w:val="ListParagraph"/>
              <w:spacing w:before="60" w:after="60" w:line="240" w:lineRule="auto"/>
              <w:ind w:left="360"/>
              <w:jc w:val="both"/>
              <w:textAlignment w:val="baseline"/>
              <w:rPr>
                <w:rFonts w:ascii="Times New Roman" w:eastAsia="Calibri" w:hAnsi="Times New Roman" w:cs="Times New Roman"/>
                <w:sz w:val="16"/>
                <w:szCs w:val="16"/>
                <w:lang w:val="sq-AL"/>
              </w:rPr>
            </w:pP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r>
              <w:rPr>
                <w:rFonts w:ascii="Times New Roman" w:eastAsia="Calibri"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it-IT"/>
              </w:rPr>
            </w:pPr>
          </w:p>
        </w:tc>
        <w:tc>
          <w:tcPr>
            <w:tcW w:w="4480" w:type="dxa"/>
            <w:gridSpan w:val="2"/>
            <w:vAlign w:val="center"/>
          </w:tcPr>
          <w:p w:rsidR="00111CD9" w:rsidRPr="00767D70" w:rsidRDefault="00111CD9" w:rsidP="00F12C91">
            <w:pPr>
              <w:pStyle w:val="ListParagraph"/>
              <w:numPr>
                <w:ilvl w:val="0"/>
                <w:numId w:val="45"/>
              </w:numPr>
              <w:spacing w:before="60" w:after="60" w:line="240" w:lineRule="auto"/>
              <w:jc w:val="both"/>
              <w:textAlignment w:val="baseline"/>
              <w:rPr>
                <w:rFonts w:ascii="Times New Roman" w:hAnsi="Times New Roman" w:cs="Times New Roman"/>
                <w:sz w:val="16"/>
                <w:szCs w:val="16"/>
                <w:lang w:val="sq-AL"/>
              </w:rPr>
            </w:pPr>
            <w:r>
              <w:rPr>
                <w:rFonts w:ascii="Times New Roman" w:hAnsi="Times New Roman" w:cs="Times New Roman"/>
                <w:sz w:val="16"/>
                <w:szCs w:val="16"/>
                <w:lang w:val="sq-AL"/>
              </w:rPr>
              <w:t>Kur rezulton se në një instalim kapërcehet pragu i kapacitetit të një aktiviteti që listohet në këtë aneks, të gjitha njësive ku digjet lëndë djegëse, përvec njësive për incinerimin e mbetjeve të rrezikshme ose bashkiake, do të përfshihen në lenën e shkarkimit të gazeve serë.</w:t>
            </w:r>
          </w:p>
        </w:tc>
        <w:tc>
          <w:tcPr>
            <w:tcW w:w="1190" w:type="dxa"/>
            <w:gridSpan w:val="2"/>
            <w:vAlign w:val="center"/>
          </w:tcPr>
          <w:p w:rsidR="00111CD9" w:rsidRPr="00767D70" w:rsidRDefault="00111CD9" w:rsidP="00F12C91">
            <w:pPr>
              <w:jc w:val="both"/>
              <w:rPr>
                <w:rFonts w:ascii="Times New Roman" w:hAnsi="Times New Roman" w:cs="Times New Roman"/>
                <w:sz w:val="16"/>
                <w:szCs w:val="16"/>
                <w:lang w:val="sq-AL"/>
              </w:rPr>
            </w:pPr>
          </w:p>
        </w:tc>
        <w:tc>
          <w:tcPr>
            <w:tcW w:w="990" w:type="dxa"/>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4860" w:type="dxa"/>
          </w:tcPr>
          <w:p w:rsidR="00111CD9" w:rsidRPr="00767D70" w:rsidRDefault="00111CD9" w:rsidP="00F12C91">
            <w:pPr>
              <w:pStyle w:val="ListParagraph"/>
              <w:numPr>
                <w:ilvl w:val="0"/>
                <w:numId w:val="45"/>
              </w:numPr>
              <w:spacing w:before="60" w:after="60" w:line="240" w:lineRule="auto"/>
              <w:jc w:val="both"/>
              <w:textAlignment w:val="baseline"/>
              <w:rPr>
                <w:rFonts w:ascii="Times New Roman" w:eastAsia="Arial Unicode MS" w:hAnsi="Times New Roman" w:cs="Times New Roman"/>
                <w:b/>
                <w:bCs/>
                <w:sz w:val="16"/>
                <w:szCs w:val="16"/>
                <w:lang w:val="sq-AL"/>
              </w:rPr>
            </w:pPr>
            <w:r>
              <w:rPr>
                <w:rFonts w:ascii="Times New Roman" w:hAnsi="Times New Roman" w:cs="Times New Roman"/>
                <w:sz w:val="16"/>
                <w:szCs w:val="16"/>
                <w:lang w:val="sq-AL"/>
              </w:rPr>
              <w:t>Kur rezulton se në një instalim që ka një leje mjedisi, kapërcehet pragu i kapacitetit të një aktiviteti që listohet në këtë aneks, leja e mjedisit e të gjitha njësive ku digjet lëndë djegëse, përvec njësive për incinerimin e mbetjeve të rrezikshme ose bashkiake, do të ketë edhe kërkesa për shkarkimet e GES sipas nenit 5 të këtij ligji.</w:t>
            </w:r>
          </w:p>
        </w:tc>
        <w:tc>
          <w:tcPr>
            <w:tcW w:w="1087" w:type="dxa"/>
            <w:gridSpan w:val="2"/>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r>
              <w:rPr>
                <w:rFonts w:ascii="Times New Roman" w:eastAsia="Calibri" w:hAnsi="Times New Roman" w:cs="Times New Roman"/>
                <w:sz w:val="16"/>
                <w:szCs w:val="16"/>
                <w:lang w:val="sq-AL"/>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r>
      <w:tr w:rsidR="00111CD9" w:rsidRPr="00767D70" w:rsidTr="00F12C91">
        <w:trPr>
          <w:trHeight w:val="3005"/>
        </w:trPr>
        <w:tc>
          <w:tcPr>
            <w:tcW w:w="918" w:type="dxa"/>
            <w:vMerge/>
          </w:tcPr>
          <w:p w:rsidR="00111CD9" w:rsidRPr="00767D70" w:rsidRDefault="00111CD9" w:rsidP="00F12C91">
            <w:pPr>
              <w:shd w:val="clear" w:color="auto" w:fill="FFFFFF"/>
              <w:spacing w:after="0"/>
              <w:jc w:val="both"/>
              <w:rPr>
                <w:rFonts w:ascii="Times New Roman" w:eastAsia="Calibri" w:hAnsi="Times New Roman" w:cs="Times New Roman"/>
                <w:sz w:val="16"/>
                <w:szCs w:val="16"/>
                <w:lang w:val="sq-AL"/>
              </w:rPr>
            </w:pPr>
          </w:p>
        </w:tc>
        <w:tc>
          <w:tcPr>
            <w:tcW w:w="4480" w:type="dxa"/>
            <w:gridSpan w:val="2"/>
            <w:vAlign w:val="center"/>
          </w:tcPr>
          <w:p w:rsidR="00111CD9" w:rsidRPr="00767D70" w:rsidRDefault="00111CD9" w:rsidP="00F12C91">
            <w:pPr>
              <w:jc w:val="both"/>
              <w:rPr>
                <w:rFonts w:ascii="Times New Roman" w:hAnsi="Times New Roman" w:cs="Times New Roman"/>
                <w:sz w:val="16"/>
                <w:szCs w:val="16"/>
                <w:lang w:val="sq-AL"/>
              </w:rPr>
            </w:pPr>
            <w:r>
              <w:rPr>
                <w:rFonts w:ascii="Times New Roman" w:eastAsia="Arial Unicode MS" w:hAnsi="Times New Roman" w:cs="Times New Roman"/>
                <w:bCs/>
                <w:sz w:val="16"/>
                <w:szCs w:val="16"/>
                <w:lang w:val="sq-AL"/>
              </w:rPr>
              <w:t>6.Nga 1 janari 2012, do të përfshihen të gjitha fluturimet që mbërrijnë apo nisen na aerodromet e ndodhura në Shtetet Anëtare ku aplikohet ku Traktat.</w:t>
            </w:r>
          </w:p>
        </w:tc>
        <w:tc>
          <w:tcPr>
            <w:tcW w:w="1190" w:type="dxa"/>
            <w:gridSpan w:val="2"/>
            <w:vAlign w:val="center"/>
          </w:tcPr>
          <w:p w:rsidR="00111CD9" w:rsidRPr="00767D70" w:rsidRDefault="00111CD9" w:rsidP="00F12C91">
            <w:pPr>
              <w:jc w:val="both"/>
              <w:rPr>
                <w:rFonts w:ascii="Times New Roman" w:hAnsi="Times New Roman" w:cs="Times New Roman"/>
                <w:sz w:val="16"/>
                <w:szCs w:val="16"/>
                <w:lang w:val="sq-AL"/>
              </w:rPr>
            </w:pPr>
          </w:p>
        </w:tc>
        <w:tc>
          <w:tcPr>
            <w:tcW w:w="990" w:type="dxa"/>
            <w:vAlign w:val="center"/>
          </w:tcPr>
          <w:p w:rsidR="00111CD9" w:rsidRPr="00767D70" w:rsidRDefault="00111CD9" w:rsidP="00F12C91">
            <w:pPr>
              <w:jc w:val="both"/>
              <w:textAlignment w:val="baseline"/>
              <w:rPr>
                <w:rFonts w:ascii="Times New Roman" w:hAnsi="Times New Roman" w:cs="Times New Roman"/>
                <w:b/>
                <w:sz w:val="16"/>
                <w:szCs w:val="16"/>
              </w:rPr>
            </w:pPr>
            <w:r>
              <w:rPr>
                <w:rFonts w:ascii="Times New Roman" w:hAnsi="Times New Roman" w:cs="Times New Roman"/>
                <w:b/>
                <w:sz w:val="16"/>
                <w:szCs w:val="16"/>
              </w:rPr>
              <w:t>Projektligji “Per Ndryshimet Klimatike”</w:t>
            </w:r>
          </w:p>
          <w:p w:rsidR="00111CD9" w:rsidRPr="00767D70" w:rsidRDefault="00111CD9" w:rsidP="00F12C91">
            <w:pPr>
              <w:spacing w:before="60" w:after="60"/>
              <w:jc w:val="both"/>
              <w:textAlignment w:val="baseline"/>
              <w:rPr>
                <w:rFonts w:ascii="Times New Roman" w:eastAsia="Arial Unicode MS" w:hAnsi="Times New Roman" w:cs="Times New Roman"/>
                <w:b/>
                <w:sz w:val="16"/>
                <w:szCs w:val="16"/>
              </w:rPr>
            </w:pPr>
            <w:r>
              <w:rPr>
                <w:rFonts w:ascii="Times New Roman" w:eastAsia="Arial Unicode MS" w:hAnsi="Times New Roman" w:cs="Times New Roman"/>
                <w:b/>
                <w:sz w:val="16"/>
                <w:szCs w:val="16"/>
              </w:rPr>
              <w:t>Neni 13</w:t>
            </w:r>
          </w:p>
          <w:p w:rsidR="00111CD9" w:rsidRPr="00767D70" w:rsidRDefault="00111CD9" w:rsidP="00F12C91">
            <w:pPr>
              <w:spacing w:before="60" w:after="60"/>
              <w:jc w:val="both"/>
              <w:textAlignment w:val="baseline"/>
              <w:rPr>
                <w:rFonts w:ascii="Times New Roman" w:hAnsi="Times New Roman" w:cs="Times New Roman"/>
                <w:b/>
                <w:sz w:val="16"/>
                <w:szCs w:val="16"/>
                <w:lang w:val="it-IT"/>
              </w:rPr>
            </w:pPr>
            <w:r>
              <w:rPr>
                <w:rFonts w:ascii="Times New Roman" w:hAnsi="Times New Roman" w:cs="Times New Roman"/>
                <w:b/>
                <w:sz w:val="16"/>
                <w:szCs w:val="16"/>
                <w:lang w:val="it-IT"/>
              </w:rPr>
              <w:t>Shkarkimet e GES nga burimet e lëvizëshme</w:t>
            </w:r>
          </w:p>
          <w:p w:rsidR="00111CD9" w:rsidRPr="00767D70" w:rsidRDefault="00111CD9" w:rsidP="00F12C91">
            <w:pPr>
              <w:spacing w:before="60" w:after="60"/>
              <w:jc w:val="both"/>
              <w:textAlignment w:val="baseline"/>
              <w:rPr>
                <w:rFonts w:ascii="Times New Roman" w:hAnsi="Times New Roman" w:cs="Times New Roman"/>
                <w:b/>
                <w:sz w:val="16"/>
                <w:szCs w:val="16"/>
              </w:rPr>
            </w:pPr>
            <w:r>
              <w:rPr>
                <w:rFonts w:ascii="Times New Roman" w:hAnsi="Times New Roman" w:cs="Times New Roman"/>
                <w:b/>
                <w:sz w:val="16"/>
                <w:szCs w:val="16"/>
              </w:rPr>
              <w:t xml:space="preserve">Pika 6 </w:t>
            </w:r>
          </w:p>
        </w:tc>
        <w:tc>
          <w:tcPr>
            <w:tcW w:w="4860" w:type="dxa"/>
            <w:vAlign w:val="center"/>
          </w:tcPr>
          <w:p w:rsidR="00111CD9" w:rsidRPr="00767D70" w:rsidRDefault="00111CD9" w:rsidP="00F12C91">
            <w:pPr>
              <w:tabs>
                <w:tab w:val="left" w:pos="360"/>
              </w:tabs>
              <w:spacing w:before="60" w:after="60" w:line="240" w:lineRule="auto"/>
              <w:jc w:val="both"/>
              <w:rPr>
                <w:rFonts w:ascii="Times New Roman" w:hAnsi="Times New Roman" w:cs="Times New Roman"/>
                <w:sz w:val="16"/>
                <w:szCs w:val="16"/>
                <w:lang w:val="sq-AL"/>
              </w:rPr>
            </w:pPr>
            <w:r>
              <w:rPr>
                <w:rFonts w:ascii="Times New Roman" w:eastAsia="Arial Unicode MS" w:hAnsi="Times New Roman" w:cs="Times New Roman"/>
                <w:sz w:val="16"/>
                <w:szCs w:val="16"/>
                <w:lang w:val="sq-AL"/>
              </w:rPr>
              <w:t>6.Çdo operator avioni i pajisur me licencë nga Ministria përgjegjëse për transportin, për fluturimet që nisen nga apo arrijnë në një aeroport që ndodhet në territorin e RSH,</w:t>
            </w:r>
            <w:r>
              <w:rPr>
                <w:rFonts w:ascii="Times New Roman" w:hAnsi="Times New Roman" w:cs="Times New Roman"/>
                <w:sz w:val="16"/>
                <w:szCs w:val="16"/>
              </w:rPr>
              <w:t xml:space="preserve"> ose midis aeroporteve në territorin e Republikës së Shqipërisë,</w:t>
            </w:r>
            <w:r>
              <w:rPr>
                <w:rFonts w:ascii="Times New Roman" w:eastAsia="Arial Unicode MS" w:hAnsi="Times New Roman" w:cs="Times New Roman"/>
                <w:sz w:val="16"/>
                <w:szCs w:val="16"/>
                <w:lang w:val="sq-AL"/>
              </w:rPr>
              <w:t xml:space="preserve"> me përjashtim të atyre që listohen në Shtojcen II-B të këtij ligji, </w:t>
            </w:r>
            <w:r>
              <w:rPr>
                <w:rFonts w:ascii="Times New Roman" w:hAnsi="Times New Roman" w:cs="Times New Roman"/>
                <w:sz w:val="16"/>
                <w:szCs w:val="16"/>
              </w:rPr>
              <w:t xml:space="preserve">eshtë subjekt i monitorimit, raportimit dhe verifikimit te shkarkimeve te dioksidit të karbonit </w:t>
            </w:r>
            <w:r>
              <w:rPr>
                <w:rFonts w:ascii="Times New Roman" w:hAnsi="Times New Roman" w:cs="Times New Roman"/>
                <w:sz w:val="16"/>
                <w:szCs w:val="16"/>
                <w:lang w:val="sq-AL"/>
              </w:rPr>
              <w:t>CO</w:t>
            </w:r>
            <w:r>
              <w:rPr>
                <w:rFonts w:ascii="Times New Roman" w:hAnsi="Times New Roman" w:cs="Times New Roman"/>
                <w:sz w:val="16"/>
                <w:szCs w:val="16"/>
                <w:vertAlign w:val="subscript"/>
                <w:lang w:val="sq-AL"/>
              </w:rPr>
              <w:t>2</w:t>
            </w:r>
            <w:r>
              <w:rPr>
                <w:rFonts w:ascii="Times New Roman" w:hAnsi="Times New Roman" w:cs="Times New Roman"/>
                <w:sz w:val="16"/>
                <w:szCs w:val="16"/>
              </w:rPr>
              <w:t xml:space="preserve">. </w:t>
            </w:r>
          </w:p>
        </w:tc>
        <w:tc>
          <w:tcPr>
            <w:tcW w:w="1087" w:type="dxa"/>
            <w:gridSpan w:val="2"/>
            <w:vAlign w:val="center"/>
          </w:tcPr>
          <w:p w:rsidR="00111CD9" w:rsidRPr="00767D70" w:rsidRDefault="00111CD9" w:rsidP="00F12C91">
            <w:pPr>
              <w:jc w:val="both"/>
              <w:rPr>
                <w:rFonts w:ascii="Times New Roman" w:hAnsi="Times New Roman" w:cs="Times New Roman"/>
                <w:sz w:val="16"/>
                <w:szCs w:val="16"/>
              </w:rPr>
            </w:pPr>
            <w:r>
              <w:rPr>
                <w:rFonts w:ascii="Times New Roman" w:hAnsi="Times New Roman" w:cs="Times New Roman"/>
                <w:sz w:val="16"/>
                <w:szCs w:val="16"/>
              </w:rPr>
              <w:t xml:space="preserve">Plotesisht </w:t>
            </w:r>
          </w:p>
        </w:tc>
        <w:tc>
          <w:tcPr>
            <w:tcW w:w="1122" w:type="dxa"/>
          </w:tcPr>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r>
      <w:tr w:rsidR="00111CD9" w:rsidRPr="00767D70" w:rsidTr="00F12C91">
        <w:trPr>
          <w:trHeight w:val="365"/>
        </w:trPr>
        <w:tc>
          <w:tcPr>
            <w:tcW w:w="918" w:type="dxa"/>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p>
        </w:tc>
        <w:tc>
          <w:tcPr>
            <w:tcW w:w="4480" w:type="dxa"/>
            <w:gridSpan w:val="2"/>
          </w:tcPr>
          <w:tbl>
            <w:tblPr>
              <w:tblpPr w:leftFromText="180" w:rightFromText="180" w:vertAnchor="page" w:horzAnchor="margin" w:tblpY="1"/>
              <w:tblOverlap w:val="never"/>
              <w:tblW w:w="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055"/>
              <w:gridCol w:w="1080"/>
            </w:tblGrid>
            <w:tr w:rsidR="00111CD9" w:rsidRPr="00767D70" w:rsidTr="00F12C91">
              <w:trPr>
                <w:trHeight w:val="389"/>
              </w:trPr>
              <w:tc>
                <w:tcPr>
                  <w:tcW w:w="305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b/>
                      <w:bCs/>
                      <w:sz w:val="16"/>
                      <w:szCs w:val="16"/>
                    </w:rPr>
                    <w:t>Aktivitetet</w:t>
                  </w:r>
                </w:p>
              </w:tc>
              <w:tc>
                <w:tcPr>
                  <w:tcW w:w="108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b/>
                      <w:bCs/>
                      <w:sz w:val="16"/>
                      <w:szCs w:val="16"/>
                    </w:rPr>
                    <w:t xml:space="preserve">Gaze me efekt serrë </w:t>
                  </w:r>
                </w:p>
              </w:tc>
            </w:tr>
            <w:tr w:rsidR="00111CD9" w:rsidRPr="00767D70" w:rsidTr="00F12C91">
              <w:trPr>
                <w:trHeight w:val="389"/>
              </w:trPr>
              <w:tc>
                <w:tcPr>
                  <w:tcW w:w="305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Djegia e lëndëve djegëse në instalime (përvec instalimeve për incinerimin e mbetjeve të rrezikshme apo bashkiake) me input termal nominal total mbi 20 MW</w:t>
                  </w:r>
                </w:p>
              </w:tc>
              <w:tc>
                <w:tcPr>
                  <w:tcW w:w="108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209"/>
              </w:trPr>
              <w:tc>
                <w:tcPr>
                  <w:tcW w:w="305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Rafinimi i vajrave minerale</w:t>
                  </w:r>
                </w:p>
              </w:tc>
              <w:tc>
                <w:tcPr>
                  <w:tcW w:w="108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209"/>
              </w:trPr>
              <w:tc>
                <w:tcPr>
                  <w:tcW w:w="305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Prodhimi i koksit </w:t>
                  </w:r>
                </w:p>
              </w:tc>
              <w:tc>
                <w:tcPr>
                  <w:tcW w:w="108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281"/>
              </w:trPr>
              <w:tc>
                <w:tcPr>
                  <w:tcW w:w="305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Pjekja ose aglomerimi, përfshirë peletizimin, i xeherorëve metalikë, përfshirë xeherorët sulfidë</w:t>
                  </w:r>
                </w:p>
              </w:tc>
              <w:tc>
                <w:tcPr>
                  <w:tcW w:w="108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416"/>
              </w:trPr>
              <w:tc>
                <w:tcPr>
                  <w:tcW w:w="305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hAnsi="Times New Roman" w:cs="Times New Roman"/>
                      <w:sz w:val="16"/>
                      <w:szCs w:val="16"/>
                    </w:rPr>
                    <w:t>Prodhim i gizës ose çelikut (shkrirje primare dhe sekondare) përfshirë derdhjen e vazhdueshme</w:t>
                  </w:r>
                  <w:r>
                    <w:rPr>
                      <w:rFonts w:ascii="Times New Roman" w:hAnsi="Times New Roman" w:cs="Times New Roman"/>
                      <w:spacing w:val="-7"/>
                      <w:sz w:val="16"/>
                      <w:szCs w:val="16"/>
                    </w:rPr>
                    <w:t xml:space="preserve"> me kapacitet prodhues  </w:t>
                  </w:r>
                  <w:r>
                    <w:rPr>
                      <w:rFonts w:ascii="Times New Roman" w:hAnsi="Times New Roman" w:cs="Times New Roman"/>
                      <w:sz w:val="16"/>
                      <w:szCs w:val="16"/>
                    </w:rPr>
                    <w:t>më të madh se 2,5 tonë/orë</w:t>
                  </w:r>
                </w:p>
              </w:tc>
              <w:tc>
                <w:tcPr>
                  <w:tcW w:w="108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34"/>
              </w:trPr>
              <w:tc>
                <w:tcPr>
                  <w:tcW w:w="305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hAnsi="Times New Roman" w:cs="Times New Roman"/>
                      <w:sz w:val="16"/>
                      <w:szCs w:val="16"/>
                    </w:rPr>
                    <w:t xml:space="preserve">Prodhimi apo përpunimi i metaleve ferroze, përfshirë aliazhet e tyre, me njësi djegie që operojnë me input termal nominal total mbi 20 MW. Përpunimi i metaleve ferrozë përfshin mullinjtë me rula, </w:t>
                  </w:r>
                  <w:r>
                    <w:rPr>
                      <w:rFonts w:ascii="Times New Roman" w:eastAsia="Times New Roman" w:hAnsi="Times New Roman" w:cs="Times New Roman"/>
                      <w:sz w:val="16"/>
                      <w:szCs w:val="16"/>
                    </w:rPr>
                    <w:t xml:space="preserve">ngrohësit e ndërmjetëm, </w:t>
                  </w:r>
                  <w:r>
                    <w:rPr>
                      <w:rFonts w:ascii="Times New Roman" w:hAnsi="Times New Roman" w:cs="Times New Roman"/>
                      <w:sz w:val="16"/>
                      <w:szCs w:val="16"/>
                    </w:rPr>
                    <w:t>furrnaltat</w:t>
                  </w:r>
                  <w:proofErr w:type="gramStart"/>
                  <w:r>
                    <w:rPr>
                      <w:rFonts w:ascii="Times New Roman" w:hAnsi="Times New Roman" w:cs="Times New Roman"/>
                      <w:sz w:val="16"/>
                      <w:szCs w:val="16"/>
                    </w:rPr>
                    <w:t>,kovacanat</w:t>
                  </w:r>
                  <w:proofErr w:type="gramEnd"/>
                  <w:r>
                    <w:rPr>
                      <w:rFonts w:ascii="Times New Roman" w:hAnsi="Times New Roman" w:cs="Times New Roman"/>
                      <w:sz w:val="16"/>
                      <w:szCs w:val="16"/>
                    </w:rPr>
                    <w:t>, fonderitë, veshjen me metal të shkrirë dhe fiksimin e ngjyrës/elektrolitik.</w:t>
                  </w:r>
                </w:p>
              </w:tc>
              <w:tc>
                <w:tcPr>
                  <w:tcW w:w="108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561"/>
              </w:trPr>
              <w:tc>
                <w:tcPr>
                  <w:tcW w:w="305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Prodhimi i aluminit primar </w:t>
                  </w:r>
                </w:p>
              </w:tc>
              <w:tc>
                <w:tcPr>
                  <w:tcW w:w="108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Dioksid karboni dhe </w:t>
                  </w:r>
                </w:p>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perfluorokarbone</w:t>
                  </w:r>
                </w:p>
              </w:tc>
            </w:tr>
            <w:tr w:rsidR="00111CD9" w:rsidRPr="00767D70" w:rsidTr="00F12C91">
              <w:trPr>
                <w:trHeight w:val="291"/>
              </w:trPr>
              <w:tc>
                <w:tcPr>
                  <w:tcW w:w="305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Prodhimi i aluminit sekondar me njësi djegie </w:t>
                  </w:r>
                  <w:r>
                    <w:rPr>
                      <w:rFonts w:ascii="Times New Roman" w:hAnsi="Times New Roman" w:cs="Times New Roman"/>
                      <w:sz w:val="16"/>
                      <w:szCs w:val="16"/>
                    </w:rPr>
                    <w:t xml:space="preserve">që operojnë </w:t>
                  </w:r>
                  <w:r>
                    <w:rPr>
                      <w:rFonts w:ascii="Times New Roman" w:eastAsia="Times New Roman" w:hAnsi="Times New Roman" w:cs="Times New Roman"/>
                      <w:sz w:val="16"/>
                      <w:szCs w:val="16"/>
                    </w:rPr>
                    <w:t>me input termal nominal total mbi 20 MW.</w:t>
                  </w:r>
                </w:p>
              </w:tc>
              <w:tc>
                <w:tcPr>
                  <w:tcW w:w="108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3055" w:type="dxa"/>
                  <w:shd w:val="clear" w:color="auto" w:fill="auto"/>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hAnsi="Times New Roman" w:cs="Times New Roman"/>
                      <w:sz w:val="16"/>
                      <w:szCs w:val="16"/>
                    </w:rPr>
                    <w:t>Prodhimi apo përpunimi i metaleve jo-ferroze</w:t>
                  </w:r>
                  <w:r>
                    <w:rPr>
                      <w:rFonts w:ascii="Times New Roman" w:eastAsia="Times New Roman" w:hAnsi="Times New Roman" w:cs="Times New Roman"/>
                      <w:sz w:val="16"/>
                      <w:szCs w:val="16"/>
                    </w:rPr>
                    <w:t xml:space="preserve">, përfshirë prodhimin e aliazheve, rafinimin, derdhjen në fonderi, etj., me njësi djegie </w:t>
                  </w:r>
                  <w:r>
                    <w:rPr>
                      <w:rFonts w:ascii="Times New Roman" w:hAnsi="Times New Roman" w:cs="Times New Roman"/>
                      <w:sz w:val="16"/>
                      <w:szCs w:val="16"/>
                    </w:rPr>
                    <w:t>që operojnë me input termal nominal total mbi 20 MW</w:t>
                  </w:r>
                  <w:r>
                    <w:rPr>
                      <w:rFonts w:ascii="Times New Roman" w:eastAsia="Times New Roman" w:hAnsi="Times New Roman" w:cs="Times New Roman"/>
                      <w:sz w:val="16"/>
                      <w:szCs w:val="16"/>
                    </w:rPr>
                    <w:t xml:space="preserve">(përfshirëlëndët djegëse që përdoren si agjentë reduktues)  </w:t>
                  </w:r>
                </w:p>
              </w:tc>
              <w:tc>
                <w:tcPr>
                  <w:tcW w:w="108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305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hAnsi="Times New Roman" w:cs="Times New Roman"/>
                      <w:sz w:val="16"/>
                      <w:szCs w:val="16"/>
                    </w:rPr>
                    <w:t>Prodhimi i klinkerit të çimentos në furra rrotulluese</w:t>
                  </w:r>
                  <w:r>
                    <w:rPr>
                      <w:rFonts w:ascii="Times New Roman" w:eastAsia="Times New Roman" w:hAnsi="Times New Roman" w:cs="Times New Roman"/>
                      <w:sz w:val="16"/>
                      <w:szCs w:val="16"/>
                    </w:rPr>
                    <w:t xml:space="preserve"> me kapacitet prodhues mbi 500 ton/ditë ose në furrnalta të tjera me kapacitet prodhues mbi 50 ton/ditë</w:t>
                  </w:r>
                </w:p>
              </w:tc>
              <w:tc>
                <w:tcPr>
                  <w:tcW w:w="108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305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hAnsi="Times New Roman" w:cs="Times New Roman"/>
                      <w:sz w:val="16"/>
                      <w:szCs w:val="16"/>
                    </w:rPr>
                    <w:t xml:space="preserve">Prodhimi i gëlqeres ose kalcinimi i dolomiteve apo magnezitit në furra rrotulluese </w:t>
                  </w:r>
                  <w:r>
                    <w:rPr>
                      <w:rFonts w:ascii="Times New Roman" w:eastAsia="Times New Roman" w:hAnsi="Times New Roman" w:cs="Times New Roman"/>
                      <w:sz w:val="16"/>
                      <w:szCs w:val="16"/>
                    </w:rPr>
                    <w:t xml:space="preserve">apo në furrnalta të tjera me kapacitet prodhues mbi 50 </w:t>
                  </w:r>
                  <w:r>
                    <w:rPr>
                      <w:rFonts w:ascii="Times New Roman" w:hAnsi="Times New Roman" w:cs="Times New Roman"/>
                      <w:sz w:val="16"/>
                      <w:szCs w:val="16"/>
                    </w:rPr>
                    <w:t>tonë/ditë</w:t>
                  </w:r>
                </w:p>
              </w:tc>
              <w:tc>
                <w:tcPr>
                  <w:tcW w:w="108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34"/>
              </w:trPr>
              <w:tc>
                <w:tcPr>
                  <w:tcW w:w="305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hAnsi="Times New Roman" w:cs="Times New Roman"/>
                      <w:sz w:val="16"/>
                      <w:szCs w:val="16"/>
                    </w:rPr>
                    <w:t xml:space="preserve">Prodhimi i qelqit dhe fibrave të qelqit me kapacitet shkrirje mbi </w:t>
                  </w:r>
                  <w:r>
                    <w:rPr>
                      <w:rFonts w:ascii="Times New Roman" w:eastAsia="Times New Roman" w:hAnsi="Times New Roman" w:cs="Times New Roman"/>
                      <w:sz w:val="16"/>
                      <w:szCs w:val="16"/>
                    </w:rPr>
                    <w:t xml:space="preserve">20 </w:t>
                  </w:r>
                  <w:r>
                    <w:rPr>
                      <w:rFonts w:ascii="Times New Roman" w:hAnsi="Times New Roman" w:cs="Times New Roman"/>
                      <w:sz w:val="16"/>
                      <w:szCs w:val="16"/>
                    </w:rPr>
                    <w:t>tonë/ditë</w:t>
                  </w:r>
                </w:p>
              </w:tc>
              <w:tc>
                <w:tcPr>
                  <w:tcW w:w="108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bl>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Align w:val="center"/>
          </w:tcPr>
          <w:p w:rsidR="00111CD9" w:rsidRPr="00767D70" w:rsidRDefault="00111CD9" w:rsidP="00F12C91">
            <w:pPr>
              <w:jc w:val="both"/>
              <w:textAlignment w:val="baseline"/>
              <w:rPr>
                <w:rFonts w:ascii="Times New Roman" w:eastAsia="Arial Unicode MS" w:hAnsi="Times New Roman" w:cs="Times New Roman"/>
                <w:b/>
                <w:iCs/>
                <w:sz w:val="16"/>
                <w:szCs w:val="16"/>
              </w:rPr>
            </w:pPr>
          </w:p>
        </w:tc>
        <w:tc>
          <w:tcPr>
            <w:tcW w:w="4860" w:type="dxa"/>
            <w:vAlign w:val="center"/>
          </w:tcPr>
          <w:tbl>
            <w:tblPr>
              <w:tblpPr w:leftFromText="180" w:rightFromText="180" w:vertAnchor="page" w:horzAnchor="margin" w:tblpY="96"/>
              <w:tblOverlap w:val="never"/>
              <w:tblW w:w="48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13"/>
              <w:gridCol w:w="3096"/>
              <w:gridCol w:w="1060"/>
            </w:tblGrid>
            <w:tr w:rsidR="00111CD9" w:rsidRPr="00767D70" w:rsidTr="00F12C91">
              <w:trPr>
                <w:trHeight w:val="389"/>
              </w:trPr>
              <w:tc>
                <w:tcPr>
                  <w:tcW w:w="313" w:type="dxa"/>
                  <w:vAlign w:val="center"/>
                </w:tcPr>
                <w:p w:rsidR="00111CD9" w:rsidRPr="00767D70" w:rsidRDefault="00111CD9" w:rsidP="00F12C91">
                  <w:pPr>
                    <w:keepNext/>
                    <w:keepLines/>
                    <w:spacing w:after="0" w:line="240" w:lineRule="auto"/>
                    <w:jc w:val="both"/>
                    <w:textAlignment w:val="baseline"/>
                    <w:outlineLvl w:val="2"/>
                    <w:rPr>
                      <w:rFonts w:ascii="Times New Roman" w:hAnsi="Times New Roman" w:cs="Times New Roman"/>
                      <w:sz w:val="16"/>
                      <w:szCs w:val="16"/>
                    </w:rPr>
                  </w:pPr>
                  <w:r>
                    <w:rPr>
                      <w:rFonts w:ascii="Times New Roman" w:eastAsia="Times New Roman" w:hAnsi="Times New Roman" w:cs="Times New Roman"/>
                      <w:b/>
                      <w:bCs/>
                      <w:sz w:val="16"/>
                      <w:szCs w:val="16"/>
                    </w:rPr>
                    <w:t>Nr.</w:t>
                  </w:r>
                </w:p>
              </w:tc>
              <w:tc>
                <w:tcPr>
                  <w:tcW w:w="3096"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b/>
                      <w:bCs/>
                      <w:sz w:val="16"/>
                      <w:szCs w:val="16"/>
                    </w:rPr>
                    <w:t>Aktivitetet</w:t>
                  </w:r>
                </w:p>
              </w:tc>
              <w:tc>
                <w:tcPr>
                  <w:tcW w:w="106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b/>
                      <w:bCs/>
                      <w:sz w:val="16"/>
                      <w:szCs w:val="16"/>
                    </w:rPr>
                    <w:t>GES</w:t>
                  </w:r>
                </w:p>
              </w:tc>
            </w:tr>
            <w:tr w:rsidR="00111CD9" w:rsidRPr="00767D70" w:rsidTr="00F12C91">
              <w:trPr>
                <w:trHeight w:val="389"/>
              </w:trPr>
              <w:tc>
                <w:tcPr>
                  <w:tcW w:w="313" w:type="dxa"/>
                  <w:vAlign w:val="center"/>
                </w:tcPr>
                <w:p w:rsidR="00111CD9" w:rsidRPr="00767D70" w:rsidRDefault="00111CD9" w:rsidP="00F12C91">
                  <w:pPr>
                    <w:pStyle w:val="ListParagraph"/>
                    <w:keepNext/>
                    <w:keepLines/>
                    <w:numPr>
                      <w:ilvl w:val="0"/>
                      <w:numId w:val="37"/>
                    </w:numPr>
                    <w:tabs>
                      <w:tab w:val="left" w:pos="95"/>
                    </w:tabs>
                    <w:spacing w:after="0" w:line="240" w:lineRule="auto"/>
                    <w:ind w:left="0" w:firstLine="0"/>
                    <w:jc w:val="both"/>
                    <w:textAlignment w:val="baseline"/>
                    <w:outlineLvl w:val="2"/>
                    <w:rPr>
                      <w:rFonts w:ascii="Times New Roman" w:hAnsi="Times New Roman" w:cs="Times New Roman"/>
                      <w:sz w:val="16"/>
                      <w:szCs w:val="16"/>
                      <w:lang w:val="sq-AL"/>
                    </w:rPr>
                  </w:pPr>
                </w:p>
              </w:tc>
              <w:tc>
                <w:tcPr>
                  <w:tcW w:w="3096"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Djegia e lëndëve djegëse në instalime (përvec instalimeve për incinerimin e mbetjeve të rrezikshme apo bashkiake) me input termal nominal total mbi 20 MW</w:t>
                  </w:r>
                </w:p>
              </w:tc>
              <w:tc>
                <w:tcPr>
                  <w:tcW w:w="106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209"/>
              </w:trPr>
              <w:tc>
                <w:tcPr>
                  <w:tcW w:w="313"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096"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Rafinimi i vajrave minerale</w:t>
                  </w:r>
                </w:p>
              </w:tc>
              <w:tc>
                <w:tcPr>
                  <w:tcW w:w="106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209"/>
              </w:trPr>
              <w:tc>
                <w:tcPr>
                  <w:tcW w:w="313"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096"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Prodhimi i koksit </w:t>
                  </w:r>
                </w:p>
              </w:tc>
              <w:tc>
                <w:tcPr>
                  <w:tcW w:w="106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281"/>
              </w:trPr>
              <w:tc>
                <w:tcPr>
                  <w:tcW w:w="313"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096"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Pjekja ose aglomerimi, përfshirë peletizimin, i xeherorëve metalikë, përfshirë xeherorët sulfidë</w:t>
                  </w:r>
                </w:p>
              </w:tc>
              <w:tc>
                <w:tcPr>
                  <w:tcW w:w="106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416"/>
              </w:trPr>
              <w:tc>
                <w:tcPr>
                  <w:tcW w:w="313"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096"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sq-AL"/>
                    </w:rPr>
                  </w:pPr>
                  <w:r>
                    <w:rPr>
                      <w:rFonts w:ascii="Times New Roman" w:hAnsi="Times New Roman" w:cs="Times New Roman"/>
                      <w:sz w:val="16"/>
                      <w:szCs w:val="16"/>
                      <w:lang w:val="sq-AL"/>
                    </w:rPr>
                    <w:t>Prodhim i gizës ose çelikut (shkrirje primare dhe sekondare) përfshirë derdhjen e vazhdueshme</w:t>
                  </w:r>
                  <w:r>
                    <w:rPr>
                      <w:rFonts w:ascii="Times New Roman" w:hAnsi="Times New Roman" w:cs="Times New Roman"/>
                      <w:spacing w:val="-7"/>
                      <w:sz w:val="16"/>
                      <w:szCs w:val="16"/>
                      <w:lang w:val="sq-AL"/>
                    </w:rPr>
                    <w:t xml:space="preserve"> me kapacitet prodhues  </w:t>
                  </w:r>
                  <w:r>
                    <w:rPr>
                      <w:rFonts w:ascii="Times New Roman" w:hAnsi="Times New Roman" w:cs="Times New Roman"/>
                      <w:sz w:val="16"/>
                      <w:szCs w:val="16"/>
                      <w:lang w:val="sq-AL"/>
                    </w:rPr>
                    <w:t>më të madh se 2,5 tonë/orë</w:t>
                  </w:r>
                </w:p>
              </w:tc>
              <w:tc>
                <w:tcPr>
                  <w:tcW w:w="106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659"/>
              </w:trPr>
              <w:tc>
                <w:tcPr>
                  <w:tcW w:w="313"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096"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sq-AL"/>
                    </w:rPr>
                  </w:pPr>
                  <w:r>
                    <w:rPr>
                      <w:rFonts w:ascii="Times New Roman" w:hAnsi="Times New Roman" w:cs="Times New Roman"/>
                      <w:sz w:val="16"/>
                      <w:szCs w:val="16"/>
                      <w:lang w:val="sq-AL"/>
                    </w:rPr>
                    <w:t xml:space="preserve">Prodhimi apo përpunimi i metaleve ferroze, përfshirë aliazhet e tyre, me njësi djegie që operojnë me input termal nominal total mbi 20 MW. Përpunimi i metaleve ferrozë përfshin mullinjtë me rula, </w:t>
                  </w:r>
                  <w:r>
                    <w:rPr>
                      <w:rFonts w:ascii="Times New Roman" w:eastAsia="Times New Roman" w:hAnsi="Times New Roman" w:cs="Times New Roman"/>
                      <w:sz w:val="16"/>
                      <w:szCs w:val="16"/>
                      <w:lang w:val="sq-AL"/>
                    </w:rPr>
                    <w:t xml:space="preserve">ngrohësit e ndërmjetëm, </w:t>
                  </w:r>
                  <w:r>
                    <w:rPr>
                      <w:rFonts w:ascii="Times New Roman" w:hAnsi="Times New Roman" w:cs="Times New Roman"/>
                      <w:sz w:val="16"/>
                      <w:szCs w:val="16"/>
                      <w:lang w:val="sq-AL"/>
                    </w:rPr>
                    <w:t>furrnaltat,kovacanat, fonderitë, veshjen me metal të shkrirë dhe fiksimin e ngjyrës/elektrolitik.</w:t>
                  </w:r>
                </w:p>
              </w:tc>
              <w:tc>
                <w:tcPr>
                  <w:tcW w:w="106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561"/>
              </w:trPr>
              <w:tc>
                <w:tcPr>
                  <w:tcW w:w="313"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096"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Prodhimi i aluminit primar </w:t>
                  </w:r>
                </w:p>
              </w:tc>
              <w:tc>
                <w:tcPr>
                  <w:tcW w:w="106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 dhe</w:t>
                  </w:r>
                </w:p>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perfluorokarbone</w:t>
                  </w:r>
                </w:p>
              </w:tc>
            </w:tr>
            <w:tr w:rsidR="00111CD9" w:rsidRPr="00767D70" w:rsidTr="00F12C91">
              <w:trPr>
                <w:trHeight w:val="291"/>
              </w:trPr>
              <w:tc>
                <w:tcPr>
                  <w:tcW w:w="313"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096"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Prodhimi i aluminit sekondar me njësi djegie </w:t>
                  </w:r>
                  <w:r>
                    <w:rPr>
                      <w:rFonts w:ascii="Times New Roman" w:hAnsi="Times New Roman" w:cs="Times New Roman"/>
                      <w:sz w:val="16"/>
                      <w:szCs w:val="16"/>
                    </w:rPr>
                    <w:t xml:space="preserve">që operojnë </w:t>
                  </w:r>
                  <w:r>
                    <w:rPr>
                      <w:rFonts w:ascii="Times New Roman" w:eastAsia="Times New Roman" w:hAnsi="Times New Roman" w:cs="Times New Roman"/>
                      <w:sz w:val="16"/>
                      <w:szCs w:val="16"/>
                    </w:rPr>
                    <w:t>me input termal nominal total mbi 20 MW.</w:t>
                  </w:r>
                </w:p>
              </w:tc>
              <w:tc>
                <w:tcPr>
                  <w:tcW w:w="106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313"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096" w:type="dxa"/>
                  <w:shd w:val="clear" w:color="auto" w:fill="auto"/>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sq-AL"/>
                    </w:rPr>
                  </w:pPr>
                  <w:r>
                    <w:rPr>
                      <w:rFonts w:ascii="Times New Roman" w:hAnsi="Times New Roman" w:cs="Times New Roman"/>
                      <w:sz w:val="16"/>
                      <w:szCs w:val="16"/>
                      <w:lang w:val="sq-AL"/>
                    </w:rPr>
                    <w:t>Prodhimi apo përpunimi i metaleve jo-ferroze</w:t>
                  </w:r>
                  <w:r>
                    <w:rPr>
                      <w:rFonts w:ascii="Times New Roman" w:eastAsia="Times New Roman" w:hAnsi="Times New Roman" w:cs="Times New Roman"/>
                      <w:sz w:val="16"/>
                      <w:szCs w:val="16"/>
                      <w:lang w:val="sq-AL"/>
                    </w:rPr>
                    <w:t xml:space="preserve">, përfshirë prodhimin e aliazheve, rafinimin, derdhjen në fonderi, etj., me njësi djegie </w:t>
                  </w:r>
                  <w:r>
                    <w:rPr>
                      <w:rFonts w:ascii="Times New Roman" w:hAnsi="Times New Roman" w:cs="Times New Roman"/>
                      <w:sz w:val="16"/>
                      <w:szCs w:val="16"/>
                      <w:lang w:val="sq-AL"/>
                    </w:rPr>
                    <w:t xml:space="preserve">që operojnë me input termal nominal total mbi 20 MW </w:t>
                  </w:r>
                  <w:r>
                    <w:rPr>
                      <w:rFonts w:ascii="Times New Roman" w:eastAsia="Times New Roman" w:hAnsi="Times New Roman" w:cs="Times New Roman"/>
                      <w:sz w:val="16"/>
                      <w:szCs w:val="16"/>
                      <w:lang w:val="sq-AL"/>
                    </w:rPr>
                    <w:t xml:space="preserve">(përfshirëlëndët djegëse që përdoren si agjentë reduktues)  </w:t>
                  </w:r>
                </w:p>
              </w:tc>
              <w:tc>
                <w:tcPr>
                  <w:tcW w:w="106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313"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096"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sq-AL"/>
                    </w:rPr>
                  </w:pPr>
                  <w:r>
                    <w:rPr>
                      <w:rFonts w:ascii="Times New Roman" w:hAnsi="Times New Roman" w:cs="Times New Roman"/>
                      <w:sz w:val="16"/>
                      <w:szCs w:val="16"/>
                      <w:lang w:val="sq-AL"/>
                    </w:rPr>
                    <w:t>Prodhimi i klinkerit të çimentos në furra rrotulluese</w:t>
                  </w:r>
                  <w:r>
                    <w:rPr>
                      <w:rFonts w:ascii="Times New Roman" w:eastAsia="Times New Roman" w:hAnsi="Times New Roman" w:cs="Times New Roman"/>
                      <w:sz w:val="16"/>
                      <w:szCs w:val="16"/>
                      <w:lang w:val="sq-AL"/>
                    </w:rPr>
                    <w:t xml:space="preserve"> me kapacitet prodhues mbi 500 ton/ditë ose në furrnalta të tjera me kapacitet prodhues mbi 50 ton/ditë</w:t>
                  </w:r>
                </w:p>
              </w:tc>
              <w:tc>
                <w:tcPr>
                  <w:tcW w:w="106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313"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096"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sq-AL"/>
                    </w:rPr>
                  </w:pPr>
                  <w:r>
                    <w:rPr>
                      <w:rFonts w:ascii="Times New Roman" w:hAnsi="Times New Roman" w:cs="Times New Roman"/>
                      <w:sz w:val="16"/>
                      <w:szCs w:val="16"/>
                      <w:lang w:val="sq-AL"/>
                    </w:rPr>
                    <w:t xml:space="preserve">Prodhimi i gëlqeres ose kalcinimi i dolomiteve apo magnezitit në furra rrotulluese </w:t>
                  </w:r>
                  <w:r>
                    <w:rPr>
                      <w:rFonts w:ascii="Times New Roman" w:eastAsia="Times New Roman" w:hAnsi="Times New Roman" w:cs="Times New Roman"/>
                      <w:sz w:val="16"/>
                      <w:szCs w:val="16"/>
                      <w:lang w:val="sq-AL"/>
                    </w:rPr>
                    <w:t xml:space="preserve">apo në furrnalta të tjera me kapacitet prodhues mbi 50 </w:t>
                  </w:r>
                  <w:r>
                    <w:rPr>
                      <w:rFonts w:ascii="Times New Roman" w:hAnsi="Times New Roman" w:cs="Times New Roman"/>
                      <w:sz w:val="16"/>
                      <w:szCs w:val="16"/>
                      <w:lang w:val="sq-AL"/>
                    </w:rPr>
                    <w:t>tonë/ditë</w:t>
                  </w:r>
                </w:p>
              </w:tc>
              <w:tc>
                <w:tcPr>
                  <w:tcW w:w="106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313"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096"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sq-AL"/>
                    </w:rPr>
                  </w:pPr>
                  <w:r>
                    <w:rPr>
                      <w:rFonts w:ascii="Times New Roman" w:hAnsi="Times New Roman" w:cs="Times New Roman"/>
                      <w:sz w:val="16"/>
                      <w:szCs w:val="16"/>
                      <w:lang w:val="sq-AL"/>
                    </w:rPr>
                    <w:t xml:space="preserve">Prodhimi i qelqit dhe fibrave të qelqit me kapacitet shkrirje mbi </w:t>
                  </w:r>
                  <w:r>
                    <w:rPr>
                      <w:rFonts w:ascii="Times New Roman" w:eastAsia="Times New Roman" w:hAnsi="Times New Roman" w:cs="Times New Roman"/>
                      <w:sz w:val="16"/>
                      <w:szCs w:val="16"/>
                      <w:lang w:val="sq-AL"/>
                    </w:rPr>
                    <w:t xml:space="preserve">20 </w:t>
                  </w:r>
                  <w:r>
                    <w:rPr>
                      <w:rFonts w:ascii="Times New Roman" w:hAnsi="Times New Roman" w:cs="Times New Roman"/>
                      <w:sz w:val="16"/>
                      <w:szCs w:val="16"/>
                      <w:lang w:val="sq-AL"/>
                    </w:rPr>
                    <w:t>tonë/ditë</w:t>
                  </w:r>
                </w:p>
              </w:tc>
              <w:tc>
                <w:tcPr>
                  <w:tcW w:w="106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bl>
          <w:p w:rsidR="00111CD9" w:rsidRPr="00767D70" w:rsidRDefault="00111CD9" w:rsidP="00F12C91">
            <w:pPr>
              <w:pStyle w:val="ListParagraph"/>
              <w:spacing w:after="0"/>
              <w:ind w:left="360"/>
              <w:jc w:val="both"/>
              <w:textAlignment w:val="baseline"/>
              <w:rPr>
                <w:rFonts w:ascii="Times New Roman" w:eastAsia="Arial Unicode MS" w:hAnsi="Times New Roman" w:cs="Times New Roman"/>
                <w:sz w:val="16"/>
                <w:szCs w:val="16"/>
              </w:rPr>
            </w:pPr>
          </w:p>
        </w:tc>
        <w:tc>
          <w:tcPr>
            <w:tcW w:w="1087"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lastRenderedPageBreak/>
              <w:t xml:space="preserve">Plotesisht </w:t>
            </w:r>
          </w:p>
        </w:tc>
        <w:tc>
          <w:tcPr>
            <w:tcW w:w="1122"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p>
        </w:tc>
      </w:tr>
      <w:tr w:rsidR="00111CD9" w:rsidRPr="00767D70" w:rsidTr="00F12C91">
        <w:trPr>
          <w:trHeight w:val="365"/>
        </w:trPr>
        <w:tc>
          <w:tcPr>
            <w:tcW w:w="918" w:type="dxa"/>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p>
        </w:tc>
        <w:tc>
          <w:tcPr>
            <w:tcW w:w="4480" w:type="dxa"/>
            <w:gridSpan w:val="2"/>
          </w:tcPr>
          <w:p w:rsidR="00111CD9" w:rsidRPr="00767D70" w:rsidRDefault="00111CD9" w:rsidP="00F12C91">
            <w:pPr>
              <w:jc w:val="both"/>
              <w:rPr>
                <w:rFonts w:ascii="Times New Roman" w:hAnsi="Times New Roman" w:cs="Times New Roman"/>
                <w:sz w:val="16"/>
                <w:szCs w:val="16"/>
              </w:rPr>
            </w:pPr>
          </w:p>
          <w:p w:rsidR="00111CD9" w:rsidRPr="00767D70" w:rsidRDefault="00111CD9" w:rsidP="00F12C91">
            <w:pPr>
              <w:jc w:val="both"/>
              <w:rPr>
                <w:rFonts w:ascii="Times New Roman" w:hAnsi="Times New Roman" w:cs="Times New Roman"/>
                <w:sz w:val="16"/>
                <w:szCs w:val="16"/>
              </w:rPr>
            </w:pPr>
            <w:r>
              <w:rPr>
                <w:rFonts w:ascii="Times New Roman" w:hAnsi="Times New Roman" w:cs="Times New Roman"/>
                <w:sz w:val="16"/>
                <w:szCs w:val="16"/>
              </w:rPr>
              <w:br w:type="page"/>
            </w:r>
          </w:p>
          <w:tbl>
            <w:tblPr>
              <w:tblpPr w:leftFromText="180" w:rightFromText="180" w:vertAnchor="page" w:horzAnchor="margin" w:tblpY="1513"/>
              <w:tblW w:w="3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965"/>
              <w:gridCol w:w="900"/>
            </w:tblGrid>
            <w:tr w:rsidR="00111CD9" w:rsidRPr="00767D70" w:rsidTr="00F12C91">
              <w:trPr>
                <w:trHeight w:val="144"/>
              </w:trPr>
              <w:tc>
                <w:tcPr>
                  <w:tcW w:w="296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hAnsi="Times New Roman" w:cs="Times New Roman"/>
                      <w:sz w:val="16"/>
                      <w:szCs w:val="16"/>
                    </w:rPr>
                  </w:pPr>
                  <w:r>
                    <w:rPr>
                      <w:rFonts w:ascii="Times New Roman" w:hAnsi="Times New Roman" w:cs="Times New Roman"/>
                      <w:sz w:val="16"/>
                      <w:szCs w:val="16"/>
                    </w:rPr>
                    <w:t>Prodhim i produkteve qeramike nëpërmjet pjekjes, përfshirë tjegullat, tullat, tullat refraktare, pllakat,</w:t>
                  </w:r>
                </w:p>
                <w:p w:rsidR="00111CD9" w:rsidRPr="00767D70" w:rsidRDefault="00111CD9" w:rsidP="00F12C91">
                  <w:pPr>
                    <w:spacing w:after="0" w:line="240" w:lineRule="auto"/>
                    <w:jc w:val="both"/>
                    <w:textAlignment w:val="baseline"/>
                    <w:rPr>
                      <w:rFonts w:ascii="Times New Roman" w:hAnsi="Times New Roman" w:cs="Times New Roman"/>
                      <w:sz w:val="16"/>
                      <w:szCs w:val="16"/>
                    </w:rPr>
                  </w:pPr>
                  <w:r>
                    <w:rPr>
                      <w:rFonts w:ascii="Times New Roman" w:hAnsi="Times New Roman" w:cs="Times New Roman"/>
                      <w:sz w:val="16"/>
                      <w:szCs w:val="16"/>
                    </w:rPr>
                    <w:t xml:space="preserve">prodhimet e poçerisë/qeramikës apo të porcelanit me </w:t>
                  </w:r>
                  <w:r>
                    <w:rPr>
                      <w:rFonts w:ascii="Times New Roman" w:eastAsia="Times New Roman" w:hAnsi="Times New Roman" w:cs="Times New Roman"/>
                      <w:sz w:val="16"/>
                      <w:szCs w:val="16"/>
                    </w:rPr>
                    <w:t xml:space="preserve">kapacitet prodhues mbi 75 </w:t>
                  </w:r>
                  <w:r>
                    <w:rPr>
                      <w:rFonts w:ascii="Times New Roman" w:hAnsi="Times New Roman" w:cs="Times New Roman"/>
                      <w:sz w:val="16"/>
                      <w:szCs w:val="16"/>
                    </w:rPr>
                    <w:t>tonë/ditë</w:t>
                  </w:r>
                </w:p>
              </w:tc>
              <w:tc>
                <w:tcPr>
                  <w:tcW w:w="90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296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hAnsi="Times New Roman" w:cs="Times New Roman"/>
                      <w:sz w:val="16"/>
                      <w:szCs w:val="16"/>
                    </w:rPr>
                  </w:pPr>
                  <w:r>
                    <w:rPr>
                      <w:rFonts w:ascii="Times New Roman" w:hAnsi="Times New Roman" w:cs="Times New Roman"/>
                      <w:sz w:val="16"/>
                      <w:szCs w:val="16"/>
                    </w:rPr>
                    <w:t xml:space="preserve">Prodhimi i materialeve izoluese me bazë leshi mineral, duke përdorur  qelq, gurë apo skorrje me kapacitet shkrirje mbi </w:t>
                  </w:r>
                  <w:r>
                    <w:rPr>
                      <w:rFonts w:ascii="Times New Roman" w:eastAsia="Times New Roman" w:hAnsi="Times New Roman" w:cs="Times New Roman"/>
                      <w:sz w:val="16"/>
                      <w:szCs w:val="16"/>
                    </w:rPr>
                    <w:t xml:space="preserve">20 </w:t>
                  </w:r>
                  <w:r>
                    <w:rPr>
                      <w:rFonts w:ascii="Times New Roman" w:hAnsi="Times New Roman" w:cs="Times New Roman"/>
                      <w:sz w:val="16"/>
                      <w:szCs w:val="16"/>
                    </w:rPr>
                    <w:t>tonë/ditë</w:t>
                  </w:r>
                </w:p>
              </w:tc>
              <w:tc>
                <w:tcPr>
                  <w:tcW w:w="90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296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Tharja ose kalcinimi i gipsit apo prodhimi i fletëve/pllakave/paneleve prej</w:t>
                  </w:r>
                  <w:r>
                    <w:rPr>
                      <w:rFonts w:ascii="Times New Roman" w:hAnsi="Times New Roman" w:cs="Times New Roman"/>
                      <w:sz w:val="16"/>
                      <w:szCs w:val="16"/>
                    </w:rPr>
                    <w:t xml:space="preserve"> gipsi, </w:t>
                  </w:r>
                  <w:r>
                    <w:rPr>
                      <w:rFonts w:ascii="Times New Roman" w:eastAsia="Times New Roman" w:hAnsi="Times New Roman" w:cs="Times New Roman"/>
                      <w:sz w:val="16"/>
                      <w:szCs w:val="16"/>
                    </w:rPr>
                    <w:t xml:space="preserve">dhe produkteve të tjera prej gipsi, me njësi djegie </w:t>
                  </w:r>
                  <w:r>
                    <w:rPr>
                      <w:rFonts w:ascii="Times New Roman" w:hAnsi="Times New Roman" w:cs="Times New Roman"/>
                      <w:sz w:val="16"/>
                      <w:szCs w:val="16"/>
                    </w:rPr>
                    <w:t>që operojnë me input termal nominal total mbi 20 MW</w:t>
                  </w:r>
                </w:p>
              </w:tc>
              <w:tc>
                <w:tcPr>
                  <w:tcW w:w="90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296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it-IT"/>
                    </w:rPr>
                  </w:pPr>
                  <w:r>
                    <w:rPr>
                      <w:rFonts w:ascii="Times New Roman" w:hAnsi="Times New Roman" w:cs="Times New Roman"/>
                      <w:sz w:val="16"/>
                      <w:szCs w:val="16"/>
                      <w:lang w:val="it-IT"/>
                    </w:rPr>
                    <w:t>Prodhimi i pulpës nga trungjet e drurit dhe materiale të tjera fibroze</w:t>
                  </w:r>
                </w:p>
              </w:tc>
              <w:tc>
                <w:tcPr>
                  <w:tcW w:w="90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296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it-IT"/>
                    </w:rPr>
                  </w:pPr>
                  <w:r>
                    <w:rPr>
                      <w:rFonts w:ascii="Times New Roman" w:hAnsi="Times New Roman" w:cs="Times New Roman"/>
                      <w:spacing w:val="-1"/>
                      <w:sz w:val="16"/>
                      <w:szCs w:val="16"/>
                      <w:lang w:val="it-IT"/>
                    </w:rPr>
                    <w:t xml:space="preserve">Prodhimi i letrës dhe/ ose i </w:t>
                  </w:r>
                  <w:r>
                    <w:rPr>
                      <w:rFonts w:ascii="Times New Roman" w:hAnsi="Times New Roman" w:cs="Times New Roman"/>
                      <w:sz w:val="16"/>
                      <w:szCs w:val="16"/>
                      <w:lang w:val="it-IT"/>
                    </w:rPr>
                    <w:t>kartonit</w:t>
                  </w:r>
                  <w:r>
                    <w:rPr>
                      <w:rFonts w:ascii="Times New Roman" w:eastAsia="Times New Roman" w:hAnsi="Times New Roman" w:cs="Times New Roman"/>
                      <w:sz w:val="16"/>
                      <w:szCs w:val="16"/>
                      <w:lang w:val="it-IT"/>
                    </w:rPr>
                    <w:t xml:space="preserve"> me kapacitet prodhues mbi 20 ton/ ditë</w:t>
                  </w:r>
                </w:p>
              </w:tc>
              <w:tc>
                <w:tcPr>
                  <w:tcW w:w="90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296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Prodhimi i katranit nga karbonizimi i substancave të tilla si vajra, zift, fishekzjarre, p</w:t>
                  </w:r>
                  <w:r>
                    <w:rPr>
                      <w:rFonts w:ascii="Times New Roman" w:hAnsi="Times New Roman" w:cs="Times New Roman"/>
                      <w:sz w:val="16"/>
                      <w:szCs w:val="16"/>
                    </w:rPr>
                    <w:t>aisje krekingu</w:t>
                  </w:r>
                  <w:r>
                    <w:rPr>
                      <w:rFonts w:ascii="Times New Roman" w:eastAsia="Times New Roman" w:hAnsi="Times New Roman" w:cs="Times New Roman"/>
                      <w:sz w:val="16"/>
                      <w:szCs w:val="16"/>
                    </w:rPr>
                    <w:t xml:space="preserve">, dhe mbetje distilimi, me njësi djegie </w:t>
                  </w:r>
                  <w:r>
                    <w:rPr>
                      <w:rFonts w:ascii="Times New Roman" w:hAnsi="Times New Roman" w:cs="Times New Roman"/>
                      <w:sz w:val="16"/>
                      <w:szCs w:val="16"/>
                    </w:rPr>
                    <w:t>që operojnë me input termal nominal total mbi 20 MW</w:t>
                  </w:r>
                </w:p>
              </w:tc>
              <w:tc>
                <w:tcPr>
                  <w:tcW w:w="90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55"/>
              </w:trPr>
              <w:tc>
                <w:tcPr>
                  <w:tcW w:w="296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Prodhimi i acidit nitrik</w:t>
                  </w:r>
                </w:p>
              </w:tc>
              <w:tc>
                <w:tcPr>
                  <w:tcW w:w="90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Dioksid karboni dhe </w:t>
                  </w:r>
                </w:p>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oksid azoti</w:t>
                  </w:r>
                </w:p>
              </w:tc>
            </w:tr>
            <w:tr w:rsidR="00111CD9" w:rsidRPr="00767D70" w:rsidTr="00F12C91">
              <w:trPr>
                <w:trHeight w:val="144"/>
              </w:trPr>
              <w:tc>
                <w:tcPr>
                  <w:tcW w:w="2965"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Prodhimi i acidit adipik </w:t>
                  </w:r>
                </w:p>
              </w:tc>
              <w:tc>
                <w:tcPr>
                  <w:tcW w:w="90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Dioksid karboni dhe </w:t>
                  </w:r>
                </w:p>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oksid azoti</w:t>
                  </w:r>
                </w:p>
              </w:tc>
            </w:tr>
          </w:tbl>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Align w:val="center"/>
          </w:tcPr>
          <w:p w:rsidR="00111CD9" w:rsidRPr="00767D70" w:rsidRDefault="00111CD9" w:rsidP="00F12C91">
            <w:pPr>
              <w:jc w:val="both"/>
              <w:textAlignment w:val="baseline"/>
              <w:rPr>
                <w:rFonts w:ascii="Times New Roman" w:eastAsia="Arial Unicode MS" w:hAnsi="Times New Roman" w:cs="Times New Roman"/>
                <w:b/>
                <w:iCs/>
                <w:sz w:val="16"/>
                <w:szCs w:val="16"/>
              </w:rPr>
            </w:pPr>
          </w:p>
        </w:tc>
        <w:tc>
          <w:tcPr>
            <w:tcW w:w="4860" w:type="dxa"/>
            <w:vAlign w:val="center"/>
          </w:tcPr>
          <w:tbl>
            <w:tblPr>
              <w:tblpPr w:leftFromText="180" w:rightFromText="180" w:vertAnchor="page" w:horzAnchor="margin" w:tblpXSpec="center" w:tblpY="1081"/>
              <w:tblW w:w="4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65"/>
              <w:gridCol w:w="3240"/>
              <w:gridCol w:w="1170"/>
            </w:tblGrid>
            <w:tr w:rsidR="00111CD9" w:rsidRPr="00767D70" w:rsidTr="00F12C91">
              <w:trPr>
                <w:trHeight w:val="157"/>
              </w:trPr>
              <w:tc>
                <w:tcPr>
                  <w:tcW w:w="265"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24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hAnsi="Times New Roman" w:cs="Times New Roman"/>
                      <w:sz w:val="16"/>
                      <w:szCs w:val="16"/>
                      <w:lang w:val="sq-AL"/>
                    </w:rPr>
                  </w:pPr>
                  <w:r>
                    <w:rPr>
                      <w:rFonts w:ascii="Times New Roman" w:hAnsi="Times New Roman" w:cs="Times New Roman"/>
                      <w:sz w:val="16"/>
                      <w:szCs w:val="16"/>
                      <w:lang w:val="sq-AL"/>
                    </w:rPr>
                    <w:t>Prodhim i produkteve qeramike nëpërmjet pjekjes, përfshirë tjegullat, tullat, tullat refraktare, pllakat,</w:t>
                  </w:r>
                </w:p>
                <w:p w:rsidR="00111CD9" w:rsidRPr="00767D70" w:rsidRDefault="00111CD9" w:rsidP="00F12C91">
                  <w:pPr>
                    <w:spacing w:after="0" w:line="240" w:lineRule="auto"/>
                    <w:jc w:val="both"/>
                    <w:textAlignment w:val="baseline"/>
                    <w:rPr>
                      <w:rFonts w:ascii="Times New Roman" w:hAnsi="Times New Roman" w:cs="Times New Roman"/>
                      <w:sz w:val="16"/>
                      <w:szCs w:val="16"/>
                      <w:lang w:val="sq-AL"/>
                    </w:rPr>
                  </w:pPr>
                  <w:r>
                    <w:rPr>
                      <w:rFonts w:ascii="Times New Roman" w:hAnsi="Times New Roman" w:cs="Times New Roman"/>
                      <w:sz w:val="16"/>
                      <w:szCs w:val="16"/>
                      <w:lang w:val="sq-AL"/>
                    </w:rPr>
                    <w:t xml:space="preserve">prodhimet e poçerisë/qeramikës apo të porcelanit me </w:t>
                  </w:r>
                  <w:r>
                    <w:rPr>
                      <w:rFonts w:ascii="Times New Roman" w:eastAsia="Times New Roman" w:hAnsi="Times New Roman" w:cs="Times New Roman"/>
                      <w:sz w:val="16"/>
                      <w:szCs w:val="16"/>
                      <w:lang w:val="sq-AL"/>
                    </w:rPr>
                    <w:t xml:space="preserve">kapacitet prodhues mbi 75 </w:t>
                  </w:r>
                  <w:r>
                    <w:rPr>
                      <w:rFonts w:ascii="Times New Roman" w:hAnsi="Times New Roman" w:cs="Times New Roman"/>
                      <w:sz w:val="16"/>
                      <w:szCs w:val="16"/>
                      <w:lang w:val="sq-AL"/>
                    </w:rPr>
                    <w:t>tonë/ditë</w:t>
                  </w:r>
                </w:p>
              </w:tc>
              <w:tc>
                <w:tcPr>
                  <w:tcW w:w="117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57"/>
              </w:trPr>
              <w:tc>
                <w:tcPr>
                  <w:tcW w:w="265"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24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hAnsi="Times New Roman" w:cs="Times New Roman"/>
                      <w:sz w:val="16"/>
                      <w:szCs w:val="16"/>
                      <w:lang w:val="sq-AL"/>
                    </w:rPr>
                  </w:pPr>
                  <w:r>
                    <w:rPr>
                      <w:rFonts w:ascii="Times New Roman" w:hAnsi="Times New Roman" w:cs="Times New Roman"/>
                      <w:sz w:val="16"/>
                      <w:szCs w:val="16"/>
                      <w:lang w:val="sq-AL"/>
                    </w:rPr>
                    <w:t xml:space="preserve">Prodhimi i materialeve izoluese me bazë leshi mineral, duke përdorur  qelq, gurë apo skorrje me kapacitet shkrirje mbi </w:t>
                  </w:r>
                  <w:r>
                    <w:rPr>
                      <w:rFonts w:ascii="Times New Roman" w:eastAsia="Times New Roman" w:hAnsi="Times New Roman" w:cs="Times New Roman"/>
                      <w:sz w:val="16"/>
                      <w:szCs w:val="16"/>
                      <w:lang w:val="sq-AL"/>
                    </w:rPr>
                    <w:t xml:space="preserve">20 </w:t>
                  </w:r>
                  <w:r>
                    <w:rPr>
                      <w:rFonts w:ascii="Times New Roman" w:hAnsi="Times New Roman" w:cs="Times New Roman"/>
                      <w:sz w:val="16"/>
                      <w:szCs w:val="16"/>
                      <w:lang w:val="sq-AL"/>
                    </w:rPr>
                    <w:t>tonë/ditë</w:t>
                  </w:r>
                </w:p>
              </w:tc>
              <w:tc>
                <w:tcPr>
                  <w:tcW w:w="117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57"/>
              </w:trPr>
              <w:tc>
                <w:tcPr>
                  <w:tcW w:w="265"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24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Tharja ose kalcinimi i gipsit apo prodhimi i fletëve/ pllakave/ paneleve prej</w:t>
                  </w:r>
                  <w:r>
                    <w:rPr>
                      <w:rFonts w:ascii="Times New Roman" w:hAnsi="Times New Roman" w:cs="Times New Roman"/>
                      <w:sz w:val="16"/>
                      <w:szCs w:val="16"/>
                      <w:lang w:val="sq-AL"/>
                    </w:rPr>
                    <w:t xml:space="preserve"> gipsi, </w:t>
                  </w:r>
                  <w:r>
                    <w:rPr>
                      <w:rFonts w:ascii="Times New Roman" w:eastAsia="Times New Roman" w:hAnsi="Times New Roman" w:cs="Times New Roman"/>
                      <w:sz w:val="16"/>
                      <w:szCs w:val="16"/>
                      <w:lang w:val="sq-AL"/>
                    </w:rPr>
                    <w:t xml:space="preserve">dhe produkteve të tjera prej gipsi, me njësi djegie </w:t>
                  </w:r>
                  <w:r>
                    <w:rPr>
                      <w:rFonts w:ascii="Times New Roman" w:hAnsi="Times New Roman" w:cs="Times New Roman"/>
                      <w:sz w:val="16"/>
                      <w:szCs w:val="16"/>
                      <w:lang w:val="sq-AL"/>
                    </w:rPr>
                    <w:t>që operojnë me input termal nominal total mbi 20 MW</w:t>
                  </w:r>
                </w:p>
              </w:tc>
              <w:tc>
                <w:tcPr>
                  <w:tcW w:w="117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57"/>
              </w:trPr>
              <w:tc>
                <w:tcPr>
                  <w:tcW w:w="265"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24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it-IT"/>
                    </w:rPr>
                  </w:pPr>
                  <w:r>
                    <w:rPr>
                      <w:rFonts w:ascii="Times New Roman" w:hAnsi="Times New Roman" w:cs="Times New Roman"/>
                      <w:sz w:val="16"/>
                      <w:szCs w:val="16"/>
                      <w:lang w:val="it-IT"/>
                    </w:rPr>
                    <w:t>Prodhimi i pulpës nga trungjet e drurit dhe materiale të tjera fibroze</w:t>
                  </w:r>
                </w:p>
              </w:tc>
              <w:tc>
                <w:tcPr>
                  <w:tcW w:w="117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57"/>
              </w:trPr>
              <w:tc>
                <w:tcPr>
                  <w:tcW w:w="265"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24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it-IT"/>
                    </w:rPr>
                  </w:pPr>
                  <w:r>
                    <w:rPr>
                      <w:rFonts w:ascii="Times New Roman" w:hAnsi="Times New Roman" w:cs="Times New Roman"/>
                      <w:spacing w:val="-1"/>
                      <w:sz w:val="16"/>
                      <w:szCs w:val="16"/>
                      <w:lang w:val="it-IT"/>
                    </w:rPr>
                    <w:t xml:space="preserve">Prodhimi i letrës dhe/ ose i </w:t>
                  </w:r>
                  <w:r>
                    <w:rPr>
                      <w:rFonts w:ascii="Times New Roman" w:hAnsi="Times New Roman" w:cs="Times New Roman"/>
                      <w:sz w:val="16"/>
                      <w:szCs w:val="16"/>
                      <w:lang w:val="it-IT"/>
                    </w:rPr>
                    <w:t>kartonit</w:t>
                  </w:r>
                  <w:r>
                    <w:rPr>
                      <w:rFonts w:ascii="Times New Roman" w:eastAsia="Times New Roman" w:hAnsi="Times New Roman" w:cs="Times New Roman"/>
                      <w:sz w:val="16"/>
                      <w:szCs w:val="16"/>
                      <w:lang w:val="it-IT"/>
                    </w:rPr>
                    <w:t xml:space="preserve"> me kapacitet prodhues mbi 20 ton/ ditë</w:t>
                  </w:r>
                </w:p>
              </w:tc>
              <w:tc>
                <w:tcPr>
                  <w:tcW w:w="117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57"/>
              </w:trPr>
              <w:tc>
                <w:tcPr>
                  <w:tcW w:w="265"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24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Prodhimi i katranit nga karbonizimi i substancave të tilla si vajra, zift, fishekzjarre, p</w:t>
                  </w:r>
                  <w:r>
                    <w:rPr>
                      <w:rFonts w:ascii="Times New Roman" w:hAnsi="Times New Roman" w:cs="Times New Roman"/>
                      <w:sz w:val="16"/>
                      <w:szCs w:val="16"/>
                      <w:lang w:val="sq-AL"/>
                    </w:rPr>
                    <w:t>aisje krekingu</w:t>
                  </w:r>
                  <w:r>
                    <w:rPr>
                      <w:rFonts w:ascii="Times New Roman" w:eastAsia="Times New Roman" w:hAnsi="Times New Roman" w:cs="Times New Roman"/>
                      <w:sz w:val="16"/>
                      <w:szCs w:val="16"/>
                      <w:lang w:val="sq-AL"/>
                    </w:rPr>
                    <w:t xml:space="preserve">, dhe mbetje distilimi, me njësi djegie </w:t>
                  </w:r>
                  <w:r>
                    <w:rPr>
                      <w:rFonts w:ascii="Times New Roman" w:hAnsi="Times New Roman" w:cs="Times New Roman"/>
                      <w:sz w:val="16"/>
                      <w:szCs w:val="16"/>
                      <w:lang w:val="sq-AL"/>
                    </w:rPr>
                    <w:t>që operojnë me input termal nominal total mbi 20 MW</w:t>
                  </w:r>
                </w:p>
              </w:tc>
              <w:tc>
                <w:tcPr>
                  <w:tcW w:w="117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69"/>
              </w:trPr>
              <w:tc>
                <w:tcPr>
                  <w:tcW w:w="265"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24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Prodhimi i acidit nitrik</w:t>
                  </w:r>
                </w:p>
              </w:tc>
              <w:tc>
                <w:tcPr>
                  <w:tcW w:w="117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 dhe</w:t>
                  </w:r>
                </w:p>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oksid azoti</w:t>
                  </w:r>
                </w:p>
              </w:tc>
            </w:tr>
            <w:tr w:rsidR="00111CD9" w:rsidRPr="00767D70" w:rsidTr="00F12C91">
              <w:trPr>
                <w:trHeight w:val="157"/>
              </w:trPr>
              <w:tc>
                <w:tcPr>
                  <w:tcW w:w="265"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324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Prodhimi i acidit adipik </w:t>
                  </w:r>
                </w:p>
              </w:tc>
              <w:tc>
                <w:tcPr>
                  <w:tcW w:w="1170"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 dhe</w:t>
                  </w:r>
                </w:p>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oksid azoti</w:t>
                  </w:r>
                </w:p>
              </w:tc>
            </w:tr>
          </w:tbl>
          <w:p w:rsidR="00111CD9" w:rsidRPr="00767D70" w:rsidRDefault="00111CD9" w:rsidP="00F12C91">
            <w:pPr>
              <w:pStyle w:val="ListParagraph"/>
              <w:spacing w:after="0"/>
              <w:ind w:left="360"/>
              <w:jc w:val="both"/>
              <w:textAlignment w:val="baseline"/>
              <w:rPr>
                <w:rFonts w:ascii="Times New Roman" w:eastAsia="Arial Unicode MS" w:hAnsi="Times New Roman" w:cs="Times New Roman"/>
                <w:sz w:val="16"/>
                <w:szCs w:val="16"/>
              </w:rPr>
            </w:pPr>
          </w:p>
        </w:tc>
        <w:tc>
          <w:tcPr>
            <w:tcW w:w="1087"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t>Plotesisht</w:t>
            </w:r>
          </w:p>
        </w:tc>
        <w:tc>
          <w:tcPr>
            <w:tcW w:w="1122"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p>
        </w:tc>
      </w:tr>
      <w:tr w:rsidR="00111CD9" w:rsidRPr="00767D70" w:rsidTr="00F12C91">
        <w:trPr>
          <w:trHeight w:val="365"/>
        </w:trPr>
        <w:tc>
          <w:tcPr>
            <w:tcW w:w="918" w:type="dxa"/>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p>
        </w:tc>
        <w:tc>
          <w:tcPr>
            <w:tcW w:w="4480" w:type="dxa"/>
            <w:gridSpan w:val="2"/>
          </w:tcPr>
          <w:tbl>
            <w:tblPr>
              <w:tblpPr w:leftFromText="180" w:rightFromText="180" w:vertAnchor="page" w:horzAnchor="margin" w:tblpY="1513"/>
              <w:tblW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965"/>
              <w:gridCol w:w="810"/>
            </w:tblGrid>
            <w:tr w:rsidR="00111CD9" w:rsidRPr="00767D70" w:rsidTr="00F12C91">
              <w:trPr>
                <w:trHeight w:val="144"/>
              </w:trPr>
              <w:tc>
                <w:tcPr>
                  <w:tcW w:w="2965" w:type="dxa"/>
                  <w:tcMar>
                    <w:top w:w="24" w:type="dxa"/>
                    <w:left w:w="61" w:type="dxa"/>
                    <w:bottom w:w="24" w:type="dxa"/>
                    <w:right w:w="24" w:type="dxa"/>
                  </w:tcMar>
                  <w:vAlign w:val="center"/>
                  <w:hideMark/>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it-IT"/>
                    </w:rPr>
                  </w:pPr>
                  <w:r>
                    <w:rPr>
                      <w:rFonts w:ascii="Times New Roman" w:eastAsia="Times New Roman" w:hAnsi="Times New Roman" w:cs="Times New Roman"/>
                      <w:sz w:val="16"/>
                      <w:szCs w:val="16"/>
                      <w:lang w:val="it-IT"/>
                    </w:rPr>
                    <w:t xml:space="preserve">Prodhimi i acidit </w:t>
                  </w:r>
                  <w:r>
                    <w:rPr>
                      <w:rFonts w:ascii="Times New Roman" w:hAnsi="Times New Roman" w:cs="Times New Roman"/>
                      <w:sz w:val="16"/>
                      <w:szCs w:val="16"/>
                      <w:lang w:val="it-IT"/>
                    </w:rPr>
                    <w:t>glioksal</w:t>
                  </w:r>
                  <w:r>
                    <w:rPr>
                      <w:rFonts w:ascii="Times New Roman" w:eastAsia="Times New Roman" w:hAnsi="Times New Roman" w:cs="Times New Roman"/>
                      <w:sz w:val="16"/>
                      <w:szCs w:val="16"/>
                      <w:lang w:val="it-IT"/>
                    </w:rPr>
                    <w:t xml:space="preserve"> dhe glioksilik</w:t>
                  </w:r>
                </w:p>
              </w:tc>
              <w:tc>
                <w:tcPr>
                  <w:tcW w:w="810" w:type="dxa"/>
                  <w:tcMar>
                    <w:top w:w="24" w:type="dxa"/>
                    <w:left w:w="61" w:type="dxa"/>
                    <w:bottom w:w="24" w:type="dxa"/>
                    <w:right w:w="24" w:type="dxa"/>
                  </w:tcMar>
                  <w:vAlign w:val="center"/>
                  <w:hideMark/>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 and</w:t>
                  </w:r>
                </w:p>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oksid azoti</w:t>
                  </w:r>
                </w:p>
              </w:tc>
            </w:tr>
            <w:tr w:rsidR="00111CD9" w:rsidRPr="00767D70" w:rsidTr="00F12C91">
              <w:trPr>
                <w:trHeight w:val="144"/>
              </w:trPr>
              <w:tc>
                <w:tcPr>
                  <w:tcW w:w="2965" w:type="dxa"/>
                  <w:tcMar>
                    <w:top w:w="24" w:type="dxa"/>
                    <w:left w:w="61" w:type="dxa"/>
                    <w:bottom w:w="24" w:type="dxa"/>
                    <w:right w:w="24" w:type="dxa"/>
                  </w:tcMar>
                  <w:vAlign w:val="center"/>
                  <w:hideMark/>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Prodhimi i amoniakut </w:t>
                  </w:r>
                </w:p>
              </w:tc>
              <w:tc>
                <w:tcPr>
                  <w:tcW w:w="810" w:type="dxa"/>
                  <w:tcMar>
                    <w:top w:w="24" w:type="dxa"/>
                    <w:left w:w="61" w:type="dxa"/>
                    <w:bottom w:w="24" w:type="dxa"/>
                    <w:right w:w="24" w:type="dxa"/>
                  </w:tcMar>
                  <w:vAlign w:val="center"/>
                  <w:hideMark/>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2965" w:type="dxa"/>
                  <w:tcMar>
                    <w:top w:w="24" w:type="dxa"/>
                    <w:left w:w="61" w:type="dxa"/>
                    <w:bottom w:w="24" w:type="dxa"/>
                    <w:right w:w="24" w:type="dxa"/>
                  </w:tcMar>
                  <w:vAlign w:val="center"/>
                  <w:hideMark/>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Prodhimi i shumicës sëkimikateve organike përmes krekingut, reformimit, oksidimit të pjesshëm apo të plotë apo proceseve të ngjashme, me kapacitet prodhues mbi 100 ton/ ditë</w:t>
                  </w:r>
                </w:p>
              </w:tc>
              <w:tc>
                <w:tcPr>
                  <w:tcW w:w="810" w:type="dxa"/>
                  <w:tcMar>
                    <w:top w:w="24" w:type="dxa"/>
                    <w:left w:w="61" w:type="dxa"/>
                    <w:bottom w:w="24" w:type="dxa"/>
                    <w:right w:w="24" w:type="dxa"/>
                  </w:tcMar>
                  <w:vAlign w:val="center"/>
                  <w:hideMark/>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2965" w:type="dxa"/>
                  <w:tcMar>
                    <w:top w:w="24" w:type="dxa"/>
                    <w:left w:w="61" w:type="dxa"/>
                    <w:bottom w:w="24" w:type="dxa"/>
                    <w:right w:w="24" w:type="dxa"/>
                  </w:tcMar>
                  <w:vAlign w:val="center"/>
                  <w:hideMark/>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Prodhimi i hidrogjenit (H</w:t>
                  </w:r>
                  <w:r>
                    <w:rPr>
                      <w:rFonts w:ascii="Times New Roman" w:eastAsia="Times New Roman" w:hAnsi="Times New Roman" w:cs="Times New Roman"/>
                      <w:sz w:val="16"/>
                      <w:szCs w:val="16"/>
                      <w:vertAlign w:val="subscript"/>
                    </w:rPr>
                    <w:t>2</w:t>
                  </w:r>
                  <w:r>
                    <w:rPr>
                      <w:rFonts w:ascii="Times New Roman" w:eastAsia="Times New Roman" w:hAnsi="Times New Roman" w:cs="Times New Roman"/>
                      <w:sz w:val="16"/>
                      <w:szCs w:val="16"/>
                    </w:rPr>
                    <w:t>) dhe gazit të sintezës përmes reformimit apo oksidimit të pjesshëm me kapacitet prodhues mbi 25 ton/ ditë</w:t>
                  </w:r>
                </w:p>
              </w:tc>
              <w:tc>
                <w:tcPr>
                  <w:tcW w:w="810" w:type="dxa"/>
                  <w:tcMar>
                    <w:top w:w="24" w:type="dxa"/>
                    <w:left w:w="61" w:type="dxa"/>
                    <w:bottom w:w="24" w:type="dxa"/>
                    <w:right w:w="24" w:type="dxa"/>
                  </w:tcMar>
                  <w:vAlign w:val="center"/>
                  <w:hideMark/>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2965" w:type="dxa"/>
                  <w:tcMar>
                    <w:top w:w="24" w:type="dxa"/>
                    <w:left w:w="61" w:type="dxa"/>
                    <w:bottom w:w="24" w:type="dxa"/>
                    <w:right w:w="24" w:type="dxa"/>
                  </w:tcMar>
                  <w:vAlign w:val="center"/>
                  <w:hideMark/>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Prodhimi i hirit të sodës (Na</w:t>
                  </w:r>
                  <w:r>
                    <w:rPr>
                      <w:rFonts w:ascii="Times New Roman" w:eastAsia="Times New Roman" w:hAnsi="Times New Roman" w:cs="Times New Roman"/>
                      <w:sz w:val="16"/>
                      <w:szCs w:val="16"/>
                      <w:vertAlign w:val="subscript"/>
                    </w:rPr>
                    <w:t>2</w:t>
                  </w:r>
                  <w:r>
                    <w:rPr>
                      <w:rFonts w:ascii="Times New Roman" w:eastAsia="Times New Roman" w:hAnsi="Times New Roman" w:cs="Times New Roman"/>
                      <w:sz w:val="16"/>
                      <w:szCs w:val="16"/>
                    </w:rPr>
                    <w:t>CO</w:t>
                  </w:r>
                  <w:r>
                    <w:rPr>
                      <w:rFonts w:ascii="Times New Roman" w:eastAsia="Times New Roman" w:hAnsi="Times New Roman" w:cs="Times New Roman"/>
                      <w:sz w:val="16"/>
                      <w:szCs w:val="16"/>
                      <w:vertAlign w:val="subscript"/>
                    </w:rPr>
                    <w:t>3</w:t>
                  </w:r>
                  <w:r>
                    <w:rPr>
                      <w:rFonts w:ascii="Times New Roman" w:eastAsia="Times New Roman" w:hAnsi="Times New Roman" w:cs="Times New Roman"/>
                      <w:sz w:val="16"/>
                      <w:szCs w:val="16"/>
                    </w:rPr>
                    <w:t>) dhe bikarbonatit të sodës (NaHCO</w:t>
                  </w:r>
                  <w:r>
                    <w:rPr>
                      <w:rFonts w:ascii="Times New Roman" w:eastAsia="Times New Roman" w:hAnsi="Times New Roman" w:cs="Times New Roman"/>
                      <w:sz w:val="16"/>
                      <w:szCs w:val="16"/>
                      <w:vertAlign w:val="subscript"/>
                    </w:rPr>
                    <w:t>3</w:t>
                  </w:r>
                  <w:r>
                    <w:rPr>
                      <w:rFonts w:ascii="Times New Roman" w:eastAsia="Times New Roman" w:hAnsi="Times New Roman" w:cs="Times New Roman"/>
                      <w:sz w:val="16"/>
                      <w:szCs w:val="16"/>
                    </w:rPr>
                    <w:t>)</w:t>
                  </w:r>
                </w:p>
              </w:tc>
              <w:tc>
                <w:tcPr>
                  <w:tcW w:w="810" w:type="dxa"/>
                  <w:tcMar>
                    <w:top w:w="24" w:type="dxa"/>
                    <w:left w:w="61" w:type="dxa"/>
                    <w:bottom w:w="24" w:type="dxa"/>
                    <w:right w:w="24" w:type="dxa"/>
                  </w:tcMar>
                  <w:vAlign w:val="center"/>
                  <w:hideMark/>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2965" w:type="dxa"/>
                  <w:tcMar>
                    <w:top w:w="24" w:type="dxa"/>
                    <w:left w:w="61" w:type="dxa"/>
                    <w:bottom w:w="24" w:type="dxa"/>
                    <w:right w:w="24" w:type="dxa"/>
                  </w:tcMar>
                  <w:vAlign w:val="center"/>
                </w:tcPr>
                <w:p w:rsidR="00111CD9" w:rsidRPr="00767D70" w:rsidRDefault="00111CD9" w:rsidP="00F12C91">
                  <w:pPr>
                    <w:pStyle w:val="CommentText"/>
                    <w:spacing w:before="60" w:after="60"/>
                    <w:jc w:val="both"/>
                    <w:rPr>
                      <w:rFonts w:ascii="Times New Roman" w:eastAsia="Times New Roman" w:hAnsi="Times New Roman" w:cs="Times New Roman"/>
                      <w:sz w:val="16"/>
                      <w:szCs w:val="16"/>
                    </w:rPr>
                  </w:pPr>
                </w:p>
              </w:tc>
              <w:tc>
                <w:tcPr>
                  <w:tcW w:w="810" w:type="dxa"/>
                  <w:tcMar>
                    <w:top w:w="24" w:type="dxa"/>
                    <w:left w:w="61" w:type="dxa"/>
                    <w:bottom w:w="24" w:type="dxa"/>
                    <w:right w:w="24" w:type="dxa"/>
                  </w:tcMar>
                  <w:vAlign w:val="center"/>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p>
              </w:tc>
            </w:tr>
            <w:tr w:rsidR="00111CD9" w:rsidRPr="00767D70" w:rsidTr="00F12C91">
              <w:trPr>
                <w:trHeight w:val="144"/>
              </w:trPr>
              <w:tc>
                <w:tcPr>
                  <w:tcW w:w="2965" w:type="dxa"/>
                  <w:tcBorders>
                    <w:bottom w:val="single" w:sz="4" w:space="0" w:color="auto"/>
                  </w:tcBorders>
                  <w:tcMar>
                    <w:top w:w="24" w:type="dxa"/>
                    <w:left w:w="61" w:type="dxa"/>
                    <w:bottom w:w="24" w:type="dxa"/>
                    <w:right w:w="24" w:type="dxa"/>
                  </w:tcMar>
                  <w:vAlign w:val="center"/>
                </w:tcPr>
                <w:p w:rsidR="00111CD9" w:rsidRPr="00767D70" w:rsidRDefault="00111CD9" w:rsidP="00F12C91">
                  <w:pPr>
                    <w:pStyle w:val="CommentText"/>
                    <w:spacing w:before="60" w:after="60"/>
                    <w:jc w:val="both"/>
                    <w:rPr>
                      <w:rFonts w:ascii="Times New Roman" w:eastAsia="Times New Roman" w:hAnsi="Times New Roman" w:cs="Times New Roman"/>
                      <w:sz w:val="16"/>
                      <w:szCs w:val="16"/>
                    </w:rPr>
                  </w:pPr>
                </w:p>
              </w:tc>
              <w:tc>
                <w:tcPr>
                  <w:tcW w:w="810" w:type="dxa"/>
                  <w:tcBorders>
                    <w:bottom w:val="single" w:sz="4" w:space="0" w:color="auto"/>
                  </w:tcBorders>
                  <w:tcMar>
                    <w:top w:w="24" w:type="dxa"/>
                    <w:left w:w="61" w:type="dxa"/>
                    <w:bottom w:w="24" w:type="dxa"/>
                    <w:right w:w="24" w:type="dxa"/>
                  </w:tcMar>
                  <w:vAlign w:val="center"/>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p>
              </w:tc>
            </w:tr>
            <w:tr w:rsidR="00111CD9" w:rsidRPr="00767D70" w:rsidTr="00F12C91">
              <w:trPr>
                <w:trHeight w:val="144"/>
              </w:trPr>
              <w:tc>
                <w:tcPr>
                  <w:tcW w:w="2965" w:type="dxa"/>
                  <w:tcMar>
                    <w:top w:w="24" w:type="dxa"/>
                    <w:left w:w="61" w:type="dxa"/>
                    <w:bottom w:w="24" w:type="dxa"/>
                    <w:right w:w="24" w:type="dxa"/>
                  </w:tcMar>
                  <w:vAlign w:val="center"/>
                </w:tcPr>
                <w:p w:rsidR="00111CD9" w:rsidRPr="00767D70" w:rsidRDefault="00111CD9" w:rsidP="00F12C91">
                  <w:pPr>
                    <w:pStyle w:val="CommentText"/>
                    <w:spacing w:before="60" w:after="60"/>
                    <w:jc w:val="both"/>
                    <w:rPr>
                      <w:rFonts w:ascii="Times New Roman" w:eastAsia="Times New Roman" w:hAnsi="Times New Roman" w:cs="Times New Roman"/>
                      <w:sz w:val="16"/>
                      <w:szCs w:val="16"/>
                    </w:rPr>
                  </w:pPr>
                </w:p>
              </w:tc>
              <w:tc>
                <w:tcPr>
                  <w:tcW w:w="810" w:type="dxa"/>
                  <w:tcMar>
                    <w:top w:w="24" w:type="dxa"/>
                    <w:left w:w="61" w:type="dxa"/>
                    <w:bottom w:w="24" w:type="dxa"/>
                    <w:right w:w="24" w:type="dxa"/>
                  </w:tcMar>
                  <w:vAlign w:val="center"/>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p>
              </w:tc>
            </w:tr>
          </w:tbl>
          <w:p w:rsidR="00111CD9" w:rsidRPr="00767D70" w:rsidRDefault="00111CD9" w:rsidP="00F12C91">
            <w:pPr>
              <w:shd w:val="clear" w:color="auto" w:fill="FFFFFF"/>
              <w:spacing w:after="0"/>
              <w:jc w:val="both"/>
              <w:rPr>
                <w:rFonts w:ascii="Times New Roman" w:eastAsia="Calibri" w:hAnsi="Times New Roman" w:cs="Times New Roman"/>
                <w:sz w:val="16"/>
                <w:szCs w:val="16"/>
              </w:rPr>
            </w:pP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Align w:val="center"/>
          </w:tcPr>
          <w:p w:rsidR="00111CD9" w:rsidRPr="00767D70" w:rsidRDefault="00111CD9" w:rsidP="00F12C91">
            <w:pPr>
              <w:jc w:val="both"/>
              <w:textAlignment w:val="baseline"/>
              <w:rPr>
                <w:rFonts w:ascii="Times New Roman" w:eastAsia="Arial Unicode MS" w:hAnsi="Times New Roman" w:cs="Times New Roman"/>
                <w:b/>
                <w:iCs/>
                <w:sz w:val="16"/>
                <w:szCs w:val="16"/>
              </w:rPr>
            </w:pPr>
          </w:p>
        </w:tc>
        <w:tc>
          <w:tcPr>
            <w:tcW w:w="4860" w:type="dxa"/>
            <w:vAlign w:val="center"/>
          </w:tcPr>
          <w:tbl>
            <w:tblPr>
              <w:tblpPr w:leftFromText="180" w:rightFromText="180" w:vertAnchor="page" w:horzAnchor="margin" w:tblpXSpec="center" w:tblpY="1081"/>
              <w:tblW w:w="4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68"/>
              <w:gridCol w:w="2967"/>
              <w:gridCol w:w="914"/>
            </w:tblGrid>
            <w:tr w:rsidR="00111CD9" w:rsidRPr="00212F8E" w:rsidTr="00F12C91">
              <w:trPr>
                <w:trHeight w:val="144"/>
              </w:trPr>
              <w:tc>
                <w:tcPr>
                  <w:tcW w:w="268"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2967"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it-IT"/>
                    </w:rPr>
                  </w:pPr>
                  <w:r>
                    <w:rPr>
                      <w:rFonts w:ascii="Times New Roman" w:eastAsia="Times New Roman" w:hAnsi="Times New Roman" w:cs="Times New Roman"/>
                      <w:sz w:val="16"/>
                      <w:szCs w:val="16"/>
                      <w:lang w:val="it-IT"/>
                    </w:rPr>
                    <w:t xml:space="preserve">Prodhimi i acidit </w:t>
                  </w:r>
                  <w:r>
                    <w:rPr>
                      <w:rFonts w:ascii="Times New Roman" w:hAnsi="Times New Roman" w:cs="Times New Roman"/>
                      <w:sz w:val="16"/>
                      <w:szCs w:val="16"/>
                      <w:lang w:val="it-IT"/>
                    </w:rPr>
                    <w:t>glioksal</w:t>
                  </w:r>
                  <w:r>
                    <w:rPr>
                      <w:rFonts w:ascii="Times New Roman" w:eastAsia="Times New Roman" w:hAnsi="Times New Roman" w:cs="Times New Roman"/>
                      <w:sz w:val="16"/>
                      <w:szCs w:val="16"/>
                      <w:lang w:val="it-IT"/>
                    </w:rPr>
                    <w:t xml:space="preserve"> dhe glioksilik</w:t>
                  </w:r>
                </w:p>
              </w:tc>
              <w:tc>
                <w:tcPr>
                  <w:tcW w:w="914"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it-IT"/>
                    </w:rPr>
                  </w:pPr>
                  <w:r>
                    <w:rPr>
                      <w:rFonts w:ascii="Times New Roman" w:eastAsia="Times New Roman" w:hAnsi="Times New Roman" w:cs="Times New Roman"/>
                      <w:sz w:val="16"/>
                      <w:szCs w:val="16"/>
                      <w:lang w:val="it-IT"/>
                    </w:rPr>
                    <w:t>Dioksid karboni dhe</w:t>
                  </w:r>
                </w:p>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it-IT"/>
                    </w:rPr>
                  </w:pPr>
                  <w:r>
                    <w:rPr>
                      <w:rFonts w:ascii="Times New Roman" w:eastAsia="Times New Roman" w:hAnsi="Times New Roman" w:cs="Times New Roman"/>
                      <w:sz w:val="16"/>
                      <w:szCs w:val="16"/>
                      <w:lang w:val="it-IT"/>
                    </w:rPr>
                    <w:t>oksid azoti</w:t>
                  </w:r>
                </w:p>
              </w:tc>
            </w:tr>
            <w:tr w:rsidR="00111CD9" w:rsidRPr="00767D70" w:rsidTr="00F12C91">
              <w:trPr>
                <w:trHeight w:val="144"/>
              </w:trPr>
              <w:tc>
                <w:tcPr>
                  <w:tcW w:w="268"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2967" w:type="dxa"/>
                  <w:tcMar>
                    <w:top w:w="24" w:type="dxa"/>
                    <w:left w:w="61" w:type="dxa"/>
                    <w:bottom w:w="24" w:type="dxa"/>
                    <w:right w:w="24" w:type="dxa"/>
                  </w:tcMar>
                  <w:vAlign w:val="center"/>
                  <w:hideMark/>
                </w:tcPr>
                <w:p w:rsidR="00111CD9" w:rsidRPr="00E24EAC" w:rsidRDefault="00111CD9" w:rsidP="00F12C91">
                  <w:pPr>
                    <w:spacing w:after="0" w:line="240" w:lineRule="auto"/>
                    <w:jc w:val="both"/>
                    <w:textAlignment w:val="baseline"/>
                    <w:rPr>
                      <w:rFonts w:ascii="Times New Roman" w:eastAsia="Times New Roman" w:hAnsi="Times New Roman" w:cs="Times New Roman"/>
                      <w:sz w:val="16"/>
                      <w:szCs w:val="16"/>
                    </w:rPr>
                  </w:pPr>
                  <w:r w:rsidRPr="00E24EAC">
                    <w:rPr>
                      <w:rFonts w:ascii="Times New Roman" w:eastAsia="Times New Roman" w:hAnsi="Times New Roman" w:cs="Times New Roman"/>
                      <w:sz w:val="16"/>
                      <w:szCs w:val="16"/>
                    </w:rPr>
                    <w:t xml:space="preserve">Prodhimi i amoniakut </w:t>
                  </w:r>
                </w:p>
              </w:tc>
              <w:tc>
                <w:tcPr>
                  <w:tcW w:w="914"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268"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2967"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Prodhimi i shumicës sëkimikateve organike përmes krekingut, reformimit, oksidimit të pjesshëm apo të plotë apo proceseve të ngjashme, me kapacitet prodhues mbi 100 ton/ ditë</w:t>
                  </w:r>
                </w:p>
              </w:tc>
              <w:tc>
                <w:tcPr>
                  <w:tcW w:w="914"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268"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2967"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Prodhimi i hidrogjenit (H</w:t>
                  </w:r>
                  <w:r>
                    <w:rPr>
                      <w:rFonts w:ascii="Times New Roman" w:eastAsia="Times New Roman" w:hAnsi="Times New Roman" w:cs="Times New Roman"/>
                      <w:sz w:val="16"/>
                      <w:szCs w:val="16"/>
                      <w:vertAlign w:val="subscript"/>
                      <w:lang w:val="sq-AL"/>
                    </w:rPr>
                    <w:t>2</w:t>
                  </w:r>
                  <w:r>
                    <w:rPr>
                      <w:rFonts w:ascii="Times New Roman" w:eastAsia="Times New Roman" w:hAnsi="Times New Roman" w:cs="Times New Roman"/>
                      <w:sz w:val="16"/>
                      <w:szCs w:val="16"/>
                      <w:lang w:val="sq-AL"/>
                    </w:rPr>
                    <w:t>) dhe gazit të sintezës përmes reformimit apo oksidimit të pjesshëm me kapacitet prodhues mbi 25 ton/ ditë</w:t>
                  </w:r>
                </w:p>
              </w:tc>
              <w:tc>
                <w:tcPr>
                  <w:tcW w:w="914"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268" w:type="dxa"/>
                  <w:vAlign w:val="center"/>
                </w:tcPr>
                <w:p w:rsidR="00111CD9" w:rsidRPr="00767D70" w:rsidRDefault="00111CD9" w:rsidP="00F12C91">
                  <w:pPr>
                    <w:pStyle w:val="ListParagraph"/>
                    <w:keepNext/>
                    <w:keepLines/>
                    <w:numPr>
                      <w:ilvl w:val="0"/>
                      <w:numId w:val="37"/>
                    </w:numPr>
                    <w:spacing w:after="0" w:line="240" w:lineRule="auto"/>
                    <w:ind w:left="0" w:firstLine="0"/>
                    <w:jc w:val="both"/>
                    <w:textAlignment w:val="baseline"/>
                    <w:outlineLvl w:val="2"/>
                    <w:rPr>
                      <w:rFonts w:ascii="Times New Roman" w:hAnsi="Times New Roman" w:cs="Times New Roman"/>
                      <w:sz w:val="16"/>
                      <w:szCs w:val="16"/>
                      <w:lang w:val="sq-AL"/>
                    </w:rPr>
                  </w:pPr>
                </w:p>
              </w:tc>
              <w:tc>
                <w:tcPr>
                  <w:tcW w:w="2967"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Prodhimi i hirit të sodës (Na</w:t>
                  </w:r>
                  <w:r>
                    <w:rPr>
                      <w:rFonts w:ascii="Times New Roman" w:eastAsia="Times New Roman" w:hAnsi="Times New Roman" w:cs="Times New Roman"/>
                      <w:sz w:val="16"/>
                      <w:szCs w:val="16"/>
                      <w:vertAlign w:val="subscript"/>
                      <w:lang w:val="sq-AL"/>
                    </w:rPr>
                    <w:t>2</w:t>
                  </w:r>
                  <w:r>
                    <w:rPr>
                      <w:rFonts w:ascii="Times New Roman" w:eastAsia="Times New Roman" w:hAnsi="Times New Roman" w:cs="Times New Roman"/>
                      <w:sz w:val="16"/>
                      <w:szCs w:val="16"/>
                      <w:lang w:val="sq-AL"/>
                    </w:rPr>
                    <w:t>CO</w:t>
                  </w:r>
                  <w:r>
                    <w:rPr>
                      <w:rFonts w:ascii="Times New Roman" w:eastAsia="Times New Roman" w:hAnsi="Times New Roman" w:cs="Times New Roman"/>
                      <w:sz w:val="16"/>
                      <w:szCs w:val="16"/>
                      <w:vertAlign w:val="subscript"/>
                      <w:lang w:val="sq-AL"/>
                    </w:rPr>
                    <w:t>3</w:t>
                  </w:r>
                  <w:r>
                    <w:rPr>
                      <w:rFonts w:ascii="Times New Roman" w:eastAsia="Times New Roman" w:hAnsi="Times New Roman" w:cs="Times New Roman"/>
                      <w:sz w:val="16"/>
                      <w:szCs w:val="16"/>
                      <w:lang w:val="sq-AL"/>
                    </w:rPr>
                    <w:t>) dhe bikarbonatit të sodës (NaHCO</w:t>
                  </w:r>
                  <w:r>
                    <w:rPr>
                      <w:rFonts w:ascii="Times New Roman" w:eastAsia="Times New Roman" w:hAnsi="Times New Roman" w:cs="Times New Roman"/>
                      <w:sz w:val="16"/>
                      <w:szCs w:val="16"/>
                      <w:vertAlign w:val="subscript"/>
                      <w:lang w:val="sq-AL"/>
                    </w:rPr>
                    <w:t>3</w:t>
                  </w:r>
                  <w:r>
                    <w:rPr>
                      <w:rFonts w:ascii="Times New Roman" w:eastAsia="Times New Roman" w:hAnsi="Times New Roman" w:cs="Times New Roman"/>
                      <w:sz w:val="16"/>
                      <w:szCs w:val="16"/>
                      <w:lang w:val="sq-AL"/>
                    </w:rPr>
                    <w:t>)</w:t>
                  </w:r>
                </w:p>
              </w:tc>
              <w:tc>
                <w:tcPr>
                  <w:tcW w:w="914"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268" w:type="dxa"/>
                  <w:vAlign w:val="center"/>
                </w:tcPr>
                <w:p w:rsidR="00111CD9" w:rsidRPr="00767D70" w:rsidRDefault="00111CD9" w:rsidP="00F12C91">
                  <w:pPr>
                    <w:pStyle w:val="CommentText"/>
                    <w:keepNext/>
                    <w:keepLines/>
                    <w:numPr>
                      <w:ilvl w:val="0"/>
                      <w:numId w:val="37"/>
                    </w:numPr>
                    <w:spacing w:after="0"/>
                    <w:ind w:left="0" w:firstLine="0"/>
                    <w:jc w:val="both"/>
                    <w:outlineLvl w:val="2"/>
                    <w:rPr>
                      <w:rFonts w:ascii="Times New Roman" w:eastAsia="Times New Roman" w:hAnsi="Times New Roman" w:cs="Times New Roman"/>
                      <w:sz w:val="16"/>
                      <w:szCs w:val="16"/>
                    </w:rPr>
                  </w:pPr>
                </w:p>
              </w:tc>
              <w:tc>
                <w:tcPr>
                  <w:tcW w:w="2967" w:type="dxa"/>
                  <w:tcMar>
                    <w:top w:w="24" w:type="dxa"/>
                    <w:left w:w="61" w:type="dxa"/>
                    <w:bottom w:w="24" w:type="dxa"/>
                    <w:right w:w="24" w:type="dxa"/>
                  </w:tcMar>
                  <w:vAlign w:val="center"/>
                </w:tcPr>
                <w:p w:rsidR="00111CD9" w:rsidRPr="00767D70" w:rsidRDefault="00111CD9" w:rsidP="00F12C91">
                  <w:pPr>
                    <w:pStyle w:val="CommentText"/>
                    <w:spacing w:after="0"/>
                    <w:jc w:val="both"/>
                    <w:rPr>
                      <w:rFonts w:ascii="Times New Roman" w:eastAsia="Times New Roman" w:hAnsi="Times New Roman" w:cs="Times New Roman"/>
                      <w:sz w:val="16"/>
                      <w:szCs w:val="16"/>
                    </w:rPr>
                  </w:pPr>
                </w:p>
              </w:tc>
              <w:tc>
                <w:tcPr>
                  <w:tcW w:w="914" w:type="dxa"/>
                  <w:tcMar>
                    <w:top w:w="24" w:type="dxa"/>
                    <w:left w:w="61" w:type="dxa"/>
                    <w:bottom w:w="24" w:type="dxa"/>
                    <w:right w:w="24" w:type="dxa"/>
                  </w:tcMar>
                  <w:vAlign w:val="center"/>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p>
              </w:tc>
            </w:tr>
            <w:tr w:rsidR="00111CD9" w:rsidRPr="00767D70" w:rsidTr="00F12C91">
              <w:trPr>
                <w:trHeight w:val="144"/>
              </w:trPr>
              <w:tc>
                <w:tcPr>
                  <w:tcW w:w="268" w:type="dxa"/>
                  <w:tcBorders>
                    <w:bottom w:val="single" w:sz="4" w:space="0" w:color="auto"/>
                  </w:tcBorders>
                  <w:vAlign w:val="center"/>
                </w:tcPr>
                <w:p w:rsidR="00111CD9" w:rsidRPr="00767D70" w:rsidRDefault="00111CD9" w:rsidP="00F12C91">
                  <w:pPr>
                    <w:pStyle w:val="CommentText"/>
                    <w:keepNext/>
                    <w:keepLines/>
                    <w:numPr>
                      <w:ilvl w:val="0"/>
                      <w:numId w:val="37"/>
                    </w:numPr>
                    <w:spacing w:after="0"/>
                    <w:ind w:left="0" w:firstLine="0"/>
                    <w:jc w:val="both"/>
                    <w:outlineLvl w:val="2"/>
                    <w:rPr>
                      <w:rFonts w:ascii="Times New Roman" w:eastAsia="Times New Roman" w:hAnsi="Times New Roman" w:cs="Times New Roman"/>
                      <w:sz w:val="16"/>
                      <w:szCs w:val="16"/>
                    </w:rPr>
                  </w:pPr>
                </w:p>
              </w:tc>
              <w:tc>
                <w:tcPr>
                  <w:tcW w:w="2967" w:type="dxa"/>
                  <w:tcBorders>
                    <w:bottom w:val="single" w:sz="4" w:space="0" w:color="auto"/>
                  </w:tcBorders>
                  <w:tcMar>
                    <w:top w:w="24" w:type="dxa"/>
                    <w:left w:w="61" w:type="dxa"/>
                    <w:bottom w:w="24" w:type="dxa"/>
                    <w:right w:w="24" w:type="dxa"/>
                  </w:tcMar>
                  <w:vAlign w:val="center"/>
                </w:tcPr>
                <w:p w:rsidR="00111CD9" w:rsidRPr="00767D70" w:rsidRDefault="00111CD9" w:rsidP="00F12C91">
                  <w:pPr>
                    <w:pStyle w:val="CommentText"/>
                    <w:spacing w:after="0"/>
                    <w:jc w:val="both"/>
                    <w:rPr>
                      <w:rFonts w:ascii="Times New Roman" w:eastAsia="Times New Roman" w:hAnsi="Times New Roman" w:cs="Times New Roman"/>
                      <w:sz w:val="16"/>
                      <w:szCs w:val="16"/>
                    </w:rPr>
                  </w:pPr>
                </w:p>
              </w:tc>
              <w:tc>
                <w:tcPr>
                  <w:tcW w:w="914" w:type="dxa"/>
                  <w:tcBorders>
                    <w:bottom w:val="single" w:sz="4" w:space="0" w:color="auto"/>
                  </w:tcBorders>
                  <w:tcMar>
                    <w:top w:w="24" w:type="dxa"/>
                    <w:left w:w="61" w:type="dxa"/>
                    <w:bottom w:w="24" w:type="dxa"/>
                    <w:right w:w="24" w:type="dxa"/>
                  </w:tcMar>
                  <w:vAlign w:val="center"/>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p>
              </w:tc>
            </w:tr>
            <w:tr w:rsidR="00111CD9" w:rsidRPr="00767D70" w:rsidTr="00F12C91">
              <w:trPr>
                <w:trHeight w:val="144"/>
              </w:trPr>
              <w:tc>
                <w:tcPr>
                  <w:tcW w:w="268" w:type="dxa"/>
                  <w:tcBorders>
                    <w:bottom w:val="single" w:sz="4" w:space="0" w:color="auto"/>
                  </w:tcBorders>
                  <w:vAlign w:val="center"/>
                </w:tcPr>
                <w:p w:rsidR="00111CD9" w:rsidRPr="00767D70" w:rsidRDefault="00111CD9" w:rsidP="00F12C91">
                  <w:pPr>
                    <w:pStyle w:val="CommentText"/>
                    <w:keepNext/>
                    <w:keepLines/>
                    <w:numPr>
                      <w:ilvl w:val="0"/>
                      <w:numId w:val="37"/>
                    </w:numPr>
                    <w:spacing w:after="0"/>
                    <w:ind w:left="0" w:firstLine="0"/>
                    <w:jc w:val="both"/>
                    <w:outlineLvl w:val="2"/>
                    <w:rPr>
                      <w:rFonts w:ascii="Times New Roman" w:eastAsia="Times New Roman" w:hAnsi="Times New Roman" w:cs="Times New Roman"/>
                      <w:sz w:val="16"/>
                      <w:szCs w:val="16"/>
                    </w:rPr>
                  </w:pPr>
                </w:p>
              </w:tc>
              <w:tc>
                <w:tcPr>
                  <w:tcW w:w="2967" w:type="dxa"/>
                  <w:tcBorders>
                    <w:bottom w:val="single" w:sz="4" w:space="0" w:color="auto"/>
                  </w:tcBorders>
                  <w:tcMar>
                    <w:top w:w="24" w:type="dxa"/>
                    <w:left w:w="61" w:type="dxa"/>
                    <w:bottom w:w="24" w:type="dxa"/>
                    <w:right w:w="24" w:type="dxa"/>
                  </w:tcMar>
                  <w:vAlign w:val="center"/>
                </w:tcPr>
                <w:p w:rsidR="00111CD9" w:rsidRPr="00767D70" w:rsidRDefault="00111CD9" w:rsidP="00F12C91">
                  <w:pPr>
                    <w:pStyle w:val="CommentText"/>
                    <w:spacing w:after="0"/>
                    <w:jc w:val="both"/>
                    <w:rPr>
                      <w:rFonts w:ascii="Times New Roman" w:eastAsia="Times New Roman" w:hAnsi="Times New Roman" w:cs="Times New Roman"/>
                      <w:sz w:val="16"/>
                      <w:szCs w:val="16"/>
                    </w:rPr>
                  </w:pPr>
                </w:p>
              </w:tc>
              <w:tc>
                <w:tcPr>
                  <w:tcW w:w="914" w:type="dxa"/>
                  <w:tcBorders>
                    <w:bottom w:val="single" w:sz="4" w:space="0" w:color="auto"/>
                  </w:tcBorders>
                  <w:tcMar>
                    <w:top w:w="24" w:type="dxa"/>
                    <w:left w:w="61" w:type="dxa"/>
                    <w:bottom w:w="24" w:type="dxa"/>
                    <w:right w:w="24" w:type="dxa"/>
                  </w:tcMar>
                  <w:vAlign w:val="center"/>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p>
              </w:tc>
            </w:tr>
          </w:tbl>
          <w:p w:rsidR="00111CD9" w:rsidRPr="00767D70" w:rsidRDefault="00111CD9" w:rsidP="00F12C91">
            <w:pPr>
              <w:pStyle w:val="ListParagraph"/>
              <w:spacing w:after="0"/>
              <w:ind w:left="360"/>
              <w:jc w:val="both"/>
              <w:textAlignment w:val="baseline"/>
              <w:rPr>
                <w:rFonts w:ascii="Times New Roman" w:eastAsia="Arial Unicode MS" w:hAnsi="Times New Roman" w:cs="Times New Roman"/>
                <w:sz w:val="16"/>
                <w:szCs w:val="16"/>
              </w:rPr>
            </w:pPr>
          </w:p>
        </w:tc>
        <w:tc>
          <w:tcPr>
            <w:tcW w:w="1087"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t xml:space="preserve">Plotesisht </w:t>
            </w:r>
          </w:p>
        </w:tc>
        <w:tc>
          <w:tcPr>
            <w:tcW w:w="1122"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p>
        </w:tc>
      </w:tr>
      <w:tr w:rsidR="00111CD9" w:rsidRPr="00767D70" w:rsidTr="00F12C91">
        <w:trPr>
          <w:trHeight w:val="365"/>
        </w:trPr>
        <w:tc>
          <w:tcPr>
            <w:tcW w:w="918" w:type="dxa"/>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lang w:val="it-IT"/>
              </w:rPr>
            </w:pPr>
          </w:p>
        </w:tc>
        <w:tc>
          <w:tcPr>
            <w:tcW w:w="4480" w:type="dxa"/>
            <w:gridSpan w:val="2"/>
          </w:tcPr>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lang w:val="sq-AL"/>
              </w:rPr>
            </w:pPr>
          </w:p>
          <w:p w:rsidR="00111CD9" w:rsidRPr="00767D70" w:rsidRDefault="00111CD9" w:rsidP="00F12C91">
            <w:pPr>
              <w:rPr>
                <w:rFonts w:ascii="Times New Roman" w:eastAsia="Arial Unicode MS" w:hAnsi="Times New Roman" w:cs="Times New Roman"/>
                <w:sz w:val="16"/>
                <w:szCs w:val="16"/>
                <w:lang w:val="sq-AL"/>
              </w:rPr>
            </w:pPr>
          </w:p>
          <w:tbl>
            <w:tblPr>
              <w:tblpPr w:leftFromText="180" w:rightFromText="180" w:vertAnchor="page" w:horzAnchor="margin" w:tblpY="796"/>
              <w:tblOverlap w:val="never"/>
              <w:tblW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965"/>
              <w:gridCol w:w="810"/>
            </w:tblGrid>
            <w:tr w:rsidR="00111CD9" w:rsidRPr="00767D70" w:rsidTr="00F12C91">
              <w:trPr>
                <w:trHeight w:val="144"/>
              </w:trPr>
              <w:tc>
                <w:tcPr>
                  <w:tcW w:w="2965" w:type="dxa"/>
                  <w:tcMar>
                    <w:top w:w="24" w:type="dxa"/>
                    <w:left w:w="61" w:type="dxa"/>
                    <w:bottom w:w="24" w:type="dxa"/>
                    <w:right w:w="24" w:type="dxa"/>
                  </w:tcMar>
                  <w:vAlign w:val="center"/>
                  <w:hideMark/>
                </w:tcPr>
                <w:p w:rsidR="00111CD9" w:rsidRPr="00767D70" w:rsidRDefault="00111CD9" w:rsidP="00F12C91">
                  <w:pPr>
                    <w:pStyle w:val="CommentText"/>
                    <w:spacing w:before="60" w:after="60"/>
                    <w:jc w:val="both"/>
                    <w:rPr>
                      <w:rFonts w:ascii="Times New Roman" w:eastAsia="Times New Roman" w:hAnsi="Times New Roman" w:cs="Times New Roman"/>
                      <w:sz w:val="16"/>
                      <w:szCs w:val="16"/>
                      <w:lang w:val="sq-AL"/>
                    </w:rPr>
                  </w:pPr>
                  <w:r w:rsidRPr="004318BA">
                    <w:rPr>
                      <w:rFonts w:ascii="Times New Roman" w:eastAsia="Times New Roman" w:hAnsi="Times New Roman" w:cs="Times New Roman"/>
                      <w:sz w:val="16"/>
                      <w:szCs w:val="16"/>
                      <w:lang w:val="sq-AL"/>
                    </w:rPr>
                    <w:t xml:space="preserve">Kapja e rrymave të GES nga instalimet që mbulohen nga ky Ligj për qëllime të transportimit dhe depozitimit gjeologjik në një vend depozitimi sipas Direktivës </w:t>
                  </w:r>
                  <w:r w:rsidRPr="00767D70">
                    <w:rPr>
                      <w:rFonts w:ascii="Times New Roman" w:eastAsia="Times New Roman" w:hAnsi="Times New Roman" w:cs="Times New Roman"/>
                      <w:sz w:val="16"/>
                      <w:szCs w:val="16"/>
                      <w:lang w:val="sq-AL"/>
                    </w:rPr>
                    <w:t>2009/31/EC</w:t>
                  </w:r>
                </w:p>
              </w:tc>
              <w:tc>
                <w:tcPr>
                  <w:tcW w:w="810" w:type="dxa"/>
                  <w:tcMar>
                    <w:top w:w="24" w:type="dxa"/>
                    <w:left w:w="61" w:type="dxa"/>
                    <w:bottom w:w="24" w:type="dxa"/>
                    <w:right w:w="24" w:type="dxa"/>
                  </w:tcMar>
                  <w:vAlign w:val="center"/>
                  <w:hideMark/>
                </w:tcPr>
                <w:p w:rsidR="00111CD9" w:rsidRPr="00E24EAC" w:rsidRDefault="00111CD9" w:rsidP="00F12C91">
                  <w:pPr>
                    <w:spacing w:before="60" w:after="60" w:line="240" w:lineRule="auto"/>
                    <w:jc w:val="both"/>
                    <w:textAlignment w:val="baseline"/>
                    <w:rPr>
                      <w:rFonts w:ascii="Times New Roman" w:eastAsia="Times New Roman" w:hAnsi="Times New Roman" w:cs="Times New Roman"/>
                      <w:sz w:val="16"/>
                      <w:szCs w:val="16"/>
                    </w:rPr>
                  </w:pPr>
                  <w:r w:rsidRPr="00767D70">
                    <w:rPr>
                      <w:rFonts w:ascii="Times New Roman" w:eastAsia="Times New Roman" w:hAnsi="Times New Roman" w:cs="Times New Roman"/>
                      <w:sz w:val="16"/>
                      <w:szCs w:val="16"/>
                    </w:rPr>
                    <w:t>Dioksid karboni</w:t>
                  </w:r>
                </w:p>
              </w:tc>
            </w:tr>
            <w:tr w:rsidR="00111CD9" w:rsidRPr="00767D70" w:rsidTr="00F12C91">
              <w:trPr>
                <w:trHeight w:val="144"/>
              </w:trPr>
              <w:tc>
                <w:tcPr>
                  <w:tcW w:w="2965" w:type="dxa"/>
                  <w:tcMar>
                    <w:top w:w="24" w:type="dxa"/>
                    <w:left w:w="61" w:type="dxa"/>
                    <w:bottom w:w="24" w:type="dxa"/>
                    <w:right w:w="24" w:type="dxa"/>
                  </w:tcMar>
                  <w:vAlign w:val="center"/>
                </w:tcPr>
                <w:p w:rsidR="00111CD9" w:rsidRPr="00767D70" w:rsidRDefault="00111CD9" w:rsidP="00F12C91">
                  <w:pPr>
                    <w:pStyle w:val="CommentText"/>
                    <w:spacing w:before="60" w:after="6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Transportimi i GES përmes tubacioneve për depozitimin gjeologjike në një vend depozitimi  sipas Direktivës </w:t>
                  </w:r>
                  <w:r>
                    <w:rPr>
                      <w:rFonts w:ascii="Times New Roman" w:eastAsia="Times New Roman" w:hAnsi="Times New Roman" w:cs="Times New Roman"/>
                      <w:sz w:val="16"/>
                      <w:szCs w:val="16"/>
                      <w:lang w:val="sq-AL"/>
                    </w:rPr>
                    <w:t>2009/31/EC</w:t>
                  </w:r>
                </w:p>
              </w:tc>
              <w:tc>
                <w:tcPr>
                  <w:tcW w:w="810" w:type="dxa"/>
                  <w:tcMar>
                    <w:top w:w="24" w:type="dxa"/>
                    <w:left w:w="61" w:type="dxa"/>
                    <w:bottom w:w="24" w:type="dxa"/>
                    <w:right w:w="24" w:type="dxa"/>
                  </w:tcMar>
                  <w:vAlign w:val="center"/>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2965" w:type="dxa"/>
                  <w:tcMar>
                    <w:top w:w="24" w:type="dxa"/>
                    <w:left w:w="61" w:type="dxa"/>
                    <w:bottom w:w="24" w:type="dxa"/>
                    <w:right w:w="24" w:type="dxa"/>
                  </w:tcMar>
                  <w:vAlign w:val="center"/>
                </w:tcPr>
                <w:p w:rsidR="00111CD9" w:rsidRPr="00767D70" w:rsidRDefault="00111CD9" w:rsidP="00F12C91">
                  <w:pPr>
                    <w:pStyle w:val="CommentText"/>
                    <w:spacing w:before="60" w:after="6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Depozitimi gjeologjik i GES në një vend depozitimi  sipas Direktivës </w:t>
                  </w:r>
                  <w:r>
                    <w:rPr>
                      <w:rFonts w:ascii="Times New Roman" w:eastAsia="Times New Roman" w:hAnsi="Times New Roman" w:cs="Times New Roman"/>
                      <w:sz w:val="16"/>
                      <w:szCs w:val="16"/>
                      <w:lang w:val="sq-AL"/>
                    </w:rPr>
                    <w:t>2009/31/EC</w:t>
                  </w:r>
                </w:p>
              </w:tc>
              <w:tc>
                <w:tcPr>
                  <w:tcW w:w="810" w:type="dxa"/>
                  <w:tcMar>
                    <w:top w:w="24" w:type="dxa"/>
                    <w:left w:w="61" w:type="dxa"/>
                    <w:bottom w:w="24" w:type="dxa"/>
                    <w:right w:w="24" w:type="dxa"/>
                  </w:tcMar>
                  <w:vAlign w:val="center"/>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bl>
          <w:p w:rsidR="00111CD9" w:rsidRPr="00767D70" w:rsidRDefault="00111CD9" w:rsidP="00F12C91">
            <w:pPr>
              <w:rPr>
                <w:rFonts w:ascii="Times New Roman" w:eastAsia="Arial Unicode MS" w:hAnsi="Times New Roman" w:cs="Times New Roman"/>
                <w:sz w:val="16"/>
                <w:szCs w:val="16"/>
                <w:lang w:val="sq-AL"/>
              </w:rPr>
            </w:pP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lang w:val="it-IT"/>
              </w:rPr>
            </w:pPr>
          </w:p>
        </w:tc>
        <w:tc>
          <w:tcPr>
            <w:tcW w:w="990" w:type="dxa"/>
            <w:vAlign w:val="center"/>
          </w:tcPr>
          <w:p w:rsidR="00111CD9" w:rsidRPr="00767D70" w:rsidRDefault="00111CD9" w:rsidP="00F12C91">
            <w:pPr>
              <w:jc w:val="both"/>
              <w:textAlignment w:val="baseline"/>
              <w:rPr>
                <w:rFonts w:ascii="Times New Roman" w:hAnsi="Times New Roman" w:cs="Times New Roman"/>
                <w:b/>
                <w:sz w:val="16"/>
                <w:szCs w:val="16"/>
              </w:rPr>
            </w:pPr>
          </w:p>
        </w:tc>
        <w:tc>
          <w:tcPr>
            <w:tcW w:w="4860" w:type="dxa"/>
            <w:vAlign w:val="center"/>
          </w:tcPr>
          <w:p w:rsidR="00111CD9" w:rsidRPr="00767D70" w:rsidRDefault="00111CD9" w:rsidP="00F12C91">
            <w:pPr>
              <w:spacing w:before="60" w:after="60" w:line="240" w:lineRule="auto"/>
              <w:jc w:val="both"/>
              <w:textAlignment w:val="baseline"/>
              <w:rPr>
                <w:rFonts w:ascii="Times New Roman" w:eastAsia="Arial Unicode MS"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eastAsia="Arial Unicode MS" w:hAnsi="Times New Roman" w:cs="Times New Roman"/>
                <w:sz w:val="16"/>
                <w:szCs w:val="16"/>
                <w:lang w:val="sq-AL"/>
              </w:rPr>
            </w:pPr>
          </w:p>
          <w:p w:rsidR="00111CD9" w:rsidRPr="00767D70" w:rsidRDefault="00111CD9" w:rsidP="00F12C91">
            <w:pPr>
              <w:spacing w:before="60" w:after="60" w:line="240" w:lineRule="auto"/>
              <w:jc w:val="both"/>
              <w:textAlignment w:val="baseline"/>
              <w:rPr>
                <w:rFonts w:ascii="Times New Roman" w:eastAsia="Arial Unicode MS" w:hAnsi="Times New Roman" w:cs="Times New Roman"/>
                <w:sz w:val="16"/>
                <w:szCs w:val="16"/>
                <w:lang w:val="sq-AL"/>
              </w:rPr>
            </w:pPr>
          </w:p>
          <w:tbl>
            <w:tblPr>
              <w:tblpPr w:leftFromText="180" w:rightFromText="180" w:vertAnchor="page" w:horzAnchor="margin" w:tblpY="631"/>
              <w:tblOverlap w:val="never"/>
              <w:tblW w:w="4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68"/>
              <w:gridCol w:w="2967"/>
              <w:gridCol w:w="914"/>
            </w:tblGrid>
            <w:tr w:rsidR="00111CD9" w:rsidRPr="00767D70" w:rsidTr="00F12C91">
              <w:trPr>
                <w:trHeight w:val="144"/>
              </w:trPr>
              <w:tc>
                <w:tcPr>
                  <w:tcW w:w="268" w:type="dxa"/>
                  <w:vAlign w:val="center"/>
                </w:tcPr>
                <w:p w:rsidR="00111CD9" w:rsidRPr="00767D70" w:rsidRDefault="00111CD9" w:rsidP="00F12C91">
                  <w:pPr>
                    <w:pStyle w:val="CommentText"/>
                    <w:keepNext/>
                    <w:keepLines/>
                    <w:numPr>
                      <w:ilvl w:val="0"/>
                      <w:numId w:val="37"/>
                    </w:numPr>
                    <w:spacing w:after="0"/>
                    <w:ind w:left="0" w:firstLine="0"/>
                    <w:jc w:val="both"/>
                    <w:outlineLvl w:val="2"/>
                    <w:rPr>
                      <w:rFonts w:ascii="Times New Roman" w:eastAsia="Times New Roman" w:hAnsi="Times New Roman" w:cs="Times New Roman"/>
                      <w:sz w:val="16"/>
                      <w:szCs w:val="16"/>
                    </w:rPr>
                  </w:pPr>
                </w:p>
              </w:tc>
              <w:tc>
                <w:tcPr>
                  <w:tcW w:w="2967" w:type="dxa"/>
                  <w:tcMar>
                    <w:top w:w="24" w:type="dxa"/>
                    <w:left w:w="61" w:type="dxa"/>
                    <w:bottom w:w="24" w:type="dxa"/>
                    <w:right w:w="24" w:type="dxa"/>
                  </w:tcMar>
                  <w:vAlign w:val="center"/>
                  <w:hideMark/>
                </w:tcPr>
                <w:p w:rsidR="00111CD9" w:rsidRPr="00767D70" w:rsidRDefault="00111CD9" w:rsidP="00F12C91">
                  <w:pPr>
                    <w:pStyle w:val="CommentText"/>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Kapja e rrymave të GES nga instalimet që mbulohen nga ky Ligj për qëllime të transportimit dhe depozitimit gjeologjik në një vend depozitimi për të cilën AKM ka </w:t>
                  </w:r>
                  <w:r>
                    <w:rPr>
                      <w:rFonts w:ascii="Times New Roman" w:eastAsia="Times New Roman" w:hAnsi="Times New Roman" w:cs="Times New Roman"/>
                      <w:sz w:val="16"/>
                      <w:szCs w:val="16"/>
                    </w:rPr>
                    <w:lastRenderedPageBreak/>
                    <w:t xml:space="preserve">lëshuar një leje mjedisi </w:t>
                  </w:r>
                </w:p>
              </w:tc>
              <w:tc>
                <w:tcPr>
                  <w:tcW w:w="914" w:type="dxa"/>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Dioksid karboni</w:t>
                  </w:r>
                </w:p>
              </w:tc>
            </w:tr>
            <w:tr w:rsidR="00111CD9" w:rsidRPr="00767D70" w:rsidTr="00F12C91">
              <w:trPr>
                <w:trHeight w:val="144"/>
              </w:trPr>
              <w:tc>
                <w:tcPr>
                  <w:tcW w:w="268" w:type="dxa"/>
                  <w:tcBorders>
                    <w:bottom w:val="single" w:sz="4" w:space="0" w:color="auto"/>
                  </w:tcBorders>
                  <w:vAlign w:val="center"/>
                </w:tcPr>
                <w:p w:rsidR="00111CD9" w:rsidRPr="00767D70" w:rsidRDefault="00111CD9" w:rsidP="00F12C91">
                  <w:pPr>
                    <w:pStyle w:val="CommentText"/>
                    <w:keepNext/>
                    <w:keepLines/>
                    <w:numPr>
                      <w:ilvl w:val="0"/>
                      <w:numId w:val="37"/>
                    </w:numPr>
                    <w:spacing w:after="0"/>
                    <w:ind w:left="0" w:firstLine="0"/>
                    <w:jc w:val="both"/>
                    <w:outlineLvl w:val="2"/>
                    <w:rPr>
                      <w:rFonts w:ascii="Times New Roman" w:eastAsia="Times New Roman" w:hAnsi="Times New Roman" w:cs="Times New Roman"/>
                      <w:sz w:val="16"/>
                      <w:szCs w:val="16"/>
                    </w:rPr>
                  </w:pPr>
                </w:p>
              </w:tc>
              <w:tc>
                <w:tcPr>
                  <w:tcW w:w="2967" w:type="dxa"/>
                  <w:tcBorders>
                    <w:bottom w:val="single" w:sz="4" w:space="0" w:color="auto"/>
                  </w:tcBorders>
                  <w:tcMar>
                    <w:top w:w="24" w:type="dxa"/>
                    <w:left w:w="61" w:type="dxa"/>
                    <w:bottom w:w="24" w:type="dxa"/>
                    <w:right w:w="24" w:type="dxa"/>
                  </w:tcMar>
                  <w:vAlign w:val="center"/>
                  <w:hideMark/>
                </w:tcPr>
                <w:p w:rsidR="00111CD9" w:rsidRPr="00767D70" w:rsidRDefault="00111CD9" w:rsidP="00F12C91">
                  <w:pPr>
                    <w:pStyle w:val="CommentText"/>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Transportimi i GES përmes tubacioneve për depozitimin gjeologjike në një vend depozitimi për të cilën AKM ka lëshuar një leje mjedisi</w:t>
                  </w:r>
                </w:p>
              </w:tc>
              <w:tc>
                <w:tcPr>
                  <w:tcW w:w="914" w:type="dxa"/>
                  <w:tcBorders>
                    <w:bottom w:val="single" w:sz="4" w:space="0" w:color="auto"/>
                  </w:tcBorders>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r w:rsidR="00111CD9" w:rsidRPr="00767D70" w:rsidTr="00F12C91">
              <w:trPr>
                <w:trHeight w:val="144"/>
              </w:trPr>
              <w:tc>
                <w:tcPr>
                  <w:tcW w:w="268" w:type="dxa"/>
                  <w:tcBorders>
                    <w:bottom w:val="single" w:sz="4" w:space="0" w:color="auto"/>
                  </w:tcBorders>
                  <w:vAlign w:val="center"/>
                </w:tcPr>
                <w:p w:rsidR="00111CD9" w:rsidRPr="00767D70" w:rsidRDefault="00111CD9" w:rsidP="00F12C91">
                  <w:pPr>
                    <w:pStyle w:val="CommentText"/>
                    <w:keepNext/>
                    <w:keepLines/>
                    <w:numPr>
                      <w:ilvl w:val="0"/>
                      <w:numId w:val="37"/>
                    </w:numPr>
                    <w:spacing w:after="0"/>
                    <w:ind w:left="0" w:firstLine="0"/>
                    <w:jc w:val="both"/>
                    <w:outlineLvl w:val="2"/>
                    <w:rPr>
                      <w:rFonts w:ascii="Times New Roman" w:eastAsia="Times New Roman" w:hAnsi="Times New Roman" w:cs="Times New Roman"/>
                      <w:sz w:val="16"/>
                      <w:szCs w:val="16"/>
                    </w:rPr>
                  </w:pPr>
                </w:p>
              </w:tc>
              <w:tc>
                <w:tcPr>
                  <w:tcW w:w="2967" w:type="dxa"/>
                  <w:tcBorders>
                    <w:bottom w:val="single" w:sz="4" w:space="0" w:color="auto"/>
                  </w:tcBorders>
                  <w:tcMar>
                    <w:top w:w="24" w:type="dxa"/>
                    <w:left w:w="61" w:type="dxa"/>
                    <w:bottom w:w="24" w:type="dxa"/>
                    <w:right w:w="24" w:type="dxa"/>
                  </w:tcMar>
                  <w:vAlign w:val="center"/>
                  <w:hideMark/>
                </w:tcPr>
                <w:p w:rsidR="00111CD9" w:rsidRPr="00767D70" w:rsidRDefault="00111CD9" w:rsidP="00F12C91">
                  <w:pPr>
                    <w:pStyle w:val="CommentText"/>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Depozitimi gjeologjik i GES në një vend depozitimi për të cilën AKM ka lëshuar një leje mjedisi</w:t>
                  </w:r>
                </w:p>
              </w:tc>
              <w:tc>
                <w:tcPr>
                  <w:tcW w:w="914" w:type="dxa"/>
                  <w:tcBorders>
                    <w:bottom w:val="single" w:sz="4" w:space="0" w:color="auto"/>
                  </w:tcBorders>
                  <w:tcMar>
                    <w:top w:w="24" w:type="dxa"/>
                    <w:left w:w="61" w:type="dxa"/>
                    <w:bottom w:w="24" w:type="dxa"/>
                    <w:right w:w="24" w:type="dxa"/>
                  </w:tcMar>
                  <w:vAlign w:val="center"/>
                  <w:hideMark/>
                </w:tcPr>
                <w:p w:rsidR="00111CD9" w:rsidRPr="00767D70" w:rsidRDefault="00111CD9" w:rsidP="00F12C91">
                  <w:pPr>
                    <w:spacing w:after="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tc>
            </w:tr>
          </w:tbl>
          <w:p w:rsidR="00111CD9" w:rsidRPr="00767D70" w:rsidRDefault="00111CD9" w:rsidP="00F12C91">
            <w:pPr>
              <w:spacing w:before="60" w:after="60" w:line="240" w:lineRule="auto"/>
              <w:jc w:val="both"/>
              <w:textAlignment w:val="baseline"/>
              <w:rPr>
                <w:rFonts w:ascii="Times New Roman" w:eastAsia="Arial Unicode MS" w:hAnsi="Times New Roman" w:cs="Times New Roman"/>
                <w:sz w:val="16"/>
                <w:szCs w:val="16"/>
                <w:lang w:val="sq-AL"/>
              </w:rPr>
            </w:pPr>
          </w:p>
        </w:tc>
        <w:tc>
          <w:tcPr>
            <w:tcW w:w="1087"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lastRenderedPageBreak/>
              <w:t xml:space="preserve">Pjeserisht </w:t>
            </w:r>
          </w:p>
        </w:tc>
        <w:tc>
          <w:tcPr>
            <w:tcW w:w="1122"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p>
        </w:tc>
      </w:tr>
      <w:tr w:rsidR="00111CD9" w:rsidRPr="00767D70" w:rsidTr="00F12C91">
        <w:trPr>
          <w:trHeight w:val="365"/>
        </w:trPr>
        <w:tc>
          <w:tcPr>
            <w:tcW w:w="918" w:type="dxa"/>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lang w:val="it-IT"/>
              </w:rPr>
            </w:pPr>
            <w:r>
              <w:rPr>
                <w:rFonts w:ascii="Times New Roman" w:eastAsia="Times New Roman" w:hAnsi="Times New Roman" w:cs="Times New Roman"/>
                <w:b/>
                <w:bCs/>
                <w:sz w:val="16"/>
                <w:szCs w:val="16"/>
                <w:lang w:val="it-IT"/>
              </w:rPr>
              <w:lastRenderedPageBreak/>
              <w:t>DIREKTIVA 2003/87/KE</w:t>
            </w:r>
          </w:p>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lang w:val="it-IT"/>
              </w:rPr>
            </w:pPr>
          </w:p>
          <w:p w:rsidR="00111CD9" w:rsidRPr="00767D70" w:rsidRDefault="00111CD9" w:rsidP="00F12C91">
            <w:pPr>
              <w:spacing w:after="0" w:line="240" w:lineRule="auto"/>
              <w:jc w:val="both"/>
              <w:textAlignment w:val="baseline"/>
              <w:rPr>
                <w:rFonts w:ascii="Times New Roman" w:eastAsia="Arial Unicode MS" w:hAnsi="Times New Roman" w:cs="Times New Roman"/>
                <w:i/>
                <w:iCs/>
                <w:sz w:val="16"/>
                <w:szCs w:val="16"/>
                <w:lang w:val="it-IT"/>
              </w:rPr>
            </w:pPr>
            <w:r>
              <w:rPr>
                <w:rFonts w:ascii="Times New Roman" w:eastAsia="Arial Unicode MS" w:hAnsi="Times New Roman" w:cs="Times New Roman"/>
                <w:i/>
                <w:iCs/>
                <w:sz w:val="16"/>
                <w:szCs w:val="16"/>
                <w:lang w:val="it-IT"/>
              </w:rPr>
              <w:t>ANEKSI I</w:t>
            </w:r>
          </w:p>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lang w:val="it-IT"/>
              </w:rPr>
            </w:pPr>
            <w:r>
              <w:rPr>
                <w:rFonts w:ascii="Times New Roman" w:eastAsia="Arial Unicode MS" w:hAnsi="Times New Roman" w:cs="Times New Roman"/>
                <w:b/>
                <w:bCs/>
                <w:sz w:val="16"/>
                <w:szCs w:val="16"/>
                <w:lang w:val="it-IT"/>
              </w:rPr>
              <w:t>KATEGORITE E  AKTIVITETEVE PER TE CILAT ZBATOHET KJO DIREKTIVE</w:t>
            </w:r>
          </w:p>
        </w:tc>
        <w:tc>
          <w:tcPr>
            <w:tcW w:w="4480" w:type="dxa"/>
            <w:gridSpan w:val="2"/>
          </w:tcPr>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lang w:val="sq-AL"/>
              </w:rPr>
            </w:pPr>
            <w:r>
              <w:rPr>
                <w:rFonts w:ascii="Times New Roman" w:eastAsia="Arial Unicode MS" w:hAnsi="Times New Roman" w:cs="Times New Roman"/>
                <w:b/>
                <w:bCs/>
                <w:sz w:val="16"/>
                <w:szCs w:val="16"/>
                <w:lang w:val="sq-AL"/>
              </w:rPr>
              <w:t>AVIACIONI</w:t>
            </w:r>
          </w:p>
          <w:p w:rsidR="00111CD9" w:rsidRPr="00767D70" w:rsidRDefault="00111CD9" w:rsidP="00F12C91">
            <w:pPr>
              <w:spacing w:before="60" w:after="60" w:line="240" w:lineRule="auto"/>
              <w:jc w:val="both"/>
              <w:textAlignment w:val="baseline"/>
              <w:rPr>
                <w:rFonts w:ascii="Times New Roman" w:eastAsia="Arial Unicode MS" w:hAnsi="Times New Roman" w:cs="Times New Roman"/>
                <w:bCs/>
                <w:sz w:val="16"/>
                <w:szCs w:val="16"/>
                <w:lang w:val="sq-AL"/>
              </w:rPr>
            </w:pPr>
          </w:p>
          <w:p w:rsidR="00111CD9" w:rsidRPr="00767D70" w:rsidRDefault="00111CD9" w:rsidP="00F12C91">
            <w:pPr>
              <w:spacing w:before="60" w:after="60" w:line="240" w:lineRule="auto"/>
              <w:jc w:val="both"/>
              <w:textAlignment w:val="baseline"/>
              <w:rPr>
                <w:rFonts w:ascii="Times New Roman" w:eastAsia="Arial Unicode MS" w:hAnsi="Times New Roman" w:cs="Times New Roman"/>
                <w:bCs/>
                <w:sz w:val="16"/>
                <w:szCs w:val="16"/>
                <w:lang w:val="sq-AL"/>
              </w:rPr>
            </w:pPr>
            <w:r>
              <w:rPr>
                <w:rFonts w:ascii="Times New Roman" w:eastAsia="Arial Unicode MS" w:hAnsi="Times New Roman" w:cs="Times New Roman"/>
                <w:bCs/>
                <w:sz w:val="16"/>
                <w:szCs w:val="16"/>
                <w:lang w:val="sq-AL"/>
              </w:rPr>
              <w:t>Fluturimet që mbërrijnë apo nisen nga aerodromet e ndodhura në Shtetet Anëtare ku aplikohet ku Traktat</w:t>
            </w: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lang w:val="sq-AL"/>
              </w:rPr>
            </w:pP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lang w:val="it-IT"/>
              </w:rPr>
            </w:pPr>
          </w:p>
        </w:tc>
        <w:tc>
          <w:tcPr>
            <w:tcW w:w="990" w:type="dxa"/>
            <w:vAlign w:val="center"/>
          </w:tcPr>
          <w:p w:rsidR="00111CD9" w:rsidRPr="00767D70" w:rsidRDefault="00111CD9" w:rsidP="00F12C91">
            <w:pPr>
              <w:jc w:val="both"/>
              <w:textAlignment w:val="baseline"/>
              <w:rPr>
                <w:rFonts w:ascii="Times New Roman" w:hAnsi="Times New Roman" w:cs="Times New Roman"/>
                <w:b/>
                <w:sz w:val="16"/>
                <w:szCs w:val="16"/>
              </w:rPr>
            </w:pPr>
            <w:r>
              <w:rPr>
                <w:rFonts w:ascii="Times New Roman" w:hAnsi="Times New Roman" w:cs="Times New Roman"/>
                <w:b/>
                <w:sz w:val="16"/>
                <w:szCs w:val="16"/>
              </w:rPr>
              <w:t>Projektligji “Per Ndryshimet Klimatike”</w:t>
            </w:r>
          </w:p>
          <w:p w:rsidR="00111CD9" w:rsidRPr="00767D70" w:rsidRDefault="00111CD9" w:rsidP="00F12C91">
            <w:pPr>
              <w:spacing w:before="60" w:after="60"/>
              <w:jc w:val="both"/>
              <w:textAlignment w:val="baseline"/>
              <w:rPr>
                <w:rFonts w:ascii="Times New Roman" w:eastAsia="Arial Unicode MS" w:hAnsi="Times New Roman" w:cs="Times New Roman"/>
                <w:b/>
                <w:sz w:val="16"/>
                <w:szCs w:val="16"/>
              </w:rPr>
            </w:pPr>
            <w:r>
              <w:rPr>
                <w:rFonts w:ascii="Times New Roman" w:eastAsia="Arial Unicode MS" w:hAnsi="Times New Roman" w:cs="Times New Roman"/>
                <w:b/>
                <w:sz w:val="16"/>
                <w:szCs w:val="16"/>
              </w:rPr>
              <w:t>Neni 13</w:t>
            </w:r>
          </w:p>
          <w:p w:rsidR="00111CD9" w:rsidRPr="00767D70" w:rsidRDefault="00111CD9" w:rsidP="00F12C91">
            <w:pPr>
              <w:spacing w:before="60" w:after="60"/>
              <w:jc w:val="both"/>
              <w:textAlignment w:val="baseline"/>
              <w:rPr>
                <w:rFonts w:ascii="Times New Roman" w:hAnsi="Times New Roman" w:cs="Times New Roman"/>
                <w:b/>
                <w:sz w:val="16"/>
                <w:szCs w:val="16"/>
                <w:lang w:val="it-IT"/>
              </w:rPr>
            </w:pPr>
            <w:r>
              <w:rPr>
                <w:rFonts w:ascii="Times New Roman" w:hAnsi="Times New Roman" w:cs="Times New Roman"/>
                <w:b/>
                <w:sz w:val="16"/>
                <w:szCs w:val="16"/>
                <w:lang w:val="it-IT"/>
              </w:rPr>
              <w:t>Shkarkimet e GES nga burimet e lëvizëshme</w:t>
            </w:r>
          </w:p>
          <w:p w:rsidR="00111CD9" w:rsidRPr="00767D70" w:rsidRDefault="00111CD9" w:rsidP="00F12C91">
            <w:pPr>
              <w:jc w:val="both"/>
              <w:rPr>
                <w:rFonts w:ascii="Times New Roman" w:eastAsia="Arial Unicode MS" w:hAnsi="Times New Roman" w:cs="Times New Roman"/>
                <w:b/>
                <w:iCs/>
                <w:sz w:val="16"/>
                <w:szCs w:val="16"/>
              </w:rPr>
            </w:pPr>
            <w:r>
              <w:rPr>
                <w:rFonts w:ascii="Times New Roman" w:hAnsi="Times New Roman" w:cs="Times New Roman"/>
                <w:b/>
                <w:sz w:val="16"/>
                <w:szCs w:val="16"/>
              </w:rPr>
              <w:t xml:space="preserve">Pika 6 </w:t>
            </w:r>
          </w:p>
        </w:tc>
        <w:tc>
          <w:tcPr>
            <w:tcW w:w="4860" w:type="dxa"/>
            <w:vAlign w:val="center"/>
          </w:tcPr>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rPr>
            </w:pPr>
            <w:r>
              <w:rPr>
                <w:rFonts w:ascii="Times New Roman" w:eastAsia="Arial Unicode MS" w:hAnsi="Times New Roman" w:cs="Times New Roman"/>
                <w:sz w:val="16"/>
                <w:szCs w:val="16"/>
                <w:lang w:val="sq-AL"/>
              </w:rPr>
              <w:t>6.Çdo operator avioni i pajisur me licencë nga Ministria përgjegjëse për transportin, për fluturimet që nisen nga apo arrijnë në një aeroport që ndodhet në territorin e RSH,</w:t>
            </w:r>
            <w:r>
              <w:rPr>
                <w:rFonts w:ascii="Times New Roman" w:hAnsi="Times New Roman" w:cs="Times New Roman"/>
                <w:sz w:val="16"/>
                <w:szCs w:val="16"/>
              </w:rPr>
              <w:t xml:space="preserve"> ose midis aeroporteve në territorin e Republikës së Shqipërisë,</w:t>
            </w:r>
            <w:r>
              <w:rPr>
                <w:rFonts w:ascii="Times New Roman" w:eastAsia="Arial Unicode MS" w:hAnsi="Times New Roman" w:cs="Times New Roman"/>
                <w:sz w:val="16"/>
                <w:szCs w:val="16"/>
                <w:lang w:val="sq-AL"/>
              </w:rPr>
              <w:t xml:space="preserve"> me përjashtim të atyre që listohen në Shtojcen II-B të këtij ligji, </w:t>
            </w:r>
            <w:r>
              <w:rPr>
                <w:rFonts w:ascii="Times New Roman" w:hAnsi="Times New Roman" w:cs="Times New Roman"/>
                <w:sz w:val="16"/>
                <w:szCs w:val="16"/>
              </w:rPr>
              <w:t xml:space="preserve">eshtë subjekt i monitorimit, raportimit dhe verifikimit te shkarkimeve te dioksidit të karbonit </w:t>
            </w:r>
            <w:r>
              <w:rPr>
                <w:rFonts w:ascii="Times New Roman" w:hAnsi="Times New Roman" w:cs="Times New Roman"/>
                <w:sz w:val="16"/>
                <w:szCs w:val="16"/>
                <w:lang w:val="sq-AL"/>
              </w:rPr>
              <w:t>CO</w:t>
            </w:r>
            <w:r>
              <w:rPr>
                <w:rFonts w:ascii="Times New Roman" w:hAnsi="Times New Roman" w:cs="Times New Roman"/>
                <w:sz w:val="16"/>
                <w:szCs w:val="16"/>
                <w:vertAlign w:val="subscript"/>
                <w:lang w:val="sq-AL"/>
              </w:rPr>
              <w:t>2</w:t>
            </w:r>
            <w:r>
              <w:rPr>
                <w:rFonts w:ascii="Times New Roman" w:hAnsi="Times New Roman" w:cs="Times New Roman"/>
                <w:sz w:val="16"/>
                <w:szCs w:val="16"/>
              </w:rPr>
              <w:t xml:space="preserve">. </w:t>
            </w:r>
          </w:p>
        </w:tc>
        <w:tc>
          <w:tcPr>
            <w:tcW w:w="1087"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t xml:space="preserve">Plotesisht </w:t>
            </w:r>
          </w:p>
        </w:tc>
        <w:tc>
          <w:tcPr>
            <w:tcW w:w="1122"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p>
        </w:tc>
      </w:tr>
      <w:tr w:rsidR="00111CD9" w:rsidRPr="00767D70" w:rsidTr="00F12C91">
        <w:trPr>
          <w:trHeight w:val="365"/>
        </w:trPr>
        <w:tc>
          <w:tcPr>
            <w:tcW w:w="918" w:type="dxa"/>
            <w:vMerge w:val="restart"/>
            <w:tcBorders>
              <w:top w:val="nil"/>
            </w:tcBorders>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lang w:val="it-IT"/>
              </w:rPr>
            </w:pPr>
            <w:r>
              <w:rPr>
                <w:rFonts w:ascii="Times New Roman" w:eastAsia="Times New Roman" w:hAnsi="Times New Roman" w:cs="Times New Roman"/>
                <w:b/>
                <w:bCs/>
                <w:sz w:val="16"/>
                <w:szCs w:val="16"/>
                <w:lang w:val="it-IT"/>
              </w:rPr>
              <w:t>DIREKTIVA 2003/87/KE</w:t>
            </w:r>
          </w:p>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lang w:val="it-IT"/>
              </w:rPr>
            </w:pPr>
          </w:p>
          <w:p w:rsidR="00111CD9" w:rsidRPr="00767D70" w:rsidRDefault="00111CD9" w:rsidP="00F12C91">
            <w:pPr>
              <w:spacing w:after="0" w:line="240" w:lineRule="auto"/>
              <w:jc w:val="both"/>
              <w:textAlignment w:val="baseline"/>
              <w:rPr>
                <w:rFonts w:ascii="Times New Roman" w:eastAsia="Arial Unicode MS" w:hAnsi="Times New Roman" w:cs="Times New Roman"/>
                <w:i/>
                <w:iCs/>
                <w:sz w:val="16"/>
                <w:szCs w:val="16"/>
                <w:lang w:val="it-IT"/>
              </w:rPr>
            </w:pPr>
            <w:r>
              <w:rPr>
                <w:rFonts w:ascii="Times New Roman" w:eastAsia="Arial Unicode MS" w:hAnsi="Times New Roman" w:cs="Times New Roman"/>
                <w:i/>
                <w:iCs/>
                <w:sz w:val="16"/>
                <w:szCs w:val="16"/>
                <w:lang w:val="it-IT"/>
              </w:rPr>
              <w:t>ANEKSI I</w:t>
            </w:r>
          </w:p>
          <w:p w:rsidR="00111CD9" w:rsidRPr="00767D70" w:rsidRDefault="00111CD9" w:rsidP="00F12C91">
            <w:pPr>
              <w:spacing w:after="0" w:line="240" w:lineRule="auto"/>
              <w:jc w:val="both"/>
              <w:textAlignment w:val="baseline"/>
              <w:rPr>
                <w:rFonts w:ascii="Times New Roman" w:eastAsia="Times New Roman" w:hAnsi="Times New Roman" w:cs="Times New Roman"/>
                <w:b/>
                <w:bCs/>
                <w:sz w:val="16"/>
                <w:szCs w:val="16"/>
                <w:lang w:val="it-IT"/>
              </w:rPr>
            </w:pPr>
            <w:r>
              <w:rPr>
                <w:rFonts w:ascii="Times New Roman" w:eastAsia="Arial Unicode MS" w:hAnsi="Times New Roman" w:cs="Times New Roman"/>
                <w:b/>
                <w:bCs/>
                <w:sz w:val="16"/>
                <w:szCs w:val="16"/>
                <w:lang w:val="it-IT"/>
              </w:rPr>
              <w:t xml:space="preserve">KATEGORITE E  AKTIVITETEVE PER TE CILAT ZBATOHET KJO DIREKTIVE </w:t>
            </w:r>
          </w:p>
        </w:tc>
        <w:tc>
          <w:tcPr>
            <w:tcW w:w="4500" w:type="dxa"/>
            <w:gridSpan w:val="3"/>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b/>
                <w:sz w:val="16"/>
                <w:szCs w:val="16"/>
              </w:rPr>
              <w:t>Ky aktivitet nuk do te perfshije:</w:t>
            </w:r>
          </w:p>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(a)  fluturimet që kryhen eskluzivisht për transportin për misione zyrtare të një Monarku në fuqi dhe familjes së ngushtë të tij, të Kryetarëve të Shteteve, të kryeministrave dhe ministrave të vendeve që nuk janë antarë të BE, kur një gjë e tillë është treguar në planin e fluturimit;</w:t>
            </w:r>
          </w:p>
          <w:p w:rsidR="00111CD9" w:rsidRPr="00767D70" w:rsidRDefault="00111CD9" w:rsidP="00F12C91">
            <w:pPr>
              <w:spacing w:before="60" w:after="60" w:line="240" w:lineRule="auto"/>
              <w:jc w:val="both"/>
              <w:textAlignment w:val="baseline"/>
              <w:rPr>
                <w:rFonts w:ascii="Times New Roman" w:eastAsia="Times New Roman" w:hAnsi="Times New Roman" w:cs="Times New Roman"/>
                <w:b/>
                <w:sz w:val="16"/>
                <w:szCs w:val="16"/>
                <w:lang w:val="sq-AL"/>
              </w:rPr>
            </w:pPr>
          </w:p>
        </w:tc>
        <w:tc>
          <w:tcPr>
            <w:tcW w:w="1170" w:type="dxa"/>
            <w:vMerge w:val="restart"/>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r>
              <w:rPr>
                <w:rFonts w:ascii="Times New Roman" w:eastAsia="Times New Roman" w:hAnsi="Times New Roman" w:cs="Times New Roman"/>
                <w:sz w:val="16"/>
                <w:szCs w:val="16"/>
              </w:rPr>
              <w:t>Dioksid karboni</w:t>
            </w:r>
          </w:p>
        </w:tc>
        <w:tc>
          <w:tcPr>
            <w:tcW w:w="990" w:type="dxa"/>
            <w:vMerge w:val="restart"/>
            <w:vAlign w:val="center"/>
          </w:tcPr>
          <w:p w:rsidR="00111CD9" w:rsidRPr="00767D70" w:rsidRDefault="00111CD9" w:rsidP="00F12C91">
            <w:pPr>
              <w:jc w:val="both"/>
              <w:rPr>
                <w:rFonts w:ascii="Times New Roman" w:eastAsia="Arial Unicode MS" w:hAnsi="Times New Roman" w:cs="Times New Roman"/>
                <w:b/>
                <w:iCs/>
                <w:sz w:val="16"/>
                <w:szCs w:val="16"/>
              </w:rPr>
            </w:pPr>
            <w:r>
              <w:rPr>
                <w:rFonts w:ascii="Times New Roman" w:eastAsia="Arial Unicode MS" w:hAnsi="Times New Roman" w:cs="Times New Roman"/>
                <w:b/>
                <w:iCs/>
                <w:sz w:val="16"/>
                <w:szCs w:val="16"/>
              </w:rPr>
              <w:t>Shtojca II Pjesa B</w:t>
            </w: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iCs/>
                <w:sz w:val="16"/>
                <w:szCs w:val="16"/>
              </w:rPr>
            </w:pPr>
            <w:r>
              <w:rPr>
                <w:rFonts w:ascii="Times New Roman" w:eastAsia="Arial Unicode MS" w:hAnsi="Times New Roman" w:cs="Times New Roman"/>
                <w:b/>
                <w:iCs/>
                <w:sz w:val="16"/>
                <w:szCs w:val="16"/>
              </w:rPr>
              <w:t>Lista e aktiviteteve të aviacionit që përjashtohen nga ky ligj</w:t>
            </w: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rPr>
            </w:pPr>
            <w:r>
              <w:rPr>
                <w:rFonts w:ascii="Times New Roman" w:eastAsia="Arial Unicode MS" w:hAnsi="Times New Roman" w:cs="Times New Roman"/>
                <w:b/>
                <w:bCs/>
                <w:sz w:val="16"/>
                <w:szCs w:val="16"/>
              </w:rPr>
              <w:t>referuar në nenin 13 pika 6</w:t>
            </w:r>
          </w:p>
          <w:p w:rsidR="00111CD9" w:rsidRPr="00767D70" w:rsidRDefault="00111CD9" w:rsidP="00F12C91">
            <w:pPr>
              <w:jc w:val="both"/>
              <w:rPr>
                <w:rFonts w:ascii="Times New Roman" w:eastAsia="Arial Unicode MS" w:hAnsi="Times New Roman" w:cs="Times New Roman"/>
                <w:b/>
                <w:iCs/>
                <w:sz w:val="16"/>
                <w:szCs w:val="16"/>
              </w:rPr>
            </w:pPr>
          </w:p>
        </w:tc>
        <w:tc>
          <w:tcPr>
            <w:tcW w:w="4860" w:type="dxa"/>
            <w:vAlign w:val="center"/>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(a)  fluturimet që kryhen eskluzivisht për transportin për misione zyrtare të një Monarku në fuqi dhe familjes së ngushtë të tij, të Kryetarëve të Shteteve dhe ministrave të vendeve që nuk janë antarë të BE, kur një gjë e tillë është treguar në planin e fluturimit;</w:t>
            </w: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rPr>
            </w:pPr>
          </w:p>
        </w:tc>
        <w:tc>
          <w:tcPr>
            <w:tcW w:w="1080" w:type="dxa"/>
            <w:vAlign w:val="center"/>
          </w:tcPr>
          <w:p w:rsidR="00111CD9" w:rsidRPr="00767D70" w:rsidRDefault="00111CD9" w:rsidP="00F12C91">
            <w:pPr>
              <w:shd w:val="clear" w:color="auto" w:fill="FFFFFF"/>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Dioksid karboni</w:t>
            </w:r>
          </w:p>
          <w:p w:rsidR="00111CD9" w:rsidRPr="00767D70" w:rsidRDefault="00111CD9" w:rsidP="00F12C91">
            <w:pPr>
              <w:shd w:val="clear" w:color="auto" w:fill="FFFFFF"/>
              <w:spacing w:after="0"/>
              <w:jc w:val="both"/>
              <w:rPr>
                <w:rFonts w:ascii="Times New Roman" w:eastAsia="Times New Roman" w:hAnsi="Times New Roman" w:cs="Times New Roman"/>
                <w:sz w:val="16"/>
                <w:szCs w:val="16"/>
              </w:rPr>
            </w:pPr>
          </w:p>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t xml:space="preserve">Plotesisht </w:t>
            </w:r>
          </w:p>
        </w:tc>
        <w:tc>
          <w:tcPr>
            <w:tcW w:w="1129"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p>
        </w:tc>
        <w:tc>
          <w:tcPr>
            <w:tcW w:w="4500" w:type="dxa"/>
            <w:gridSpan w:val="3"/>
          </w:tcPr>
          <w:p w:rsidR="00111CD9" w:rsidRPr="00767D70" w:rsidRDefault="00111CD9" w:rsidP="00F12C91">
            <w:pPr>
              <w:spacing w:before="60" w:after="60" w:line="240" w:lineRule="auto"/>
              <w:jc w:val="both"/>
              <w:textAlignment w:val="baseline"/>
              <w:rPr>
                <w:rFonts w:ascii="Times New Roman" w:eastAsia="Times New Roman" w:hAnsi="Times New Roman" w:cs="Times New Roman"/>
                <w:b/>
                <w:sz w:val="16"/>
                <w:szCs w:val="16"/>
              </w:rPr>
            </w:pPr>
            <w:r>
              <w:rPr>
                <w:rFonts w:ascii="Times New Roman" w:eastAsia="Times New Roman" w:hAnsi="Times New Roman" w:cs="Times New Roman"/>
                <w:sz w:val="16"/>
                <w:szCs w:val="16"/>
                <w:lang w:val="sq-AL"/>
              </w:rPr>
              <w:t>(b)  fluturimet ushtarake që kryhen nga avionë ushtarakë dhe fluturimet e autoriteteve të doganave dhe të policisë;</w:t>
            </w:r>
          </w:p>
        </w:tc>
        <w:tc>
          <w:tcPr>
            <w:tcW w:w="1170" w:type="dxa"/>
            <w:vMerge/>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Merge/>
            <w:vAlign w:val="center"/>
          </w:tcPr>
          <w:p w:rsidR="00111CD9" w:rsidRPr="00767D70" w:rsidRDefault="00111CD9" w:rsidP="00F12C91">
            <w:pPr>
              <w:jc w:val="both"/>
              <w:rPr>
                <w:rFonts w:ascii="Times New Roman" w:eastAsia="Arial Unicode MS" w:hAnsi="Times New Roman" w:cs="Times New Roman"/>
                <w:b/>
                <w:iCs/>
                <w:sz w:val="16"/>
                <w:szCs w:val="16"/>
              </w:rPr>
            </w:pPr>
          </w:p>
        </w:tc>
        <w:tc>
          <w:tcPr>
            <w:tcW w:w="4860" w:type="dxa"/>
            <w:vAlign w:val="center"/>
          </w:tcPr>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rPr>
            </w:pPr>
            <w:r>
              <w:rPr>
                <w:rFonts w:ascii="Times New Roman" w:eastAsia="Times New Roman" w:hAnsi="Times New Roman" w:cs="Times New Roman"/>
                <w:sz w:val="16"/>
                <w:szCs w:val="16"/>
              </w:rPr>
              <w:t>(b)  fluturimet ushtarake që kryhen nga avionë ushtarakë dhe fluturimet e autoriteteve të doganave dhe të policisë;</w:t>
            </w:r>
          </w:p>
        </w:tc>
        <w:tc>
          <w:tcPr>
            <w:tcW w:w="1080"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t xml:space="preserve">Plotesisht </w:t>
            </w:r>
          </w:p>
        </w:tc>
        <w:tc>
          <w:tcPr>
            <w:tcW w:w="1129"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p>
        </w:tc>
        <w:tc>
          <w:tcPr>
            <w:tcW w:w="4500" w:type="dxa"/>
            <w:gridSpan w:val="3"/>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c)  fluturimet për misione kërkimi dhe shpëtimi, për shuarje zjarresh, për ndihma humanitare dhe shërbime shëndetsore emergjente të autorizuara nga autoritetet kompetente përkatëse;</w:t>
            </w:r>
          </w:p>
        </w:tc>
        <w:tc>
          <w:tcPr>
            <w:tcW w:w="1170" w:type="dxa"/>
            <w:vMerge/>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Merge/>
            <w:vAlign w:val="center"/>
          </w:tcPr>
          <w:p w:rsidR="00111CD9" w:rsidRPr="00767D70" w:rsidRDefault="00111CD9" w:rsidP="00F12C91">
            <w:pPr>
              <w:jc w:val="both"/>
              <w:rPr>
                <w:rFonts w:ascii="Times New Roman" w:eastAsia="Arial Unicode MS" w:hAnsi="Times New Roman" w:cs="Times New Roman"/>
                <w:b/>
                <w:iCs/>
                <w:sz w:val="16"/>
                <w:szCs w:val="16"/>
              </w:rPr>
            </w:pPr>
          </w:p>
        </w:tc>
        <w:tc>
          <w:tcPr>
            <w:tcW w:w="4860" w:type="dxa"/>
            <w:vAlign w:val="center"/>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p>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(c)  fluturimet për misione kërkimi dhe shpëtimi, për shuarje zjarresh, për ndihma humanitare dhe shërbime shëndetsore emergjente të autorizuara nga autoritetet kompetente përkatëse;</w:t>
            </w: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rPr>
            </w:pPr>
          </w:p>
        </w:tc>
        <w:tc>
          <w:tcPr>
            <w:tcW w:w="1080"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t xml:space="preserve">Plotesisht </w:t>
            </w:r>
          </w:p>
        </w:tc>
        <w:tc>
          <w:tcPr>
            <w:tcW w:w="1129"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p>
        </w:tc>
      </w:tr>
      <w:tr w:rsidR="00111CD9" w:rsidRPr="00212F8E"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p>
        </w:tc>
        <w:tc>
          <w:tcPr>
            <w:tcW w:w="4500" w:type="dxa"/>
            <w:gridSpan w:val="3"/>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(d)  cdo fluturim që kryhet eskluzivisht sipas rregullave të shikueshmërisë së fluturimit, sipas përcaktimit të bërë në aneksin 2 të Konventës së Cikagos;</w:t>
            </w:r>
          </w:p>
        </w:tc>
        <w:tc>
          <w:tcPr>
            <w:tcW w:w="1170" w:type="dxa"/>
            <w:vMerge/>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Merge/>
            <w:vAlign w:val="center"/>
          </w:tcPr>
          <w:p w:rsidR="00111CD9" w:rsidRPr="00767D70" w:rsidRDefault="00111CD9" w:rsidP="00F12C91">
            <w:pPr>
              <w:jc w:val="both"/>
              <w:rPr>
                <w:rFonts w:ascii="Times New Roman" w:eastAsia="Arial Unicode MS" w:hAnsi="Times New Roman" w:cs="Times New Roman"/>
                <w:b/>
                <w:iCs/>
                <w:sz w:val="16"/>
                <w:szCs w:val="16"/>
              </w:rPr>
            </w:pPr>
          </w:p>
        </w:tc>
        <w:tc>
          <w:tcPr>
            <w:tcW w:w="4860" w:type="dxa"/>
            <w:vAlign w:val="center"/>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(d)  cdo fluturim që kryhet eskluzivisht sipas rregullave të shikueshmërisë së fluturimit, sipas përcaktimit të bërë në Shtojcan 2 të Konventës së Cikagos;</w:t>
            </w: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rPr>
            </w:pPr>
          </w:p>
        </w:tc>
        <w:tc>
          <w:tcPr>
            <w:tcW w:w="1080"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t xml:space="preserve">Plotesisht </w:t>
            </w:r>
          </w:p>
        </w:tc>
        <w:tc>
          <w:tcPr>
            <w:tcW w:w="1129"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lang w:val="it-IT"/>
              </w:rPr>
            </w:pPr>
            <w:r>
              <w:rPr>
                <w:rFonts w:ascii="Times New Roman" w:hAnsi="Times New Roman" w:cs="Times New Roman"/>
                <w:sz w:val="16"/>
                <w:szCs w:val="16"/>
                <w:lang w:val="it-IT"/>
              </w:rPr>
              <w:t xml:space="preserve">RSH ka aderuar ne kete Konvente qe prej 28 Marsit 1991 </w:t>
            </w: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lang w:val="it-IT"/>
              </w:rPr>
            </w:pPr>
          </w:p>
        </w:tc>
        <w:tc>
          <w:tcPr>
            <w:tcW w:w="4500" w:type="dxa"/>
            <w:gridSpan w:val="3"/>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((e)  fluturimet që përfundojnë në aerodromin e nisjes pa bërë asnjë ulje të ndërmjetme;</w:t>
            </w:r>
          </w:p>
        </w:tc>
        <w:tc>
          <w:tcPr>
            <w:tcW w:w="1170" w:type="dxa"/>
            <w:vMerge/>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lang w:val="it-IT"/>
              </w:rPr>
            </w:pPr>
          </w:p>
        </w:tc>
        <w:tc>
          <w:tcPr>
            <w:tcW w:w="990" w:type="dxa"/>
            <w:vMerge/>
            <w:vAlign w:val="center"/>
          </w:tcPr>
          <w:p w:rsidR="00111CD9" w:rsidRPr="00767D70" w:rsidRDefault="00111CD9" w:rsidP="00F12C91">
            <w:pPr>
              <w:jc w:val="both"/>
              <w:rPr>
                <w:rFonts w:ascii="Times New Roman" w:eastAsia="Arial Unicode MS" w:hAnsi="Times New Roman" w:cs="Times New Roman"/>
                <w:b/>
                <w:iCs/>
                <w:sz w:val="16"/>
                <w:szCs w:val="16"/>
                <w:lang w:val="it-IT"/>
              </w:rPr>
            </w:pPr>
          </w:p>
        </w:tc>
        <w:tc>
          <w:tcPr>
            <w:tcW w:w="4860" w:type="dxa"/>
            <w:vAlign w:val="center"/>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it-IT"/>
              </w:rPr>
            </w:pPr>
            <w:r>
              <w:rPr>
                <w:rFonts w:ascii="Times New Roman" w:eastAsia="Times New Roman" w:hAnsi="Times New Roman" w:cs="Times New Roman"/>
                <w:sz w:val="16"/>
                <w:szCs w:val="16"/>
                <w:lang w:val="it-IT"/>
              </w:rPr>
              <w:t>(e)  fluturimet që përfundojnë në aerodromin e nisjes pa bërë asnjë ulje të ndërmjetme;</w:t>
            </w:r>
          </w:p>
        </w:tc>
        <w:tc>
          <w:tcPr>
            <w:tcW w:w="1080"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t xml:space="preserve">Plotesisht </w:t>
            </w:r>
          </w:p>
        </w:tc>
        <w:tc>
          <w:tcPr>
            <w:tcW w:w="1129"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p>
        </w:tc>
        <w:tc>
          <w:tcPr>
            <w:tcW w:w="4500" w:type="dxa"/>
            <w:gridSpan w:val="3"/>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 xml:space="preserve">(f) fluturimet për trainim që kryhen eskluzivisht për marrjen e licencës, apo për vlerësim në rastin e ekuipazhit të flututrimit kur kjo është përcaktuar me shënimin e duhur në planin e fluturimit, </w:t>
            </w:r>
            <w:r>
              <w:rPr>
                <w:rFonts w:ascii="Times New Roman" w:eastAsia="Times New Roman" w:hAnsi="Times New Roman" w:cs="Times New Roman"/>
                <w:sz w:val="16"/>
                <w:szCs w:val="16"/>
                <w:lang w:val="sq-AL"/>
              </w:rPr>
              <w:lastRenderedPageBreak/>
              <w:t>me kusht që ai fluturim të mos shërbejë për transportin e pasagjerëve dhe/ose kargove apo për pozicionimin apo transportimin e avionit;</w:t>
            </w:r>
          </w:p>
        </w:tc>
        <w:tc>
          <w:tcPr>
            <w:tcW w:w="1170" w:type="dxa"/>
            <w:vMerge/>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Merge/>
            <w:vAlign w:val="center"/>
          </w:tcPr>
          <w:p w:rsidR="00111CD9" w:rsidRPr="00767D70" w:rsidRDefault="00111CD9" w:rsidP="00F12C91">
            <w:pPr>
              <w:jc w:val="both"/>
              <w:rPr>
                <w:rFonts w:ascii="Times New Roman" w:eastAsia="Arial Unicode MS" w:hAnsi="Times New Roman" w:cs="Times New Roman"/>
                <w:b/>
                <w:iCs/>
                <w:sz w:val="16"/>
                <w:szCs w:val="16"/>
              </w:rPr>
            </w:pPr>
          </w:p>
        </w:tc>
        <w:tc>
          <w:tcPr>
            <w:tcW w:w="4860" w:type="dxa"/>
            <w:vAlign w:val="center"/>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(f) fluturimet për trainim që kryhen eskluzivisht për marrjen e licencës, apo për vlerësim në rastin e ekuipazhit të flututrimit kur kjo është përcaktuar me shënimin e duhur në planin e fluturimit, me kusht që ai </w:t>
            </w:r>
            <w:r>
              <w:rPr>
                <w:rFonts w:ascii="Times New Roman" w:eastAsia="Times New Roman" w:hAnsi="Times New Roman" w:cs="Times New Roman"/>
                <w:sz w:val="16"/>
                <w:szCs w:val="16"/>
              </w:rPr>
              <w:lastRenderedPageBreak/>
              <w:t>fluturim të mos shërbejë për transportin e pasagjerëve dhe/ose kargove apo për pozicionimin apo transportimin e avionit;</w:t>
            </w:r>
          </w:p>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p>
        </w:tc>
        <w:tc>
          <w:tcPr>
            <w:tcW w:w="1080"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lastRenderedPageBreak/>
              <w:t xml:space="preserve">Plotesisht </w:t>
            </w:r>
          </w:p>
        </w:tc>
        <w:tc>
          <w:tcPr>
            <w:tcW w:w="1129"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p>
        </w:tc>
        <w:tc>
          <w:tcPr>
            <w:tcW w:w="4500" w:type="dxa"/>
            <w:gridSpan w:val="3"/>
          </w:tcPr>
          <w:p w:rsidR="00111CD9" w:rsidRPr="00767D70" w:rsidRDefault="00111CD9" w:rsidP="00F12C91">
            <w:pPr>
              <w:spacing w:before="60" w:after="60" w:line="240" w:lineRule="auto"/>
              <w:jc w:val="both"/>
              <w:textAlignment w:val="baseline"/>
              <w:rPr>
                <w:rFonts w:ascii="Times New Roman" w:eastAsia="Times New Roman" w:hAnsi="Times New Roman" w:cs="Times New Roman"/>
                <w:b/>
                <w:sz w:val="16"/>
                <w:szCs w:val="16"/>
              </w:rPr>
            </w:pPr>
            <w:r>
              <w:rPr>
                <w:rFonts w:ascii="Times New Roman" w:eastAsia="Times New Roman" w:hAnsi="Times New Roman" w:cs="Times New Roman"/>
                <w:sz w:val="16"/>
                <w:szCs w:val="16"/>
                <w:lang w:val="sq-AL"/>
              </w:rPr>
              <w:t>(g)  fluturimet që kryhen eskluzivisht për qëllime të kërkimit shkencor apo për kontrollimin, testimin apo certifikimin e avionit apo paisjeve qoftë në ajër apo në tokë;</w:t>
            </w:r>
          </w:p>
        </w:tc>
        <w:tc>
          <w:tcPr>
            <w:tcW w:w="1170" w:type="dxa"/>
            <w:vMerge/>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Merge/>
            <w:vAlign w:val="center"/>
          </w:tcPr>
          <w:p w:rsidR="00111CD9" w:rsidRPr="00767D70" w:rsidRDefault="00111CD9" w:rsidP="00F12C91">
            <w:pPr>
              <w:jc w:val="both"/>
              <w:rPr>
                <w:rFonts w:ascii="Times New Roman" w:eastAsia="Arial Unicode MS" w:hAnsi="Times New Roman" w:cs="Times New Roman"/>
                <w:b/>
                <w:iCs/>
                <w:sz w:val="16"/>
                <w:szCs w:val="16"/>
              </w:rPr>
            </w:pPr>
          </w:p>
        </w:tc>
        <w:tc>
          <w:tcPr>
            <w:tcW w:w="4860" w:type="dxa"/>
            <w:vAlign w:val="center"/>
          </w:tcPr>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rPr>
            </w:pPr>
            <w:r>
              <w:rPr>
                <w:rFonts w:ascii="Times New Roman" w:eastAsia="Times New Roman" w:hAnsi="Times New Roman" w:cs="Times New Roman"/>
                <w:sz w:val="16"/>
                <w:szCs w:val="16"/>
              </w:rPr>
              <w:t>(g)  fluturimet që kryhen eskluzivisht për qëllime të kërkimit shkencor apo për kontrollimin, testimin apo certifikimin e avionit apo paisjeve qoftë në ajër apo në tokë;</w:t>
            </w:r>
          </w:p>
        </w:tc>
        <w:tc>
          <w:tcPr>
            <w:tcW w:w="1080"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t xml:space="preserve">Plotesisht </w:t>
            </w:r>
          </w:p>
        </w:tc>
        <w:tc>
          <w:tcPr>
            <w:tcW w:w="1129"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p>
        </w:tc>
        <w:tc>
          <w:tcPr>
            <w:tcW w:w="4500" w:type="dxa"/>
            <w:gridSpan w:val="3"/>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(h)  fluturimet që kryhen nga një avion që ka masë maksimale ngritje të certifikuar prej më pak se 5,700 kg;</w:t>
            </w:r>
          </w:p>
        </w:tc>
        <w:tc>
          <w:tcPr>
            <w:tcW w:w="1170" w:type="dxa"/>
            <w:vMerge/>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Merge/>
            <w:vAlign w:val="center"/>
          </w:tcPr>
          <w:p w:rsidR="00111CD9" w:rsidRPr="00767D70" w:rsidRDefault="00111CD9" w:rsidP="00F12C91">
            <w:pPr>
              <w:jc w:val="both"/>
              <w:rPr>
                <w:rFonts w:ascii="Times New Roman" w:eastAsia="Arial Unicode MS" w:hAnsi="Times New Roman" w:cs="Times New Roman"/>
                <w:b/>
                <w:iCs/>
                <w:sz w:val="16"/>
                <w:szCs w:val="16"/>
              </w:rPr>
            </w:pPr>
          </w:p>
        </w:tc>
        <w:tc>
          <w:tcPr>
            <w:tcW w:w="4860" w:type="dxa"/>
            <w:vAlign w:val="center"/>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(h)  fluturimet që kryhen nga një avion që ka masë maksimale ngritje të certifikuar prej më pak se 5,700 kg;</w:t>
            </w:r>
          </w:p>
        </w:tc>
        <w:tc>
          <w:tcPr>
            <w:tcW w:w="1080"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t xml:space="preserve">Plotesisht </w:t>
            </w:r>
          </w:p>
        </w:tc>
        <w:tc>
          <w:tcPr>
            <w:tcW w:w="1129"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p>
        </w:tc>
        <w:tc>
          <w:tcPr>
            <w:tcW w:w="4500" w:type="dxa"/>
            <w:gridSpan w:val="3"/>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(i)  fluturimet që kryhen për shërbime publike të përcaktuara në Rregulloren (EEC) Nr.o 2408/92 në rajonet më të largëta sikurse specifikohet në Nenin 299(2) të Traktatit kur kapaciteti i ofruar nuk është më i madh se 30 000 vende në vit;</w:t>
            </w:r>
          </w:p>
        </w:tc>
        <w:tc>
          <w:tcPr>
            <w:tcW w:w="1170" w:type="dxa"/>
            <w:vMerge/>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Merge/>
            <w:vAlign w:val="center"/>
          </w:tcPr>
          <w:p w:rsidR="00111CD9" w:rsidRPr="00767D70" w:rsidRDefault="00111CD9" w:rsidP="00F12C91">
            <w:pPr>
              <w:jc w:val="both"/>
              <w:rPr>
                <w:rFonts w:ascii="Times New Roman" w:eastAsia="Arial Unicode MS" w:hAnsi="Times New Roman" w:cs="Times New Roman"/>
                <w:b/>
                <w:iCs/>
                <w:sz w:val="16"/>
                <w:szCs w:val="16"/>
              </w:rPr>
            </w:pPr>
          </w:p>
        </w:tc>
        <w:tc>
          <w:tcPr>
            <w:tcW w:w="4860" w:type="dxa"/>
            <w:vAlign w:val="center"/>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(i)  fluturimet që kryhen mbi rrugët ajrore kur kapaciteti i ofruar nuk është më i madh se 30 000 vende në vit;</w:t>
            </w: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rPr>
            </w:pPr>
          </w:p>
        </w:tc>
        <w:tc>
          <w:tcPr>
            <w:tcW w:w="1080"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t xml:space="preserve">Pjeserisht </w:t>
            </w:r>
          </w:p>
        </w:tc>
        <w:tc>
          <w:tcPr>
            <w:tcW w:w="1129"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t>Një pjesë e kërkesës është për SHA dhe një listë shumë specifike e vendeve (departamentet franceze jashtë Azores, Madeira, Ishujt Kanarie)</w:t>
            </w:r>
          </w:p>
        </w:tc>
      </w:tr>
      <w:tr w:rsidR="00111CD9" w:rsidRPr="00767D70" w:rsidTr="00F12C91">
        <w:trPr>
          <w:trHeight w:val="365"/>
        </w:trPr>
        <w:tc>
          <w:tcPr>
            <w:tcW w:w="918" w:type="dxa"/>
            <w:vMerge/>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p>
        </w:tc>
        <w:tc>
          <w:tcPr>
            <w:tcW w:w="4500" w:type="dxa"/>
            <w:gridSpan w:val="3"/>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(j)  fluturimet që, përvecse në këtë rast, do të binin në aktivitetin e kryer nga një operator tregtar transporti ajror që operon ose:</w:t>
            </w:r>
          </w:p>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 xml:space="preserve">     — më pak se 243 fluturime në periudhë, për 3 periudha të mëpasnjëshme katër mujore , ose</w:t>
            </w:r>
          </w:p>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 xml:space="preserve">     — fluturimet me shkarkime totale vjetore më të ulta se 10,000 ton në vit.</w:t>
            </w:r>
          </w:p>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Fluturimet që kryhen eskluzivisht për transportin, për misione zyrtare të një Monarku në fuqi dhe familjes së ngushtë të tij, të Kryetarëve të Shteteve, kryeministrave dhe ministrave të vendeve që nuk janë antarë të BE, mund të mos përjashtohen sipas kësaj pike; dhe</w:t>
            </w:r>
          </w:p>
        </w:tc>
        <w:tc>
          <w:tcPr>
            <w:tcW w:w="1170" w:type="dxa"/>
            <w:vMerge/>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lang w:val="sq-AL"/>
              </w:rPr>
            </w:pPr>
          </w:p>
        </w:tc>
        <w:tc>
          <w:tcPr>
            <w:tcW w:w="990" w:type="dxa"/>
            <w:vMerge/>
            <w:vAlign w:val="center"/>
          </w:tcPr>
          <w:p w:rsidR="00111CD9" w:rsidRPr="00767D70" w:rsidRDefault="00111CD9" w:rsidP="00F12C91">
            <w:pPr>
              <w:jc w:val="both"/>
              <w:rPr>
                <w:rFonts w:ascii="Times New Roman" w:eastAsia="Arial Unicode MS" w:hAnsi="Times New Roman" w:cs="Times New Roman"/>
                <w:b/>
                <w:iCs/>
                <w:sz w:val="16"/>
                <w:szCs w:val="16"/>
                <w:lang w:val="sq-AL"/>
              </w:rPr>
            </w:pPr>
          </w:p>
        </w:tc>
        <w:tc>
          <w:tcPr>
            <w:tcW w:w="4860" w:type="dxa"/>
            <w:vAlign w:val="center"/>
          </w:tcPr>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 xml:space="preserve"> (j)  fluturimet që, përvecse në këtë rast, do të binin në aktivitetin e kryer nga një operator tregtar transporti ajror që operon ose:</w:t>
            </w:r>
          </w:p>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 xml:space="preserve">     — më pak se 243 fluturime në periudhë, për 3 periudha katër mujore      konsekutive, ose</w:t>
            </w:r>
          </w:p>
          <w:p w:rsidR="00111CD9" w:rsidRPr="00767D70" w:rsidRDefault="00111CD9" w:rsidP="00F12C91">
            <w:pPr>
              <w:spacing w:before="60" w:after="60" w:line="240" w:lineRule="auto"/>
              <w:jc w:val="both"/>
              <w:textAlignment w:val="baseline"/>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 xml:space="preserve">     — fluturimet me shkarkime totale vjetore më të ulta se 10,000 ton në vit.</w:t>
            </w:r>
          </w:p>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lang w:val="sq-AL"/>
              </w:rPr>
            </w:pPr>
            <w:r>
              <w:rPr>
                <w:rFonts w:ascii="Times New Roman" w:eastAsia="Times New Roman" w:hAnsi="Times New Roman" w:cs="Times New Roman"/>
                <w:sz w:val="16"/>
                <w:szCs w:val="16"/>
                <w:lang w:val="sq-AL"/>
              </w:rPr>
              <w:t>Fluturimet që kryhen eskluzivisht për transportin, për misione zyrtare të një Monarku në fuqi dhe familjes së ngushtë të tij, të Kryetarëve të Shteteve dhe ministrave të vendeve që nuk janë antarë të BE, mund të mos përjashtohen sipas kësaj pike; dhe</w:t>
            </w:r>
          </w:p>
        </w:tc>
        <w:tc>
          <w:tcPr>
            <w:tcW w:w="1080"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t xml:space="preserve">Plotesisht </w:t>
            </w:r>
          </w:p>
        </w:tc>
        <w:tc>
          <w:tcPr>
            <w:tcW w:w="1129"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p>
        </w:tc>
      </w:tr>
      <w:tr w:rsidR="00111CD9" w:rsidRPr="00212F8E" w:rsidTr="00F12C91">
        <w:trPr>
          <w:trHeight w:val="365"/>
        </w:trPr>
        <w:tc>
          <w:tcPr>
            <w:tcW w:w="918" w:type="dxa"/>
            <w:tcBorders>
              <w:top w:val="nil"/>
            </w:tcBorders>
          </w:tcPr>
          <w:p w:rsidR="00111CD9" w:rsidRPr="00767D70" w:rsidRDefault="00111CD9" w:rsidP="00F12C91">
            <w:pPr>
              <w:shd w:val="clear" w:color="auto" w:fill="FFFFFF"/>
              <w:spacing w:after="0"/>
              <w:jc w:val="both"/>
              <w:rPr>
                <w:rFonts w:ascii="Times New Roman" w:eastAsia="Times New Roman" w:hAnsi="Times New Roman" w:cs="Times New Roman"/>
                <w:b/>
                <w:bCs/>
                <w:sz w:val="16"/>
                <w:szCs w:val="16"/>
              </w:rPr>
            </w:pPr>
          </w:p>
        </w:tc>
        <w:tc>
          <w:tcPr>
            <w:tcW w:w="4500" w:type="dxa"/>
            <w:gridSpan w:val="3"/>
          </w:tcPr>
          <w:p w:rsidR="00111CD9" w:rsidRPr="00767D70" w:rsidRDefault="00111CD9" w:rsidP="00F12C91">
            <w:pPr>
              <w:spacing w:before="60" w:after="60" w:line="240" w:lineRule="auto"/>
              <w:jc w:val="both"/>
              <w:textAlignment w:val="baseline"/>
              <w:rPr>
                <w:rFonts w:ascii="Times New Roman" w:eastAsia="Times New Roman" w:hAnsi="Times New Roman" w:cs="Times New Roman"/>
                <w:b/>
                <w:sz w:val="16"/>
                <w:szCs w:val="16"/>
              </w:rPr>
            </w:pPr>
            <w:r>
              <w:rPr>
                <w:rFonts w:ascii="Times New Roman" w:eastAsia="Times New Roman" w:hAnsi="Times New Roman" w:cs="Times New Roman"/>
                <w:sz w:val="16"/>
                <w:szCs w:val="16"/>
                <w:lang w:val="sq-AL"/>
              </w:rPr>
              <w:t>(k)  nga 1 janar 2013 deri më 31 dhjetor 2030 fluturimet që, me përjashtim të kësaj pike, klasifikohen në këtë aktivitet, që kryhet nga një operator fluturimi jo-tregtar që kryen fluturime me shkarkime totale vjetore më të ulta se 1,000 ton në vit.</w:t>
            </w:r>
          </w:p>
        </w:tc>
        <w:tc>
          <w:tcPr>
            <w:tcW w:w="1170" w:type="dxa"/>
            <w:tcBorders>
              <w:top w:val="nil"/>
            </w:tcBorders>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tcBorders>
              <w:top w:val="nil"/>
            </w:tcBorders>
            <w:vAlign w:val="center"/>
          </w:tcPr>
          <w:p w:rsidR="00111CD9" w:rsidRPr="00767D70" w:rsidRDefault="00111CD9" w:rsidP="00F12C91">
            <w:pPr>
              <w:jc w:val="both"/>
              <w:rPr>
                <w:rFonts w:ascii="Times New Roman" w:eastAsia="Arial Unicode MS" w:hAnsi="Times New Roman" w:cs="Times New Roman"/>
                <w:b/>
                <w:iCs/>
                <w:sz w:val="16"/>
                <w:szCs w:val="16"/>
              </w:rPr>
            </w:pPr>
          </w:p>
        </w:tc>
        <w:tc>
          <w:tcPr>
            <w:tcW w:w="4860" w:type="dxa"/>
            <w:vAlign w:val="center"/>
          </w:tcPr>
          <w:p w:rsidR="00111CD9" w:rsidRPr="00767D70" w:rsidRDefault="00111CD9" w:rsidP="00F12C91">
            <w:pPr>
              <w:spacing w:before="60" w:after="60" w:line="240" w:lineRule="auto"/>
              <w:jc w:val="both"/>
              <w:textAlignment w:val="baseline"/>
              <w:rPr>
                <w:rFonts w:ascii="Times New Roman" w:eastAsia="Arial Unicode MS" w:hAnsi="Times New Roman" w:cs="Times New Roman"/>
                <w:b/>
                <w:bCs/>
                <w:sz w:val="16"/>
                <w:szCs w:val="16"/>
              </w:rPr>
            </w:pPr>
            <w:r>
              <w:rPr>
                <w:rFonts w:ascii="Times New Roman" w:eastAsia="Times New Roman" w:hAnsi="Times New Roman" w:cs="Times New Roman"/>
                <w:sz w:val="16"/>
                <w:szCs w:val="16"/>
              </w:rPr>
              <w:t>(k)  </w:t>
            </w:r>
            <w:proofErr w:type="gramStart"/>
            <w:r>
              <w:rPr>
                <w:rFonts w:ascii="Times New Roman" w:eastAsia="Times New Roman" w:hAnsi="Times New Roman" w:cs="Times New Roman"/>
                <w:sz w:val="16"/>
                <w:szCs w:val="16"/>
              </w:rPr>
              <w:t>fluturimet</w:t>
            </w:r>
            <w:proofErr w:type="gramEnd"/>
            <w:r>
              <w:rPr>
                <w:rFonts w:ascii="Times New Roman" w:eastAsia="Times New Roman" w:hAnsi="Times New Roman" w:cs="Times New Roman"/>
                <w:sz w:val="16"/>
                <w:szCs w:val="16"/>
              </w:rPr>
              <w:t xml:space="preserve"> që, me përjashtim të kësaj pike, do të binin në këtë aktivitet, që kryhet nga një operator jo-tregtar avioni që operon fluturime me shkarkime totale vjetore më të ulta se 1,000 ton në vit.</w:t>
            </w:r>
          </w:p>
        </w:tc>
        <w:tc>
          <w:tcPr>
            <w:tcW w:w="1080" w:type="dxa"/>
            <w:vAlign w:val="center"/>
          </w:tcPr>
          <w:p w:rsidR="00111CD9" w:rsidRPr="00767D70" w:rsidRDefault="00111CD9" w:rsidP="00F12C91">
            <w:pPr>
              <w:shd w:val="clear" w:color="auto" w:fill="FFFFFF"/>
              <w:spacing w:after="0"/>
              <w:jc w:val="both"/>
              <w:rPr>
                <w:rFonts w:ascii="Times New Roman" w:hAnsi="Times New Roman" w:cs="Times New Roman"/>
                <w:sz w:val="16"/>
                <w:szCs w:val="16"/>
              </w:rPr>
            </w:pPr>
            <w:r>
              <w:rPr>
                <w:rFonts w:ascii="Times New Roman" w:hAnsi="Times New Roman" w:cs="Times New Roman"/>
                <w:sz w:val="16"/>
                <w:szCs w:val="16"/>
              </w:rPr>
              <w:t xml:space="preserve">Pjeseshme </w:t>
            </w:r>
          </w:p>
        </w:tc>
        <w:tc>
          <w:tcPr>
            <w:tcW w:w="1129" w:type="dxa"/>
            <w:gridSpan w:val="2"/>
            <w:vAlign w:val="center"/>
          </w:tcPr>
          <w:p w:rsidR="00111CD9" w:rsidRPr="00767D70" w:rsidRDefault="00111CD9" w:rsidP="00F12C91">
            <w:pPr>
              <w:shd w:val="clear" w:color="auto" w:fill="FFFFFF"/>
              <w:spacing w:after="0"/>
              <w:jc w:val="both"/>
              <w:rPr>
                <w:rFonts w:ascii="Times New Roman" w:hAnsi="Times New Roman" w:cs="Times New Roman"/>
                <w:sz w:val="16"/>
                <w:szCs w:val="16"/>
                <w:lang w:val="it-IT"/>
              </w:rPr>
            </w:pPr>
            <w:r>
              <w:rPr>
                <w:rFonts w:ascii="Times New Roman" w:hAnsi="Times New Roman" w:cs="Times New Roman"/>
                <w:sz w:val="16"/>
                <w:szCs w:val="16"/>
                <w:lang w:val="it-IT"/>
              </w:rPr>
              <w:t xml:space="preserve">Periudha kohore e specifikuar ne direktive eshte fshire, sepse ajo date do te kete perfunduar ne momentin e miratimit te ligjit. </w:t>
            </w:r>
          </w:p>
          <w:p w:rsidR="00111CD9" w:rsidRPr="00767D70" w:rsidRDefault="00111CD9" w:rsidP="00F12C91">
            <w:pPr>
              <w:shd w:val="clear" w:color="auto" w:fill="FFFFFF"/>
              <w:spacing w:after="0"/>
              <w:jc w:val="both"/>
              <w:rPr>
                <w:rFonts w:ascii="Times New Roman" w:hAnsi="Times New Roman" w:cs="Times New Roman"/>
                <w:sz w:val="16"/>
                <w:szCs w:val="16"/>
                <w:lang w:val="it-IT"/>
              </w:rPr>
            </w:pPr>
          </w:p>
        </w:tc>
      </w:tr>
      <w:tr w:rsidR="00111CD9" w:rsidRPr="00B972D6" w:rsidTr="00F12C91">
        <w:trPr>
          <w:trHeight w:val="365"/>
        </w:trPr>
        <w:tc>
          <w:tcPr>
            <w:tcW w:w="918" w:type="dxa"/>
          </w:tcPr>
          <w:p w:rsidR="00111CD9" w:rsidRPr="00212F8E" w:rsidRDefault="00111CD9" w:rsidP="00F12C91">
            <w:pPr>
              <w:shd w:val="clear" w:color="auto" w:fill="FFFFFF"/>
              <w:spacing w:after="0"/>
              <w:jc w:val="both"/>
              <w:rPr>
                <w:rFonts w:ascii="Times New Roman" w:eastAsia="Times New Roman" w:hAnsi="Times New Roman" w:cs="Times New Roman"/>
                <w:b/>
                <w:bCs/>
                <w:sz w:val="16"/>
                <w:szCs w:val="16"/>
              </w:rPr>
            </w:pPr>
            <w:r w:rsidRPr="00212F8E">
              <w:rPr>
                <w:rFonts w:ascii="Times New Roman" w:eastAsia="Times New Roman" w:hAnsi="Times New Roman" w:cs="Times New Roman"/>
                <w:b/>
                <w:bCs/>
                <w:sz w:val="16"/>
                <w:szCs w:val="16"/>
              </w:rPr>
              <w:t>DIREKTIVA 2003/87/KE</w:t>
            </w:r>
          </w:p>
          <w:p w:rsidR="00111CD9" w:rsidRPr="00212F8E" w:rsidRDefault="00111CD9" w:rsidP="00F12C91">
            <w:pPr>
              <w:shd w:val="clear" w:color="auto" w:fill="FFFFFF"/>
              <w:spacing w:after="0"/>
              <w:jc w:val="both"/>
              <w:rPr>
                <w:rFonts w:ascii="Times New Roman" w:eastAsia="Times New Roman" w:hAnsi="Times New Roman" w:cs="Times New Roman"/>
                <w:b/>
                <w:bCs/>
                <w:sz w:val="16"/>
                <w:szCs w:val="16"/>
              </w:rPr>
            </w:pPr>
          </w:p>
          <w:p w:rsidR="00111CD9" w:rsidRPr="00767D70" w:rsidRDefault="00111CD9" w:rsidP="00F12C91">
            <w:pPr>
              <w:spacing w:after="97" w:line="240" w:lineRule="auto"/>
              <w:jc w:val="both"/>
              <w:textAlignment w:val="baseline"/>
              <w:rPr>
                <w:rFonts w:ascii="Times New Roman" w:eastAsia="Arial Unicode MS" w:hAnsi="Times New Roman" w:cs="Times New Roman"/>
                <w:i/>
                <w:iCs/>
                <w:sz w:val="16"/>
                <w:szCs w:val="16"/>
                <w:lang w:val="sq-AL"/>
              </w:rPr>
            </w:pPr>
            <w:r w:rsidRPr="00767D70">
              <w:rPr>
                <w:rFonts w:ascii="Times New Roman" w:eastAsia="Arial Unicode MS" w:hAnsi="Times New Roman" w:cs="Times New Roman"/>
                <w:i/>
                <w:iCs/>
                <w:sz w:val="16"/>
                <w:szCs w:val="16"/>
                <w:lang w:val="sq-AL"/>
              </w:rPr>
              <w:lastRenderedPageBreak/>
              <w:t>ANEKSI II</w:t>
            </w:r>
          </w:p>
          <w:p w:rsidR="00111CD9" w:rsidRPr="00E24EAC" w:rsidRDefault="00111CD9" w:rsidP="00F12C91">
            <w:pPr>
              <w:spacing w:after="97" w:line="240" w:lineRule="auto"/>
              <w:jc w:val="both"/>
              <w:textAlignment w:val="baseline"/>
              <w:rPr>
                <w:rFonts w:ascii="Times New Roman" w:eastAsia="Arial Unicode MS" w:hAnsi="Times New Roman" w:cs="Times New Roman"/>
                <w:bCs/>
                <w:sz w:val="16"/>
                <w:szCs w:val="16"/>
                <w:lang w:val="sq-AL"/>
              </w:rPr>
            </w:pPr>
            <w:r w:rsidRPr="00E24EAC">
              <w:rPr>
                <w:rFonts w:ascii="Times New Roman" w:eastAsia="Arial Unicode MS" w:hAnsi="Times New Roman" w:cs="Times New Roman"/>
                <w:bCs/>
                <w:sz w:val="16"/>
                <w:szCs w:val="16"/>
                <w:lang w:val="sq-AL"/>
              </w:rPr>
              <w:t xml:space="preserve">GAZET ME EFET SERRË PËRMENDUR NË NENET 3 DHE 30 </w:t>
            </w:r>
          </w:p>
        </w:tc>
        <w:tc>
          <w:tcPr>
            <w:tcW w:w="4480" w:type="dxa"/>
            <w:gridSpan w:val="2"/>
          </w:tcPr>
          <w:p w:rsidR="00111CD9" w:rsidRPr="00212F8E" w:rsidRDefault="00111CD9" w:rsidP="00F12C91">
            <w:pPr>
              <w:shd w:val="clear" w:color="auto" w:fill="FFFFFF"/>
              <w:spacing w:after="0"/>
              <w:jc w:val="both"/>
              <w:rPr>
                <w:rFonts w:ascii="Times New Roman" w:eastAsia="Calibri" w:hAnsi="Times New Roman" w:cs="Times New Roman"/>
                <w:sz w:val="16"/>
                <w:szCs w:val="16"/>
              </w:rPr>
            </w:pPr>
          </w:p>
          <w:p w:rsidR="00111CD9" w:rsidRPr="00767D70" w:rsidRDefault="00111CD9" w:rsidP="00F12C91">
            <w:pPr>
              <w:pStyle w:val="ListParagraph"/>
              <w:spacing w:after="0" w:line="240" w:lineRule="auto"/>
              <w:ind w:left="360"/>
              <w:jc w:val="both"/>
              <w:textAlignment w:val="baseline"/>
              <w:rPr>
                <w:rFonts w:ascii="Times New Roman" w:eastAsia="Arial Unicode MS" w:hAnsi="Times New Roman" w:cs="Times New Roman"/>
                <w:b/>
                <w:bCs/>
                <w:sz w:val="16"/>
                <w:szCs w:val="16"/>
                <w:lang w:val="sq-AL"/>
              </w:rPr>
            </w:pPr>
            <w:hyperlink r:id="rId22" w:tooltip="32009L0029: INSERTED" w:history="1">
              <w:r>
                <w:rPr>
                  <w:rFonts w:ascii="Times New Roman" w:eastAsia="Arial Unicode MS" w:hAnsi="Times New Roman" w:cs="Times New Roman" w:hint="eastAsia"/>
                  <w:b/>
                  <w:bCs/>
                  <w:sz w:val="16"/>
                  <w:szCs w:val="16"/>
                  <w:lang w:val="sq-AL"/>
                </w:rPr>
                <w:t>▼</w:t>
              </w:r>
              <w:r>
                <w:rPr>
                  <w:rFonts w:ascii="Times New Roman" w:eastAsia="Arial Unicode MS" w:hAnsi="Times New Roman" w:cs="Times New Roman" w:hint="eastAsia"/>
                  <w:b/>
                  <w:bCs/>
                  <w:sz w:val="16"/>
                  <w:szCs w:val="16"/>
                  <w:lang w:val="sq-AL"/>
                </w:rPr>
                <w:t>M4</w:t>
              </w:r>
            </w:hyperlink>
          </w:p>
          <w:p w:rsidR="00111CD9" w:rsidRPr="00767D70" w:rsidRDefault="00111CD9" w:rsidP="00F12C91">
            <w:pPr>
              <w:pStyle w:val="ListParagraph"/>
              <w:numPr>
                <w:ilvl w:val="0"/>
                <w:numId w:val="4"/>
              </w:numPr>
              <w:spacing w:before="120" w:after="0" w:line="240" w:lineRule="auto"/>
              <w:jc w:val="both"/>
              <w:rPr>
                <w:rFonts w:ascii="Times New Roman" w:eastAsia="Times New Roman" w:hAnsi="Times New Roman" w:cs="Times New Roman"/>
                <w:sz w:val="16"/>
                <w:szCs w:val="16"/>
                <w:lang w:val="sq-AL"/>
              </w:rPr>
            </w:pPr>
            <w:r>
              <w:rPr>
                <w:rFonts w:ascii="Times New Roman" w:eastAsia="Times New Roman" w:hAnsi="Times New Roman" w:cs="Times New Roman"/>
                <w:sz w:val="16"/>
                <w:szCs w:val="16"/>
                <w:lang w:val="sq-AL"/>
              </w:rPr>
              <w:t>Dioksid karboni (CO</w:t>
            </w:r>
            <w:r>
              <w:rPr>
                <w:rFonts w:ascii="Times New Roman" w:eastAsia="Times New Roman" w:hAnsi="Times New Roman" w:cs="Times New Roman"/>
                <w:sz w:val="16"/>
                <w:szCs w:val="16"/>
                <w:vertAlign w:val="subscript"/>
                <w:lang w:val="sq-AL"/>
              </w:rPr>
              <w:t>2</w:t>
            </w:r>
            <w:r>
              <w:rPr>
                <w:rFonts w:ascii="Times New Roman" w:eastAsia="Times New Roman" w:hAnsi="Times New Roman" w:cs="Times New Roman"/>
                <w:sz w:val="16"/>
                <w:szCs w:val="16"/>
                <w:lang w:val="sq-AL"/>
              </w:rPr>
              <w:t>)</w:t>
            </w:r>
          </w:p>
          <w:p w:rsidR="00111CD9" w:rsidRPr="00767D70" w:rsidRDefault="00111CD9" w:rsidP="00F12C91">
            <w:pPr>
              <w:pStyle w:val="ListParagraph"/>
              <w:numPr>
                <w:ilvl w:val="0"/>
                <w:numId w:val="4"/>
              </w:numPr>
              <w:spacing w:before="120" w:after="0" w:line="240" w:lineRule="auto"/>
              <w:jc w:val="both"/>
              <w:rPr>
                <w:rFonts w:ascii="Times New Roman" w:eastAsia="Times New Roman" w:hAnsi="Times New Roman" w:cs="Times New Roman"/>
                <w:sz w:val="16"/>
                <w:szCs w:val="16"/>
                <w:lang w:val="it-IT"/>
              </w:rPr>
            </w:pPr>
            <w:r>
              <w:rPr>
                <w:rFonts w:ascii="Times New Roman" w:eastAsia="Times New Roman" w:hAnsi="Times New Roman" w:cs="Times New Roman"/>
                <w:sz w:val="16"/>
                <w:szCs w:val="16"/>
                <w:lang w:val="it-IT"/>
              </w:rPr>
              <w:t>Metan (CH</w:t>
            </w:r>
            <w:r>
              <w:rPr>
                <w:rFonts w:ascii="Times New Roman" w:eastAsia="Times New Roman" w:hAnsi="Times New Roman" w:cs="Times New Roman"/>
                <w:sz w:val="16"/>
                <w:szCs w:val="16"/>
                <w:vertAlign w:val="subscript"/>
                <w:lang w:val="it-IT"/>
              </w:rPr>
              <w:t>4</w:t>
            </w:r>
            <w:r>
              <w:rPr>
                <w:rFonts w:ascii="Times New Roman" w:eastAsia="Times New Roman" w:hAnsi="Times New Roman" w:cs="Times New Roman"/>
                <w:sz w:val="16"/>
                <w:szCs w:val="16"/>
                <w:lang w:val="it-IT"/>
              </w:rPr>
              <w:t>)</w:t>
            </w:r>
          </w:p>
          <w:p w:rsidR="00111CD9" w:rsidRPr="00767D70" w:rsidRDefault="00111CD9" w:rsidP="00F12C91">
            <w:pPr>
              <w:pStyle w:val="ListParagraph"/>
              <w:numPr>
                <w:ilvl w:val="0"/>
                <w:numId w:val="4"/>
              </w:numPr>
              <w:spacing w:before="120" w:after="0" w:line="240" w:lineRule="auto"/>
              <w:jc w:val="both"/>
              <w:rPr>
                <w:rFonts w:ascii="Times New Roman" w:eastAsia="Times New Roman" w:hAnsi="Times New Roman" w:cs="Times New Roman"/>
                <w:sz w:val="16"/>
                <w:szCs w:val="16"/>
                <w:lang w:val="it-IT"/>
              </w:rPr>
            </w:pPr>
            <w:r>
              <w:rPr>
                <w:rFonts w:ascii="Times New Roman" w:eastAsia="Times New Roman" w:hAnsi="Times New Roman" w:cs="Times New Roman"/>
                <w:sz w:val="16"/>
                <w:szCs w:val="16"/>
                <w:lang w:val="it-IT"/>
              </w:rPr>
              <w:t>Oksid azoti (N</w:t>
            </w:r>
            <w:r>
              <w:rPr>
                <w:rFonts w:ascii="Times New Roman" w:eastAsia="Times New Roman" w:hAnsi="Times New Roman" w:cs="Times New Roman"/>
                <w:sz w:val="16"/>
                <w:szCs w:val="16"/>
                <w:vertAlign w:val="subscript"/>
                <w:lang w:val="it-IT"/>
              </w:rPr>
              <w:t>2</w:t>
            </w:r>
            <w:r>
              <w:rPr>
                <w:rFonts w:ascii="Times New Roman" w:eastAsia="Times New Roman" w:hAnsi="Times New Roman" w:cs="Times New Roman"/>
                <w:sz w:val="16"/>
                <w:szCs w:val="16"/>
                <w:lang w:val="it-IT"/>
              </w:rPr>
              <w:t>O)</w:t>
            </w:r>
          </w:p>
          <w:p w:rsidR="00111CD9" w:rsidRPr="00767D70" w:rsidRDefault="00111CD9" w:rsidP="00F12C91">
            <w:pPr>
              <w:pStyle w:val="ListParagraph"/>
              <w:numPr>
                <w:ilvl w:val="0"/>
                <w:numId w:val="4"/>
              </w:numPr>
              <w:spacing w:before="120"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Hidrofluorokarboni (HFCs)</w:t>
            </w:r>
          </w:p>
          <w:p w:rsidR="00111CD9" w:rsidRPr="00767D70" w:rsidRDefault="00111CD9" w:rsidP="00F12C91">
            <w:pPr>
              <w:pStyle w:val="ListParagraph"/>
              <w:numPr>
                <w:ilvl w:val="0"/>
                <w:numId w:val="4"/>
              </w:numPr>
              <w:spacing w:after="0" w:line="240" w:lineRule="auto"/>
              <w:jc w:val="both"/>
              <w:textAlignment w:val="baseline"/>
              <w:rPr>
                <w:rFonts w:ascii="Times New Roman" w:eastAsia="Arial Unicode MS" w:hAnsi="Times New Roman" w:cs="Times New Roman"/>
                <w:b/>
                <w:bCs/>
                <w:sz w:val="16"/>
                <w:szCs w:val="16"/>
              </w:rPr>
            </w:pPr>
            <w:r>
              <w:rPr>
                <w:rFonts w:ascii="Times New Roman" w:eastAsia="Arial Unicode MS" w:hAnsi="Times New Roman" w:cs="Times New Roman"/>
                <w:b/>
                <w:bCs/>
                <w:sz w:val="16"/>
                <w:szCs w:val="16"/>
              </w:rPr>
              <w:lastRenderedPageBreak/>
              <w:t>Perfluorokarbonet (PFCs)</w:t>
            </w:r>
          </w:p>
          <w:p w:rsidR="00111CD9" w:rsidRPr="00767D70" w:rsidRDefault="00111CD9" w:rsidP="00F12C91">
            <w:pPr>
              <w:pStyle w:val="ListParagraph"/>
              <w:numPr>
                <w:ilvl w:val="0"/>
                <w:numId w:val="4"/>
              </w:numPr>
              <w:spacing w:before="120" w:after="0" w:line="240" w:lineRule="auto"/>
              <w:jc w:val="both"/>
              <w:rPr>
                <w:rFonts w:ascii="Times New Roman" w:eastAsia="Times New Roman" w:hAnsi="Times New Roman" w:cs="Times New Roman"/>
                <w:sz w:val="16"/>
                <w:szCs w:val="16"/>
                <w:lang w:val="it-IT"/>
              </w:rPr>
            </w:pPr>
            <w:r>
              <w:rPr>
                <w:rFonts w:ascii="Times New Roman" w:eastAsia="Times New Roman" w:hAnsi="Times New Roman" w:cs="Times New Roman"/>
                <w:sz w:val="16"/>
                <w:szCs w:val="16"/>
                <w:lang w:val="it-IT"/>
              </w:rPr>
              <w:t>Hekzafluor i squfurit (SF</w:t>
            </w:r>
            <w:r>
              <w:rPr>
                <w:rFonts w:ascii="Times New Roman" w:eastAsia="Times New Roman" w:hAnsi="Times New Roman" w:cs="Times New Roman"/>
                <w:sz w:val="16"/>
                <w:szCs w:val="16"/>
                <w:vertAlign w:val="subscript"/>
                <w:lang w:val="it-IT"/>
              </w:rPr>
              <w:t>6</w:t>
            </w:r>
            <w:r>
              <w:rPr>
                <w:rFonts w:ascii="Times New Roman" w:eastAsia="Times New Roman" w:hAnsi="Times New Roman" w:cs="Times New Roman"/>
                <w:sz w:val="16"/>
                <w:szCs w:val="16"/>
                <w:lang w:val="it-IT"/>
              </w:rPr>
              <w:t>)</w:t>
            </w:r>
          </w:p>
          <w:p w:rsidR="00111CD9" w:rsidRPr="00767D70" w:rsidRDefault="00111CD9" w:rsidP="00F12C91">
            <w:pPr>
              <w:pStyle w:val="ListParagraph"/>
              <w:spacing w:before="120" w:after="0" w:line="240" w:lineRule="auto"/>
              <w:ind w:left="360"/>
              <w:jc w:val="both"/>
              <w:rPr>
                <w:rFonts w:ascii="Times New Roman" w:eastAsia="Calibri" w:hAnsi="Times New Roman" w:cs="Times New Roman"/>
                <w:sz w:val="16"/>
                <w:szCs w:val="16"/>
              </w:rPr>
            </w:pPr>
          </w:p>
        </w:tc>
        <w:tc>
          <w:tcPr>
            <w:tcW w:w="1190" w:type="dxa"/>
            <w:gridSpan w:val="2"/>
          </w:tcPr>
          <w:p w:rsidR="00111CD9" w:rsidRPr="00767D70" w:rsidRDefault="00111CD9" w:rsidP="00F12C91">
            <w:pPr>
              <w:shd w:val="clear" w:color="auto" w:fill="FFFFFF"/>
              <w:spacing w:after="0"/>
              <w:jc w:val="both"/>
              <w:rPr>
                <w:rFonts w:ascii="Times New Roman" w:eastAsia="Calibri" w:hAnsi="Times New Roman" w:cs="Times New Roman"/>
                <w:spacing w:val="-4"/>
                <w:sz w:val="16"/>
                <w:szCs w:val="16"/>
              </w:rPr>
            </w:pPr>
          </w:p>
        </w:tc>
        <w:tc>
          <w:tcPr>
            <w:tcW w:w="990" w:type="dxa"/>
            <w:vAlign w:val="center"/>
          </w:tcPr>
          <w:p w:rsidR="00111CD9" w:rsidRPr="00767D70" w:rsidRDefault="00111CD9" w:rsidP="00F12C91">
            <w:pPr>
              <w:jc w:val="both"/>
              <w:textAlignment w:val="baseline"/>
              <w:rPr>
                <w:rFonts w:ascii="Times New Roman" w:eastAsia="Arial Unicode MS" w:hAnsi="Times New Roman" w:cs="Times New Roman"/>
                <w:b/>
                <w:iCs/>
                <w:sz w:val="16"/>
                <w:szCs w:val="16"/>
              </w:rPr>
            </w:pPr>
            <w:r>
              <w:rPr>
                <w:rFonts w:ascii="Times New Roman" w:eastAsia="Arial Unicode MS" w:hAnsi="Times New Roman" w:cs="Times New Roman"/>
                <w:b/>
                <w:iCs/>
                <w:sz w:val="16"/>
                <w:szCs w:val="16"/>
              </w:rPr>
              <w:t xml:space="preserve">Draft ligj per ndryshimet klimatike </w:t>
            </w:r>
          </w:p>
          <w:p w:rsidR="00111CD9" w:rsidRPr="00767D70" w:rsidRDefault="00111CD9" w:rsidP="00F12C91">
            <w:pPr>
              <w:jc w:val="both"/>
              <w:textAlignment w:val="baseline"/>
              <w:rPr>
                <w:rFonts w:ascii="Times New Roman" w:eastAsia="Arial Unicode MS" w:hAnsi="Times New Roman" w:cs="Times New Roman"/>
                <w:b/>
                <w:iCs/>
                <w:sz w:val="16"/>
                <w:szCs w:val="16"/>
              </w:rPr>
            </w:pPr>
            <w:r>
              <w:rPr>
                <w:rFonts w:ascii="Times New Roman" w:eastAsia="Arial Unicode MS" w:hAnsi="Times New Roman" w:cs="Times New Roman"/>
                <w:b/>
                <w:iCs/>
                <w:sz w:val="16"/>
                <w:szCs w:val="16"/>
              </w:rPr>
              <w:lastRenderedPageBreak/>
              <w:t xml:space="preserve">Shtojca I </w:t>
            </w:r>
          </w:p>
          <w:p w:rsidR="00111CD9" w:rsidRPr="00767D70" w:rsidRDefault="00111CD9" w:rsidP="00F12C91">
            <w:pPr>
              <w:jc w:val="both"/>
              <w:textAlignment w:val="baseline"/>
              <w:rPr>
                <w:rFonts w:ascii="Times New Roman" w:eastAsia="Arial Unicode MS" w:hAnsi="Times New Roman" w:cs="Times New Roman"/>
                <w:b/>
                <w:iCs/>
                <w:sz w:val="16"/>
                <w:szCs w:val="16"/>
              </w:rPr>
            </w:pPr>
            <w:r>
              <w:rPr>
                <w:rFonts w:ascii="Times New Roman" w:eastAsia="Arial Unicode MS" w:hAnsi="Times New Roman" w:cs="Times New Roman"/>
                <w:b/>
                <w:iCs/>
                <w:sz w:val="16"/>
                <w:szCs w:val="16"/>
              </w:rPr>
              <w:t xml:space="preserve">Gazet me Efekt Serre </w:t>
            </w:r>
          </w:p>
          <w:p w:rsidR="00111CD9" w:rsidRPr="00767D70" w:rsidRDefault="00111CD9" w:rsidP="00F12C91">
            <w:pPr>
              <w:jc w:val="both"/>
              <w:textAlignment w:val="baseline"/>
              <w:rPr>
                <w:rFonts w:ascii="Times New Roman" w:eastAsia="Calibri" w:hAnsi="Times New Roman" w:cs="Times New Roman"/>
                <w:sz w:val="16"/>
                <w:szCs w:val="16"/>
                <w:lang w:val="it-IT"/>
              </w:rPr>
            </w:pPr>
            <w:r>
              <w:rPr>
                <w:rFonts w:ascii="Times New Roman" w:eastAsia="Arial Unicode MS" w:hAnsi="Times New Roman" w:cs="Times New Roman"/>
                <w:b/>
                <w:iCs/>
                <w:sz w:val="16"/>
                <w:szCs w:val="16"/>
                <w:lang w:val="it-IT"/>
              </w:rPr>
              <w:t xml:space="preserve">Qe referohen ne nenin 2, paragrafi 11 </w:t>
            </w:r>
          </w:p>
        </w:tc>
        <w:tc>
          <w:tcPr>
            <w:tcW w:w="4860" w:type="dxa"/>
            <w:vAlign w:val="center"/>
          </w:tcPr>
          <w:p w:rsidR="00111CD9" w:rsidRPr="00767D70" w:rsidRDefault="00111CD9" w:rsidP="00F12C91">
            <w:pPr>
              <w:pStyle w:val="ListParagraph"/>
              <w:numPr>
                <w:ilvl w:val="0"/>
                <w:numId w:val="27"/>
              </w:numPr>
              <w:spacing w:after="0"/>
              <w:jc w:val="both"/>
              <w:textAlignment w:val="baseline"/>
              <w:rPr>
                <w:rFonts w:ascii="Times New Roman" w:eastAsia="Arial Unicode MS" w:hAnsi="Times New Roman" w:cs="Times New Roman"/>
                <w:sz w:val="16"/>
                <w:szCs w:val="16"/>
              </w:rPr>
            </w:pPr>
            <w:r>
              <w:rPr>
                <w:rFonts w:ascii="Times New Roman" w:eastAsia="Arial Unicode MS" w:hAnsi="Times New Roman" w:cs="Times New Roman"/>
                <w:sz w:val="16"/>
                <w:szCs w:val="16"/>
              </w:rPr>
              <w:lastRenderedPageBreak/>
              <w:t>Dioksid Karboni (CO</w:t>
            </w:r>
            <w:r>
              <w:rPr>
                <w:rFonts w:ascii="Times New Roman" w:eastAsia="Arial Unicode MS" w:hAnsi="Times New Roman" w:cs="Times New Roman"/>
                <w:sz w:val="16"/>
                <w:szCs w:val="16"/>
                <w:vertAlign w:val="subscript"/>
              </w:rPr>
              <w:t>2</w:t>
            </w:r>
            <w:r>
              <w:rPr>
                <w:rFonts w:ascii="Times New Roman" w:eastAsia="Arial Unicode MS" w:hAnsi="Times New Roman" w:cs="Times New Roman"/>
                <w:sz w:val="16"/>
                <w:szCs w:val="16"/>
              </w:rPr>
              <w:t>)</w:t>
            </w:r>
          </w:p>
          <w:p w:rsidR="00111CD9" w:rsidRPr="00767D70" w:rsidRDefault="00111CD9" w:rsidP="00F12C91">
            <w:pPr>
              <w:pStyle w:val="ListParagraph"/>
              <w:numPr>
                <w:ilvl w:val="0"/>
                <w:numId w:val="27"/>
              </w:numPr>
              <w:spacing w:after="0"/>
              <w:jc w:val="both"/>
              <w:textAlignment w:val="baseline"/>
              <w:rPr>
                <w:rFonts w:ascii="Times New Roman" w:eastAsia="Arial Unicode MS" w:hAnsi="Times New Roman" w:cs="Times New Roman"/>
                <w:sz w:val="16"/>
                <w:szCs w:val="16"/>
              </w:rPr>
            </w:pPr>
            <w:r>
              <w:rPr>
                <w:rFonts w:ascii="Times New Roman" w:eastAsia="Arial Unicode MS" w:hAnsi="Times New Roman" w:cs="Times New Roman"/>
                <w:sz w:val="16"/>
                <w:szCs w:val="16"/>
              </w:rPr>
              <w:t>Metan (CH</w:t>
            </w:r>
            <w:r>
              <w:rPr>
                <w:rFonts w:ascii="Times New Roman" w:eastAsia="Arial Unicode MS" w:hAnsi="Times New Roman" w:cs="Times New Roman"/>
                <w:sz w:val="16"/>
                <w:szCs w:val="16"/>
                <w:vertAlign w:val="subscript"/>
              </w:rPr>
              <w:t>4</w:t>
            </w:r>
            <w:r>
              <w:rPr>
                <w:rFonts w:ascii="Times New Roman" w:eastAsia="Arial Unicode MS" w:hAnsi="Times New Roman" w:cs="Times New Roman"/>
                <w:sz w:val="16"/>
                <w:szCs w:val="16"/>
              </w:rPr>
              <w:t>)</w:t>
            </w:r>
          </w:p>
          <w:p w:rsidR="00111CD9" w:rsidRPr="00767D70" w:rsidRDefault="00111CD9" w:rsidP="00F12C91">
            <w:pPr>
              <w:pStyle w:val="ListParagraph"/>
              <w:numPr>
                <w:ilvl w:val="0"/>
                <w:numId w:val="27"/>
              </w:numPr>
              <w:spacing w:after="0"/>
              <w:jc w:val="both"/>
              <w:textAlignment w:val="baseline"/>
              <w:rPr>
                <w:rFonts w:ascii="Times New Roman" w:eastAsia="Arial Unicode MS" w:hAnsi="Times New Roman" w:cs="Times New Roman"/>
                <w:sz w:val="16"/>
                <w:szCs w:val="16"/>
              </w:rPr>
            </w:pPr>
            <w:r>
              <w:rPr>
                <w:rFonts w:ascii="Times New Roman" w:eastAsia="Arial Unicode MS" w:hAnsi="Times New Roman" w:cs="Times New Roman"/>
                <w:sz w:val="16"/>
                <w:szCs w:val="16"/>
              </w:rPr>
              <w:t>Oksid Azoti (N</w:t>
            </w:r>
            <w:r>
              <w:rPr>
                <w:rFonts w:ascii="Times New Roman" w:eastAsia="Arial Unicode MS" w:hAnsi="Times New Roman" w:cs="Times New Roman"/>
                <w:sz w:val="16"/>
                <w:szCs w:val="16"/>
                <w:vertAlign w:val="subscript"/>
              </w:rPr>
              <w:t>2</w:t>
            </w:r>
            <w:r>
              <w:rPr>
                <w:rFonts w:ascii="Times New Roman" w:eastAsia="Arial Unicode MS" w:hAnsi="Times New Roman" w:cs="Times New Roman"/>
                <w:sz w:val="16"/>
                <w:szCs w:val="16"/>
              </w:rPr>
              <w:t>O)</w:t>
            </w:r>
          </w:p>
          <w:p w:rsidR="00111CD9" w:rsidRPr="00767D70" w:rsidRDefault="00111CD9" w:rsidP="00F12C91">
            <w:pPr>
              <w:pStyle w:val="ListParagraph"/>
              <w:numPr>
                <w:ilvl w:val="0"/>
                <w:numId w:val="27"/>
              </w:numPr>
              <w:spacing w:after="0"/>
              <w:jc w:val="both"/>
              <w:textAlignment w:val="baseline"/>
              <w:rPr>
                <w:rFonts w:ascii="Times New Roman" w:eastAsia="Arial Unicode MS" w:hAnsi="Times New Roman" w:cs="Times New Roman"/>
                <w:sz w:val="16"/>
                <w:szCs w:val="16"/>
              </w:rPr>
            </w:pPr>
            <w:r>
              <w:rPr>
                <w:rFonts w:ascii="Times New Roman" w:eastAsia="Times New Roman" w:hAnsi="Times New Roman" w:cs="Times New Roman"/>
                <w:sz w:val="16"/>
                <w:szCs w:val="16"/>
                <w:lang w:val="it-IT"/>
              </w:rPr>
              <w:t xml:space="preserve">Hekzafluor i squfurit </w:t>
            </w:r>
            <w:r>
              <w:rPr>
                <w:rFonts w:ascii="Times New Roman" w:eastAsia="Arial Unicode MS" w:hAnsi="Times New Roman" w:cs="Times New Roman"/>
                <w:sz w:val="16"/>
                <w:szCs w:val="16"/>
              </w:rPr>
              <w:t>(SF</w:t>
            </w:r>
            <w:r>
              <w:rPr>
                <w:rFonts w:ascii="Times New Roman" w:eastAsia="Arial Unicode MS" w:hAnsi="Times New Roman" w:cs="Times New Roman"/>
                <w:sz w:val="16"/>
                <w:szCs w:val="16"/>
                <w:vertAlign w:val="subscript"/>
              </w:rPr>
              <w:t>6</w:t>
            </w:r>
            <w:r>
              <w:rPr>
                <w:rFonts w:ascii="Times New Roman" w:eastAsia="Arial Unicode MS" w:hAnsi="Times New Roman" w:cs="Times New Roman"/>
                <w:sz w:val="16"/>
                <w:szCs w:val="16"/>
              </w:rPr>
              <w:t>)</w:t>
            </w:r>
          </w:p>
          <w:p w:rsidR="00111CD9" w:rsidRPr="00767D70" w:rsidRDefault="00111CD9" w:rsidP="00F12C91">
            <w:pPr>
              <w:pStyle w:val="ListParagraph"/>
              <w:numPr>
                <w:ilvl w:val="0"/>
                <w:numId w:val="27"/>
              </w:numPr>
              <w:spacing w:after="0"/>
              <w:jc w:val="both"/>
              <w:textAlignment w:val="baseline"/>
              <w:rPr>
                <w:rFonts w:ascii="Times New Roman" w:eastAsia="Arial Unicode MS" w:hAnsi="Times New Roman" w:cs="Times New Roman"/>
                <w:sz w:val="16"/>
                <w:szCs w:val="16"/>
              </w:rPr>
            </w:pPr>
            <w:r>
              <w:rPr>
                <w:rFonts w:ascii="Times New Roman" w:eastAsia="Arial Unicode MS" w:hAnsi="Times New Roman" w:cs="Times New Roman"/>
                <w:sz w:val="16"/>
                <w:szCs w:val="16"/>
              </w:rPr>
              <w:t>Hidrofluorokarbonet (HFCs)</w:t>
            </w:r>
          </w:p>
          <w:p w:rsidR="00111CD9" w:rsidRPr="00767D70" w:rsidRDefault="00111CD9" w:rsidP="00F12C91">
            <w:pPr>
              <w:pStyle w:val="ListParagraph"/>
              <w:numPr>
                <w:ilvl w:val="0"/>
                <w:numId w:val="27"/>
              </w:numPr>
              <w:spacing w:after="0"/>
              <w:jc w:val="both"/>
              <w:textAlignment w:val="baseline"/>
              <w:rPr>
                <w:rFonts w:ascii="Times New Roman" w:eastAsia="Arial Unicode MS" w:hAnsi="Times New Roman" w:cs="Times New Roman"/>
                <w:sz w:val="16"/>
                <w:szCs w:val="16"/>
              </w:rPr>
            </w:pPr>
            <w:r>
              <w:rPr>
                <w:rFonts w:ascii="Times New Roman" w:eastAsia="Arial Unicode MS" w:hAnsi="Times New Roman" w:cs="Times New Roman"/>
                <w:bCs/>
                <w:sz w:val="16"/>
                <w:szCs w:val="16"/>
              </w:rPr>
              <w:t>Perfluorokarbonet (PFCs)</w:t>
            </w:r>
          </w:p>
          <w:p w:rsidR="00111CD9" w:rsidRPr="00767D70" w:rsidRDefault="00111CD9" w:rsidP="00F12C91">
            <w:pPr>
              <w:autoSpaceDE w:val="0"/>
              <w:autoSpaceDN w:val="0"/>
              <w:adjustRightInd w:val="0"/>
              <w:spacing w:before="60" w:after="60"/>
              <w:jc w:val="both"/>
              <w:rPr>
                <w:rFonts w:ascii="Times New Roman" w:eastAsia="Calibri" w:hAnsi="Times New Roman" w:cs="Times New Roman"/>
                <w:sz w:val="16"/>
                <w:szCs w:val="16"/>
              </w:rPr>
            </w:pPr>
          </w:p>
          <w:p w:rsidR="00111CD9" w:rsidRPr="00767D70" w:rsidRDefault="00111CD9" w:rsidP="00F12C91">
            <w:pPr>
              <w:spacing w:before="120" w:after="0" w:line="240" w:lineRule="auto"/>
              <w:ind w:left="360"/>
              <w:jc w:val="both"/>
              <w:rPr>
                <w:rFonts w:ascii="Times New Roman" w:eastAsia="Calibri" w:hAnsi="Times New Roman" w:cs="Times New Roman"/>
                <w:sz w:val="16"/>
                <w:szCs w:val="16"/>
              </w:rPr>
            </w:pPr>
          </w:p>
        </w:tc>
        <w:tc>
          <w:tcPr>
            <w:tcW w:w="1087" w:type="dxa"/>
            <w:gridSpan w:val="2"/>
            <w:vAlign w:val="center"/>
          </w:tcPr>
          <w:p w:rsidR="00111CD9" w:rsidRPr="00B972D6" w:rsidRDefault="00111CD9" w:rsidP="00F12C91">
            <w:pPr>
              <w:shd w:val="clear" w:color="auto" w:fill="FFFFFF"/>
              <w:spacing w:after="0"/>
              <w:jc w:val="both"/>
              <w:rPr>
                <w:rFonts w:ascii="Times New Roman" w:eastAsia="Calibri" w:hAnsi="Times New Roman" w:cs="Times New Roman"/>
                <w:sz w:val="16"/>
                <w:szCs w:val="16"/>
              </w:rPr>
            </w:pPr>
            <w:r>
              <w:rPr>
                <w:rFonts w:ascii="Times New Roman" w:hAnsi="Times New Roman" w:cs="Times New Roman"/>
                <w:sz w:val="16"/>
                <w:szCs w:val="16"/>
              </w:rPr>
              <w:lastRenderedPageBreak/>
              <w:t>Plotesisht</w:t>
            </w:r>
            <w:r w:rsidRPr="00B972D6">
              <w:rPr>
                <w:rFonts w:ascii="Times New Roman" w:hAnsi="Times New Roman" w:cs="Times New Roman"/>
                <w:sz w:val="16"/>
                <w:szCs w:val="16"/>
              </w:rPr>
              <w:t xml:space="preserve"> </w:t>
            </w:r>
          </w:p>
        </w:tc>
        <w:tc>
          <w:tcPr>
            <w:tcW w:w="1122" w:type="dxa"/>
            <w:vAlign w:val="center"/>
          </w:tcPr>
          <w:p w:rsidR="00111CD9" w:rsidRPr="00B972D6" w:rsidRDefault="00111CD9" w:rsidP="00F12C91">
            <w:pPr>
              <w:shd w:val="clear" w:color="auto" w:fill="FFFFFF"/>
              <w:spacing w:after="0"/>
              <w:jc w:val="both"/>
              <w:rPr>
                <w:rFonts w:ascii="Times New Roman" w:hAnsi="Times New Roman" w:cs="Times New Roman"/>
                <w:sz w:val="16"/>
                <w:szCs w:val="16"/>
              </w:rPr>
            </w:pPr>
          </w:p>
          <w:p w:rsidR="00111CD9" w:rsidRPr="00B972D6" w:rsidRDefault="00111CD9" w:rsidP="00F12C91">
            <w:pPr>
              <w:shd w:val="clear" w:color="auto" w:fill="FFFFFF"/>
              <w:spacing w:after="0"/>
              <w:jc w:val="both"/>
              <w:rPr>
                <w:rFonts w:ascii="Times New Roman" w:eastAsia="Calibri" w:hAnsi="Times New Roman" w:cs="Times New Roman"/>
                <w:sz w:val="16"/>
                <w:szCs w:val="16"/>
              </w:rPr>
            </w:pPr>
          </w:p>
        </w:tc>
      </w:tr>
    </w:tbl>
    <w:p w:rsidR="00111CD9" w:rsidRPr="00B972D6" w:rsidRDefault="00111CD9" w:rsidP="00111CD9">
      <w:pPr>
        <w:jc w:val="center"/>
        <w:rPr>
          <w:rFonts w:ascii="Times New Roman" w:hAnsi="Times New Roman" w:cs="Times New Roman"/>
          <w:sz w:val="16"/>
          <w:szCs w:val="16"/>
          <w:lang w:val="sq-AL"/>
        </w:rPr>
      </w:pPr>
    </w:p>
    <w:p w:rsidR="00111CD9" w:rsidRDefault="00111CD9">
      <w:r>
        <w:br w:type="page"/>
      </w:r>
    </w:p>
    <w:tbl>
      <w:tblPr>
        <w:tblW w:w="1498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1"/>
        <w:gridCol w:w="1289"/>
        <w:gridCol w:w="131"/>
        <w:gridCol w:w="3847"/>
        <w:gridCol w:w="61"/>
        <w:gridCol w:w="70"/>
        <w:gridCol w:w="1059"/>
        <w:gridCol w:w="131"/>
        <w:gridCol w:w="859"/>
        <w:gridCol w:w="131"/>
        <w:gridCol w:w="4729"/>
        <w:gridCol w:w="131"/>
        <w:gridCol w:w="956"/>
        <w:gridCol w:w="131"/>
        <w:gridCol w:w="1194"/>
        <w:gridCol w:w="131"/>
      </w:tblGrid>
      <w:tr w:rsidR="00EC744C" w:rsidRPr="00111CD9" w:rsidTr="00FB5690">
        <w:trPr>
          <w:gridBefore w:val="1"/>
          <w:wBefore w:w="131" w:type="dxa"/>
          <w:trHeight w:val="945"/>
        </w:trPr>
        <w:tc>
          <w:tcPr>
            <w:tcW w:w="5328" w:type="dxa"/>
            <w:gridSpan w:val="4"/>
            <w:tcBorders>
              <w:top w:val="single" w:sz="18" w:space="0" w:color="auto"/>
              <w:left w:val="single" w:sz="18" w:space="0" w:color="auto"/>
              <w:right w:val="single" w:sz="18" w:space="0" w:color="auto"/>
            </w:tcBorders>
          </w:tcPr>
          <w:p w:rsidR="00590D50" w:rsidRPr="00EC744C" w:rsidRDefault="00590D50" w:rsidP="003C409F">
            <w:pPr>
              <w:spacing w:before="240" w:after="120" w:line="240" w:lineRule="auto"/>
              <w:jc w:val="both"/>
              <w:rPr>
                <w:rFonts w:ascii="Times New Roman" w:eastAsia="Calibri" w:hAnsi="Times New Roman" w:cs="Times New Roman"/>
                <w:b/>
                <w:sz w:val="16"/>
                <w:szCs w:val="16"/>
                <w:lang w:val="sq-AL"/>
              </w:rPr>
            </w:pPr>
            <w:r w:rsidRPr="00EC744C">
              <w:rPr>
                <w:rFonts w:ascii="Times New Roman" w:eastAsia="Calibri" w:hAnsi="Times New Roman" w:cs="Times New Roman"/>
                <w:b/>
                <w:sz w:val="16"/>
                <w:szCs w:val="16"/>
                <w:lang w:val="sq-AL"/>
              </w:rPr>
              <w:lastRenderedPageBreak/>
              <w:t>1.</w:t>
            </w:r>
            <w:r w:rsidRPr="00EC744C">
              <w:rPr>
                <w:rFonts w:ascii="Times New Roman" w:eastAsia="Times New Roman" w:hAnsi="Times New Roman" w:cs="Times New Roman"/>
                <w:b/>
                <w:bCs/>
                <w:sz w:val="16"/>
                <w:szCs w:val="16"/>
                <w:lang w:val="sq-AL"/>
              </w:rPr>
              <w:t xml:space="preserve"> RREGULLORE (BE) Nr 525/2013</w:t>
            </w:r>
            <w:r w:rsidRPr="00EC744C">
              <w:rPr>
                <w:rFonts w:ascii="Times New Roman" w:eastAsia="Times New Roman" w:hAnsi="Times New Roman" w:cs="Times New Roman"/>
                <w:bCs/>
                <w:sz w:val="16"/>
                <w:szCs w:val="16"/>
                <w:lang w:val="sq-AL"/>
              </w:rPr>
              <w:t xml:space="preserve"> E PARLAMENTIT EVROPIAN DHE E KËSHILLIT e datës 21 maj 2013mbi një mekanizëm për monitorimin dhe raportimin e shkarkimeve të gazit dhe raportimin e informacioneve të tjera në nivel kombëtar dhe të Bashkimit Evropian lidhur me ndryshimet klimatike dhe shfuqizimin e Vendimit Nr. 280/2004/EC (Tekst që lidhet me AEM) </w:t>
            </w:r>
            <w:r w:rsidRPr="00EC744C">
              <w:rPr>
                <w:rFonts w:ascii="Times New Roman" w:eastAsia="Calibri" w:hAnsi="Times New Roman" w:cs="Times New Roman"/>
                <w:i/>
                <w:iCs/>
                <w:sz w:val="16"/>
                <w:szCs w:val="16"/>
                <w:lang w:val="sq-AL"/>
              </w:rPr>
              <w:t xml:space="preserve">OJ L 165, 18.6.2013, p. 13–40 </w:t>
            </w:r>
            <w:r w:rsidR="006474F8" w:rsidRPr="00EC744C">
              <w:rPr>
                <w:rFonts w:ascii="Times New Roman" w:eastAsia="Calibri" w:hAnsi="Times New Roman" w:cs="Times New Roman"/>
                <w:sz w:val="16"/>
                <w:szCs w:val="16"/>
                <w:shd w:val="clear" w:color="auto" w:fill="FFFFFF"/>
                <w:lang w:val="sq-AL"/>
              </w:rPr>
              <w:t>(Celex 32013R0525 Versioni konsoliduar i dates 24.12.2018)</w:t>
            </w:r>
          </w:p>
          <w:p w:rsidR="00590D50" w:rsidRPr="00EC744C" w:rsidRDefault="00590D50" w:rsidP="003C409F">
            <w:pPr>
              <w:spacing w:before="240" w:after="120" w:line="240" w:lineRule="auto"/>
              <w:jc w:val="both"/>
              <w:rPr>
                <w:rFonts w:ascii="Times New Roman" w:eastAsia="Calibri" w:hAnsi="Times New Roman" w:cs="Times New Roman"/>
                <w:b/>
                <w:sz w:val="16"/>
                <w:szCs w:val="16"/>
                <w:lang w:val="sq-AL"/>
              </w:rPr>
            </w:pPr>
          </w:p>
        </w:tc>
        <w:tc>
          <w:tcPr>
            <w:tcW w:w="9522" w:type="dxa"/>
            <w:gridSpan w:val="11"/>
            <w:tcBorders>
              <w:top w:val="single" w:sz="18" w:space="0" w:color="auto"/>
              <w:left w:val="single" w:sz="18" w:space="0" w:color="auto"/>
              <w:right w:val="single" w:sz="18" w:space="0" w:color="auto"/>
            </w:tcBorders>
          </w:tcPr>
          <w:p w:rsidR="00590D50" w:rsidRPr="00EC744C" w:rsidRDefault="00590D50" w:rsidP="003C409F">
            <w:pPr>
              <w:spacing w:after="0"/>
              <w:ind w:left="122" w:right="202" w:hanging="122"/>
              <w:jc w:val="both"/>
              <w:outlineLvl w:val="0"/>
              <w:rPr>
                <w:rFonts w:ascii="Times New Roman" w:eastAsia="Calibri" w:hAnsi="Times New Roman" w:cs="Times New Roman"/>
                <w:b/>
                <w:sz w:val="16"/>
                <w:szCs w:val="16"/>
                <w:lang w:val="sq-AL"/>
              </w:rPr>
            </w:pPr>
          </w:p>
          <w:p w:rsidR="00590D50" w:rsidRPr="00EC744C" w:rsidRDefault="00590D50" w:rsidP="003C409F">
            <w:pPr>
              <w:shd w:val="clear" w:color="auto" w:fill="FFFFFF"/>
              <w:spacing w:after="0"/>
              <w:jc w:val="both"/>
              <w:rPr>
                <w:rFonts w:ascii="Times New Roman" w:eastAsia="Calibri" w:hAnsi="Times New Roman" w:cs="Times New Roman"/>
                <w:b/>
                <w:sz w:val="16"/>
                <w:szCs w:val="16"/>
                <w:lang w:val="sq-AL"/>
              </w:rPr>
            </w:pPr>
            <w:r w:rsidRPr="00EC744C">
              <w:rPr>
                <w:rFonts w:ascii="Times New Roman" w:eastAsia="Calibri" w:hAnsi="Times New Roman" w:cs="Times New Roman"/>
                <w:b/>
                <w:sz w:val="16"/>
                <w:szCs w:val="16"/>
                <w:lang w:val="sq-AL"/>
              </w:rPr>
              <w:t xml:space="preserve">Projektligji “Për Ndryshimet Klimatike” </w:t>
            </w:r>
          </w:p>
          <w:p w:rsidR="00590D50" w:rsidRPr="00EC744C" w:rsidRDefault="00590D50" w:rsidP="003C409F">
            <w:pPr>
              <w:shd w:val="clear" w:color="auto" w:fill="FFFFFF"/>
              <w:spacing w:after="0"/>
              <w:jc w:val="both"/>
              <w:rPr>
                <w:rFonts w:ascii="Times New Roman" w:eastAsia="Calibri" w:hAnsi="Times New Roman" w:cs="Times New Roman"/>
                <w:b/>
                <w:sz w:val="16"/>
                <w:szCs w:val="16"/>
                <w:lang w:val="sq-AL"/>
              </w:rPr>
            </w:pPr>
          </w:p>
          <w:p w:rsidR="00590D50" w:rsidRPr="00EC744C" w:rsidRDefault="00590D50" w:rsidP="003C409F">
            <w:pPr>
              <w:spacing w:after="0"/>
              <w:ind w:left="122" w:right="202" w:hanging="122"/>
              <w:jc w:val="both"/>
              <w:outlineLvl w:val="0"/>
              <w:rPr>
                <w:rFonts w:ascii="Times New Roman" w:eastAsia="Calibri" w:hAnsi="Times New Roman" w:cs="Times New Roman"/>
                <w:b/>
                <w:bCs/>
                <w:sz w:val="16"/>
                <w:szCs w:val="16"/>
                <w:lang w:val="sq-AL" w:eastAsia="zh-CN"/>
              </w:rPr>
            </w:pPr>
            <w:r w:rsidRPr="00EC744C">
              <w:rPr>
                <w:rFonts w:ascii="Times New Roman" w:eastAsia="Calibri" w:hAnsi="Times New Roman" w:cs="Times New Roman"/>
                <w:b/>
                <w:sz w:val="16"/>
                <w:szCs w:val="16"/>
                <w:lang w:val="sq-AL"/>
              </w:rPr>
              <w:t>Përputhshmëri e Pjesëshme</w:t>
            </w:r>
          </w:p>
        </w:tc>
      </w:tr>
      <w:tr w:rsidR="00EC744C" w:rsidRPr="00EC744C" w:rsidTr="00FB5690">
        <w:trPr>
          <w:gridBefore w:val="1"/>
          <w:wBefore w:w="131" w:type="dxa"/>
          <w:trHeight w:val="50"/>
        </w:trPr>
        <w:tc>
          <w:tcPr>
            <w:tcW w:w="1420" w:type="dxa"/>
            <w:gridSpan w:val="2"/>
            <w:tcBorders>
              <w:top w:val="single" w:sz="18" w:space="0" w:color="auto"/>
              <w:left w:val="single" w:sz="18" w:space="0" w:color="auto"/>
              <w:bottom w:val="single" w:sz="18" w:space="0" w:color="auto"/>
              <w:right w:val="single" w:sz="18" w:space="0" w:color="auto"/>
            </w:tcBorders>
          </w:tcPr>
          <w:p w:rsidR="00A441FB" w:rsidRPr="00EC744C" w:rsidRDefault="00A441FB" w:rsidP="00494E14">
            <w:pPr>
              <w:spacing w:after="0"/>
              <w:rPr>
                <w:rFonts w:ascii="Times New Roman" w:eastAsia="Calibri" w:hAnsi="Times New Roman" w:cs="Times New Roman"/>
                <w:sz w:val="16"/>
                <w:szCs w:val="16"/>
              </w:rPr>
            </w:pPr>
            <w:r w:rsidRPr="00EC744C">
              <w:rPr>
                <w:rFonts w:ascii="Times New Roman" w:eastAsia="Calibri" w:hAnsi="Times New Roman" w:cs="Times New Roman"/>
                <w:sz w:val="16"/>
                <w:szCs w:val="16"/>
              </w:rPr>
              <w:t>1</w:t>
            </w:r>
          </w:p>
        </w:tc>
        <w:tc>
          <w:tcPr>
            <w:tcW w:w="3978" w:type="dxa"/>
            <w:gridSpan w:val="3"/>
            <w:tcBorders>
              <w:top w:val="single" w:sz="18" w:space="0" w:color="auto"/>
              <w:left w:val="single" w:sz="18" w:space="0" w:color="auto"/>
              <w:bottom w:val="single" w:sz="18" w:space="0" w:color="auto"/>
              <w:right w:val="single" w:sz="18" w:space="0" w:color="auto"/>
            </w:tcBorders>
          </w:tcPr>
          <w:p w:rsidR="00A441FB" w:rsidRPr="00EC744C" w:rsidRDefault="00A441FB" w:rsidP="00494E14">
            <w:pPr>
              <w:spacing w:after="0"/>
              <w:rPr>
                <w:rFonts w:ascii="Times New Roman" w:eastAsia="Calibri" w:hAnsi="Times New Roman" w:cs="Times New Roman"/>
                <w:sz w:val="16"/>
                <w:szCs w:val="16"/>
              </w:rPr>
            </w:pPr>
            <w:r w:rsidRPr="00EC744C">
              <w:rPr>
                <w:rFonts w:ascii="Times New Roman" w:eastAsia="Calibri" w:hAnsi="Times New Roman" w:cs="Times New Roman"/>
                <w:sz w:val="16"/>
                <w:szCs w:val="16"/>
              </w:rPr>
              <w:t>2</w:t>
            </w:r>
          </w:p>
        </w:tc>
        <w:tc>
          <w:tcPr>
            <w:tcW w:w="1190" w:type="dxa"/>
            <w:gridSpan w:val="2"/>
            <w:tcBorders>
              <w:top w:val="single" w:sz="18" w:space="0" w:color="auto"/>
              <w:left w:val="single" w:sz="18" w:space="0" w:color="auto"/>
              <w:bottom w:val="single" w:sz="18" w:space="0" w:color="auto"/>
              <w:right w:val="single" w:sz="18" w:space="0" w:color="auto"/>
            </w:tcBorders>
          </w:tcPr>
          <w:p w:rsidR="00A441FB" w:rsidRPr="00EC744C" w:rsidRDefault="00A441FB" w:rsidP="00494E14">
            <w:pPr>
              <w:spacing w:after="0"/>
              <w:rPr>
                <w:rFonts w:ascii="Times New Roman" w:eastAsia="Calibri" w:hAnsi="Times New Roman" w:cs="Times New Roman"/>
                <w:sz w:val="16"/>
                <w:szCs w:val="16"/>
              </w:rPr>
            </w:pPr>
            <w:r w:rsidRPr="00EC744C">
              <w:rPr>
                <w:rFonts w:ascii="Times New Roman" w:eastAsia="Calibri" w:hAnsi="Times New Roman" w:cs="Times New Roman"/>
                <w:sz w:val="16"/>
                <w:szCs w:val="16"/>
              </w:rPr>
              <w:t>3</w:t>
            </w:r>
          </w:p>
        </w:tc>
        <w:tc>
          <w:tcPr>
            <w:tcW w:w="990" w:type="dxa"/>
            <w:gridSpan w:val="2"/>
            <w:tcBorders>
              <w:top w:val="single" w:sz="18" w:space="0" w:color="auto"/>
              <w:left w:val="single" w:sz="18" w:space="0" w:color="auto"/>
              <w:bottom w:val="single" w:sz="18" w:space="0" w:color="auto"/>
              <w:right w:val="single" w:sz="18" w:space="0" w:color="auto"/>
            </w:tcBorders>
          </w:tcPr>
          <w:p w:rsidR="00A441FB" w:rsidRPr="00EC744C" w:rsidRDefault="00A441FB" w:rsidP="00494E14">
            <w:pPr>
              <w:spacing w:after="0"/>
              <w:rPr>
                <w:rFonts w:ascii="Times New Roman" w:eastAsia="Calibri" w:hAnsi="Times New Roman" w:cs="Times New Roman"/>
                <w:sz w:val="16"/>
                <w:szCs w:val="16"/>
              </w:rPr>
            </w:pPr>
            <w:r w:rsidRPr="00EC744C">
              <w:rPr>
                <w:rFonts w:ascii="Times New Roman" w:eastAsia="Calibri" w:hAnsi="Times New Roman" w:cs="Times New Roman"/>
                <w:sz w:val="16"/>
                <w:szCs w:val="16"/>
              </w:rPr>
              <w:t>4</w:t>
            </w:r>
          </w:p>
        </w:tc>
        <w:tc>
          <w:tcPr>
            <w:tcW w:w="4860" w:type="dxa"/>
            <w:gridSpan w:val="2"/>
            <w:tcBorders>
              <w:top w:val="single" w:sz="18" w:space="0" w:color="auto"/>
              <w:left w:val="single" w:sz="18" w:space="0" w:color="auto"/>
              <w:bottom w:val="single" w:sz="18" w:space="0" w:color="auto"/>
              <w:right w:val="single" w:sz="18" w:space="0" w:color="auto"/>
            </w:tcBorders>
          </w:tcPr>
          <w:p w:rsidR="00A441FB" w:rsidRPr="00EC744C" w:rsidRDefault="00A441FB" w:rsidP="00494E14">
            <w:pPr>
              <w:spacing w:after="0"/>
              <w:rPr>
                <w:rFonts w:ascii="Times New Roman" w:eastAsia="Calibri" w:hAnsi="Times New Roman" w:cs="Times New Roman"/>
                <w:sz w:val="16"/>
                <w:szCs w:val="16"/>
              </w:rPr>
            </w:pPr>
            <w:r w:rsidRPr="00EC744C">
              <w:rPr>
                <w:rFonts w:ascii="Times New Roman" w:eastAsia="Calibri" w:hAnsi="Times New Roman" w:cs="Times New Roman"/>
                <w:sz w:val="16"/>
                <w:szCs w:val="16"/>
              </w:rPr>
              <w:t>5</w:t>
            </w:r>
          </w:p>
        </w:tc>
        <w:tc>
          <w:tcPr>
            <w:tcW w:w="1087" w:type="dxa"/>
            <w:gridSpan w:val="2"/>
            <w:tcBorders>
              <w:top w:val="single" w:sz="18" w:space="0" w:color="auto"/>
              <w:left w:val="single" w:sz="18" w:space="0" w:color="auto"/>
              <w:bottom w:val="single" w:sz="18" w:space="0" w:color="auto"/>
              <w:right w:val="single" w:sz="18" w:space="0" w:color="auto"/>
            </w:tcBorders>
          </w:tcPr>
          <w:p w:rsidR="00A441FB" w:rsidRPr="00EC744C" w:rsidRDefault="00A441FB" w:rsidP="00494E14">
            <w:pPr>
              <w:spacing w:after="0"/>
              <w:ind w:firstLine="251"/>
              <w:rPr>
                <w:rFonts w:ascii="Times New Roman" w:eastAsia="Calibri" w:hAnsi="Times New Roman" w:cs="Times New Roman"/>
                <w:sz w:val="16"/>
                <w:szCs w:val="16"/>
              </w:rPr>
            </w:pPr>
            <w:r w:rsidRPr="00EC744C">
              <w:rPr>
                <w:rFonts w:ascii="Times New Roman" w:eastAsia="Calibri" w:hAnsi="Times New Roman" w:cs="Times New Roman"/>
                <w:sz w:val="16"/>
                <w:szCs w:val="16"/>
              </w:rPr>
              <w:t>6</w:t>
            </w:r>
          </w:p>
        </w:tc>
        <w:tc>
          <w:tcPr>
            <w:tcW w:w="1325" w:type="dxa"/>
            <w:gridSpan w:val="2"/>
            <w:tcBorders>
              <w:top w:val="single" w:sz="18" w:space="0" w:color="auto"/>
              <w:left w:val="single" w:sz="18" w:space="0" w:color="auto"/>
              <w:bottom w:val="single" w:sz="18" w:space="0" w:color="auto"/>
              <w:right w:val="single" w:sz="18" w:space="0" w:color="auto"/>
            </w:tcBorders>
          </w:tcPr>
          <w:p w:rsidR="00A441FB" w:rsidRPr="00EC744C" w:rsidRDefault="00A441FB" w:rsidP="00494E14">
            <w:pPr>
              <w:spacing w:after="0"/>
              <w:rPr>
                <w:rFonts w:ascii="Times New Roman" w:eastAsia="Calibri" w:hAnsi="Times New Roman" w:cs="Times New Roman"/>
                <w:sz w:val="16"/>
                <w:szCs w:val="16"/>
              </w:rPr>
            </w:pPr>
            <w:r w:rsidRPr="00EC744C">
              <w:rPr>
                <w:rFonts w:ascii="Times New Roman" w:eastAsia="Calibri" w:hAnsi="Times New Roman" w:cs="Times New Roman"/>
                <w:sz w:val="16"/>
                <w:szCs w:val="16"/>
              </w:rPr>
              <w:t>7</w:t>
            </w:r>
          </w:p>
        </w:tc>
      </w:tr>
      <w:tr w:rsidR="00EC744C" w:rsidRPr="00EC744C" w:rsidTr="00FB5690">
        <w:trPr>
          <w:gridBefore w:val="1"/>
          <w:wBefore w:w="131" w:type="dxa"/>
          <w:trHeight w:val="279"/>
        </w:trPr>
        <w:tc>
          <w:tcPr>
            <w:tcW w:w="1420" w:type="dxa"/>
            <w:gridSpan w:val="2"/>
            <w:tcBorders>
              <w:top w:val="single" w:sz="18" w:space="0" w:color="auto"/>
              <w:left w:val="single" w:sz="18" w:space="0" w:color="auto"/>
              <w:bottom w:val="single" w:sz="18" w:space="0" w:color="auto"/>
              <w:right w:val="single" w:sz="18" w:space="0" w:color="auto"/>
            </w:tcBorders>
          </w:tcPr>
          <w:p w:rsidR="00A441FB" w:rsidRPr="00EC744C" w:rsidRDefault="00A441FB" w:rsidP="00494E14">
            <w:pPr>
              <w:shd w:val="clear" w:color="auto" w:fill="FFFFFF"/>
              <w:spacing w:after="0"/>
              <w:rPr>
                <w:rFonts w:ascii="Times New Roman" w:eastAsia="Calibri" w:hAnsi="Times New Roman" w:cs="Times New Roman"/>
                <w:sz w:val="16"/>
                <w:szCs w:val="16"/>
              </w:rPr>
            </w:pPr>
            <w:r w:rsidRPr="00EC744C">
              <w:rPr>
                <w:rFonts w:ascii="Times New Roman" w:eastAsia="Calibri" w:hAnsi="Times New Roman" w:cs="Times New Roman"/>
                <w:sz w:val="16"/>
                <w:szCs w:val="16"/>
              </w:rPr>
              <w:t xml:space="preserve">Neni </w:t>
            </w:r>
          </w:p>
        </w:tc>
        <w:tc>
          <w:tcPr>
            <w:tcW w:w="3978" w:type="dxa"/>
            <w:gridSpan w:val="3"/>
            <w:tcBorders>
              <w:top w:val="single" w:sz="18" w:space="0" w:color="auto"/>
              <w:left w:val="single" w:sz="18" w:space="0" w:color="auto"/>
              <w:bottom w:val="single" w:sz="18" w:space="0" w:color="auto"/>
              <w:right w:val="single" w:sz="18" w:space="0" w:color="auto"/>
            </w:tcBorders>
          </w:tcPr>
          <w:p w:rsidR="00A441FB" w:rsidRPr="00EC744C" w:rsidRDefault="00A441FB" w:rsidP="00494E14">
            <w:pPr>
              <w:shd w:val="clear" w:color="auto" w:fill="FFFFFF"/>
              <w:spacing w:after="0"/>
              <w:rPr>
                <w:rFonts w:ascii="Times New Roman" w:eastAsia="Calibri" w:hAnsi="Times New Roman" w:cs="Times New Roman"/>
                <w:sz w:val="16"/>
                <w:szCs w:val="16"/>
              </w:rPr>
            </w:pPr>
            <w:r w:rsidRPr="00EC744C">
              <w:rPr>
                <w:rFonts w:ascii="Times New Roman" w:eastAsia="Calibri" w:hAnsi="Times New Roman" w:cs="Times New Roman"/>
                <w:sz w:val="16"/>
                <w:szCs w:val="16"/>
              </w:rPr>
              <w:t xml:space="preserve">Teksti </w:t>
            </w:r>
          </w:p>
        </w:tc>
        <w:tc>
          <w:tcPr>
            <w:tcW w:w="1190" w:type="dxa"/>
            <w:gridSpan w:val="2"/>
            <w:tcBorders>
              <w:top w:val="single" w:sz="18" w:space="0" w:color="auto"/>
              <w:left w:val="single" w:sz="18" w:space="0" w:color="auto"/>
              <w:bottom w:val="single" w:sz="18" w:space="0" w:color="auto"/>
              <w:right w:val="single" w:sz="18" w:space="0" w:color="auto"/>
            </w:tcBorders>
          </w:tcPr>
          <w:p w:rsidR="00A441FB" w:rsidRPr="00EC744C" w:rsidRDefault="00A441FB" w:rsidP="00494E14">
            <w:pPr>
              <w:shd w:val="clear" w:color="auto" w:fill="FFFFFF"/>
              <w:spacing w:after="0"/>
              <w:rPr>
                <w:rFonts w:ascii="Times New Roman" w:eastAsia="Calibri" w:hAnsi="Times New Roman" w:cs="Times New Roman"/>
                <w:sz w:val="16"/>
                <w:szCs w:val="16"/>
              </w:rPr>
            </w:pPr>
            <w:r w:rsidRPr="00EC744C">
              <w:rPr>
                <w:rFonts w:ascii="Times New Roman" w:eastAsia="Calibri" w:hAnsi="Times New Roman" w:cs="Times New Roman"/>
                <w:spacing w:val="-4"/>
                <w:sz w:val="16"/>
                <w:szCs w:val="16"/>
              </w:rPr>
              <w:t>Referenca</w:t>
            </w:r>
          </w:p>
        </w:tc>
        <w:tc>
          <w:tcPr>
            <w:tcW w:w="990" w:type="dxa"/>
            <w:gridSpan w:val="2"/>
            <w:tcBorders>
              <w:top w:val="single" w:sz="18" w:space="0" w:color="auto"/>
              <w:left w:val="single" w:sz="18" w:space="0" w:color="auto"/>
              <w:bottom w:val="single" w:sz="18" w:space="0" w:color="auto"/>
              <w:right w:val="single" w:sz="18" w:space="0" w:color="auto"/>
            </w:tcBorders>
          </w:tcPr>
          <w:p w:rsidR="00A441FB" w:rsidRPr="00EC744C" w:rsidRDefault="00A441FB" w:rsidP="00494E14">
            <w:pPr>
              <w:shd w:val="clear" w:color="auto" w:fill="FFFFFF"/>
              <w:spacing w:after="0"/>
              <w:rPr>
                <w:rFonts w:ascii="Times New Roman" w:eastAsia="Calibri" w:hAnsi="Times New Roman" w:cs="Times New Roman"/>
                <w:sz w:val="16"/>
                <w:szCs w:val="16"/>
              </w:rPr>
            </w:pPr>
            <w:r w:rsidRPr="00EC744C">
              <w:rPr>
                <w:rFonts w:ascii="Times New Roman" w:eastAsia="Calibri" w:hAnsi="Times New Roman" w:cs="Times New Roman"/>
                <w:sz w:val="16"/>
                <w:szCs w:val="16"/>
              </w:rPr>
              <w:t xml:space="preserve">Neni </w:t>
            </w:r>
          </w:p>
        </w:tc>
        <w:tc>
          <w:tcPr>
            <w:tcW w:w="4860" w:type="dxa"/>
            <w:gridSpan w:val="2"/>
            <w:tcBorders>
              <w:top w:val="single" w:sz="18" w:space="0" w:color="auto"/>
              <w:left w:val="single" w:sz="18" w:space="0" w:color="auto"/>
              <w:bottom w:val="single" w:sz="18" w:space="0" w:color="auto"/>
              <w:right w:val="single" w:sz="18" w:space="0" w:color="auto"/>
            </w:tcBorders>
          </w:tcPr>
          <w:p w:rsidR="00A441FB" w:rsidRPr="00EC744C" w:rsidRDefault="00A441FB" w:rsidP="00494E14">
            <w:pPr>
              <w:shd w:val="clear" w:color="auto" w:fill="FFFFFF"/>
              <w:spacing w:after="0"/>
              <w:rPr>
                <w:rFonts w:ascii="Times New Roman" w:eastAsia="Calibri" w:hAnsi="Times New Roman" w:cs="Times New Roman"/>
                <w:sz w:val="16"/>
                <w:szCs w:val="16"/>
              </w:rPr>
            </w:pPr>
            <w:r w:rsidRPr="00EC744C">
              <w:rPr>
                <w:rFonts w:ascii="Times New Roman" w:eastAsia="Calibri" w:hAnsi="Times New Roman" w:cs="Times New Roman"/>
                <w:sz w:val="16"/>
                <w:szCs w:val="16"/>
              </w:rPr>
              <w:t xml:space="preserve">Permbajtja </w:t>
            </w:r>
          </w:p>
        </w:tc>
        <w:tc>
          <w:tcPr>
            <w:tcW w:w="1087" w:type="dxa"/>
            <w:gridSpan w:val="2"/>
            <w:tcBorders>
              <w:top w:val="single" w:sz="18" w:space="0" w:color="auto"/>
              <w:left w:val="single" w:sz="18" w:space="0" w:color="auto"/>
              <w:bottom w:val="single" w:sz="18" w:space="0" w:color="auto"/>
              <w:right w:val="single" w:sz="18" w:space="0" w:color="auto"/>
            </w:tcBorders>
          </w:tcPr>
          <w:p w:rsidR="00A441FB" w:rsidRPr="00EC744C" w:rsidRDefault="00A441FB" w:rsidP="00494E14">
            <w:pPr>
              <w:shd w:val="clear" w:color="auto" w:fill="FFFFFF"/>
              <w:spacing w:after="0"/>
              <w:rPr>
                <w:rFonts w:ascii="Times New Roman" w:eastAsia="Calibri" w:hAnsi="Times New Roman" w:cs="Times New Roman"/>
                <w:sz w:val="16"/>
                <w:szCs w:val="16"/>
              </w:rPr>
            </w:pPr>
            <w:r w:rsidRPr="00EC744C">
              <w:rPr>
                <w:rFonts w:ascii="Times New Roman" w:eastAsia="Calibri" w:hAnsi="Times New Roman" w:cs="Times New Roman"/>
                <w:sz w:val="16"/>
                <w:szCs w:val="16"/>
              </w:rPr>
              <w:t xml:space="preserve">Perputhshmeria </w:t>
            </w:r>
          </w:p>
        </w:tc>
        <w:tc>
          <w:tcPr>
            <w:tcW w:w="1325" w:type="dxa"/>
            <w:gridSpan w:val="2"/>
            <w:tcBorders>
              <w:top w:val="single" w:sz="18" w:space="0" w:color="auto"/>
              <w:left w:val="single" w:sz="18" w:space="0" w:color="auto"/>
              <w:bottom w:val="single" w:sz="18" w:space="0" w:color="auto"/>
              <w:right w:val="single" w:sz="18" w:space="0" w:color="auto"/>
            </w:tcBorders>
          </w:tcPr>
          <w:p w:rsidR="00A441FB" w:rsidRPr="00EC744C" w:rsidRDefault="00A441FB" w:rsidP="00494E14">
            <w:pPr>
              <w:shd w:val="clear" w:color="auto" w:fill="FFFFFF"/>
              <w:spacing w:after="0"/>
              <w:rPr>
                <w:rFonts w:ascii="Times New Roman" w:eastAsia="Calibri" w:hAnsi="Times New Roman" w:cs="Times New Roman"/>
                <w:sz w:val="16"/>
                <w:szCs w:val="16"/>
              </w:rPr>
            </w:pPr>
            <w:r w:rsidRPr="00EC744C">
              <w:rPr>
                <w:rFonts w:ascii="Times New Roman" w:eastAsia="Calibri" w:hAnsi="Times New Roman" w:cs="Times New Roman"/>
                <w:sz w:val="16"/>
                <w:szCs w:val="16"/>
              </w:rPr>
              <w:t xml:space="preserve">Shenime </w:t>
            </w:r>
          </w:p>
        </w:tc>
      </w:tr>
      <w:tr w:rsidR="00EC744C" w:rsidRPr="00EC744C" w:rsidTr="00FB5690">
        <w:trPr>
          <w:gridBefore w:val="1"/>
          <w:wBefore w:w="131" w:type="dxa"/>
          <w:trHeight w:val="365"/>
        </w:trPr>
        <w:tc>
          <w:tcPr>
            <w:tcW w:w="1420" w:type="dxa"/>
            <w:gridSpan w:val="2"/>
            <w:tcBorders>
              <w:top w:val="single" w:sz="18" w:space="0" w:color="auto"/>
              <w:left w:val="nil"/>
              <w:bottom w:val="single" w:sz="4" w:space="0" w:color="auto"/>
              <w:right w:val="nil"/>
            </w:tcBorders>
          </w:tcPr>
          <w:p w:rsidR="00A441FB" w:rsidRPr="00EC744C" w:rsidRDefault="00A441FB" w:rsidP="00494E14">
            <w:pPr>
              <w:shd w:val="clear" w:color="auto" w:fill="FFFFFF"/>
              <w:spacing w:after="0"/>
              <w:rPr>
                <w:rFonts w:ascii="Times New Roman" w:eastAsia="Calibri" w:hAnsi="Times New Roman" w:cs="Times New Roman"/>
                <w:sz w:val="16"/>
                <w:szCs w:val="16"/>
              </w:rPr>
            </w:pPr>
          </w:p>
        </w:tc>
        <w:tc>
          <w:tcPr>
            <w:tcW w:w="3978" w:type="dxa"/>
            <w:gridSpan w:val="3"/>
            <w:tcBorders>
              <w:top w:val="single" w:sz="18" w:space="0" w:color="auto"/>
              <w:left w:val="nil"/>
              <w:bottom w:val="single" w:sz="4" w:space="0" w:color="auto"/>
              <w:right w:val="nil"/>
            </w:tcBorders>
          </w:tcPr>
          <w:p w:rsidR="00A441FB" w:rsidRPr="00EC744C" w:rsidRDefault="00A441FB" w:rsidP="00494E14">
            <w:pPr>
              <w:shd w:val="clear" w:color="auto" w:fill="FFFFFF"/>
              <w:spacing w:after="0"/>
              <w:rPr>
                <w:rFonts w:ascii="Times New Roman" w:eastAsia="Calibri" w:hAnsi="Times New Roman" w:cs="Times New Roman"/>
                <w:sz w:val="16"/>
                <w:szCs w:val="16"/>
              </w:rPr>
            </w:pPr>
          </w:p>
        </w:tc>
        <w:tc>
          <w:tcPr>
            <w:tcW w:w="1190" w:type="dxa"/>
            <w:gridSpan w:val="2"/>
            <w:tcBorders>
              <w:top w:val="single" w:sz="18" w:space="0" w:color="auto"/>
              <w:left w:val="nil"/>
              <w:bottom w:val="single" w:sz="4" w:space="0" w:color="auto"/>
              <w:right w:val="nil"/>
            </w:tcBorders>
          </w:tcPr>
          <w:p w:rsidR="00A441FB" w:rsidRPr="00EC744C" w:rsidRDefault="00A441FB" w:rsidP="00494E14">
            <w:pPr>
              <w:shd w:val="clear" w:color="auto" w:fill="FFFFFF"/>
              <w:spacing w:after="0"/>
              <w:rPr>
                <w:rFonts w:ascii="Times New Roman" w:eastAsia="Calibri" w:hAnsi="Times New Roman" w:cs="Times New Roman"/>
                <w:spacing w:val="-4"/>
                <w:sz w:val="16"/>
                <w:szCs w:val="16"/>
              </w:rPr>
            </w:pPr>
          </w:p>
        </w:tc>
        <w:tc>
          <w:tcPr>
            <w:tcW w:w="990" w:type="dxa"/>
            <w:gridSpan w:val="2"/>
            <w:tcBorders>
              <w:top w:val="single" w:sz="18" w:space="0" w:color="auto"/>
              <w:left w:val="nil"/>
              <w:bottom w:val="single" w:sz="4" w:space="0" w:color="auto"/>
              <w:right w:val="nil"/>
            </w:tcBorders>
          </w:tcPr>
          <w:p w:rsidR="00A441FB" w:rsidRPr="00EC744C" w:rsidRDefault="00A441FB" w:rsidP="00494E14">
            <w:pPr>
              <w:shd w:val="clear" w:color="auto" w:fill="FFFFFF"/>
              <w:spacing w:after="0"/>
              <w:rPr>
                <w:rFonts w:ascii="Times New Roman" w:eastAsia="Calibri" w:hAnsi="Times New Roman" w:cs="Times New Roman"/>
                <w:sz w:val="16"/>
                <w:szCs w:val="16"/>
              </w:rPr>
            </w:pPr>
          </w:p>
        </w:tc>
        <w:tc>
          <w:tcPr>
            <w:tcW w:w="4860" w:type="dxa"/>
            <w:gridSpan w:val="2"/>
            <w:tcBorders>
              <w:top w:val="single" w:sz="18" w:space="0" w:color="auto"/>
              <w:left w:val="nil"/>
              <w:bottom w:val="single" w:sz="4" w:space="0" w:color="auto"/>
              <w:right w:val="nil"/>
            </w:tcBorders>
          </w:tcPr>
          <w:p w:rsidR="00A441FB" w:rsidRPr="00EC744C" w:rsidRDefault="00A441FB" w:rsidP="00494E14">
            <w:pPr>
              <w:shd w:val="clear" w:color="auto" w:fill="FFFFFF"/>
              <w:spacing w:after="0"/>
              <w:rPr>
                <w:rFonts w:ascii="Times New Roman" w:eastAsia="Calibri" w:hAnsi="Times New Roman" w:cs="Times New Roman"/>
                <w:sz w:val="16"/>
                <w:szCs w:val="16"/>
              </w:rPr>
            </w:pPr>
          </w:p>
        </w:tc>
        <w:tc>
          <w:tcPr>
            <w:tcW w:w="1087" w:type="dxa"/>
            <w:gridSpan w:val="2"/>
            <w:tcBorders>
              <w:top w:val="single" w:sz="18" w:space="0" w:color="auto"/>
              <w:left w:val="nil"/>
              <w:bottom w:val="single" w:sz="4" w:space="0" w:color="auto"/>
              <w:right w:val="nil"/>
            </w:tcBorders>
          </w:tcPr>
          <w:p w:rsidR="00A441FB" w:rsidRPr="00EC744C" w:rsidRDefault="00A441FB" w:rsidP="00494E14">
            <w:pPr>
              <w:shd w:val="clear" w:color="auto" w:fill="FFFFFF"/>
              <w:spacing w:after="0"/>
              <w:rPr>
                <w:rFonts w:ascii="Times New Roman" w:eastAsia="Calibri" w:hAnsi="Times New Roman" w:cs="Times New Roman"/>
                <w:sz w:val="16"/>
                <w:szCs w:val="16"/>
              </w:rPr>
            </w:pPr>
          </w:p>
        </w:tc>
        <w:tc>
          <w:tcPr>
            <w:tcW w:w="1325" w:type="dxa"/>
            <w:gridSpan w:val="2"/>
            <w:tcBorders>
              <w:top w:val="single" w:sz="18" w:space="0" w:color="auto"/>
              <w:left w:val="nil"/>
              <w:bottom w:val="single" w:sz="4" w:space="0" w:color="auto"/>
              <w:right w:val="nil"/>
            </w:tcBorders>
          </w:tcPr>
          <w:p w:rsidR="00A441FB" w:rsidRPr="00EC744C" w:rsidRDefault="00A441FB" w:rsidP="00494E14">
            <w:pPr>
              <w:shd w:val="clear" w:color="auto" w:fill="FFFFFF"/>
              <w:spacing w:after="0"/>
              <w:rPr>
                <w:rFonts w:ascii="Times New Roman" w:eastAsia="Calibri" w:hAnsi="Times New Roman" w:cs="Times New Roman"/>
                <w:sz w:val="16"/>
                <w:szCs w:val="16"/>
              </w:rPr>
            </w:pPr>
          </w:p>
        </w:tc>
      </w:tr>
      <w:tr w:rsidR="00EC744C" w:rsidRPr="00EC744C" w:rsidTr="00FB5690">
        <w:trPr>
          <w:gridAfter w:val="1"/>
          <w:wAfter w:w="131" w:type="dxa"/>
          <w:trHeight w:val="2375"/>
        </w:trPr>
        <w:tc>
          <w:tcPr>
            <w:tcW w:w="1420" w:type="dxa"/>
            <w:gridSpan w:val="2"/>
            <w:vMerge w:val="restart"/>
          </w:tcPr>
          <w:p w:rsidR="0031759B" w:rsidRPr="00EC744C" w:rsidRDefault="00E26598">
            <w:pPr>
              <w:spacing w:beforeLines="60" w:afterLines="60" w:line="240" w:lineRule="auto"/>
              <w:jc w:val="both"/>
              <w:rPr>
                <w:rFonts w:ascii="Times New Roman" w:eastAsia="Times New Roman" w:hAnsi="Times New Roman" w:cs="Times New Roman"/>
                <w:b/>
                <w:bCs/>
                <w:sz w:val="16"/>
                <w:szCs w:val="16"/>
                <w:lang w:val="it-IT"/>
              </w:rPr>
            </w:pPr>
            <w:r w:rsidRPr="00EC744C">
              <w:rPr>
                <w:rFonts w:ascii="Times New Roman" w:eastAsia="Times New Roman" w:hAnsi="Times New Roman" w:cs="Times New Roman"/>
                <w:b/>
                <w:bCs/>
                <w:sz w:val="16"/>
                <w:szCs w:val="16"/>
                <w:lang w:val="it-IT"/>
              </w:rPr>
              <w:t xml:space="preserve">REGULLORE  (BE) Nr 525/2013 </w:t>
            </w:r>
          </w:p>
          <w:p w:rsidR="00E26598" w:rsidRPr="00EC744C" w:rsidRDefault="00E26598" w:rsidP="003C409F">
            <w:pPr>
              <w:spacing w:before="360" w:after="120" w:line="240" w:lineRule="auto"/>
              <w:jc w:val="both"/>
              <w:rPr>
                <w:rFonts w:ascii="Times New Roman" w:eastAsia="Times New Roman" w:hAnsi="Times New Roman" w:cs="Times New Roman"/>
                <w:i/>
                <w:iCs/>
                <w:sz w:val="16"/>
                <w:szCs w:val="16"/>
                <w:lang w:val="it-IT"/>
              </w:rPr>
            </w:pPr>
            <w:r w:rsidRPr="00EC744C">
              <w:rPr>
                <w:rFonts w:ascii="Times New Roman" w:eastAsia="Times New Roman" w:hAnsi="Times New Roman" w:cs="Times New Roman"/>
                <w:i/>
                <w:iCs/>
                <w:sz w:val="16"/>
                <w:szCs w:val="16"/>
                <w:lang w:val="it-IT"/>
              </w:rPr>
              <w:t>Neni 2</w:t>
            </w:r>
          </w:p>
          <w:p w:rsidR="00E26598" w:rsidRPr="00EC744C" w:rsidRDefault="00E26598" w:rsidP="00C27992">
            <w:pPr>
              <w:spacing w:before="60" w:after="120" w:line="240" w:lineRule="auto"/>
              <w:ind w:left="270"/>
              <w:jc w:val="both"/>
              <w:rPr>
                <w:rFonts w:ascii="Times New Roman" w:eastAsia="Times New Roman" w:hAnsi="Times New Roman" w:cs="Times New Roman"/>
                <w:b/>
                <w:bCs/>
                <w:sz w:val="16"/>
                <w:szCs w:val="16"/>
                <w:lang w:val="it-IT"/>
              </w:rPr>
            </w:pPr>
            <w:r w:rsidRPr="00EC744C">
              <w:rPr>
                <w:rFonts w:ascii="Times New Roman" w:eastAsia="Times New Roman" w:hAnsi="Times New Roman" w:cs="Times New Roman"/>
                <w:b/>
                <w:bCs/>
                <w:sz w:val="16"/>
                <w:szCs w:val="16"/>
                <w:lang w:val="it-IT"/>
              </w:rPr>
              <w:t>Fusha e zbatimit</w:t>
            </w:r>
          </w:p>
          <w:p w:rsidR="00DE1FC3" w:rsidRPr="00EC744C" w:rsidRDefault="00DE1FC3" w:rsidP="003C409F">
            <w:pPr>
              <w:spacing w:before="60" w:after="120" w:line="240" w:lineRule="auto"/>
              <w:jc w:val="both"/>
              <w:rPr>
                <w:rFonts w:ascii="Times New Roman" w:eastAsia="Times New Roman" w:hAnsi="Times New Roman" w:cs="Times New Roman"/>
                <w:b/>
                <w:bCs/>
                <w:sz w:val="16"/>
                <w:szCs w:val="16"/>
                <w:lang w:val="it-IT"/>
              </w:rPr>
            </w:pPr>
            <w:r w:rsidRPr="00EC744C">
              <w:rPr>
                <w:rFonts w:ascii="Times New Roman" w:eastAsia="Times New Roman" w:hAnsi="Times New Roman" w:cs="Times New Roman"/>
                <w:b/>
                <w:bCs/>
                <w:sz w:val="16"/>
                <w:szCs w:val="16"/>
                <w:lang w:val="it-IT"/>
              </w:rPr>
              <w:t>Germa (b), dhe (h)</w:t>
            </w:r>
          </w:p>
          <w:p w:rsidR="00E26598" w:rsidRPr="00EC744C" w:rsidRDefault="00E26598" w:rsidP="003C409F">
            <w:pPr>
              <w:shd w:val="clear" w:color="auto" w:fill="FFFFFF"/>
              <w:spacing w:after="0"/>
              <w:jc w:val="both"/>
              <w:rPr>
                <w:rFonts w:ascii="Times New Roman" w:eastAsia="Calibri" w:hAnsi="Times New Roman" w:cs="Times New Roman"/>
                <w:sz w:val="16"/>
                <w:szCs w:val="16"/>
                <w:lang w:val="it-IT"/>
              </w:rPr>
            </w:pPr>
          </w:p>
        </w:tc>
        <w:tc>
          <w:tcPr>
            <w:tcW w:w="3978" w:type="dxa"/>
            <w:gridSpan w:val="2"/>
          </w:tcPr>
          <w:p w:rsidR="00E26598" w:rsidRPr="00EC744C" w:rsidRDefault="00252BFD" w:rsidP="003C409F">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Kjo rregullore do te zbatohet per:</w:t>
            </w:r>
          </w:p>
          <w:p w:rsidR="00252BFD" w:rsidRPr="00EC744C" w:rsidRDefault="00252BFD" w:rsidP="003C409F">
            <w:pPr>
              <w:spacing w:after="0" w:line="240" w:lineRule="auto"/>
              <w:jc w:val="both"/>
              <w:rPr>
                <w:rFonts w:ascii="Times New Roman" w:eastAsia="Times New Roman" w:hAnsi="Times New Roman" w:cs="Times New Roman"/>
                <w:sz w:val="16"/>
                <w:szCs w:val="16"/>
              </w:rPr>
            </w:pPr>
          </w:p>
          <w:p w:rsidR="00252BFD" w:rsidRPr="00EC744C" w:rsidRDefault="00252BFD" w:rsidP="003C409F">
            <w:pPr>
              <w:spacing w:after="0" w:line="240" w:lineRule="auto"/>
              <w:jc w:val="both"/>
              <w:rPr>
                <w:rFonts w:ascii="Times New Roman" w:eastAsia="Times New Roman" w:hAnsi="Times New Roman" w:cs="Times New Roman"/>
                <w:vanish/>
                <w:sz w:val="16"/>
                <w:szCs w:val="16"/>
              </w:rPr>
            </w:pPr>
          </w:p>
          <w:p w:rsidR="00E26598" w:rsidRPr="00EC744C" w:rsidRDefault="00E26598" w:rsidP="003C409F">
            <w:pPr>
              <w:spacing w:after="0" w:line="240" w:lineRule="auto"/>
              <w:jc w:val="both"/>
              <w:rPr>
                <w:rFonts w:ascii="Times New Roman" w:eastAsia="Times New Roman" w:hAnsi="Times New Roman" w:cs="Times New Roman"/>
                <w:vanish/>
                <w:sz w:val="16"/>
                <w:szCs w:val="16"/>
              </w:rPr>
            </w:pPr>
          </w:p>
          <w:p w:rsidR="00E26598" w:rsidRPr="00EC744C" w:rsidRDefault="00E26598" w:rsidP="003C409F">
            <w:pPr>
              <w:jc w:val="both"/>
              <w:rPr>
                <w:rFonts w:ascii="Times New Roman" w:eastAsia="Calibri" w:hAnsi="Times New Roman" w:cs="Times New Roman"/>
                <w:sz w:val="16"/>
                <w:szCs w:val="16"/>
              </w:rPr>
            </w:pPr>
            <w:r w:rsidRPr="00C27992">
              <w:rPr>
                <w:rFonts w:ascii="Times New Roman" w:hAnsi="Times New Roman" w:cs="Times New Roman"/>
                <w:sz w:val="16"/>
                <w:szCs w:val="16"/>
              </w:rPr>
              <w:t xml:space="preserve">(b) </w:t>
            </w:r>
            <w:r w:rsidRPr="00C27992">
              <w:rPr>
                <w:rFonts w:ascii="Times New Roman" w:eastAsia="Times New Roman" w:hAnsi="Times New Roman" w:cs="Times New Roman"/>
                <w:sz w:val="16"/>
                <w:szCs w:val="16"/>
              </w:rPr>
              <w:t>shkarkimet e gazeve serrë të renditura në Aneksin I të kësaj Rregulloreje nga sektorët, burimet dhe përthithjet nga përthithësit që mbulohen nga inventarët kombëtare të gazeve serrë sipas Nenit 4(1)(a) të UNFCCC dhe të shkarkuara brenda territoreve të Shteteve Anëtare;</w:t>
            </w:r>
          </w:p>
        </w:tc>
        <w:tc>
          <w:tcPr>
            <w:tcW w:w="1190" w:type="dxa"/>
            <w:gridSpan w:val="3"/>
          </w:tcPr>
          <w:p w:rsidR="00E26598" w:rsidRPr="00EC744C" w:rsidRDefault="00E26598" w:rsidP="003C409F">
            <w:pPr>
              <w:shd w:val="clear" w:color="auto" w:fill="FFFFFF"/>
              <w:spacing w:after="0"/>
              <w:jc w:val="both"/>
              <w:rPr>
                <w:rFonts w:ascii="Times New Roman" w:eastAsia="Calibri" w:hAnsi="Times New Roman" w:cs="Times New Roman"/>
                <w:spacing w:val="-4"/>
                <w:sz w:val="16"/>
                <w:szCs w:val="16"/>
              </w:rPr>
            </w:pPr>
          </w:p>
        </w:tc>
        <w:tc>
          <w:tcPr>
            <w:tcW w:w="990" w:type="dxa"/>
            <w:gridSpan w:val="2"/>
          </w:tcPr>
          <w:p w:rsidR="00E26598" w:rsidRPr="00C27992" w:rsidRDefault="00E26598" w:rsidP="003C409F">
            <w:pPr>
              <w:spacing w:line="240" w:lineRule="auto"/>
              <w:jc w:val="both"/>
              <w:rPr>
                <w:rFonts w:ascii="Times New Roman" w:hAnsi="Times New Roman" w:cs="Times New Roman"/>
                <w:b/>
                <w:sz w:val="16"/>
                <w:szCs w:val="16"/>
              </w:rPr>
            </w:pPr>
            <w:r w:rsidRPr="00C27992">
              <w:rPr>
                <w:rFonts w:ascii="Times New Roman" w:hAnsi="Times New Roman" w:cs="Times New Roman"/>
                <w:b/>
                <w:sz w:val="16"/>
                <w:szCs w:val="16"/>
              </w:rPr>
              <w:t>Projektligji “Per Ndryshimet Klimatike”</w:t>
            </w:r>
          </w:p>
          <w:p w:rsidR="00E26598" w:rsidRPr="00C27992" w:rsidRDefault="00E26598" w:rsidP="003C409F">
            <w:pPr>
              <w:spacing w:line="240" w:lineRule="auto"/>
              <w:jc w:val="both"/>
              <w:rPr>
                <w:rFonts w:ascii="Times New Roman" w:hAnsi="Times New Roman" w:cs="Times New Roman"/>
                <w:sz w:val="16"/>
                <w:szCs w:val="16"/>
              </w:rPr>
            </w:pPr>
            <w:r w:rsidRPr="00C27992">
              <w:rPr>
                <w:rFonts w:ascii="Times New Roman" w:hAnsi="Times New Roman" w:cs="Times New Roman"/>
                <w:sz w:val="16"/>
                <w:szCs w:val="16"/>
              </w:rPr>
              <w:t>Kreu I, Neni 3, Perkufizime,</w:t>
            </w:r>
          </w:p>
          <w:p w:rsidR="00E26598" w:rsidRPr="00EC744C" w:rsidRDefault="00E26598" w:rsidP="003C409F">
            <w:pPr>
              <w:spacing w:line="240" w:lineRule="auto"/>
              <w:jc w:val="both"/>
              <w:rPr>
                <w:rFonts w:ascii="Times New Roman" w:eastAsia="Calibri" w:hAnsi="Times New Roman" w:cs="Times New Roman"/>
                <w:sz w:val="16"/>
                <w:szCs w:val="16"/>
              </w:rPr>
            </w:pPr>
            <w:r w:rsidRPr="00C27992">
              <w:rPr>
                <w:rFonts w:ascii="Times New Roman" w:hAnsi="Times New Roman" w:cs="Times New Roman"/>
                <w:sz w:val="16"/>
                <w:szCs w:val="16"/>
              </w:rPr>
              <w:t>Pika 11</w:t>
            </w:r>
          </w:p>
        </w:tc>
        <w:tc>
          <w:tcPr>
            <w:tcW w:w="4860" w:type="dxa"/>
            <w:gridSpan w:val="2"/>
          </w:tcPr>
          <w:p w:rsidR="00E26598" w:rsidRPr="00EC744C" w:rsidRDefault="00E26598" w:rsidP="003C409F">
            <w:pPr>
              <w:tabs>
                <w:tab w:val="left" w:pos="450"/>
                <w:tab w:val="left" w:pos="720"/>
              </w:tabs>
              <w:autoSpaceDE w:val="0"/>
              <w:autoSpaceDN w:val="0"/>
              <w:adjustRightInd w:val="0"/>
              <w:spacing w:before="60" w:after="60" w:line="240" w:lineRule="auto"/>
              <w:jc w:val="both"/>
              <w:rPr>
                <w:rFonts w:ascii="Times New Roman" w:eastAsia="Calibri" w:hAnsi="Times New Roman" w:cs="Times New Roman"/>
                <w:sz w:val="16"/>
                <w:szCs w:val="16"/>
              </w:rPr>
            </w:pPr>
            <w:r w:rsidRPr="00C27992">
              <w:rPr>
                <w:rFonts w:ascii="Times New Roman" w:hAnsi="Times New Roman" w:cs="Times New Roman"/>
                <w:sz w:val="16"/>
                <w:szCs w:val="16"/>
              </w:rPr>
              <w:t>“GES” – “Gaz me Efekt Serrë” janë gazet që gjenden në atmosferë në gjendje natyrale dhe të shkaktuar nga aktivitetet antropogjene, të cilat përthithin dhe ri-</w:t>
            </w:r>
            <w:r w:rsidRPr="00C27992">
              <w:rPr>
                <w:rFonts w:ascii="Times New Roman" w:eastAsia="Arial Unicode MS" w:hAnsi="Times New Roman" w:cs="Times New Roman"/>
                <w:sz w:val="16"/>
                <w:szCs w:val="16"/>
              </w:rPr>
              <w:t xml:space="preserve">emetojnë rrezatimin infra të kuq. Lista e GES të shkarkuar nga aktivitetet antropogjene që mbulohen nga ky Ligj janë të listuar në Shtojcen I.  </w:t>
            </w:r>
          </w:p>
        </w:tc>
        <w:tc>
          <w:tcPr>
            <w:tcW w:w="1087" w:type="dxa"/>
            <w:gridSpan w:val="2"/>
          </w:tcPr>
          <w:p w:rsidR="00E26598" w:rsidRPr="00EC744C" w:rsidRDefault="00A441FB" w:rsidP="003C409F">
            <w:pPr>
              <w:shd w:val="clear" w:color="auto" w:fill="FFFFFF"/>
              <w:spacing w:after="0"/>
              <w:jc w:val="both"/>
              <w:rPr>
                <w:rFonts w:ascii="Times New Roman" w:eastAsia="Calibri" w:hAnsi="Times New Roman" w:cs="Times New Roman"/>
                <w:sz w:val="16"/>
                <w:szCs w:val="16"/>
              </w:rPr>
            </w:pPr>
            <w:r w:rsidRPr="00EC744C">
              <w:rPr>
                <w:rFonts w:ascii="Times New Roman" w:eastAsia="Calibri" w:hAnsi="Times New Roman" w:cs="Times New Roman"/>
                <w:sz w:val="16"/>
                <w:szCs w:val="16"/>
                <w:lang w:val="sq-AL"/>
              </w:rPr>
              <w:t xml:space="preserve">Pjeserisht </w:t>
            </w:r>
          </w:p>
        </w:tc>
        <w:tc>
          <w:tcPr>
            <w:tcW w:w="1325" w:type="dxa"/>
            <w:gridSpan w:val="2"/>
          </w:tcPr>
          <w:p w:rsidR="00E26598" w:rsidRPr="00C27992" w:rsidRDefault="00E26598" w:rsidP="003C409F">
            <w:pPr>
              <w:shd w:val="clear" w:color="auto" w:fill="FFFFFF"/>
              <w:spacing w:after="0"/>
              <w:jc w:val="both"/>
              <w:rPr>
                <w:rFonts w:ascii="Times New Roman" w:eastAsia="Calibri" w:hAnsi="Times New Roman" w:cs="Times New Roman"/>
                <w:sz w:val="16"/>
                <w:szCs w:val="16"/>
              </w:rPr>
            </w:pPr>
            <w:r w:rsidRPr="00EC744C">
              <w:rPr>
                <w:rFonts w:ascii="Times New Roman" w:hAnsi="Times New Roman" w:cs="Times New Roman"/>
                <w:sz w:val="16"/>
                <w:szCs w:val="16"/>
              </w:rPr>
              <w:t>Ky perkufizim eshte perdorur edhe ne draft VKM e MMR</w:t>
            </w:r>
            <w:bookmarkStart w:id="0" w:name="_GoBack"/>
            <w:bookmarkEnd w:id="0"/>
            <w:r w:rsidRPr="00EC744C">
              <w:rPr>
                <w:rFonts w:ascii="Times New Roman" w:hAnsi="Times New Roman" w:cs="Times New Roman"/>
                <w:sz w:val="16"/>
                <w:szCs w:val="16"/>
              </w:rPr>
              <w:t>.</w:t>
            </w:r>
          </w:p>
        </w:tc>
      </w:tr>
      <w:tr w:rsidR="00EC744C" w:rsidRPr="00EC744C" w:rsidTr="00FB5690">
        <w:trPr>
          <w:gridAfter w:val="1"/>
          <w:wAfter w:w="131" w:type="dxa"/>
          <w:trHeight w:val="365"/>
        </w:trPr>
        <w:tc>
          <w:tcPr>
            <w:tcW w:w="1420" w:type="dxa"/>
            <w:gridSpan w:val="2"/>
            <w:vMerge/>
          </w:tcPr>
          <w:p w:rsidR="00590D50" w:rsidRPr="00C27992" w:rsidRDefault="00590D50" w:rsidP="003C409F">
            <w:pPr>
              <w:shd w:val="clear" w:color="auto" w:fill="FFFFFF"/>
              <w:spacing w:after="0"/>
              <w:jc w:val="both"/>
              <w:rPr>
                <w:rFonts w:ascii="Times New Roman" w:eastAsia="Calibri" w:hAnsi="Times New Roman" w:cs="Times New Roman"/>
                <w:sz w:val="16"/>
                <w:szCs w:val="16"/>
              </w:rPr>
            </w:pPr>
          </w:p>
        </w:tc>
        <w:tc>
          <w:tcPr>
            <w:tcW w:w="3978" w:type="dxa"/>
            <w:gridSpan w:val="2"/>
          </w:tcPr>
          <w:p w:rsidR="00590D50" w:rsidRPr="00C27992" w:rsidRDefault="00590D50" w:rsidP="003C409F">
            <w:pPr>
              <w:shd w:val="clear" w:color="auto" w:fill="FFFFFF"/>
              <w:spacing w:after="0"/>
              <w:jc w:val="both"/>
              <w:rPr>
                <w:rFonts w:ascii="Times New Roman" w:eastAsia="Calibri" w:hAnsi="Times New Roman" w:cs="Times New Roman"/>
                <w:sz w:val="16"/>
                <w:szCs w:val="16"/>
              </w:rPr>
            </w:pPr>
            <w:r w:rsidRPr="00C27992">
              <w:rPr>
                <w:rFonts w:ascii="Times New Roman" w:eastAsia="Calibri" w:hAnsi="Times New Roman" w:cs="Times New Roman"/>
                <w:sz w:val="16"/>
                <w:szCs w:val="16"/>
              </w:rPr>
              <w:t>(h)</w:t>
            </w:r>
            <w:r w:rsidRPr="00C27992">
              <w:rPr>
                <w:rFonts w:ascii="Times New Roman" w:eastAsia="Calibri" w:hAnsi="Times New Roman" w:cs="Times New Roman"/>
                <w:sz w:val="16"/>
                <w:szCs w:val="16"/>
              </w:rPr>
              <w:tab/>
            </w:r>
            <w:proofErr w:type="gramStart"/>
            <w:r w:rsidRPr="00C27992">
              <w:rPr>
                <w:rFonts w:ascii="Times New Roman" w:eastAsia="Times New Roman" w:hAnsi="Times New Roman" w:cs="Times New Roman"/>
                <w:sz w:val="16"/>
                <w:szCs w:val="16"/>
              </w:rPr>
              <w:t>masat</w:t>
            </w:r>
            <w:proofErr w:type="gramEnd"/>
            <w:r w:rsidRPr="00C27992">
              <w:rPr>
                <w:rFonts w:ascii="Times New Roman" w:eastAsia="Times New Roman" w:hAnsi="Times New Roman" w:cs="Times New Roman"/>
                <w:sz w:val="16"/>
                <w:szCs w:val="16"/>
              </w:rPr>
              <w:t xml:space="preserve"> e Shteteve Anëtare për t’u përshtatur me ndryshimet klimatike.</w:t>
            </w:r>
          </w:p>
        </w:tc>
        <w:tc>
          <w:tcPr>
            <w:tcW w:w="1190" w:type="dxa"/>
            <w:gridSpan w:val="3"/>
          </w:tcPr>
          <w:p w:rsidR="00590D50" w:rsidRPr="00C27992" w:rsidRDefault="00590D50" w:rsidP="003C409F">
            <w:pPr>
              <w:shd w:val="clear" w:color="auto" w:fill="FFFFFF"/>
              <w:spacing w:after="0"/>
              <w:jc w:val="both"/>
              <w:rPr>
                <w:rFonts w:ascii="Times New Roman" w:eastAsia="Calibri" w:hAnsi="Times New Roman" w:cs="Times New Roman"/>
                <w:spacing w:val="-4"/>
                <w:sz w:val="16"/>
                <w:szCs w:val="16"/>
              </w:rPr>
            </w:pPr>
          </w:p>
        </w:tc>
        <w:tc>
          <w:tcPr>
            <w:tcW w:w="990" w:type="dxa"/>
            <w:gridSpan w:val="2"/>
          </w:tcPr>
          <w:p w:rsidR="00590D50" w:rsidRPr="00EC744C" w:rsidRDefault="00590D50" w:rsidP="003C409F">
            <w:pPr>
              <w:pStyle w:val="NormalWeb"/>
              <w:spacing w:before="60" w:beforeAutospacing="0" w:after="60" w:afterAutospacing="0"/>
              <w:jc w:val="both"/>
              <w:rPr>
                <w:rFonts w:ascii="Times New Roman" w:hAnsi="Times New Roman"/>
                <w:sz w:val="16"/>
                <w:szCs w:val="16"/>
              </w:rPr>
            </w:pPr>
            <w:r w:rsidRPr="00EC744C">
              <w:rPr>
                <w:rFonts w:ascii="Times New Roman" w:hAnsi="Times New Roman"/>
                <w:sz w:val="16"/>
                <w:szCs w:val="16"/>
              </w:rPr>
              <w:t xml:space="preserve">Projektligj ‘Per ndryshimet klimatike” </w:t>
            </w:r>
          </w:p>
          <w:p w:rsidR="00590D50" w:rsidRPr="00EC744C" w:rsidRDefault="00590D50" w:rsidP="003C409F">
            <w:pPr>
              <w:pStyle w:val="NormalWeb"/>
              <w:spacing w:before="60" w:beforeAutospacing="0" w:after="60" w:afterAutospacing="0"/>
              <w:jc w:val="both"/>
              <w:rPr>
                <w:rFonts w:ascii="Times New Roman" w:hAnsi="Times New Roman"/>
                <w:b/>
                <w:bCs/>
                <w:sz w:val="16"/>
                <w:szCs w:val="16"/>
              </w:rPr>
            </w:pPr>
            <w:r w:rsidRPr="00EC744C">
              <w:rPr>
                <w:rFonts w:ascii="Times New Roman" w:hAnsi="Times New Roman"/>
                <w:b/>
                <w:bCs/>
                <w:sz w:val="16"/>
                <w:szCs w:val="16"/>
              </w:rPr>
              <w:t>Neni 24</w:t>
            </w:r>
          </w:p>
          <w:p w:rsidR="00590D50" w:rsidRPr="00EC744C" w:rsidRDefault="00590D50" w:rsidP="003C409F">
            <w:pPr>
              <w:pStyle w:val="NormalWeb"/>
              <w:spacing w:before="60" w:beforeAutospacing="0" w:after="60" w:afterAutospacing="0"/>
              <w:jc w:val="both"/>
              <w:rPr>
                <w:rFonts w:ascii="Times New Roman" w:hAnsi="Times New Roman"/>
                <w:sz w:val="16"/>
                <w:szCs w:val="16"/>
                <w:lang w:val="it-IT"/>
              </w:rPr>
            </w:pPr>
            <w:r w:rsidRPr="00EC744C">
              <w:rPr>
                <w:rFonts w:ascii="Times New Roman" w:hAnsi="Times New Roman"/>
                <w:b/>
                <w:bCs/>
                <w:sz w:val="16"/>
                <w:szCs w:val="16"/>
                <w:lang w:val="it-IT"/>
              </w:rPr>
              <w:t>Bashkëpunimi ndërkombëtar, pika 6</w:t>
            </w:r>
          </w:p>
          <w:p w:rsidR="00590D50" w:rsidRPr="00EC744C" w:rsidRDefault="00590D50" w:rsidP="003C409F">
            <w:pPr>
              <w:spacing w:before="60" w:after="60" w:line="264" w:lineRule="auto"/>
              <w:jc w:val="both"/>
              <w:rPr>
                <w:rFonts w:ascii="Times New Roman" w:hAnsi="Times New Roman" w:cs="Times New Roman"/>
                <w:sz w:val="16"/>
                <w:szCs w:val="16"/>
                <w:lang w:val="it-IT"/>
              </w:rPr>
            </w:pPr>
          </w:p>
          <w:p w:rsidR="00590D50" w:rsidRPr="00EC744C" w:rsidRDefault="00590D50" w:rsidP="003C409F">
            <w:pPr>
              <w:jc w:val="both"/>
              <w:rPr>
                <w:rFonts w:ascii="Times New Roman" w:hAnsi="Times New Roman" w:cs="Times New Roman"/>
                <w:b/>
                <w:bCs/>
                <w:sz w:val="16"/>
                <w:szCs w:val="16"/>
                <w:lang w:val="it-IT"/>
              </w:rPr>
            </w:pPr>
            <w:r w:rsidRPr="00EC744C">
              <w:rPr>
                <w:rFonts w:ascii="Times New Roman" w:hAnsi="Times New Roman" w:cs="Times New Roman"/>
                <w:b/>
                <w:sz w:val="16"/>
                <w:szCs w:val="16"/>
                <w:lang w:val="it-IT"/>
              </w:rPr>
              <w:t>Neni 25</w:t>
            </w: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lang w:val="it-IT"/>
              </w:rPr>
            </w:pPr>
            <w:r w:rsidRPr="00EC744C">
              <w:rPr>
                <w:rFonts w:ascii="Times New Roman" w:hAnsi="Times New Roman" w:cs="Times New Roman"/>
                <w:b/>
                <w:sz w:val="16"/>
                <w:szCs w:val="16"/>
                <w:lang w:val="it-IT"/>
              </w:rPr>
              <w:t>Ndërtimi i kapaciteteve, pika 1</w:t>
            </w:r>
          </w:p>
          <w:p w:rsidR="00590D50" w:rsidRPr="00EC744C" w:rsidRDefault="00590D50" w:rsidP="003C409F">
            <w:pPr>
              <w:spacing w:before="60" w:after="60" w:line="264" w:lineRule="auto"/>
              <w:jc w:val="both"/>
              <w:rPr>
                <w:rFonts w:ascii="Times New Roman" w:eastAsia="Calibri" w:hAnsi="Times New Roman" w:cs="Times New Roman"/>
                <w:sz w:val="16"/>
                <w:szCs w:val="16"/>
                <w:lang w:val="it-IT"/>
              </w:rPr>
            </w:pPr>
          </w:p>
          <w:p w:rsidR="00590D50" w:rsidRPr="00EC744C" w:rsidRDefault="00590D50" w:rsidP="003C409F">
            <w:pPr>
              <w:spacing w:before="60" w:after="60" w:line="264" w:lineRule="auto"/>
              <w:jc w:val="both"/>
              <w:rPr>
                <w:rFonts w:ascii="Times New Roman" w:eastAsia="Calibri" w:hAnsi="Times New Roman" w:cs="Times New Roman"/>
                <w:sz w:val="16"/>
                <w:szCs w:val="16"/>
                <w:lang w:val="it-IT"/>
              </w:rPr>
            </w:pPr>
          </w:p>
          <w:p w:rsidR="00590D50" w:rsidRPr="00EC744C" w:rsidRDefault="00590D50" w:rsidP="003C409F">
            <w:pPr>
              <w:spacing w:before="60" w:after="60" w:line="264" w:lineRule="auto"/>
              <w:jc w:val="both"/>
              <w:rPr>
                <w:rFonts w:ascii="Times New Roman" w:eastAsia="Calibri" w:hAnsi="Times New Roman" w:cs="Times New Roman"/>
                <w:sz w:val="16"/>
                <w:szCs w:val="16"/>
                <w:lang w:val="it-IT"/>
              </w:rPr>
            </w:pPr>
          </w:p>
          <w:p w:rsidR="00590D50" w:rsidRPr="00EC744C" w:rsidRDefault="00590D50" w:rsidP="003C409F">
            <w:pPr>
              <w:spacing w:before="60" w:after="60" w:line="240" w:lineRule="auto"/>
              <w:jc w:val="both"/>
              <w:rPr>
                <w:rFonts w:ascii="Times New Roman" w:hAnsi="Times New Roman" w:cs="Times New Roman"/>
                <w:b/>
                <w:bCs/>
                <w:sz w:val="16"/>
                <w:szCs w:val="16"/>
                <w:lang w:val="it-IT"/>
              </w:rPr>
            </w:pPr>
            <w:r w:rsidRPr="00EC744C">
              <w:rPr>
                <w:rFonts w:ascii="Times New Roman" w:hAnsi="Times New Roman" w:cs="Times New Roman"/>
                <w:b/>
                <w:sz w:val="16"/>
                <w:szCs w:val="16"/>
                <w:lang w:val="it-IT"/>
              </w:rPr>
              <w:t>Neni 26</w:t>
            </w: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lang w:val="it-IT"/>
              </w:rPr>
            </w:pPr>
            <w:r w:rsidRPr="00EC744C">
              <w:rPr>
                <w:rFonts w:ascii="Times New Roman" w:hAnsi="Times New Roman" w:cs="Times New Roman"/>
                <w:b/>
                <w:sz w:val="16"/>
                <w:szCs w:val="16"/>
                <w:lang w:val="it-IT"/>
              </w:rPr>
              <w:t xml:space="preserve">Edukimi dhe trajnimi, </w:t>
            </w:r>
            <w:r w:rsidRPr="00EC744C">
              <w:rPr>
                <w:rFonts w:ascii="Times New Roman" w:hAnsi="Times New Roman" w:cs="Times New Roman"/>
                <w:b/>
                <w:sz w:val="16"/>
                <w:szCs w:val="16"/>
                <w:lang w:val="it-IT"/>
              </w:rPr>
              <w:lastRenderedPageBreak/>
              <w:t>pikat 1 deri ne 3</w:t>
            </w: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lang w:val="it-IT"/>
              </w:rPr>
            </w:pP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lang w:val="it-IT"/>
              </w:rPr>
            </w:pP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lang w:val="it-IT"/>
              </w:rPr>
            </w:pP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lang w:val="it-IT"/>
              </w:rPr>
            </w:pP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lang w:val="it-IT"/>
              </w:rPr>
            </w:pP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lang w:val="it-IT"/>
              </w:rPr>
            </w:pP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lang w:val="it-IT"/>
              </w:rPr>
            </w:pP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lang w:val="it-IT"/>
              </w:rPr>
            </w:pP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lang w:val="it-IT"/>
              </w:rPr>
            </w:pPr>
          </w:p>
          <w:p w:rsidR="00590D50" w:rsidRPr="00EC744C" w:rsidRDefault="00590D50" w:rsidP="003C409F">
            <w:pPr>
              <w:spacing w:before="60" w:after="60" w:line="240" w:lineRule="auto"/>
              <w:jc w:val="both"/>
              <w:rPr>
                <w:rFonts w:ascii="Times New Roman" w:hAnsi="Times New Roman" w:cs="Times New Roman"/>
                <w:b/>
                <w:bCs/>
                <w:sz w:val="16"/>
                <w:szCs w:val="16"/>
              </w:rPr>
            </w:pPr>
            <w:r w:rsidRPr="00EC744C">
              <w:rPr>
                <w:rFonts w:ascii="Times New Roman" w:hAnsi="Times New Roman" w:cs="Times New Roman"/>
                <w:b/>
                <w:sz w:val="16"/>
                <w:szCs w:val="16"/>
              </w:rPr>
              <w:t>Neni 27</w:t>
            </w: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rPr>
            </w:pPr>
            <w:r w:rsidRPr="00EC744C">
              <w:rPr>
                <w:rFonts w:ascii="Times New Roman" w:hAnsi="Times New Roman" w:cs="Times New Roman"/>
                <w:b/>
                <w:sz w:val="16"/>
                <w:szCs w:val="16"/>
              </w:rPr>
              <w:t>Informacioni dhe ndërgjegjësimi publik</w:t>
            </w: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rPr>
            </w:pPr>
          </w:p>
          <w:p w:rsidR="00590D50" w:rsidRPr="00EC744C" w:rsidRDefault="00590D50" w:rsidP="003C409F">
            <w:pPr>
              <w:spacing w:before="60" w:after="60" w:line="264" w:lineRule="auto"/>
              <w:jc w:val="both"/>
              <w:rPr>
                <w:rFonts w:ascii="Times New Roman" w:eastAsia="Calibri" w:hAnsi="Times New Roman" w:cs="Times New Roman"/>
                <w:sz w:val="16"/>
                <w:szCs w:val="16"/>
              </w:rPr>
            </w:pPr>
          </w:p>
        </w:tc>
        <w:tc>
          <w:tcPr>
            <w:tcW w:w="4860" w:type="dxa"/>
            <w:gridSpan w:val="2"/>
          </w:tcPr>
          <w:p w:rsidR="00590D50" w:rsidRPr="00EC744C" w:rsidRDefault="00590D50" w:rsidP="003C409F">
            <w:pPr>
              <w:spacing w:before="60" w:after="60" w:line="240" w:lineRule="auto"/>
              <w:jc w:val="both"/>
              <w:rPr>
                <w:rFonts w:ascii="Times New Roman" w:hAnsi="Times New Roman" w:cs="Times New Roman"/>
                <w:sz w:val="16"/>
                <w:szCs w:val="16"/>
                <w:shd w:val="clear" w:color="auto" w:fill="FFFFFF"/>
                <w:lang w:val="sq-AL"/>
              </w:rPr>
            </w:pPr>
            <w:r w:rsidRPr="00EC744C">
              <w:rPr>
                <w:rFonts w:ascii="Times New Roman" w:eastAsia="MS Mincho" w:hAnsi="Times New Roman" w:cs="Times New Roman"/>
                <w:sz w:val="16"/>
                <w:szCs w:val="16"/>
              </w:rPr>
              <w:lastRenderedPageBreak/>
              <w:t xml:space="preserve">6. Ministritë e linjës, referuar nenit </w:t>
            </w:r>
            <w:r w:rsidRPr="00EC744C">
              <w:rPr>
                <w:rFonts w:ascii="Times New Roman" w:hAnsi="Times New Roman" w:cs="Times New Roman"/>
                <w:sz w:val="16"/>
                <w:szCs w:val="16"/>
              </w:rPr>
              <w:t xml:space="preserve">23pika 2, </w:t>
            </w:r>
            <w:r w:rsidRPr="00EC744C">
              <w:rPr>
                <w:rFonts w:ascii="Times New Roman" w:eastAsia="MS Mincho" w:hAnsi="Times New Roman" w:cs="Times New Roman"/>
                <w:sz w:val="16"/>
                <w:szCs w:val="16"/>
              </w:rPr>
              <w:t>bashkëpunojnë me komunitetin ndërkombëtar për zbatimin e Konventës, dhe inkurajojnë iniciativat dypalëshe dhe shumëpalëshe, që synojnë këmbimin dhe ndarjen e informacionit mbi eksperiencat, që lidhen me hartimin e politikave dhe praktikat e mira ekzistuese, që kontribuojnë për zhvillimin e ekonomive me pak karbon dhe për të mbështetur dhe përhapur masat që lidhen me klimën.</w:t>
            </w:r>
          </w:p>
          <w:p w:rsidR="00590D50" w:rsidRPr="00EC744C" w:rsidRDefault="00590D50" w:rsidP="003C409F">
            <w:pPr>
              <w:spacing w:before="60" w:after="60"/>
              <w:jc w:val="both"/>
              <w:rPr>
                <w:rFonts w:ascii="Times New Roman" w:hAnsi="Times New Roman" w:cs="Times New Roman"/>
                <w:sz w:val="16"/>
                <w:szCs w:val="16"/>
                <w:shd w:val="clear" w:color="auto" w:fill="FFFFFF"/>
                <w:lang w:val="sq-AL"/>
              </w:rPr>
            </w:pP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rPr>
            </w:pP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rPr>
            </w:pPr>
          </w:p>
          <w:p w:rsidR="00590D50" w:rsidRPr="00EC744C" w:rsidRDefault="00590D50" w:rsidP="003C409F">
            <w:pPr>
              <w:autoSpaceDE w:val="0"/>
              <w:autoSpaceDN w:val="0"/>
              <w:adjustRightInd w:val="0"/>
              <w:spacing w:before="60" w:after="60" w:line="240" w:lineRule="auto"/>
              <w:jc w:val="both"/>
              <w:rPr>
                <w:rFonts w:ascii="Times New Roman" w:hAnsi="Times New Roman" w:cs="Times New Roman"/>
                <w:b/>
                <w:sz w:val="16"/>
                <w:szCs w:val="16"/>
              </w:rPr>
            </w:pPr>
          </w:p>
          <w:p w:rsidR="00590D50" w:rsidRPr="00EC744C" w:rsidRDefault="00590D50" w:rsidP="003C409F">
            <w:pPr>
              <w:pStyle w:val="ListParagraph"/>
              <w:numPr>
                <w:ilvl w:val="0"/>
                <w:numId w:val="29"/>
              </w:numPr>
              <w:spacing w:before="60" w:after="60" w:line="240" w:lineRule="auto"/>
              <w:ind w:left="360"/>
              <w:jc w:val="both"/>
              <w:rPr>
                <w:rFonts w:ascii="Times New Roman" w:hAnsi="Times New Roman" w:cs="Times New Roman"/>
                <w:sz w:val="16"/>
                <w:szCs w:val="16"/>
                <w:lang w:val="sq-AL"/>
              </w:rPr>
            </w:pPr>
            <w:r w:rsidRPr="00EC744C">
              <w:rPr>
                <w:rFonts w:ascii="Times New Roman" w:hAnsi="Times New Roman" w:cs="Times New Roman"/>
                <w:sz w:val="16"/>
                <w:szCs w:val="16"/>
                <w:lang w:val="sq-AL"/>
              </w:rPr>
              <w:t xml:space="preserve">Mministritë e linjës nxisin dhe mbështesin në mënyrë efektive, eficente, të integruar dhe të programuar ndërtimin e kapaciteteve të tyre, të NJQVve, të institucioneve financiare, të sektorit privat e të OJFve për zbutjen dhe përshtatjen ndaj ndryshimeve klimatike në fushes se tyre te përgjegjësisë. </w:t>
            </w:r>
          </w:p>
          <w:p w:rsidR="00590D50" w:rsidRPr="00EC744C" w:rsidRDefault="00590D50" w:rsidP="003C409F">
            <w:pPr>
              <w:spacing w:before="60" w:after="60" w:line="240" w:lineRule="auto"/>
              <w:jc w:val="both"/>
              <w:rPr>
                <w:rFonts w:ascii="Times New Roman" w:hAnsi="Times New Roman" w:cs="Times New Roman"/>
                <w:b/>
                <w:sz w:val="16"/>
                <w:szCs w:val="16"/>
              </w:rPr>
            </w:pPr>
          </w:p>
          <w:p w:rsidR="00590D50" w:rsidRPr="00EC744C" w:rsidRDefault="00590D50" w:rsidP="003C409F">
            <w:pPr>
              <w:spacing w:before="60" w:after="60" w:line="240" w:lineRule="auto"/>
              <w:jc w:val="both"/>
              <w:rPr>
                <w:rFonts w:ascii="Times New Roman" w:hAnsi="Times New Roman" w:cs="Times New Roman"/>
                <w:b/>
                <w:sz w:val="16"/>
                <w:szCs w:val="16"/>
              </w:rPr>
            </w:pPr>
          </w:p>
          <w:p w:rsidR="00590D50" w:rsidRPr="00EC744C" w:rsidRDefault="00590D50" w:rsidP="003C409F">
            <w:pPr>
              <w:pStyle w:val="ListParagraph"/>
              <w:widowControl w:val="0"/>
              <w:numPr>
                <w:ilvl w:val="0"/>
                <w:numId w:val="28"/>
              </w:numPr>
              <w:tabs>
                <w:tab w:val="left" w:pos="90"/>
              </w:tabs>
              <w:autoSpaceDE w:val="0"/>
              <w:autoSpaceDN w:val="0"/>
              <w:adjustRightInd w:val="0"/>
              <w:spacing w:before="60" w:after="60" w:line="240" w:lineRule="auto"/>
              <w:jc w:val="both"/>
              <w:rPr>
                <w:rFonts w:ascii="Times New Roman" w:hAnsi="Times New Roman" w:cs="Times New Roman"/>
                <w:sz w:val="16"/>
                <w:szCs w:val="16"/>
                <w:lang w:val="sq-AL"/>
              </w:rPr>
            </w:pPr>
            <w:r w:rsidRPr="00EC744C">
              <w:rPr>
                <w:rFonts w:ascii="Times New Roman" w:hAnsi="Times New Roman" w:cs="Times New Roman"/>
                <w:sz w:val="16"/>
                <w:szCs w:val="16"/>
                <w:lang w:val="sq-AL"/>
              </w:rPr>
              <w:t xml:space="preserve">Ministria bashkëpunon me Ministrinë që mbulon çështjet e  arsimimit për hartimin  dhe zbatimin e programeve në fushën e mjedisit dhe të ndryshimeve klimatike për të gjitha nivelet e arsimit. </w:t>
            </w:r>
          </w:p>
          <w:p w:rsidR="00590D50" w:rsidRPr="00EC744C" w:rsidRDefault="00590D50" w:rsidP="003C409F">
            <w:pPr>
              <w:pStyle w:val="ListParagraph"/>
              <w:widowControl w:val="0"/>
              <w:numPr>
                <w:ilvl w:val="0"/>
                <w:numId w:val="28"/>
              </w:numPr>
              <w:tabs>
                <w:tab w:val="left" w:pos="90"/>
              </w:tabs>
              <w:autoSpaceDE w:val="0"/>
              <w:autoSpaceDN w:val="0"/>
              <w:adjustRightInd w:val="0"/>
              <w:spacing w:before="60" w:after="60" w:line="240" w:lineRule="auto"/>
              <w:jc w:val="both"/>
              <w:rPr>
                <w:rFonts w:ascii="Times New Roman" w:hAnsi="Times New Roman" w:cs="Times New Roman"/>
                <w:sz w:val="16"/>
                <w:szCs w:val="16"/>
                <w:lang w:val="sq-AL"/>
              </w:rPr>
            </w:pPr>
            <w:r w:rsidRPr="00EC744C">
              <w:rPr>
                <w:rFonts w:ascii="Times New Roman" w:hAnsi="Times New Roman" w:cs="Times New Roman"/>
                <w:sz w:val="16"/>
                <w:szCs w:val="16"/>
                <w:lang w:val="sq-AL"/>
              </w:rPr>
              <w:t xml:space="preserve">Ministria sa herë që i kërkohet nga Ministria përgjegjëse për arsimin, lidhur me përmbajtjen e teksteve shkollore dhe </w:t>
            </w:r>
            <w:r w:rsidRPr="00EC744C">
              <w:rPr>
                <w:rFonts w:ascii="Times New Roman" w:hAnsi="Times New Roman" w:cs="Times New Roman"/>
                <w:sz w:val="16"/>
                <w:szCs w:val="16"/>
                <w:lang w:val="sq-AL"/>
              </w:rPr>
              <w:lastRenderedPageBreak/>
              <w:t xml:space="preserve">materialeve të tjera didaktike dhe nxit pjesëmarrjen e institucioneve arsimore të të gjitha niveleve në iniciativa për kërkime shkencore, edukim dhe trajnim në fushën e mjedisit dhe të ndryshimeve klimatike, në nivel kombëtar, rajonal dhe ndërkombëtar. </w:t>
            </w:r>
          </w:p>
          <w:p w:rsidR="00590D50" w:rsidRPr="00EC744C" w:rsidRDefault="00590D50" w:rsidP="003C409F">
            <w:pPr>
              <w:pStyle w:val="ListParagraph"/>
              <w:widowControl w:val="0"/>
              <w:numPr>
                <w:ilvl w:val="0"/>
                <w:numId w:val="28"/>
              </w:numPr>
              <w:tabs>
                <w:tab w:val="left" w:pos="90"/>
              </w:tabs>
              <w:autoSpaceDE w:val="0"/>
              <w:autoSpaceDN w:val="0"/>
              <w:adjustRightInd w:val="0"/>
              <w:spacing w:before="60" w:after="60" w:line="240" w:lineRule="auto"/>
              <w:jc w:val="both"/>
              <w:rPr>
                <w:rFonts w:ascii="Times New Roman" w:hAnsi="Times New Roman" w:cs="Times New Roman"/>
                <w:sz w:val="16"/>
                <w:szCs w:val="16"/>
                <w:lang w:val="sq-AL"/>
              </w:rPr>
            </w:pPr>
            <w:r w:rsidRPr="00EC744C">
              <w:rPr>
                <w:rFonts w:ascii="Times New Roman" w:hAnsi="Times New Roman" w:cs="Times New Roman"/>
                <w:sz w:val="16"/>
                <w:szCs w:val="16"/>
                <w:lang w:val="sq-AL"/>
              </w:rPr>
              <w:t>Ministria përgjegjëse për arsimin, në bashkëpunim me ministrinë dhe ministrinë përgjegjëse për punën, nxisin dhe mbështesin hartimin dhe zbatimin e programeve të edukimit në vazhdim dhe trajnimet, në fushën e mjedisit dhe të ndryshimeve klimatike.</w:t>
            </w:r>
          </w:p>
          <w:p w:rsidR="00590D50" w:rsidRPr="00EC744C" w:rsidRDefault="00590D50" w:rsidP="003C409F">
            <w:pPr>
              <w:widowControl w:val="0"/>
              <w:tabs>
                <w:tab w:val="left" w:pos="220"/>
                <w:tab w:val="left" w:pos="720"/>
              </w:tabs>
              <w:autoSpaceDE w:val="0"/>
              <w:autoSpaceDN w:val="0"/>
              <w:adjustRightInd w:val="0"/>
              <w:spacing w:before="60" w:after="60" w:line="240" w:lineRule="auto"/>
              <w:jc w:val="both"/>
              <w:rPr>
                <w:rFonts w:ascii="Times New Roman" w:hAnsi="Times New Roman" w:cs="Times New Roman"/>
                <w:sz w:val="16"/>
                <w:szCs w:val="16"/>
                <w:lang w:val="sq-AL"/>
              </w:rPr>
            </w:pPr>
          </w:p>
          <w:p w:rsidR="00590D50" w:rsidRPr="00EC744C" w:rsidRDefault="00590D50" w:rsidP="003C409F">
            <w:pPr>
              <w:pStyle w:val="ListParagraph"/>
              <w:autoSpaceDE w:val="0"/>
              <w:autoSpaceDN w:val="0"/>
              <w:adjustRightInd w:val="0"/>
              <w:spacing w:before="60" w:after="60"/>
              <w:ind w:left="0"/>
              <w:rPr>
                <w:rFonts w:ascii="Times New Roman" w:hAnsi="Times New Roman" w:cs="Times New Roman"/>
                <w:b/>
                <w:sz w:val="16"/>
                <w:szCs w:val="16"/>
                <w:lang w:val="sq-AL"/>
              </w:rPr>
            </w:pPr>
          </w:p>
          <w:p w:rsidR="00590D50" w:rsidRPr="00EC744C" w:rsidRDefault="00590D50" w:rsidP="003C409F">
            <w:pPr>
              <w:pStyle w:val="ListParagraph"/>
              <w:widowControl w:val="0"/>
              <w:numPr>
                <w:ilvl w:val="0"/>
                <w:numId w:val="30"/>
              </w:numPr>
              <w:autoSpaceDE w:val="0"/>
              <w:autoSpaceDN w:val="0"/>
              <w:adjustRightInd w:val="0"/>
              <w:spacing w:before="60" w:after="60" w:line="240" w:lineRule="auto"/>
              <w:ind w:left="360"/>
              <w:jc w:val="both"/>
              <w:rPr>
                <w:rFonts w:ascii="Times New Roman" w:hAnsi="Times New Roman" w:cs="Times New Roman"/>
                <w:sz w:val="16"/>
                <w:szCs w:val="16"/>
                <w:lang w:val="sq-AL"/>
              </w:rPr>
            </w:pPr>
            <w:r w:rsidRPr="00EC744C">
              <w:rPr>
                <w:rFonts w:ascii="Times New Roman" w:hAnsi="Times New Roman" w:cs="Times New Roman"/>
                <w:sz w:val="16"/>
                <w:szCs w:val="16"/>
                <w:lang w:val="sq-AL"/>
              </w:rPr>
              <w:t xml:space="preserve">Ministritë e linjës, </w:t>
            </w:r>
            <w:r w:rsidRPr="00EC744C">
              <w:rPr>
                <w:rFonts w:ascii="Times New Roman" w:eastAsia="MS Mincho" w:hAnsi="Times New Roman" w:cs="Times New Roman"/>
                <w:sz w:val="16"/>
                <w:szCs w:val="16"/>
                <w:lang w:val="sq-AL"/>
              </w:rPr>
              <w:t>të referuara në nenin 2</w:t>
            </w:r>
            <w:r w:rsidRPr="00EC744C">
              <w:rPr>
                <w:rFonts w:ascii="Times New Roman" w:hAnsi="Times New Roman" w:cs="Times New Roman"/>
                <w:sz w:val="16"/>
                <w:szCs w:val="16"/>
                <w:lang w:val="sq-AL"/>
              </w:rPr>
              <w:t>3</w:t>
            </w:r>
            <w:r w:rsidRPr="00EC744C">
              <w:rPr>
                <w:rFonts w:ascii="Times New Roman" w:eastAsia="MS Mincho" w:hAnsi="Times New Roman" w:cs="Times New Roman"/>
                <w:sz w:val="16"/>
                <w:szCs w:val="16"/>
                <w:lang w:val="sq-AL"/>
              </w:rPr>
              <w:t xml:space="preserve"> pika 2</w:t>
            </w:r>
            <w:r w:rsidRPr="00EC744C">
              <w:rPr>
                <w:rFonts w:ascii="Times New Roman" w:hAnsi="Times New Roman" w:cs="Times New Roman"/>
                <w:sz w:val="16"/>
                <w:szCs w:val="16"/>
                <w:lang w:val="sq-AL"/>
              </w:rPr>
              <w:t>, brenda fushave të kompetencave shtetërore përkatëse, ndërmarrin fushata informimi për të sensibilizuar dhe ndërgjegjësuar popullatën, për efektet negative të ndryshimeve klimatike dhe për masat konkrete që mund të marrin për reduktimin e shkarkimeve të GES-it dhe përshtatjen ndaj ndryshimeve klimatike, në zbatim të kërkesave të këtij ligji dhe objektivave strategjikë të vendit në këtë fushë.</w:t>
            </w:r>
          </w:p>
          <w:p w:rsidR="00590D50" w:rsidRPr="00EC744C" w:rsidRDefault="00590D50" w:rsidP="003C409F">
            <w:pPr>
              <w:pStyle w:val="ListParagraph"/>
              <w:widowControl w:val="0"/>
              <w:numPr>
                <w:ilvl w:val="0"/>
                <w:numId w:val="30"/>
              </w:numPr>
              <w:autoSpaceDE w:val="0"/>
              <w:autoSpaceDN w:val="0"/>
              <w:adjustRightInd w:val="0"/>
              <w:spacing w:before="60" w:after="60" w:line="240" w:lineRule="auto"/>
              <w:ind w:left="360"/>
              <w:jc w:val="both"/>
              <w:rPr>
                <w:rFonts w:ascii="Times New Roman" w:hAnsi="Times New Roman" w:cs="Times New Roman"/>
                <w:sz w:val="16"/>
                <w:szCs w:val="16"/>
                <w:lang w:val="sq-AL"/>
              </w:rPr>
            </w:pPr>
            <w:r w:rsidRPr="00EC744C">
              <w:rPr>
                <w:rFonts w:ascii="Times New Roman" w:hAnsi="Times New Roman" w:cs="Times New Roman"/>
                <w:sz w:val="16"/>
                <w:szCs w:val="16"/>
                <w:lang w:val="sq-AL"/>
              </w:rPr>
              <w:t xml:space="preserve">Fushatat e ndërgjegjësimit i kushtojnë vëmendje të veçantë rolit dhe përfshirjes së grave në përpjekjet për përshtatjen dhe zbutjen ndaj ndryshimeve klimatike, si edhe të grupeve në nevojë apo  komuniteteve të marxhinalizuara. </w:t>
            </w:r>
          </w:p>
          <w:p w:rsidR="00590D50" w:rsidRPr="00EC744C" w:rsidRDefault="00590D50" w:rsidP="003C409F">
            <w:pPr>
              <w:pStyle w:val="ListParagraph"/>
              <w:widowControl w:val="0"/>
              <w:numPr>
                <w:ilvl w:val="0"/>
                <w:numId w:val="30"/>
              </w:numPr>
              <w:autoSpaceDE w:val="0"/>
              <w:autoSpaceDN w:val="0"/>
              <w:adjustRightInd w:val="0"/>
              <w:spacing w:before="60" w:after="60" w:line="240" w:lineRule="auto"/>
              <w:ind w:left="360"/>
              <w:jc w:val="both"/>
              <w:rPr>
                <w:rFonts w:ascii="Times New Roman" w:hAnsi="Times New Roman" w:cs="Times New Roman"/>
                <w:sz w:val="16"/>
                <w:szCs w:val="16"/>
                <w:lang w:val="sq-AL"/>
              </w:rPr>
            </w:pPr>
            <w:r w:rsidRPr="00EC744C">
              <w:rPr>
                <w:rFonts w:ascii="Times New Roman" w:hAnsi="Times New Roman" w:cs="Times New Roman"/>
                <w:sz w:val="16"/>
                <w:szCs w:val="16"/>
                <w:lang w:val="sq-AL"/>
              </w:rPr>
              <w:t xml:space="preserve">Ministria harton </w:t>
            </w:r>
            <w:r w:rsidRPr="00EC744C">
              <w:rPr>
                <w:rFonts w:ascii="Times New Roman" w:hAnsi="Times New Roman" w:cs="Times New Roman"/>
                <w:bCs/>
                <w:sz w:val="16"/>
                <w:szCs w:val="16"/>
                <w:lang w:val="it-IT"/>
              </w:rPr>
              <w:t xml:space="preserve">udhezuesin per integrimin e ceshtjeve gjinore ne programet e zbutjes dhe pershtatjes ndaj ndryshimeve klimatike. </w:t>
            </w:r>
          </w:p>
        </w:tc>
        <w:tc>
          <w:tcPr>
            <w:tcW w:w="1087" w:type="dxa"/>
            <w:gridSpan w:val="2"/>
          </w:tcPr>
          <w:p w:rsidR="00590D50" w:rsidRPr="00EC744C" w:rsidRDefault="00590D50" w:rsidP="003C409F">
            <w:pPr>
              <w:shd w:val="clear" w:color="auto" w:fill="FFFFFF"/>
              <w:spacing w:after="0"/>
              <w:jc w:val="both"/>
              <w:rPr>
                <w:rFonts w:ascii="Times New Roman" w:eastAsia="Calibri" w:hAnsi="Times New Roman" w:cs="Times New Roman"/>
                <w:sz w:val="16"/>
                <w:szCs w:val="16"/>
              </w:rPr>
            </w:pPr>
            <w:r w:rsidRPr="00EC744C">
              <w:rPr>
                <w:rFonts w:ascii="Times New Roman" w:eastAsia="Calibri" w:hAnsi="Times New Roman" w:cs="Times New Roman"/>
                <w:sz w:val="16"/>
                <w:szCs w:val="16"/>
              </w:rPr>
              <w:lastRenderedPageBreak/>
              <w:t xml:space="preserve">Plotesisht  </w:t>
            </w:r>
          </w:p>
        </w:tc>
        <w:tc>
          <w:tcPr>
            <w:tcW w:w="1325" w:type="dxa"/>
            <w:gridSpan w:val="2"/>
          </w:tcPr>
          <w:p w:rsidR="00590D50" w:rsidRPr="00EC744C" w:rsidRDefault="00590D50" w:rsidP="003C409F">
            <w:pPr>
              <w:shd w:val="clear" w:color="auto" w:fill="FFFFFF"/>
              <w:spacing w:after="0"/>
              <w:jc w:val="both"/>
              <w:rPr>
                <w:rFonts w:ascii="Times New Roman" w:eastAsia="Calibri" w:hAnsi="Times New Roman" w:cs="Times New Roman"/>
                <w:sz w:val="16"/>
                <w:szCs w:val="16"/>
              </w:rPr>
            </w:pPr>
          </w:p>
        </w:tc>
      </w:tr>
      <w:tr w:rsidR="00EC744C" w:rsidRPr="00EC744C" w:rsidTr="00FB5690">
        <w:trPr>
          <w:gridAfter w:val="1"/>
          <w:wAfter w:w="131" w:type="dxa"/>
          <w:trHeight w:val="2908"/>
        </w:trPr>
        <w:tc>
          <w:tcPr>
            <w:tcW w:w="1420" w:type="dxa"/>
            <w:gridSpan w:val="2"/>
            <w:vMerge w:val="restart"/>
          </w:tcPr>
          <w:p w:rsidR="00E26598" w:rsidRPr="00EC744C" w:rsidRDefault="00E26598" w:rsidP="00A64207">
            <w:pPr>
              <w:spacing w:beforeLines="60" w:afterLines="60" w:line="240" w:lineRule="auto"/>
              <w:jc w:val="both"/>
              <w:rPr>
                <w:rFonts w:ascii="Times New Roman" w:eastAsia="Times New Roman" w:hAnsi="Times New Roman" w:cs="Times New Roman"/>
                <w:b/>
                <w:bCs/>
                <w:sz w:val="16"/>
                <w:szCs w:val="16"/>
              </w:rPr>
            </w:pPr>
            <w:r w:rsidRPr="00EC744C">
              <w:rPr>
                <w:rFonts w:ascii="Times New Roman" w:eastAsia="Times New Roman" w:hAnsi="Times New Roman" w:cs="Times New Roman"/>
                <w:b/>
                <w:bCs/>
                <w:sz w:val="16"/>
                <w:szCs w:val="16"/>
              </w:rPr>
              <w:lastRenderedPageBreak/>
              <w:t xml:space="preserve">REGULLORE  (BE) Nr 525/2013 </w:t>
            </w:r>
          </w:p>
          <w:p w:rsidR="00E26598" w:rsidRPr="00EC744C" w:rsidRDefault="00E26598" w:rsidP="003C409F">
            <w:pPr>
              <w:spacing w:before="360" w:after="120" w:line="240" w:lineRule="auto"/>
              <w:jc w:val="both"/>
              <w:rPr>
                <w:rFonts w:ascii="Times New Roman" w:eastAsia="Times New Roman" w:hAnsi="Times New Roman" w:cs="Times New Roman"/>
                <w:i/>
                <w:iCs/>
                <w:sz w:val="16"/>
                <w:szCs w:val="16"/>
              </w:rPr>
            </w:pPr>
            <w:r w:rsidRPr="00EC744C">
              <w:rPr>
                <w:rFonts w:ascii="Times New Roman" w:eastAsia="Times New Roman" w:hAnsi="Times New Roman" w:cs="Times New Roman"/>
                <w:i/>
                <w:iCs/>
                <w:sz w:val="16"/>
                <w:szCs w:val="16"/>
              </w:rPr>
              <w:t>Neni 3</w:t>
            </w:r>
          </w:p>
          <w:p w:rsidR="00E26598" w:rsidRPr="00EC744C" w:rsidRDefault="00E26598" w:rsidP="003C409F">
            <w:pPr>
              <w:spacing w:before="60" w:after="120" w:line="240" w:lineRule="auto"/>
              <w:jc w:val="both"/>
              <w:rPr>
                <w:rFonts w:ascii="Times New Roman" w:eastAsia="Times New Roman" w:hAnsi="Times New Roman" w:cs="Times New Roman"/>
                <w:b/>
                <w:bCs/>
                <w:sz w:val="16"/>
                <w:szCs w:val="16"/>
              </w:rPr>
            </w:pPr>
            <w:r w:rsidRPr="00EC744C">
              <w:rPr>
                <w:rFonts w:ascii="Times New Roman" w:hAnsi="Times New Roman" w:cs="Times New Roman"/>
                <w:b/>
                <w:sz w:val="16"/>
                <w:szCs w:val="16"/>
              </w:rPr>
              <w:t>Përkufizime</w:t>
            </w:r>
          </w:p>
          <w:p w:rsidR="00E26598" w:rsidRPr="00EC744C" w:rsidRDefault="00E26598" w:rsidP="003C409F">
            <w:pPr>
              <w:shd w:val="clear" w:color="auto" w:fill="FFFFFF"/>
              <w:spacing w:after="0"/>
              <w:jc w:val="both"/>
              <w:rPr>
                <w:rFonts w:ascii="Times New Roman" w:eastAsia="Calibri" w:hAnsi="Times New Roman" w:cs="Times New Roman"/>
                <w:b/>
                <w:sz w:val="16"/>
                <w:szCs w:val="16"/>
              </w:rPr>
            </w:pPr>
          </w:p>
        </w:tc>
        <w:tc>
          <w:tcPr>
            <w:tcW w:w="3978" w:type="dxa"/>
            <w:gridSpan w:val="2"/>
          </w:tcPr>
          <w:p w:rsidR="00E26598" w:rsidRPr="00EC744C" w:rsidRDefault="00E26598" w:rsidP="003C409F">
            <w:pPr>
              <w:spacing w:before="120"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Për qëllimet e kësaj Rregulloreje, zbatohen përkufizimet e mëposhtme:</w:t>
            </w:r>
          </w:p>
          <w:tbl>
            <w:tblPr>
              <w:tblW w:w="116" w:type="pct"/>
              <w:tblCellSpacing w:w="0" w:type="dxa"/>
              <w:tblLayout w:type="fixed"/>
              <w:tblCellMar>
                <w:left w:w="0" w:type="dxa"/>
                <w:right w:w="0" w:type="dxa"/>
              </w:tblCellMar>
              <w:tblLook w:val="04A0"/>
            </w:tblPr>
            <w:tblGrid>
              <w:gridCol w:w="87"/>
            </w:tblGrid>
            <w:tr w:rsidR="00EC744C" w:rsidRPr="00EC744C" w:rsidTr="00E26598">
              <w:trPr>
                <w:tblCellSpacing w:w="0" w:type="dxa"/>
              </w:trPr>
              <w:tc>
                <w:tcPr>
                  <w:tcW w:w="87" w:type="dxa"/>
                </w:tcPr>
                <w:p w:rsidR="00E26598" w:rsidRPr="00EC744C" w:rsidRDefault="00E26598" w:rsidP="003C409F">
                  <w:pPr>
                    <w:spacing w:before="120" w:after="0" w:line="240" w:lineRule="auto"/>
                    <w:jc w:val="both"/>
                    <w:rPr>
                      <w:rFonts w:ascii="Times New Roman" w:eastAsia="Times New Roman" w:hAnsi="Times New Roman" w:cs="Times New Roman"/>
                      <w:sz w:val="16"/>
                      <w:szCs w:val="16"/>
                    </w:rPr>
                  </w:pPr>
                </w:p>
              </w:tc>
            </w:tr>
          </w:tbl>
          <w:p w:rsidR="00E26598" w:rsidRPr="00EC744C" w:rsidRDefault="00E26598" w:rsidP="003C409F">
            <w:pPr>
              <w:shd w:val="clear" w:color="auto" w:fill="FFFFFF"/>
              <w:spacing w:after="0"/>
              <w:jc w:val="both"/>
              <w:rPr>
                <w:rFonts w:ascii="Times New Roman" w:eastAsia="Calibri" w:hAnsi="Times New Roman" w:cs="Times New Roman"/>
                <w:sz w:val="16"/>
                <w:szCs w:val="16"/>
              </w:rPr>
            </w:pPr>
            <w:r w:rsidRPr="00C27992">
              <w:rPr>
                <w:rFonts w:ascii="Times New Roman" w:eastAsia="Calibri" w:hAnsi="Times New Roman" w:cs="Times New Roman"/>
                <w:sz w:val="16"/>
                <w:szCs w:val="16"/>
              </w:rPr>
              <w:t>(2)</w:t>
            </w:r>
            <w:r w:rsidRPr="00C27992">
              <w:rPr>
                <w:rFonts w:ascii="Times New Roman" w:eastAsia="Calibri" w:hAnsi="Times New Roman" w:cs="Times New Roman"/>
                <w:sz w:val="16"/>
                <w:szCs w:val="16"/>
              </w:rPr>
              <w:tab/>
            </w:r>
            <w:r w:rsidRPr="00C27992">
              <w:rPr>
                <w:rFonts w:ascii="Times New Roman" w:eastAsia="Times New Roman" w:hAnsi="Times New Roman" w:cs="Times New Roman"/>
                <w:sz w:val="16"/>
                <w:szCs w:val="16"/>
              </w:rPr>
              <w:t>“sistem i inventarit kombëtar” është sistemi i rregullimeve institucionale, ligjore dhe procedurale i ngritur në një Shtet Anëtar  për vlerësimin e shkarkimeve antropogjenike nga burimet dhe të përthithjes nga përthithësit të gazeve serrë që nuk kontrollohen nga Protokolli i Montrealit, si dhe për raportimin dhe arkivimin e informacionit mbi këtë inventar në përputhje me Vendimin 19/CMP.1 apo vendime të tjera të UNFCCC ose të organeve të Protokollit të Kiotos;</w:t>
            </w:r>
          </w:p>
        </w:tc>
        <w:tc>
          <w:tcPr>
            <w:tcW w:w="1190" w:type="dxa"/>
            <w:gridSpan w:val="3"/>
          </w:tcPr>
          <w:p w:rsidR="00E26598" w:rsidRPr="00EC744C" w:rsidRDefault="00E26598" w:rsidP="003C409F">
            <w:pPr>
              <w:shd w:val="clear" w:color="auto" w:fill="FFFFFF"/>
              <w:spacing w:after="0"/>
              <w:jc w:val="both"/>
              <w:rPr>
                <w:rFonts w:ascii="Times New Roman" w:eastAsia="Calibri" w:hAnsi="Times New Roman" w:cs="Times New Roman"/>
                <w:spacing w:val="-4"/>
                <w:sz w:val="16"/>
                <w:szCs w:val="16"/>
              </w:rPr>
            </w:pPr>
          </w:p>
        </w:tc>
        <w:tc>
          <w:tcPr>
            <w:tcW w:w="990" w:type="dxa"/>
            <w:gridSpan w:val="2"/>
          </w:tcPr>
          <w:p w:rsidR="00E26598" w:rsidRPr="00C27992" w:rsidRDefault="00E26598" w:rsidP="003C409F">
            <w:pPr>
              <w:spacing w:line="240" w:lineRule="auto"/>
              <w:jc w:val="both"/>
              <w:rPr>
                <w:rFonts w:ascii="Times New Roman" w:hAnsi="Times New Roman" w:cs="Times New Roman"/>
                <w:b/>
                <w:sz w:val="16"/>
                <w:szCs w:val="16"/>
              </w:rPr>
            </w:pPr>
            <w:r w:rsidRPr="00C27992">
              <w:rPr>
                <w:rFonts w:ascii="Times New Roman" w:hAnsi="Times New Roman" w:cs="Times New Roman"/>
                <w:b/>
                <w:sz w:val="16"/>
                <w:szCs w:val="16"/>
              </w:rPr>
              <w:t>Projektligji “Per Ndryshimet Klimatike”</w:t>
            </w:r>
          </w:p>
          <w:p w:rsidR="00E26598" w:rsidRPr="00C27992" w:rsidRDefault="00E26598" w:rsidP="003C409F">
            <w:pPr>
              <w:spacing w:line="240" w:lineRule="auto"/>
              <w:jc w:val="both"/>
              <w:rPr>
                <w:rFonts w:ascii="Times New Roman" w:hAnsi="Times New Roman" w:cs="Times New Roman"/>
                <w:sz w:val="16"/>
                <w:szCs w:val="16"/>
              </w:rPr>
            </w:pPr>
            <w:r w:rsidRPr="00C27992">
              <w:rPr>
                <w:rFonts w:ascii="Times New Roman" w:hAnsi="Times New Roman" w:cs="Times New Roman"/>
                <w:sz w:val="16"/>
                <w:szCs w:val="16"/>
              </w:rPr>
              <w:t>Kreu I, Neni 3, Perkufizime,</w:t>
            </w:r>
          </w:p>
          <w:p w:rsidR="00E26598" w:rsidRPr="00EC744C" w:rsidRDefault="00E26598" w:rsidP="003C409F">
            <w:pPr>
              <w:spacing w:line="240" w:lineRule="auto"/>
              <w:jc w:val="both"/>
              <w:rPr>
                <w:rFonts w:ascii="Times New Roman" w:eastAsia="Calibri" w:hAnsi="Times New Roman" w:cs="Times New Roman"/>
                <w:sz w:val="16"/>
                <w:szCs w:val="16"/>
              </w:rPr>
            </w:pPr>
            <w:r w:rsidRPr="00C27992">
              <w:rPr>
                <w:rFonts w:ascii="Times New Roman" w:hAnsi="Times New Roman" w:cs="Times New Roman"/>
                <w:sz w:val="16"/>
                <w:szCs w:val="16"/>
              </w:rPr>
              <w:t>Pika 32</w:t>
            </w:r>
          </w:p>
        </w:tc>
        <w:tc>
          <w:tcPr>
            <w:tcW w:w="4860" w:type="dxa"/>
            <w:gridSpan w:val="2"/>
          </w:tcPr>
          <w:p w:rsidR="00E26598" w:rsidRPr="00C27992" w:rsidRDefault="00E26598" w:rsidP="003C409F">
            <w:pPr>
              <w:tabs>
                <w:tab w:val="left" w:pos="450"/>
                <w:tab w:val="left" w:pos="720"/>
              </w:tabs>
              <w:autoSpaceDE w:val="0"/>
              <w:autoSpaceDN w:val="0"/>
              <w:adjustRightInd w:val="0"/>
              <w:spacing w:before="60" w:after="60" w:line="240" w:lineRule="auto"/>
              <w:jc w:val="both"/>
              <w:rPr>
                <w:rFonts w:ascii="Times New Roman" w:eastAsia="MS Mincho" w:hAnsi="Times New Roman" w:cs="Times New Roman"/>
                <w:sz w:val="16"/>
                <w:szCs w:val="16"/>
              </w:rPr>
            </w:pPr>
            <w:r w:rsidRPr="00C27992">
              <w:rPr>
                <w:rFonts w:ascii="Times New Roman" w:hAnsi="Times New Roman" w:cs="Times New Roman"/>
                <w:sz w:val="16"/>
                <w:szCs w:val="16"/>
              </w:rPr>
              <w:t xml:space="preserve">“Sistemi i Inventarit Kombëtar” është sistemi i rregullimeve institucionale, ligjore dhe proceduriale të bëra në RSH për vlerësimin e shkarkimeve antropogjene nga burimet dhe përthithjen e tyre nga përthithësit të GES të listuar në Shtojcan I, dhe për raportimin dhe arkivimin e informacionit të këtij inventari. </w:t>
            </w:r>
          </w:p>
          <w:p w:rsidR="00E26598" w:rsidRPr="00EC744C" w:rsidRDefault="00E26598" w:rsidP="003C409F">
            <w:pPr>
              <w:shd w:val="clear" w:color="auto" w:fill="FFFFFF"/>
              <w:spacing w:after="0"/>
              <w:jc w:val="both"/>
              <w:rPr>
                <w:rFonts w:ascii="Times New Roman" w:eastAsia="Calibri" w:hAnsi="Times New Roman" w:cs="Times New Roman"/>
                <w:sz w:val="16"/>
                <w:szCs w:val="16"/>
              </w:rPr>
            </w:pPr>
          </w:p>
        </w:tc>
        <w:tc>
          <w:tcPr>
            <w:tcW w:w="1087" w:type="dxa"/>
            <w:gridSpan w:val="2"/>
          </w:tcPr>
          <w:p w:rsidR="00E26598" w:rsidRPr="00EC744C" w:rsidRDefault="004D142C" w:rsidP="004D142C">
            <w:pPr>
              <w:shd w:val="clear" w:color="auto" w:fill="FFFFFF"/>
              <w:spacing w:after="0"/>
              <w:jc w:val="both"/>
              <w:rPr>
                <w:rFonts w:ascii="Times New Roman" w:eastAsia="Calibri" w:hAnsi="Times New Roman" w:cs="Times New Roman"/>
                <w:sz w:val="16"/>
                <w:szCs w:val="16"/>
              </w:rPr>
            </w:pPr>
            <w:r w:rsidRPr="00EC744C">
              <w:rPr>
                <w:rFonts w:ascii="Times New Roman" w:eastAsia="Calibri" w:hAnsi="Times New Roman" w:cs="Times New Roman"/>
                <w:sz w:val="16"/>
                <w:szCs w:val="16"/>
              </w:rPr>
              <w:t>Pjeseshme</w:t>
            </w:r>
          </w:p>
        </w:tc>
        <w:tc>
          <w:tcPr>
            <w:tcW w:w="1325" w:type="dxa"/>
            <w:gridSpan w:val="2"/>
          </w:tcPr>
          <w:p w:rsidR="00E26598" w:rsidRPr="00EC744C" w:rsidRDefault="00E26598" w:rsidP="004D142C">
            <w:pPr>
              <w:shd w:val="clear" w:color="auto" w:fill="FFFFFF"/>
              <w:spacing w:after="0" w:line="240" w:lineRule="auto"/>
              <w:jc w:val="both"/>
              <w:rPr>
                <w:rFonts w:ascii="Times New Roman" w:eastAsia="Calibri" w:hAnsi="Times New Roman" w:cs="Times New Roman"/>
                <w:sz w:val="20"/>
                <w:szCs w:val="20"/>
                <w:lang w:val="it-IT"/>
              </w:rPr>
            </w:pPr>
            <w:r w:rsidRPr="00EC744C">
              <w:rPr>
                <w:rFonts w:ascii="Times New Roman" w:hAnsi="Times New Roman" w:cs="Times New Roman"/>
                <w:sz w:val="20"/>
                <w:szCs w:val="20"/>
              </w:rPr>
              <w:t xml:space="preserve">Protokolli i Montrealit është ratifikuar nga </w:t>
            </w:r>
            <w:r w:rsidR="004D142C" w:rsidRPr="00EC744C">
              <w:rPr>
                <w:rFonts w:ascii="Times New Roman" w:hAnsi="Times New Roman" w:cs="Times New Roman"/>
                <w:sz w:val="20"/>
                <w:szCs w:val="20"/>
              </w:rPr>
              <w:t>RSH</w:t>
            </w:r>
            <w:r w:rsidRPr="00EC744C">
              <w:rPr>
                <w:rFonts w:ascii="Times New Roman" w:hAnsi="Times New Roman" w:cs="Times New Roman"/>
                <w:sz w:val="20"/>
                <w:szCs w:val="20"/>
              </w:rPr>
              <w:t xml:space="preserve"> me ligjin nr. 8463 datë 03.10.1999</w:t>
            </w:r>
            <w:r w:rsidR="004D142C" w:rsidRPr="00EC744C">
              <w:rPr>
                <w:rFonts w:ascii="Times New Roman" w:hAnsi="Times New Roman" w:cs="Times New Roman"/>
                <w:sz w:val="20"/>
                <w:szCs w:val="20"/>
              </w:rPr>
              <w:t>.</w:t>
            </w:r>
          </w:p>
        </w:tc>
      </w:tr>
      <w:tr w:rsidR="00EC744C" w:rsidRPr="00EC744C" w:rsidTr="00FB5690">
        <w:trPr>
          <w:gridAfter w:val="1"/>
          <w:wAfter w:w="131" w:type="dxa"/>
          <w:trHeight w:val="365"/>
        </w:trPr>
        <w:tc>
          <w:tcPr>
            <w:tcW w:w="1420" w:type="dxa"/>
            <w:gridSpan w:val="2"/>
            <w:vMerge/>
          </w:tcPr>
          <w:p w:rsidR="004B73BF" w:rsidRPr="00EC744C" w:rsidRDefault="004B73BF" w:rsidP="003C409F">
            <w:pPr>
              <w:shd w:val="clear" w:color="auto" w:fill="FFFFFF"/>
              <w:spacing w:after="0"/>
              <w:jc w:val="both"/>
              <w:rPr>
                <w:rFonts w:ascii="Times New Roman" w:eastAsia="Calibri" w:hAnsi="Times New Roman" w:cs="Times New Roman"/>
                <w:sz w:val="16"/>
                <w:szCs w:val="16"/>
              </w:rPr>
            </w:pPr>
          </w:p>
        </w:tc>
        <w:tc>
          <w:tcPr>
            <w:tcW w:w="3978" w:type="dxa"/>
            <w:gridSpan w:val="2"/>
            <w:vMerge w:val="restart"/>
          </w:tcPr>
          <w:p w:rsidR="004B73BF" w:rsidRPr="00EC744C" w:rsidRDefault="004B73BF" w:rsidP="003C409F">
            <w:pPr>
              <w:shd w:val="clear" w:color="auto" w:fill="FFFFFF"/>
              <w:spacing w:after="0"/>
              <w:jc w:val="both"/>
              <w:rPr>
                <w:rFonts w:ascii="Times New Roman" w:eastAsia="Calibri" w:hAnsi="Times New Roman" w:cs="Times New Roman"/>
                <w:sz w:val="16"/>
                <w:szCs w:val="16"/>
              </w:rPr>
            </w:pPr>
            <w:r w:rsidRPr="00EC744C">
              <w:rPr>
                <w:rFonts w:ascii="Times New Roman" w:eastAsia="Calibri" w:hAnsi="Times New Roman" w:cs="Times New Roman"/>
                <w:sz w:val="16"/>
                <w:szCs w:val="16"/>
              </w:rPr>
              <w:t>(3)</w:t>
            </w:r>
            <w:r w:rsidRPr="00EC744C">
              <w:rPr>
                <w:rFonts w:ascii="Times New Roman" w:eastAsia="Calibri" w:hAnsi="Times New Roman" w:cs="Times New Roman"/>
                <w:sz w:val="16"/>
                <w:szCs w:val="16"/>
              </w:rPr>
              <w:tab/>
            </w:r>
            <w:r w:rsidRPr="00EC744C">
              <w:rPr>
                <w:rFonts w:ascii="Times New Roman" w:eastAsia="Times New Roman" w:hAnsi="Times New Roman" w:cs="Times New Roman"/>
                <w:sz w:val="16"/>
                <w:szCs w:val="16"/>
              </w:rPr>
              <w:t>“autoritete kompetente për inventarin” janë autoritetet të cilave u është besuar detyra, në kuadrin e një sistemi kombëtar inventari, për hartimin e inventarit të gazeve serrë;</w:t>
            </w:r>
          </w:p>
        </w:tc>
        <w:tc>
          <w:tcPr>
            <w:tcW w:w="1190" w:type="dxa"/>
            <w:gridSpan w:val="3"/>
            <w:vMerge w:val="restart"/>
          </w:tcPr>
          <w:p w:rsidR="004B73BF" w:rsidRPr="00EC744C" w:rsidRDefault="004B73BF" w:rsidP="003C409F">
            <w:pPr>
              <w:shd w:val="clear" w:color="auto" w:fill="FFFFFF"/>
              <w:spacing w:after="0"/>
              <w:jc w:val="both"/>
              <w:rPr>
                <w:rFonts w:ascii="Times New Roman" w:eastAsia="Calibri" w:hAnsi="Times New Roman" w:cs="Times New Roman"/>
                <w:spacing w:val="-4"/>
                <w:sz w:val="16"/>
                <w:szCs w:val="16"/>
              </w:rPr>
            </w:pPr>
          </w:p>
        </w:tc>
        <w:tc>
          <w:tcPr>
            <w:tcW w:w="990" w:type="dxa"/>
            <w:gridSpan w:val="2"/>
          </w:tcPr>
          <w:p w:rsidR="004B73BF" w:rsidRPr="00EC744C" w:rsidRDefault="004B73BF" w:rsidP="003C409F">
            <w:pPr>
              <w:spacing w:line="240" w:lineRule="auto"/>
              <w:jc w:val="both"/>
              <w:rPr>
                <w:rFonts w:ascii="Times New Roman" w:hAnsi="Times New Roman" w:cs="Times New Roman"/>
                <w:b/>
                <w:sz w:val="16"/>
                <w:szCs w:val="16"/>
              </w:rPr>
            </w:pPr>
            <w:r w:rsidRPr="00EC744C">
              <w:rPr>
                <w:rFonts w:ascii="Times New Roman" w:hAnsi="Times New Roman" w:cs="Times New Roman"/>
                <w:b/>
                <w:sz w:val="16"/>
                <w:szCs w:val="16"/>
              </w:rPr>
              <w:t>Projektligji “Per Ndryshimet Klimatike”</w:t>
            </w:r>
          </w:p>
          <w:p w:rsidR="004B73BF" w:rsidRPr="00EC744C" w:rsidRDefault="004B73BF" w:rsidP="003C409F">
            <w:pPr>
              <w:spacing w:line="240" w:lineRule="auto"/>
              <w:jc w:val="both"/>
              <w:rPr>
                <w:rFonts w:ascii="Times New Roman" w:hAnsi="Times New Roman" w:cs="Times New Roman"/>
                <w:sz w:val="16"/>
                <w:szCs w:val="16"/>
              </w:rPr>
            </w:pPr>
            <w:r w:rsidRPr="00EC744C">
              <w:rPr>
                <w:rFonts w:ascii="Times New Roman" w:hAnsi="Times New Roman" w:cs="Times New Roman"/>
                <w:sz w:val="16"/>
                <w:szCs w:val="16"/>
              </w:rPr>
              <w:t>Kreu I, Neni 3, Perkufizime,</w:t>
            </w:r>
          </w:p>
          <w:p w:rsidR="004B73BF" w:rsidRPr="00EC744C" w:rsidRDefault="004B73BF" w:rsidP="003C409F">
            <w:pPr>
              <w:spacing w:line="240" w:lineRule="auto"/>
              <w:jc w:val="both"/>
              <w:rPr>
                <w:rFonts w:ascii="Times New Roman" w:hAnsi="Times New Roman" w:cs="Times New Roman"/>
                <w:sz w:val="16"/>
                <w:szCs w:val="16"/>
              </w:rPr>
            </w:pPr>
            <w:r w:rsidRPr="00EC744C">
              <w:rPr>
                <w:rFonts w:ascii="Times New Roman" w:hAnsi="Times New Roman" w:cs="Times New Roman"/>
                <w:sz w:val="16"/>
                <w:szCs w:val="16"/>
              </w:rPr>
              <w:t>Pika 29</w:t>
            </w:r>
          </w:p>
        </w:tc>
        <w:tc>
          <w:tcPr>
            <w:tcW w:w="4860" w:type="dxa"/>
            <w:gridSpan w:val="2"/>
          </w:tcPr>
          <w:p w:rsidR="004B73BF" w:rsidRPr="00EC744C" w:rsidRDefault="004B73BF" w:rsidP="003C409F">
            <w:pPr>
              <w:tabs>
                <w:tab w:val="left" w:pos="450"/>
                <w:tab w:val="left" w:pos="720"/>
              </w:tabs>
              <w:autoSpaceDE w:val="0"/>
              <w:autoSpaceDN w:val="0"/>
              <w:adjustRightInd w:val="0"/>
              <w:spacing w:before="60" w:after="60" w:line="240" w:lineRule="auto"/>
              <w:jc w:val="both"/>
              <w:rPr>
                <w:rFonts w:ascii="Times New Roman" w:hAnsi="Times New Roman" w:cs="Times New Roman"/>
                <w:b/>
                <w:sz w:val="16"/>
                <w:szCs w:val="16"/>
              </w:rPr>
            </w:pPr>
            <w:r w:rsidRPr="00EC744C">
              <w:rPr>
                <w:rFonts w:ascii="Times New Roman" w:hAnsi="Times New Roman" w:cs="Times New Roman"/>
                <w:sz w:val="16"/>
                <w:szCs w:val="16"/>
                <w:shd w:val="clear" w:color="auto" w:fill="FFFFFF"/>
              </w:rPr>
              <w:t>“AKM” është Agjencia Kombëtare e Mjedisit;</w:t>
            </w:r>
          </w:p>
          <w:p w:rsidR="004B73BF" w:rsidRPr="00EC744C" w:rsidRDefault="004B73BF" w:rsidP="003C409F">
            <w:pPr>
              <w:spacing w:line="240" w:lineRule="auto"/>
              <w:jc w:val="both"/>
              <w:rPr>
                <w:rFonts w:ascii="Times New Roman" w:hAnsi="Times New Roman" w:cs="Times New Roman"/>
                <w:sz w:val="16"/>
                <w:szCs w:val="16"/>
              </w:rPr>
            </w:pPr>
          </w:p>
        </w:tc>
        <w:tc>
          <w:tcPr>
            <w:tcW w:w="1087" w:type="dxa"/>
            <w:gridSpan w:val="2"/>
            <w:vMerge w:val="restart"/>
          </w:tcPr>
          <w:p w:rsidR="004B73BF" w:rsidRPr="00EC744C" w:rsidRDefault="004B73BF" w:rsidP="00FB14D1">
            <w:pPr>
              <w:shd w:val="clear" w:color="auto" w:fill="FFFFFF"/>
              <w:spacing w:after="0"/>
              <w:jc w:val="both"/>
              <w:rPr>
                <w:rFonts w:ascii="Times New Roman" w:eastAsia="Calibri" w:hAnsi="Times New Roman" w:cs="Times New Roman"/>
                <w:sz w:val="16"/>
                <w:szCs w:val="16"/>
              </w:rPr>
            </w:pPr>
            <w:r w:rsidRPr="00EC744C">
              <w:rPr>
                <w:rFonts w:ascii="Times New Roman" w:eastAsia="Calibri" w:hAnsi="Times New Roman" w:cs="Times New Roman"/>
                <w:sz w:val="16"/>
                <w:szCs w:val="16"/>
              </w:rPr>
              <w:t xml:space="preserve">e Pjeseshme </w:t>
            </w:r>
          </w:p>
        </w:tc>
        <w:tc>
          <w:tcPr>
            <w:tcW w:w="1325" w:type="dxa"/>
            <w:gridSpan w:val="2"/>
            <w:vMerge w:val="restart"/>
          </w:tcPr>
          <w:p w:rsidR="004B73BF" w:rsidRPr="00EC744C" w:rsidRDefault="004B73BF" w:rsidP="003C409F">
            <w:pPr>
              <w:shd w:val="clear" w:color="auto" w:fill="FFFFFF"/>
              <w:spacing w:after="0"/>
              <w:jc w:val="both"/>
              <w:rPr>
                <w:rFonts w:ascii="Times New Roman" w:eastAsia="Calibri" w:hAnsi="Times New Roman" w:cs="Times New Roman"/>
                <w:sz w:val="16"/>
                <w:szCs w:val="16"/>
              </w:rPr>
            </w:pPr>
          </w:p>
        </w:tc>
      </w:tr>
      <w:tr w:rsidR="00EC744C" w:rsidRPr="00111CD9" w:rsidTr="00FB5690">
        <w:trPr>
          <w:gridAfter w:val="1"/>
          <w:wAfter w:w="131" w:type="dxa"/>
          <w:trHeight w:val="910"/>
        </w:trPr>
        <w:tc>
          <w:tcPr>
            <w:tcW w:w="1420" w:type="dxa"/>
            <w:gridSpan w:val="2"/>
            <w:vMerge/>
          </w:tcPr>
          <w:p w:rsidR="0031759B" w:rsidRPr="00EC744C" w:rsidRDefault="0031759B">
            <w:pPr>
              <w:spacing w:beforeLines="60" w:afterLines="60" w:line="240" w:lineRule="auto"/>
              <w:jc w:val="both"/>
              <w:rPr>
                <w:rFonts w:ascii="Times New Roman" w:eastAsia="Times New Roman" w:hAnsi="Times New Roman" w:cs="Times New Roman"/>
                <w:b/>
                <w:bCs/>
                <w:sz w:val="16"/>
                <w:szCs w:val="16"/>
                <w:lang w:val="sq-AL"/>
              </w:rPr>
            </w:pPr>
          </w:p>
        </w:tc>
        <w:tc>
          <w:tcPr>
            <w:tcW w:w="3978" w:type="dxa"/>
            <w:gridSpan w:val="2"/>
            <w:vMerge/>
          </w:tcPr>
          <w:p w:rsidR="004B73BF" w:rsidRPr="00EC744C" w:rsidRDefault="004B73BF" w:rsidP="003C409F">
            <w:pPr>
              <w:spacing w:before="120" w:after="0" w:line="240" w:lineRule="auto"/>
              <w:jc w:val="both"/>
              <w:rPr>
                <w:rFonts w:ascii="Times New Roman" w:eastAsia="Times New Roman" w:hAnsi="Times New Roman" w:cs="Times New Roman"/>
                <w:sz w:val="16"/>
                <w:szCs w:val="16"/>
                <w:lang w:val="sq-AL"/>
              </w:rPr>
            </w:pPr>
          </w:p>
        </w:tc>
        <w:tc>
          <w:tcPr>
            <w:tcW w:w="1190" w:type="dxa"/>
            <w:gridSpan w:val="3"/>
            <w:vMerge/>
          </w:tcPr>
          <w:p w:rsidR="004B73BF" w:rsidRPr="00EC744C" w:rsidRDefault="004B73BF" w:rsidP="003C409F">
            <w:pPr>
              <w:shd w:val="clear" w:color="auto" w:fill="FFFFFF"/>
              <w:spacing w:after="0"/>
              <w:jc w:val="both"/>
              <w:rPr>
                <w:rFonts w:ascii="Times New Roman" w:eastAsia="Calibri" w:hAnsi="Times New Roman" w:cs="Times New Roman"/>
                <w:spacing w:val="-4"/>
                <w:sz w:val="16"/>
                <w:szCs w:val="16"/>
                <w:lang w:val="sq-AL"/>
              </w:rPr>
            </w:pPr>
          </w:p>
        </w:tc>
        <w:tc>
          <w:tcPr>
            <w:tcW w:w="990" w:type="dxa"/>
            <w:gridSpan w:val="2"/>
          </w:tcPr>
          <w:p w:rsidR="004B73BF" w:rsidRPr="00EC744C" w:rsidRDefault="004B73BF" w:rsidP="003C409F">
            <w:pPr>
              <w:spacing w:line="240" w:lineRule="auto"/>
              <w:jc w:val="both"/>
              <w:rPr>
                <w:rFonts w:ascii="Times New Roman" w:hAnsi="Times New Roman" w:cs="Times New Roman"/>
                <w:sz w:val="16"/>
                <w:szCs w:val="16"/>
              </w:rPr>
            </w:pPr>
            <w:r w:rsidRPr="00EC744C">
              <w:rPr>
                <w:rFonts w:ascii="Times New Roman" w:hAnsi="Times New Roman" w:cs="Times New Roman"/>
                <w:sz w:val="16"/>
                <w:szCs w:val="16"/>
              </w:rPr>
              <w:t>Projektligji “Per Ndryshimet Klimatike”</w:t>
            </w:r>
          </w:p>
          <w:p w:rsidR="004B73BF" w:rsidRPr="00EC744C" w:rsidRDefault="004B73BF" w:rsidP="003C409F">
            <w:pPr>
              <w:spacing w:before="60" w:after="60" w:line="240" w:lineRule="auto"/>
              <w:jc w:val="both"/>
              <w:rPr>
                <w:rFonts w:ascii="Times New Roman" w:eastAsia="Arial Unicode MS" w:hAnsi="Times New Roman" w:cs="Times New Roman"/>
                <w:iCs/>
                <w:sz w:val="16"/>
                <w:szCs w:val="16"/>
                <w:lang w:val="sq-AL"/>
              </w:rPr>
            </w:pPr>
            <w:r w:rsidRPr="00EC744C">
              <w:rPr>
                <w:rFonts w:ascii="Times New Roman" w:hAnsi="Times New Roman" w:cs="Times New Roman"/>
                <w:sz w:val="16"/>
                <w:szCs w:val="16"/>
                <w:lang w:val="sq-AL"/>
              </w:rPr>
              <w:t>Shtojca III-B</w:t>
            </w:r>
          </w:p>
          <w:p w:rsidR="004B73BF" w:rsidRPr="00EC744C" w:rsidRDefault="004B73BF" w:rsidP="003C409F">
            <w:pPr>
              <w:spacing w:before="60" w:after="60" w:line="240" w:lineRule="auto"/>
              <w:jc w:val="both"/>
              <w:rPr>
                <w:rFonts w:ascii="Times New Roman" w:eastAsia="Arial Unicode MS" w:hAnsi="Times New Roman" w:cs="Times New Roman"/>
                <w:iCs/>
                <w:sz w:val="16"/>
                <w:szCs w:val="16"/>
                <w:lang w:val="sq-AL"/>
              </w:rPr>
            </w:pPr>
          </w:p>
          <w:p w:rsidR="004B73BF" w:rsidRPr="00EC744C" w:rsidRDefault="004B73BF" w:rsidP="003C409F">
            <w:pPr>
              <w:spacing w:before="60" w:after="60" w:line="240" w:lineRule="auto"/>
              <w:jc w:val="both"/>
              <w:rPr>
                <w:rFonts w:ascii="Times New Roman" w:hAnsi="Times New Roman" w:cs="Times New Roman"/>
                <w:sz w:val="16"/>
                <w:szCs w:val="16"/>
                <w:lang w:val="sq-AL"/>
              </w:rPr>
            </w:pPr>
            <w:r w:rsidRPr="00EC744C">
              <w:rPr>
                <w:rFonts w:ascii="Times New Roman" w:hAnsi="Times New Roman" w:cs="Times New Roman"/>
                <w:sz w:val="16"/>
                <w:szCs w:val="16"/>
                <w:lang w:val="sq-AL"/>
              </w:rPr>
              <w:t>Lista jo-shterruese e cështjeve që duhen trajtuar në dokumentat strategjike sektoriale</w:t>
            </w:r>
          </w:p>
          <w:p w:rsidR="004B73BF" w:rsidRPr="00EC744C" w:rsidRDefault="004B73BF" w:rsidP="00A34CE1">
            <w:pPr>
              <w:pStyle w:val="ListParagraph"/>
              <w:spacing w:before="60" w:after="60"/>
              <w:ind w:left="0"/>
              <w:jc w:val="both"/>
              <w:rPr>
                <w:rFonts w:ascii="Times New Roman" w:eastAsia="Arial Unicode MS" w:hAnsi="Times New Roman" w:cs="Times New Roman"/>
                <w:bCs/>
                <w:sz w:val="16"/>
                <w:szCs w:val="16"/>
                <w:lang w:val="sq-AL"/>
              </w:rPr>
            </w:pPr>
            <w:r w:rsidRPr="00EC744C">
              <w:rPr>
                <w:rFonts w:ascii="Times New Roman" w:eastAsia="Arial Unicode MS" w:hAnsi="Times New Roman" w:cs="Times New Roman"/>
                <w:bCs/>
                <w:sz w:val="16"/>
                <w:szCs w:val="16"/>
                <w:lang w:val="sq-AL"/>
              </w:rPr>
              <w:t>që referohen në nenin 5</w:t>
            </w:r>
          </w:p>
        </w:tc>
        <w:tc>
          <w:tcPr>
            <w:tcW w:w="4860" w:type="dxa"/>
            <w:gridSpan w:val="2"/>
          </w:tcPr>
          <w:p w:rsidR="004B73BF" w:rsidRPr="00EC744C" w:rsidRDefault="004B73BF" w:rsidP="003C409F">
            <w:pPr>
              <w:pStyle w:val="ListParagraph"/>
              <w:spacing w:before="60" w:after="60"/>
              <w:ind w:left="0"/>
              <w:jc w:val="both"/>
              <w:rPr>
                <w:rFonts w:ascii="Times New Roman" w:hAnsi="Times New Roman" w:cs="Times New Roman"/>
                <w:sz w:val="16"/>
                <w:szCs w:val="16"/>
                <w:lang w:val="sq-AL"/>
              </w:rPr>
            </w:pPr>
          </w:p>
          <w:p w:rsidR="004B73BF" w:rsidRPr="00EC744C" w:rsidRDefault="004B73BF" w:rsidP="003C409F">
            <w:pPr>
              <w:pStyle w:val="ListParagraph"/>
              <w:numPr>
                <w:ilvl w:val="0"/>
                <w:numId w:val="17"/>
              </w:numPr>
              <w:tabs>
                <w:tab w:val="left" w:pos="720"/>
              </w:tabs>
              <w:spacing w:before="60" w:after="60" w:line="240" w:lineRule="auto"/>
              <w:ind w:hanging="450"/>
              <w:jc w:val="both"/>
              <w:rPr>
                <w:rFonts w:ascii="Times New Roman" w:hAnsi="Times New Roman" w:cs="Times New Roman"/>
                <w:sz w:val="16"/>
                <w:szCs w:val="16"/>
                <w:lang w:val="sq-AL"/>
              </w:rPr>
            </w:pPr>
            <w:r w:rsidRPr="00EC744C">
              <w:rPr>
                <w:rFonts w:ascii="Times New Roman" w:hAnsi="Times New Roman" w:cs="Times New Roman"/>
                <w:sz w:val="16"/>
                <w:szCs w:val="16"/>
                <w:lang w:val="sq-AL"/>
              </w:rPr>
              <w:t>Përshkrimin e kontekstit socio-ekonomik, demografik dhe gjeografik për zhvillime me pak karbon.</w:t>
            </w:r>
          </w:p>
          <w:p w:rsidR="004B73BF" w:rsidRPr="00EC744C" w:rsidRDefault="004B73BF" w:rsidP="003C409F">
            <w:pPr>
              <w:pStyle w:val="ListParagraph"/>
              <w:numPr>
                <w:ilvl w:val="0"/>
                <w:numId w:val="17"/>
              </w:numPr>
              <w:tabs>
                <w:tab w:val="left" w:pos="720"/>
              </w:tabs>
              <w:spacing w:before="60" w:after="60" w:line="240" w:lineRule="auto"/>
              <w:ind w:hanging="450"/>
              <w:jc w:val="both"/>
              <w:rPr>
                <w:rFonts w:ascii="Times New Roman" w:hAnsi="Times New Roman" w:cs="Times New Roman"/>
                <w:sz w:val="16"/>
                <w:szCs w:val="16"/>
                <w:lang w:val="sq-AL"/>
              </w:rPr>
            </w:pPr>
            <w:r w:rsidRPr="00EC744C">
              <w:rPr>
                <w:rFonts w:ascii="Times New Roman" w:hAnsi="Times New Roman" w:cs="Times New Roman"/>
                <w:sz w:val="16"/>
                <w:szCs w:val="16"/>
                <w:lang w:val="sq-AL"/>
              </w:rPr>
              <w:t xml:space="preserve">Vlerësimin e shkarkimeve ekzistuese të GES-it sipas sektorëve dhe shkarkimet e pritshme në periudhën afatmesme dhe afatgjatë. </w:t>
            </w:r>
          </w:p>
          <w:p w:rsidR="004B73BF" w:rsidRPr="00EC744C" w:rsidRDefault="004B73BF" w:rsidP="003C409F">
            <w:pPr>
              <w:pStyle w:val="ListParagraph"/>
              <w:numPr>
                <w:ilvl w:val="0"/>
                <w:numId w:val="17"/>
              </w:numPr>
              <w:tabs>
                <w:tab w:val="left" w:pos="720"/>
              </w:tabs>
              <w:spacing w:before="60" w:after="60" w:line="240" w:lineRule="auto"/>
              <w:ind w:hanging="450"/>
              <w:jc w:val="both"/>
              <w:rPr>
                <w:rFonts w:ascii="Times New Roman" w:hAnsi="Times New Roman" w:cs="Times New Roman"/>
                <w:sz w:val="16"/>
                <w:szCs w:val="16"/>
                <w:lang w:val="sq-AL"/>
              </w:rPr>
            </w:pPr>
            <w:r w:rsidRPr="00EC744C">
              <w:rPr>
                <w:rFonts w:ascii="Times New Roman" w:hAnsi="Times New Roman" w:cs="Times New Roman"/>
                <w:sz w:val="16"/>
                <w:szCs w:val="16"/>
                <w:lang w:val="sq-AL"/>
              </w:rPr>
              <w:t>Vlerësimin e opsioneve teknologjike në sektorë prioritarë.</w:t>
            </w:r>
          </w:p>
          <w:p w:rsidR="004B73BF" w:rsidRPr="00EC744C" w:rsidRDefault="004B73BF" w:rsidP="003C409F">
            <w:pPr>
              <w:pStyle w:val="ListParagraph"/>
              <w:numPr>
                <w:ilvl w:val="0"/>
                <w:numId w:val="17"/>
              </w:numPr>
              <w:tabs>
                <w:tab w:val="left" w:pos="720"/>
              </w:tabs>
              <w:spacing w:before="60" w:after="60" w:line="240" w:lineRule="auto"/>
              <w:ind w:hanging="450"/>
              <w:jc w:val="both"/>
              <w:rPr>
                <w:rFonts w:ascii="Times New Roman" w:hAnsi="Times New Roman" w:cs="Times New Roman"/>
                <w:sz w:val="16"/>
                <w:szCs w:val="16"/>
                <w:lang w:val="sq-AL"/>
              </w:rPr>
            </w:pPr>
            <w:r w:rsidRPr="00EC744C">
              <w:rPr>
                <w:rFonts w:ascii="Times New Roman" w:hAnsi="Times New Roman" w:cs="Times New Roman"/>
                <w:sz w:val="16"/>
                <w:szCs w:val="16"/>
                <w:lang w:val="sq-AL"/>
              </w:rPr>
              <w:t xml:space="preserve">Analizën e mundësive të zbatimit të opsioneve për zhvillime me pak karbon në sektorë të rëndësishëm. </w:t>
            </w:r>
          </w:p>
          <w:p w:rsidR="004B73BF" w:rsidRPr="00EC744C" w:rsidRDefault="004B73BF" w:rsidP="003C409F">
            <w:pPr>
              <w:pStyle w:val="ListParagraph"/>
              <w:numPr>
                <w:ilvl w:val="0"/>
                <w:numId w:val="17"/>
              </w:numPr>
              <w:tabs>
                <w:tab w:val="left" w:pos="720"/>
              </w:tabs>
              <w:spacing w:before="60" w:after="60" w:line="240" w:lineRule="auto"/>
              <w:ind w:hanging="450"/>
              <w:jc w:val="both"/>
              <w:rPr>
                <w:rFonts w:ascii="Times New Roman" w:hAnsi="Times New Roman" w:cs="Times New Roman"/>
                <w:sz w:val="16"/>
                <w:szCs w:val="16"/>
                <w:lang w:val="sq-AL"/>
              </w:rPr>
            </w:pPr>
            <w:r w:rsidRPr="00EC744C">
              <w:rPr>
                <w:rFonts w:ascii="Times New Roman" w:hAnsi="Times New Roman" w:cs="Times New Roman"/>
                <w:sz w:val="16"/>
                <w:szCs w:val="16"/>
                <w:lang w:val="sq-AL"/>
              </w:rPr>
              <w:t>Zgjedhjen e opsioneve të duhura për t’u zbatuar në periudhën afatshkurtër, afatmesme dhe afatgjatë, në mënyrë që të plotësohen objektivat e përcaktuar në NDC-ë, të referuara në Nenin.</w:t>
            </w:r>
          </w:p>
          <w:p w:rsidR="004B73BF" w:rsidRPr="00EC744C" w:rsidRDefault="004B73BF" w:rsidP="003C409F">
            <w:pPr>
              <w:pStyle w:val="ListParagraph"/>
              <w:numPr>
                <w:ilvl w:val="0"/>
                <w:numId w:val="17"/>
              </w:numPr>
              <w:tabs>
                <w:tab w:val="left" w:pos="720"/>
              </w:tabs>
              <w:spacing w:before="60" w:after="60" w:line="240" w:lineRule="auto"/>
              <w:ind w:hanging="450"/>
              <w:jc w:val="both"/>
              <w:rPr>
                <w:rFonts w:ascii="Times New Roman" w:hAnsi="Times New Roman" w:cs="Times New Roman"/>
                <w:sz w:val="16"/>
                <w:szCs w:val="16"/>
                <w:lang w:val="sq-AL"/>
              </w:rPr>
            </w:pPr>
            <w:r w:rsidRPr="00EC744C">
              <w:rPr>
                <w:rFonts w:ascii="Times New Roman" w:hAnsi="Times New Roman" w:cs="Times New Roman"/>
                <w:sz w:val="16"/>
                <w:szCs w:val="16"/>
                <w:lang w:val="sq-AL"/>
              </w:rPr>
              <w:t>Koordinimin dhe sinergjinë me marrëveshje mjedisore ndërkombëtare/ shumëpalëshe, proceset dhe mundësitë për financim.</w:t>
            </w:r>
          </w:p>
          <w:p w:rsidR="004B73BF" w:rsidRPr="00EC744C" w:rsidRDefault="004B73BF" w:rsidP="003C409F">
            <w:pPr>
              <w:pStyle w:val="ListParagraph"/>
              <w:spacing w:before="60" w:after="60" w:line="240" w:lineRule="auto"/>
              <w:jc w:val="both"/>
              <w:rPr>
                <w:rFonts w:ascii="Times New Roman" w:hAnsi="Times New Roman" w:cs="Times New Roman"/>
                <w:sz w:val="16"/>
                <w:szCs w:val="16"/>
                <w:lang w:val="sq-AL"/>
              </w:rPr>
            </w:pPr>
          </w:p>
        </w:tc>
        <w:tc>
          <w:tcPr>
            <w:tcW w:w="1087" w:type="dxa"/>
            <w:gridSpan w:val="2"/>
            <w:vMerge/>
          </w:tcPr>
          <w:p w:rsidR="004B73BF" w:rsidRPr="00EC744C" w:rsidRDefault="004B73BF" w:rsidP="003C409F">
            <w:pPr>
              <w:shd w:val="clear" w:color="auto" w:fill="FFFFFF"/>
              <w:spacing w:after="0"/>
              <w:jc w:val="both"/>
              <w:rPr>
                <w:rFonts w:ascii="Times New Roman" w:eastAsia="Calibri" w:hAnsi="Times New Roman" w:cs="Times New Roman"/>
                <w:sz w:val="16"/>
                <w:szCs w:val="16"/>
                <w:lang w:val="sq-AL"/>
              </w:rPr>
            </w:pPr>
          </w:p>
        </w:tc>
        <w:tc>
          <w:tcPr>
            <w:tcW w:w="1325" w:type="dxa"/>
            <w:gridSpan w:val="2"/>
            <w:vMerge/>
          </w:tcPr>
          <w:p w:rsidR="004B73BF" w:rsidRPr="00EC744C" w:rsidRDefault="004B73BF" w:rsidP="003C409F">
            <w:pPr>
              <w:shd w:val="clear" w:color="auto" w:fill="FFFFFF"/>
              <w:spacing w:after="0"/>
              <w:jc w:val="both"/>
              <w:rPr>
                <w:rFonts w:ascii="Times New Roman" w:eastAsia="Calibri" w:hAnsi="Times New Roman" w:cs="Times New Roman"/>
                <w:sz w:val="16"/>
                <w:szCs w:val="16"/>
                <w:lang w:val="sq-AL"/>
              </w:rPr>
            </w:pPr>
          </w:p>
        </w:tc>
      </w:tr>
      <w:tr w:rsidR="00EC744C" w:rsidRPr="00111CD9" w:rsidTr="00FB5690">
        <w:trPr>
          <w:gridAfter w:val="1"/>
          <w:wAfter w:w="131" w:type="dxa"/>
          <w:trHeight w:val="365"/>
        </w:trPr>
        <w:tc>
          <w:tcPr>
            <w:tcW w:w="1420" w:type="dxa"/>
            <w:gridSpan w:val="2"/>
            <w:vMerge/>
          </w:tcPr>
          <w:p w:rsidR="00590D50" w:rsidRPr="00C27992" w:rsidRDefault="00590D50" w:rsidP="003C409F">
            <w:pPr>
              <w:shd w:val="clear" w:color="auto" w:fill="FFFFFF"/>
              <w:spacing w:after="0"/>
              <w:jc w:val="both"/>
              <w:rPr>
                <w:rFonts w:ascii="Times New Roman" w:eastAsia="Calibri" w:hAnsi="Times New Roman" w:cs="Times New Roman"/>
                <w:sz w:val="16"/>
                <w:szCs w:val="16"/>
                <w:lang w:val="sq-AL"/>
              </w:rPr>
            </w:pPr>
          </w:p>
        </w:tc>
        <w:tc>
          <w:tcPr>
            <w:tcW w:w="3978" w:type="dxa"/>
            <w:gridSpan w:val="2"/>
            <w:vAlign w:val="center"/>
          </w:tcPr>
          <w:p w:rsidR="00590D50" w:rsidRPr="00C27992" w:rsidRDefault="00590D50" w:rsidP="003C409F">
            <w:pPr>
              <w:spacing w:before="120" w:after="0" w:line="240" w:lineRule="auto"/>
              <w:jc w:val="both"/>
              <w:rPr>
                <w:rFonts w:ascii="Times New Roman" w:eastAsia="Times New Roman" w:hAnsi="Times New Roman" w:cs="Times New Roman"/>
                <w:sz w:val="16"/>
                <w:szCs w:val="16"/>
                <w:lang w:val="sq-AL"/>
              </w:rPr>
            </w:pPr>
          </w:p>
        </w:tc>
        <w:tc>
          <w:tcPr>
            <w:tcW w:w="1190" w:type="dxa"/>
            <w:gridSpan w:val="3"/>
          </w:tcPr>
          <w:p w:rsidR="00590D50" w:rsidRPr="00C27992" w:rsidRDefault="00590D50" w:rsidP="003C409F">
            <w:pPr>
              <w:shd w:val="clear" w:color="auto" w:fill="FFFFFF"/>
              <w:spacing w:after="0"/>
              <w:jc w:val="both"/>
              <w:rPr>
                <w:rFonts w:ascii="Times New Roman" w:eastAsia="Calibri" w:hAnsi="Times New Roman" w:cs="Times New Roman"/>
                <w:spacing w:val="-4"/>
                <w:sz w:val="16"/>
                <w:szCs w:val="16"/>
                <w:lang w:val="sq-AL"/>
              </w:rPr>
            </w:pPr>
          </w:p>
        </w:tc>
        <w:tc>
          <w:tcPr>
            <w:tcW w:w="990" w:type="dxa"/>
            <w:gridSpan w:val="2"/>
          </w:tcPr>
          <w:p w:rsidR="00590D50" w:rsidRPr="00C27992" w:rsidRDefault="00590D50" w:rsidP="003C409F">
            <w:pPr>
              <w:shd w:val="clear" w:color="auto" w:fill="FFFFFF"/>
              <w:spacing w:after="0"/>
              <w:jc w:val="both"/>
              <w:rPr>
                <w:rFonts w:ascii="Times New Roman" w:eastAsia="Calibri" w:hAnsi="Times New Roman" w:cs="Times New Roman"/>
                <w:sz w:val="16"/>
                <w:szCs w:val="16"/>
                <w:lang w:val="sq-AL"/>
              </w:rPr>
            </w:pPr>
          </w:p>
        </w:tc>
        <w:tc>
          <w:tcPr>
            <w:tcW w:w="4860" w:type="dxa"/>
            <w:gridSpan w:val="2"/>
          </w:tcPr>
          <w:p w:rsidR="00590D50" w:rsidRPr="00C27992" w:rsidRDefault="00590D50" w:rsidP="003C409F">
            <w:pPr>
              <w:pStyle w:val="NormalWeb"/>
              <w:spacing w:before="60" w:beforeAutospacing="0" w:after="60" w:afterAutospacing="0"/>
              <w:jc w:val="both"/>
              <w:rPr>
                <w:rFonts w:ascii="Times New Roman" w:hAnsi="Times New Roman"/>
                <w:sz w:val="16"/>
                <w:szCs w:val="16"/>
                <w:lang w:val="sq-AL"/>
              </w:rPr>
            </w:pPr>
          </w:p>
        </w:tc>
        <w:tc>
          <w:tcPr>
            <w:tcW w:w="1087" w:type="dxa"/>
            <w:gridSpan w:val="2"/>
          </w:tcPr>
          <w:p w:rsidR="00590D50" w:rsidRPr="00C27992" w:rsidRDefault="00590D50" w:rsidP="003C409F">
            <w:pPr>
              <w:shd w:val="clear" w:color="auto" w:fill="FFFFFF"/>
              <w:spacing w:after="0"/>
              <w:jc w:val="both"/>
              <w:rPr>
                <w:rFonts w:ascii="Times New Roman" w:eastAsia="Calibri" w:hAnsi="Times New Roman" w:cs="Times New Roman"/>
                <w:sz w:val="16"/>
                <w:szCs w:val="16"/>
                <w:lang w:val="sq-AL"/>
              </w:rPr>
            </w:pPr>
          </w:p>
        </w:tc>
        <w:tc>
          <w:tcPr>
            <w:tcW w:w="1325" w:type="dxa"/>
            <w:gridSpan w:val="2"/>
          </w:tcPr>
          <w:p w:rsidR="00590D50" w:rsidRPr="00C27992" w:rsidRDefault="00590D50" w:rsidP="003C409F">
            <w:pPr>
              <w:shd w:val="clear" w:color="auto" w:fill="FFFFFF"/>
              <w:spacing w:after="0"/>
              <w:jc w:val="both"/>
              <w:rPr>
                <w:rFonts w:ascii="Times New Roman" w:eastAsia="Calibri" w:hAnsi="Times New Roman" w:cs="Times New Roman"/>
                <w:sz w:val="16"/>
                <w:szCs w:val="16"/>
                <w:lang w:val="sq-AL"/>
              </w:rPr>
            </w:pPr>
          </w:p>
        </w:tc>
      </w:tr>
      <w:tr w:rsidR="00EC744C" w:rsidRPr="00EC744C" w:rsidTr="00FB5690">
        <w:trPr>
          <w:gridAfter w:val="1"/>
          <w:wAfter w:w="131" w:type="dxa"/>
          <w:trHeight w:val="4220"/>
        </w:trPr>
        <w:tc>
          <w:tcPr>
            <w:tcW w:w="1420" w:type="dxa"/>
            <w:gridSpan w:val="2"/>
          </w:tcPr>
          <w:p w:rsidR="00DF2882" w:rsidRPr="00C27992" w:rsidRDefault="00DF2882" w:rsidP="00DF2882">
            <w:pPr>
              <w:pStyle w:val="title-article-norm"/>
              <w:shd w:val="clear" w:color="auto" w:fill="FFFFFF"/>
              <w:spacing w:before="240" w:beforeAutospacing="0" w:after="120" w:afterAutospacing="0" w:line="312" w:lineRule="atLeast"/>
              <w:jc w:val="center"/>
              <w:rPr>
                <w:rFonts w:ascii="Arial Unicode MS" w:eastAsia="Arial Unicode MS" w:hAnsi="Arial Unicode MS" w:cs="Arial Unicode MS"/>
                <w:i/>
                <w:iCs/>
                <w:sz w:val="18"/>
                <w:szCs w:val="18"/>
                <w:lang w:val="it-IT"/>
              </w:rPr>
            </w:pPr>
            <w:r w:rsidRPr="00C27992">
              <w:rPr>
                <w:rFonts w:ascii="Arial Unicode MS" w:eastAsia="Arial Unicode MS" w:hAnsi="Arial Unicode MS" w:cs="Arial Unicode MS"/>
                <w:i/>
                <w:iCs/>
                <w:sz w:val="18"/>
                <w:szCs w:val="18"/>
                <w:lang w:val="it-IT"/>
              </w:rPr>
              <w:t>KAPITULLI 2</w:t>
            </w:r>
          </w:p>
          <w:p w:rsidR="00DF2882" w:rsidRPr="00C27992" w:rsidRDefault="00DF2882" w:rsidP="00EC744C">
            <w:pPr>
              <w:pStyle w:val="title-article-norm"/>
              <w:shd w:val="clear" w:color="auto" w:fill="FFFFFF"/>
              <w:spacing w:before="240" w:beforeAutospacing="0" w:after="120" w:afterAutospacing="0" w:line="312" w:lineRule="atLeast"/>
              <w:jc w:val="center"/>
              <w:rPr>
                <w:rFonts w:ascii="Arial Unicode MS" w:eastAsia="Arial Unicode MS" w:hAnsi="Arial Unicode MS" w:cs="Arial Unicode MS"/>
                <w:b/>
                <w:bCs/>
                <w:sz w:val="18"/>
                <w:szCs w:val="18"/>
                <w:lang w:val="it-IT"/>
              </w:rPr>
            </w:pPr>
            <w:r w:rsidRPr="00C27992">
              <w:rPr>
                <w:rFonts w:ascii="Arial Unicode MS" w:eastAsia="Arial Unicode MS" w:hAnsi="Arial Unicode MS" w:cs="Arial Unicode MS"/>
                <w:i/>
                <w:iCs/>
                <w:sz w:val="18"/>
                <w:szCs w:val="18"/>
                <w:lang w:val="it-IT"/>
              </w:rPr>
              <w:t>Neni 4, Zhvillimi Strategjive</w:t>
            </w:r>
            <w:r w:rsidR="006738D5" w:rsidRPr="00C27992">
              <w:rPr>
                <w:rFonts w:ascii="Arial Unicode MS" w:eastAsia="Arial Unicode MS" w:hAnsi="Arial Unicode MS" w:cs="Arial Unicode MS"/>
                <w:i/>
                <w:iCs/>
                <w:sz w:val="18"/>
                <w:szCs w:val="18"/>
                <w:lang w:val="it-IT"/>
              </w:rPr>
              <w:t xml:space="preserve"> me karbon te ulet, pika 3.</w:t>
            </w:r>
            <w:r w:rsidRPr="00C27992">
              <w:rPr>
                <w:rFonts w:ascii="Arial Unicode MS" w:eastAsia="Arial Unicode MS" w:hAnsi="Arial Unicode MS" w:cs="Arial Unicode MS"/>
                <w:i/>
                <w:iCs/>
                <w:sz w:val="18"/>
                <w:szCs w:val="18"/>
                <w:lang w:val="it-IT"/>
              </w:rPr>
              <w:t xml:space="preserve"> </w:t>
            </w:r>
          </w:p>
          <w:p w:rsidR="00DF2882" w:rsidRPr="00C27992" w:rsidRDefault="00DF2882" w:rsidP="00DF2882">
            <w:pPr>
              <w:spacing w:before="480" w:after="0" w:line="240" w:lineRule="auto"/>
              <w:jc w:val="both"/>
              <w:rPr>
                <w:rFonts w:ascii="Times New Roman" w:eastAsia="Times New Roman" w:hAnsi="Times New Roman" w:cs="Times New Roman"/>
                <w:b/>
                <w:bCs/>
                <w:sz w:val="18"/>
                <w:szCs w:val="18"/>
                <w:lang w:val="it-IT"/>
              </w:rPr>
            </w:pPr>
          </w:p>
        </w:tc>
        <w:tc>
          <w:tcPr>
            <w:tcW w:w="3978" w:type="dxa"/>
            <w:gridSpan w:val="2"/>
            <w:vAlign w:val="center"/>
          </w:tcPr>
          <w:p w:rsidR="00DF2882" w:rsidRPr="00C27992" w:rsidRDefault="00DF2882" w:rsidP="00DF2882">
            <w:pPr>
              <w:spacing w:before="120" w:after="0" w:line="240" w:lineRule="auto"/>
              <w:jc w:val="both"/>
              <w:rPr>
                <w:rFonts w:ascii="Times New Roman" w:eastAsia="Times New Roman" w:hAnsi="Times New Roman" w:cs="Times New Roman"/>
                <w:sz w:val="16"/>
                <w:szCs w:val="16"/>
                <w:lang w:val="it-IT"/>
              </w:rPr>
            </w:pPr>
            <w:r w:rsidRPr="00EC744C">
              <w:rPr>
                <w:rFonts w:ascii="Times New Roman" w:eastAsia="Times New Roman" w:hAnsi="Times New Roman" w:cs="Times New Roman"/>
                <w:sz w:val="16"/>
                <w:szCs w:val="16"/>
                <w:lang w:val="it-IT"/>
              </w:rPr>
              <w:t xml:space="preserve">3.   Komisioni dhe Shtetet Anëtare do të bëjnë menjëherë të </w:t>
            </w:r>
            <w:r w:rsidRPr="00EC744C">
              <w:rPr>
                <w:rFonts w:ascii="Times New Roman" w:eastAsia="Times New Roman" w:hAnsi="Times New Roman" w:cs="Times New Roman"/>
                <w:b/>
                <w:sz w:val="16"/>
                <w:szCs w:val="16"/>
                <w:lang w:val="it-IT"/>
              </w:rPr>
              <w:t>disponueshme për publikun strategjitë</w:t>
            </w:r>
            <w:r w:rsidRPr="00EC744C">
              <w:rPr>
                <w:rFonts w:ascii="Times New Roman" w:eastAsia="Times New Roman" w:hAnsi="Times New Roman" w:cs="Times New Roman"/>
                <w:sz w:val="16"/>
                <w:szCs w:val="16"/>
                <w:lang w:val="it-IT"/>
              </w:rPr>
              <w:t xml:space="preserve"> e tyre përkatëse të zhvillimit me karbon të ulët dhe çdo përditësim të tyre.</w:t>
            </w:r>
          </w:p>
        </w:tc>
        <w:tc>
          <w:tcPr>
            <w:tcW w:w="1190" w:type="dxa"/>
            <w:gridSpan w:val="3"/>
          </w:tcPr>
          <w:p w:rsidR="00DF2882" w:rsidRPr="00C27992" w:rsidRDefault="00DF2882" w:rsidP="00DF2882">
            <w:pPr>
              <w:shd w:val="clear" w:color="auto" w:fill="FFFFFF"/>
              <w:spacing w:after="0"/>
              <w:jc w:val="both"/>
              <w:rPr>
                <w:rFonts w:ascii="Times New Roman" w:eastAsia="Calibri" w:hAnsi="Times New Roman" w:cs="Times New Roman"/>
                <w:spacing w:val="-4"/>
                <w:sz w:val="16"/>
                <w:szCs w:val="16"/>
                <w:lang w:val="it-IT"/>
              </w:rPr>
            </w:pPr>
          </w:p>
        </w:tc>
        <w:tc>
          <w:tcPr>
            <w:tcW w:w="990" w:type="dxa"/>
            <w:gridSpan w:val="2"/>
          </w:tcPr>
          <w:p w:rsidR="00DF2882" w:rsidRPr="00EC744C" w:rsidRDefault="00DF2882" w:rsidP="00DF2882">
            <w:pPr>
              <w:shd w:val="clear" w:color="auto" w:fill="FFFFFF"/>
              <w:spacing w:after="0"/>
              <w:jc w:val="both"/>
              <w:rPr>
                <w:rFonts w:ascii="Times New Roman" w:eastAsia="Calibri" w:hAnsi="Times New Roman" w:cs="Times New Roman"/>
                <w:sz w:val="16"/>
                <w:szCs w:val="16"/>
              </w:rPr>
            </w:pPr>
            <w:r w:rsidRPr="00EC744C">
              <w:rPr>
                <w:rFonts w:ascii="Times New Roman" w:eastAsia="Calibri" w:hAnsi="Times New Roman" w:cs="Times New Roman"/>
                <w:sz w:val="16"/>
                <w:szCs w:val="16"/>
              </w:rPr>
              <w:t>Projektligj “Per Ndryshimet Klimatike”</w:t>
            </w:r>
          </w:p>
          <w:p w:rsidR="00DF2882" w:rsidRPr="00EC744C" w:rsidRDefault="00DF2882" w:rsidP="00DF2882">
            <w:pPr>
              <w:spacing w:before="60" w:after="60" w:line="240" w:lineRule="auto"/>
              <w:jc w:val="both"/>
              <w:rPr>
                <w:rFonts w:ascii="Times New Roman" w:hAnsi="Times New Roman" w:cs="Times New Roman"/>
                <w:bCs/>
                <w:sz w:val="16"/>
                <w:szCs w:val="16"/>
              </w:rPr>
            </w:pPr>
            <w:r w:rsidRPr="00EC744C">
              <w:rPr>
                <w:rFonts w:ascii="Times New Roman" w:hAnsi="Times New Roman" w:cs="Times New Roman"/>
                <w:sz w:val="16"/>
                <w:szCs w:val="16"/>
              </w:rPr>
              <w:t>Neni 28</w:t>
            </w:r>
          </w:p>
          <w:p w:rsidR="00DF2882" w:rsidRPr="00EC744C" w:rsidRDefault="00DF2882" w:rsidP="00DF2882">
            <w:pPr>
              <w:autoSpaceDE w:val="0"/>
              <w:autoSpaceDN w:val="0"/>
              <w:adjustRightInd w:val="0"/>
              <w:spacing w:before="60" w:after="60" w:line="240" w:lineRule="auto"/>
              <w:jc w:val="both"/>
              <w:rPr>
                <w:rFonts w:ascii="Times New Roman" w:hAnsi="Times New Roman" w:cs="Times New Roman"/>
                <w:sz w:val="16"/>
                <w:szCs w:val="16"/>
              </w:rPr>
            </w:pPr>
            <w:r w:rsidRPr="00EC744C">
              <w:rPr>
                <w:rFonts w:ascii="Times New Roman" w:hAnsi="Times New Roman" w:cs="Times New Roman"/>
                <w:sz w:val="16"/>
                <w:szCs w:val="16"/>
              </w:rPr>
              <w:t>Pjesëmarrja publike</w:t>
            </w:r>
          </w:p>
          <w:p w:rsidR="00DF2882" w:rsidRPr="00EC744C" w:rsidRDefault="00DF2882" w:rsidP="00DF2882">
            <w:pPr>
              <w:shd w:val="clear" w:color="auto" w:fill="FFFFFF"/>
              <w:spacing w:after="0"/>
              <w:jc w:val="both"/>
              <w:rPr>
                <w:rFonts w:ascii="Times New Roman" w:eastAsia="Calibri" w:hAnsi="Times New Roman" w:cs="Times New Roman"/>
                <w:b/>
                <w:sz w:val="16"/>
                <w:szCs w:val="16"/>
              </w:rPr>
            </w:pPr>
          </w:p>
        </w:tc>
        <w:tc>
          <w:tcPr>
            <w:tcW w:w="4860" w:type="dxa"/>
            <w:gridSpan w:val="2"/>
          </w:tcPr>
          <w:p w:rsidR="00DF2882" w:rsidRPr="00EC744C" w:rsidRDefault="00DF2882" w:rsidP="00DF2882">
            <w:pPr>
              <w:pStyle w:val="NormalWeb"/>
              <w:numPr>
                <w:ilvl w:val="0"/>
                <w:numId w:val="19"/>
              </w:numPr>
              <w:spacing w:before="60" w:beforeAutospacing="0" w:after="60" w:afterAutospacing="0"/>
              <w:jc w:val="both"/>
              <w:rPr>
                <w:rFonts w:ascii="Times New Roman" w:hAnsi="Times New Roman"/>
                <w:sz w:val="16"/>
                <w:szCs w:val="16"/>
              </w:rPr>
            </w:pPr>
            <w:r w:rsidRPr="00EC744C">
              <w:rPr>
                <w:rFonts w:ascii="Times New Roman" w:hAnsi="Times New Roman"/>
                <w:sz w:val="16"/>
                <w:szCs w:val="16"/>
              </w:rPr>
              <w:t xml:space="preserve">Ministritë e linjës, referuar nenit 23 pika 2, </w:t>
            </w:r>
            <w:r w:rsidRPr="00EC744C">
              <w:rPr>
                <w:rFonts w:ascii="Times New Roman" w:hAnsi="Times New Roman"/>
                <w:sz w:val="16"/>
                <w:szCs w:val="16"/>
                <w:lang w:val="sq-AL"/>
              </w:rPr>
              <w:t>gjatë  përgatitjes apo përditësimit të legjislacionit dhe strategjive të tyre në lidhje me klimën  garantojnë pjesëmarrjen e të gjithë aktorëve të interesuar, përfshirë NJQVtë, sektorin privat dhe publikun, sipas përcaktimeve të Konventës së Aarhusit dhe legjislacionit përkatës kombëtar.</w:t>
            </w:r>
          </w:p>
          <w:p w:rsidR="00DF2882" w:rsidRPr="00EC744C" w:rsidRDefault="00DF2882" w:rsidP="00DF2882">
            <w:pPr>
              <w:pStyle w:val="NormalWeb"/>
              <w:numPr>
                <w:ilvl w:val="0"/>
                <w:numId w:val="19"/>
              </w:numPr>
              <w:spacing w:before="60" w:beforeAutospacing="0" w:after="60" w:afterAutospacing="0"/>
              <w:jc w:val="both"/>
              <w:rPr>
                <w:rFonts w:ascii="Times New Roman" w:hAnsi="Times New Roman"/>
                <w:sz w:val="16"/>
                <w:szCs w:val="16"/>
              </w:rPr>
            </w:pPr>
            <w:r w:rsidRPr="00EC744C">
              <w:rPr>
                <w:rFonts w:ascii="Times New Roman" w:hAnsi="Times New Roman"/>
                <w:sz w:val="16"/>
                <w:szCs w:val="16"/>
              </w:rPr>
              <w:t xml:space="preserve">E drejta e publikut për të marrë pjesë në procesin e vendimmarrjes për mjedisin përcaktohet në akte ligjore të posaçme. </w:t>
            </w:r>
          </w:p>
          <w:p w:rsidR="00DF2882" w:rsidRPr="00EC744C" w:rsidRDefault="00DF2882" w:rsidP="00EC744C">
            <w:pPr>
              <w:pStyle w:val="ListParagraph"/>
              <w:spacing w:before="60" w:after="60" w:line="240" w:lineRule="auto"/>
              <w:ind w:left="360"/>
              <w:jc w:val="both"/>
              <w:rPr>
                <w:rFonts w:ascii="Times New Roman" w:hAnsi="Times New Roman" w:cs="Times New Roman"/>
                <w:b/>
                <w:sz w:val="16"/>
                <w:szCs w:val="16"/>
                <w:lang w:val="sq-AL"/>
              </w:rPr>
            </w:pPr>
          </w:p>
        </w:tc>
        <w:tc>
          <w:tcPr>
            <w:tcW w:w="1087" w:type="dxa"/>
            <w:gridSpan w:val="2"/>
          </w:tcPr>
          <w:p w:rsidR="00DF2882" w:rsidRPr="00EC744C" w:rsidRDefault="00DF2882" w:rsidP="00DF2882">
            <w:pPr>
              <w:shd w:val="clear" w:color="auto" w:fill="FFFFFF"/>
              <w:spacing w:after="0"/>
              <w:jc w:val="both"/>
              <w:rPr>
                <w:rFonts w:ascii="Times New Roman" w:eastAsia="Calibri" w:hAnsi="Times New Roman" w:cs="Times New Roman"/>
                <w:sz w:val="16"/>
                <w:szCs w:val="16"/>
              </w:rPr>
            </w:pPr>
            <w:r w:rsidRPr="00EC744C">
              <w:rPr>
                <w:rFonts w:ascii="Times New Roman" w:eastAsia="Calibri" w:hAnsi="Times New Roman" w:cs="Times New Roman"/>
                <w:sz w:val="16"/>
                <w:szCs w:val="16"/>
              </w:rPr>
              <w:t xml:space="preserve">Plotesisht </w:t>
            </w:r>
          </w:p>
        </w:tc>
        <w:tc>
          <w:tcPr>
            <w:tcW w:w="1325" w:type="dxa"/>
            <w:gridSpan w:val="2"/>
          </w:tcPr>
          <w:p w:rsidR="00DF2882" w:rsidRPr="00EC744C" w:rsidRDefault="00DF2882" w:rsidP="00DF2882">
            <w:pPr>
              <w:shd w:val="clear" w:color="auto" w:fill="FFFFFF"/>
              <w:spacing w:after="0"/>
              <w:jc w:val="both"/>
              <w:rPr>
                <w:rFonts w:ascii="Times New Roman" w:eastAsia="Calibri" w:hAnsi="Times New Roman" w:cs="Times New Roman"/>
                <w:sz w:val="16"/>
                <w:szCs w:val="16"/>
              </w:rPr>
            </w:pPr>
          </w:p>
        </w:tc>
      </w:tr>
      <w:tr w:rsidR="00EC744C" w:rsidRPr="00EC744C" w:rsidTr="00FB5690">
        <w:trPr>
          <w:gridAfter w:val="1"/>
          <w:wAfter w:w="131" w:type="dxa"/>
          <w:trHeight w:val="4220"/>
        </w:trPr>
        <w:tc>
          <w:tcPr>
            <w:tcW w:w="1420" w:type="dxa"/>
            <w:gridSpan w:val="2"/>
          </w:tcPr>
          <w:p w:rsidR="00DF2882" w:rsidRPr="00EC744C" w:rsidRDefault="00DF2882" w:rsidP="00DF2882">
            <w:pPr>
              <w:spacing w:before="480" w:after="0" w:line="240" w:lineRule="auto"/>
              <w:jc w:val="both"/>
              <w:rPr>
                <w:rFonts w:ascii="Times New Roman" w:eastAsia="Times New Roman" w:hAnsi="Times New Roman" w:cs="Times New Roman"/>
                <w:b/>
                <w:bCs/>
                <w:sz w:val="16"/>
                <w:szCs w:val="16"/>
              </w:rPr>
            </w:pPr>
            <w:r w:rsidRPr="00EC744C">
              <w:rPr>
                <w:rFonts w:ascii="Times New Roman" w:eastAsia="Times New Roman" w:hAnsi="Times New Roman" w:cs="Times New Roman"/>
                <w:b/>
                <w:bCs/>
                <w:sz w:val="16"/>
                <w:szCs w:val="16"/>
              </w:rPr>
              <w:lastRenderedPageBreak/>
              <w:t xml:space="preserve">RREGULLORE (BE) Nr.525/2013 </w:t>
            </w:r>
          </w:p>
          <w:p w:rsidR="00DF2882" w:rsidRPr="00EC744C" w:rsidRDefault="00DF2882" w:rsidP="00DF2882">
            <w:pPr>
              <w:spacing w:before="480" w:after="0" w:line="240" w:lineRule="auto"/>
              <w:jc w:val="both"/>
              <w:rPr>
                <w:rFonts w:ascii="Times New Roman" w:eastAsia="Times New Roman" w:hAnsi="Times New Roman" w:cs="Times New Roman"/>
                <w:b/>
                <w:bCs/>
                <w:sz w:val="16"/>
                <w:szCs w:val="16"/>
              </w:rPr>
            </w:pPr>
            <w:r w:rsidRPr="00EC744C">
              <w:rPr>
                <w:rFonts w:ascii="Times New Roman" w:eastAsia="Times New Roman" w:hAnsi="Times New Roman" w:cs="Times New Roman"/>
                <w:b/>
                <w:bCs/>
                <w:sz w:val="16"/>
                <w:szCs w:val="16"/>
              </w:rPr>
              <w:t>KAPITULLI 3</w:t>
            </w:r>
          </w:p>
          <w:p w:rsidR="00DF2882" w:rsidRPr="00EC744C" w:rsidRDefault="00DF2882" w:rsidP="00DF2882">
            <w:pPr>
              <w:spacing w:before="75" w:after="120" w:line="240" w:lineRule="auto"/>
              <w:jc w:val="both"/>
              <w:rPr>
                <w:rFonts w:ascii="Times New Roman" w:eastAsia="Times New Roman" w:hAnsi="Times New Roman" w:cs="Times New Roman"/>
                <w:b/>
                <w:bCs/>
                <w:sz w:val="16"/>
                <w:szCs w:val="16"/>
              </w:rPr>
            </w:pPr>
            <w:r w:rsidRPr="00EC744C">
              <w:rPr>
                <w:rFonts w:ascii="Times New Roman" w:eastAsia="Times New Roman" w:hAnsi="Times New Roman" w:cs="Times New Roman"/>
                <w:b/>
                <w:bCs/>
                <w:sz w:val="16"/>
                <w:szCs w:val="16"/>
              </w:rPr>
              <w:t xml:space="preserve">RAPORTIMI PËR SHKARKIMET DHE PËRTHITHJET HISTORIKE TË GAZEVE SERRË </w:t>
            </w:r>
          </w:p>
          <w:p w:rsidR="00DF2882" w:rsidRPr="00C27992" w:rsidRDefault="00DF2882" w:rsidP="00DF2882">
            <w:pPr>
              <w:spacing w:before="360" w:after="120" w:line="240" w:lineRule="auto"/>
              <w:jc w:val="both"/>
              <w:rPr>
                <w:rFonts w:ascii="Times New Roman" w:eastAsia="Times New Roman" w:hAnsi="Times New Roman" w:cs="Times New Roman"/>
                <w:i/>
                <w:iCs/>
                <w:sz w:val="16"/>
                <w:szCs w:val="16"/>
                <w:lang w:val="it-IT"/>
              </w:rPr>
            </w:pPr>
            <w:r w:rsidRPr="00C27992">
              <w:rPr>
                <w:rFonts w:ascii="Times New Roman" w:eastAsia="Times New Roman" w:hAnsi="Times New Roman" w:cs="Times New Roman"/>
                <w:i/>
                <w:iCs/>
                <w:sz w:val="16"/>
                <w:szCs w:val="16"/>
                <w:lang w:val="it-IT"/>
              </w:rPr>
              <w:t>Neni 5</w:t>
            </w:r>
          </w:p>
          <w:p w:rsidR="00DF2882" w:rsidRPr="00C27992" w:rsidRDefault="00DF2882" w:rsidP="00DF2882">
            <w:pPr>
              <w:spacing w:before="60" w:after="120" w:line="240" w:lineRule="auto"/>
              <w:jc w:val="both"/>
              <w:rPr>
                <w:rFonts w:ascii="Times New Roman" w:eastAsia="Times New Roman" w:hAnsi="Times New Roman" w:cs="Times New Roman"/>
                <w:b/>
                <w:bCs/>
                <w:sz w:val="16"/>
                <w:szCs w:val="16"/>
                <w:lang w:val="it-IT"/>
              </w:rPr>
            </w:pPr>
            <w:r w:rsidRPr="00C27992">
              <w:rPr>
                <w:rFonts w:ascii="Times New Roman" w:eastAsia="Times New Roman" w:hAnsi="Times New Roman" w:cs="Times New Roman"/>
                <w:b/>
                <w:bCs/>
                <w:sz w:val="16"/>
                <w:szCs w:val="16"/>
                <w:lang w:val="it-IT"/>
              </w:rPr>
              <w:t>Sistemet kombëtare të inventari</w:t>
            </w:r>
          </w:p>
        </w:tc>
        <w:tc>
          <w:tcPr>
            <w:tcW w:w="3978" w:type="dxa"/>
            <w:gridSpan w:val="2"/>
            <w:vAlign w:val="center"/>
          </w:tcPr>
          <w:p w:rsidR="00DF2882" w:rsidRPr="00C27992" w:rsidRDefault="00DF2882" w:rsidP="00DF2882">
            <w:pPr>
              <w:spacing w:before="120" w:after="0" w:line="240" w:lineRule="auto"/>
              <w:jc w:val="both"/>
              <w:rPr>
                <w:rFonts w:ascii="Times New Roman" w:eastAsia="Times New Roman" w:hAnsi="Times New Roman" w:cs="Times New Roman"/>
                <w:sz w:val="16"/>
                <w:szCs w:val="16"/>
                <w:lang w:val="it-IT"/>
              </w:rPr>
            </w:pPr>
            <w:r w:rsidRPr="00C27992">
              <w:rPr>
                <w:rFonts w:ascii="Times New Roman" w:eastAsia="Times New Roman" w:hAnsi="Times New Roman" w:cs="Times New Roman"/>
                <w:sz w:val="16"/>
                <w:szCs w:val="16"/>
                <w:lang w:val="it-IT"/>
              </w:rPr>
              <w:t xml:space="preserve">1.   Shtete Anëtare do të krijojnë, operojnë dhe do të përpiqen të përmirësojnë vazhdimisht </w:t>
            </w:r>
            <w:r w:rsidRPr="00C27992">
              <w:rPr>
                <w:rFonts w:ascii="Times New Roman" w:eastAsia="Times New Roman" w:hAnsi="Times New Roman" w:cs="Times New Roman"/>
                <w:b/>
                <w:sz w:val="16"/>
                <w:szCs w:val="16"/>
                <w:lang w:val="it-IT"/>
              </w:rPr>
              <w:t>sistemet kombëtare të inventarit,</w:t>
            </w:r>
            <w:r w:rsidRPr="00C27992">
              <w:rPr>
                <w:rFonts w:ascii="Times New Roman" w:eastAsia="Times New Roman" w:hAnsi="Times New Roman" w:cs="Times New Roman"/>
                <w:sz w:val="16"/>
                <w:szCs w:val="16"/>
                <w:lang w:val="it-IT"/>
              </w:rPr>
              <w:t xml:space="preserve"> në përputhje me kërkesat e UNFCCC për sistemet kombëtare, për të vlerësuar shkarkimet antropogjenike nga burimet dhe përthithjet  nga përthithësit e gazeve serrë të renditura në Aneksin I të kësaj Rregulloreje, si dhe do të sigurojnë përpikërinë, transparencën, saktësinë, konsistencën, krahasueshmërinë dhe plotësinë e inventarëve të tyre të gazeve serrë.</w:t>
            </w:r>
          </w:p>
        </w:tc>
        <w:tc>
          <w:tcPr>
            <w:tcW w:w="1190" w:type="dxa"/>
            <w:gridSpan w:val="3"/>
          </w:tcPr>
          <w:p w:rsidR="00DF2882" w:rsidRPr="00C27992" w:rsidRDefault="00DF2882" w:rsidP="00DF2882">
            <w:pPr>
              <w:shd w:val="clear" w:color="auto" w:fill="FFFFFF"/>
              <w:spacing w:after="0"/>
              <w:jc w:val="both"/>
              <w:rPr>
                <w:rFonts w:ascii="Times New Roman" w:eastAsia="Calibri" w:hAnsi="Times New Roman" w:cs="Times New Roman"/>
                <w:spacing w:val="-4"/>
                <w:sz w:val="16"/>
                <w:szCs w:val="16"/>
                <w:lang w:val="it-IT"/>
              </w:rPr>
            </w:pPr>
          </w:p>
        </w:tc>
        <w:tc>
          <w:tcPr>
            <w:tcW w:w="990" w:type="dxa"/>
            <w:gridSpan w:val="2"/>
          </w:tcPr>
          <w:p w:rsidR="00DF2882" w:rsidRPr="00EC744C" w:rsidRDefault="00DF2882" w:rsidP="00DF2882">
            <w:pPr>
              <w:shd w:val="clear" w:color="auto" w:fill="FFFFFF"/>
              <w:spacing w:after="0"/>
              <w:jc w:val="both"/>
              <w:rPr>
                <w:rFonts w:ascii="Times New Roman" w:eastAsia="Calibri" w:hAnsi="Times New Roman" w:cs="Times New Roman"/>
                <w:sz w:val="16"/>
                <w:szCs w:val="16"/>
              </w:rPr>
            </w:pPr>
            <w:r w:rsidRPr="00EC744C">
              <w:rPr>
                <w:rFonts w:ascii="Times New Roman" w:eastAsia="Calibri" w:hAnsi="Times New Roman" w:cs="Times New Roman"/>
                <w:b/>
                <w:sz w:val="16"/>
                <w:szCs w:val="16"/>
              </w:rPr>
              <w:t>Projektligj “Per Ndryshimet Klimatike</w:t>
            </w:r>
            <w:r w:rsidRPr="00EC744C">
              <w:rPr>
                <w:rFonts w:ascii="Times New Roman" w:eastAsia="Calibri" w:hAnsi="Times New Roman" w:cs="Times New Roman"/>
                <w:sz w:val="16"/>
                <w:szCs w:val="16"/>
              </w:rPr>
              <w:t>”</w:t>
            </w:r>
          </w:p>
          <w:p w:rsidR="00DF2882" w:rsidRPr="00EC744C" w:rsidRDefault="00DF2882" w:rsidP="00DF2882">
            <w:pPr>
              <w:spacing w:before="60" w:after="60" w:line="240" w:lineRule="auto"/>
              <w:jc w:val="both"/>
              <w:rPr>
                <w:rFonts w:ascii="Times New Roman" w:hAnsi="Times New Roman" w:cs="Times New Roman"/>
                <w:b/>
                <w:sz w:val="16"/>
                <w:szCs w:val="16"/>
              </w:rPr>
            </w:pPr>
            <w:r w:rsidRPr="00EC744C">
              <w:rPr>
                <w:rFonts w:ascii="Times New Roman" w:hAnsi="Times New Roman" w:cs="Times New Roman"/>
                <w:b/>
                <w:sz w:val="16"/>
                <w:szCs w:val="16"/>
              </w:rPr>
              <w:t>Neni 21</w:t>
            </w:r>
          </w:p>
          <w:p w:rsidR="00DF2882" w:rsidRPr="00EC744C" w:rsidRDefault="00DF2882" w:rsidP="00DF2882">
            <w:pPr>
              <w:spacing w:before="60" w:after="60" w:line="240" w:lineRule="auto"/>
              <w:jc w:val="both"/>
              <w:rPr>
                <w:rFonts w:ascii="Times New Roman" w:hAnsi="Times New Roman" w:cs="Times New Roman"/>
                <w:b/>
                <w:sz w:val="16"/>
                <w:szCs w:val="16"/>
              </w:rPr>
            </w:pPr>
            <w:r w:rsidRPr="00EC744C">
              <w:rPr>
                <w:rFonts w:ascii="Times New Roman" w:hAnsi="Times New Roman" w:cs="Times New Roman"/>
                <w:b/>
                <w:sz w:val="16"/>
                <w:szCs w:val="16"/>
              </w:rPr>
              <w:t>Monitorimi, raportimi i shkarkimeve të GES dhe i informacioneve të tjera që lidhen me ndryshimet klimatike në nivel kombëtar</w:t>
            </w:r>
          </w:p>
          <w:p w:rsidR="00DF2882" w:rsidRPr="00EC744C" w:rsidRDefault="00DF2882" w:rsidP="00DF2882">
            <w:pPr>
              <w:shd w:val="clear" w:color="auto" w:fill="FFFFFF"/>
              <w:spacing w:after="0"/>
              <w:jc w:val="both"/>
              <w:rPr>
                <w:rFonts w:ascii="Times New Roman" w:eastAsia="Calibri" w:hAnsi="Times New Roman" w:cs="Times New Roman"/>
                <w:sz w:val="16"/>
                <w:szCs w:val="16"/>
              </w:rPr>
            </w:pPr>
          </w:p>
        </w:tc>
        <w:tc>
          <w:tcPr>
            <w:tcW w:w="4860" w:type="dxa"/>
            <w:gridSpan w:val="2"/>
          </w:tcPr>
          <w:p w:rsidR="00DF2882" w:rsidRPr="00EC744C" w:rsidRDefault="00DF2882" w:rsidP="00DF2882">
            <w:pPr>
              <w:pStyle w:val="ListParagraph"/>
              <w:numPr>
                <w:ilvl w:val="0"/>
                <w:numId w:val="20"/>
              </w:numPr>
              <w:spacing w:before="60" w:after="60" w:line="240" w:lineRule="auto"/>
              <w:jc w:val="both"/>
              <w:rPr>
                <w:rFonts w:ascii="Times New Roman" w:hAnsi="Times New Roman" w:cs="Times New Roman"/>
                <w:b/>
                <w:sz w:val="16"/>
                <w:szCs w:val="16"/>
                <w:lang w:val="sq-AL"/>
              </w:rPr>
            </w:pPr>
            <w:r w:rsidRPr="00EC744C">
              <w:rPr>
                <w:rFonts w:ascii="Times New Roman" w:hAnsi="Times New Roman" w:cs="Times New Roman"/>
                <w:b/>
                <w:sz w:val="16"/>
                <w:szCs w:val="16"/>
                <w:lang w:val="sq-AL"/>
              </w:rPr>
              <w:t>Këshilli i Ministrave, me propozim të Ministrit, miraton rregulloren për monitorimin, raportimin e shkarkimeve të GES-it dhe të informacioneve të tjera që lidhen me ndryshimet klimatike në nivel kombëtar.</w:t>
            </w:r>
          </w:p>
          <w:p w:rsidR="00DF2882" w:rsidRPr="00EC744C" w:rsidRDefault="00DF2882" w:rsidP="00DF2882">
            <w:pPr>
              <w:pStyle w:val="ListParagraph"/>
              <w:spacing w:before="60" w:after="60" w:line="240" w:lineRule="auto"/>
              <w:ind w:left="360"/>
              <w:jc w:val="both"/>
              <w:rPr>
                <w:rFonts w:ascii="Times New Roman" w:hAnsi="Times New Roman" w:cs="Times New Roman"/>
                <w:sz w:val="16"/>
                <w:szCs w:val="16"/>
                <w:lang w:val="sq-AL"/>
              </w:rPr>
            </w:pPr>
          </w:p>
          <w:p w:rsidR="00DF2882" w:rsidRPr="00EC744C" w:rsidRDefault="00DF2882" w:rsidP="00DF2882">
            <w:pPr>
              <w:pStyle w:val="ListParagraph"/>
              <w:numPr>
                <w:ilvl w:val="0"/>
                <w:numId w:val="20"/>
              </w:numPr>
              <w:spacing w:before="60" w:after="60" w:line="240" w:lineRule="auto"/>
              <w:jc w:val="both"/>
              <w:rPr>
                <w:rFonts w:ascii="Times New Roman" w:hAnsi="Times New Roman" w:cs="Times New Roman"/>
                <w:sz w:val="16"/>
                <w:szCs w:val="16"/>
                <w:lang w:val="sq-AL"/>
              </w:rPr>
            </w:pPr>
            <w:r w:rsidRPr="00EC744C">
              <w:rPr>
                <w:rFonts w:ascii="Times New Roman" w:hAnsi="Times New Roman" w:cs="Times New Roman"/>
                <w:bCs/>
                <w:sz w:val="16"/>
                <w:szCs w:val="16"/>
                <w:lang w:val="sq-AL"/>
              </w:rPr>
              <w:t>V</w:t>
            </w:r>
            <w:r w:rsidRPr="00EC744C">
              <w:rPr>
                <w:rFonts w:ascii="Times New Roman" w:hAnsi="Times New Roman" w:cs="Times New Roman"/>
                <w:sz w:val="16"/>
                <w:szCs w:val="16"/>
                <w:lang w:val="sq-AL"/>
              </w:rPr>
              <w:t xml:space="preserve">endimi referuar pikës 1 të këtij neni, </w:t>
            </w:r>
            <w:r w:rsidRPr="00EC744C">
              <w:rPr>
                <w:rFonts w:ascii="Times New Roman" w:hAnsi="Times New Roman" w:cs="Times New Roman"/>
                <w:bCs/>
                <w:sz w:val="16"/>
                <w:szCs w:val="16"/>
                <w:lang w:val="sq-AL"/>
              </w:rPr>
              <w:t>krijon Sistemin Kombëtar të Inventarit dhe Projeksioneve të GES-it, duke përcaktuar procedurat kombëtare për grumbullimin, përpunimin, raportimin, verifikimin dhe arkivimin e të dhënave dhe informacionit të kërkuar, i cili duhet te jetë funksional mbi baza të qëndrueshme dhe të vazhdueshme si edhe përcaktimin e organeve kompetente.</w:t>
            </w:r>
          </w:p>
          <w:p w:rsidR="00DF2882" w:rsidRPr="00EC744C" w:rsidRDefault="00DF2882" w:rsidP="00DF2882">
            <w:pPr>
              <w:pStyle w:val="ListParagraph"/>
              <w:rPr>
                <w:rFonts w:ascii="Times New Roman" w:hAnsi="Times New Roman" w:cs="Times New Roman"/>
                <w:sz w:val="16"/>
                <w:szCs w:val="16"/>
                <w:lang w:val="sq-AL"/>
              </w:rPr>
            </w:pPr>
          </w:p>
          <w:p w:rsidR="00DF2882" w:rsidRPr="00EC744C" w:rsidRDefault="00DF2882" w:rsidP="00DF2882">
            <w:pPr>
              <w:pStyle w:val="ListParagraph"/>
              <w:numPr>
                <w:ilvl w:val="0"/>
                <w:numId w:val="20"/>
              </w:numPr>
              <w:spacing w:before="60" w:after="60" w:line="240" w:lineRule="auto"/>
              <w:jc w:val="both"/>
              <w:rPr>
                <w:rFonts w:ascii="Times New Roman" w:hAnsi="Times New Roman" w:cs="Times New Roman"/>
                <w:sz w:val="16"/>
                <w:szCs w:val="16"/>
                <w:shd w:val="clear" w:color="auto" w:fill="FFFF00"/>
                <w:lang w:val="sq-AL"/>
              </w:rPr>
            </w:pPr>
            <w:r w:rsidRPr="00EC744C">
              <w:rPr>
                <w:rFonts w:ascii="Times New Roman" w:hAnsi="Times New Roman" w:cs="Times New Roman"/>
                <w:bCs/>
                <w:sz w:val="16"/>
                <w:szCs w:val="16"/>
                <w:lang w:val="sq-AL"/>
              </w:rPr>
              <w:t>V</w:t>
            </w:r>
            <w:r w:rsidRPr="00EC744C">
              <w:rPr>
                <w:rFonts w:ascii="Times New Roman" w:hAnsi="Times New Roman" w:cs="Times New Roman"/>
                <w:sz w:val="16"/>
                <w:szCs w:val="16"/>
                <w:lang w:val="sq-AL"/>
              </w:rPr>
              <w:t xml:space="preserve">endimi i referuar në pikën 1 te ketij neni </w:t>
            </w:r>
            <w:r w:rsidRPr="00EC744C">
              <w:rPr>
                <w:rFonts w:ascii="Times New Roman" w:hAnsi="Times New Roman" w:cs="Times New Roman"/>
                <w:bCs/>
                <w:sz w:val="16"/>
                <w:szCs w:val="16"/>
                <w:lang w:val="sq-AL"/>
              </w:rPr>
              <w:t xml:space="preserve"> krijon gjithashtu sistemin e </w:t>
            </w:r>
            <w:r w:rsidRPr="00EC744C">
              <w:rPr>
                <w:rFonts w:ascii="Times New Roman" w:hAnsi="Times New Roman" w:cs="Times New Roman"/>
                <w:sz w:val="16"/>
                <w:szCs w:val="16"/>
                <w:lang w:val="sq-AL"/>
              </w:rPr>
              <w:t>Monitorimit dhe Vlerësimit (M&amp;V) të masave kombëtare për përshtatje ndaj ndryshimeve klimatike. Nëpërmjet M&amp;V synohet ndjekja e progresit në zbatimin e politikave, planeve adaptuese, ndërhyrjeve dhe investimeve të përshtatjes dhe/ose si këto ndërhyrje po reduktojnë vulnerabilitetin, duke përmirësuar kapacitetin adaptues dhe duke mbështetur mirëqenien e përgjithshme të popullsisë të prekur nga ndikimet e ndryshimeve klimatike.</w:t>
            </w:r>
          </w:p>
        </w:tc>
        <w:tc>
          <w:tcPr>
            <w:tcW w:w="1087" w:type="dxa"/>
            <w:gridSpan w:val="2"/>
          </w:tcPr>
          <w:p w:rsidR="00DF2882" w:rsidRPr="00EC744C" w:rsidRDefault="00DF2882" w:rsidP="00DF2882">
            <w:pPr>
              <w:shd w:val="clear" w:color="auto" w:fill="FFFFFF"/>
              <w:spacing w:after="0"/>
              <w:jc w:val="both"/>
              <w:rPr>
                <w:rFonts w:ascii="Times New Roman" w:eastAsia="Calibri" w:hAnsi="Times New Roman" w:cs="Times New Roman"/>
                <w:sz w:val="16"/>
                <w:szCs w:val="16"/>
              </w:rPr>
            </w:pPr>
            <w:r w:rsidRPr="00EC744C">
              <w:rPr>
                <w:rFonts w:ascii="Times New Roman" w:eastAsia="Calibri" w:hAnsi="Times New Roman" w:cs="Times New Roman"/>
                <w:sz w:val="16"/>
                <w:szCs w:val="16"/>
              </w:rPr>
              <w:t xml:space="preserve">E pjeseshme </w:t>
            </w:r>
          </w:p>
        </w:tc>
        <w:tc>
          <w:tcPr>
            <w:tcW w:w="1325" w:type="dxa"/>
            <w:gridSpan w:val="2"/>
          </w:tcPr>
          <w:p w:rsidR="00DF2882" w:rsidRPr="00EC744C" w:rsidRDefault="00DF2882" w:rsidP="00DF2882">
            <w:pPr>
              <w:shd w:val="clear" w:color="auto" w:fill="FFFFFF"/>
              <w:spacing w:after="0"/>
              <w:jc w:val="both"/>
              <w:rPr>
                <w:rFonts w:ascii="Times New Roman" w:eastAsia="Calibri" w:hAnsi="Times New Roman" w:cs="Times New Roman"/>
                <w:sz w:val="16"/>
                <w:szCs w:val="16"/>
              </w:rPr>
            </w:pPr>
            <w:r w:rsidRPr="00EC744C">
              <w:rPr>
                <w:rFonts w:ascii="Times New Roman" w:eastAsia="Calibri" w:hAnsi="Times New Roman" w:cs="Times New Roman"/>
                <w:sz w:val="16"/>
                <w:szCs w:val="16"/>
              </w:rPr>
              <w:t>Transpozimi I plote parashikohet te behet nepermjet miratimit te VKM se parashikuar ne piken 1, te Nenit 21, te ketij P/ligji.</w:t>
            </w:r>
          </w:p>
        </w:tc>
      </w:tr>
      <w:tr w:rsidR="00EC744C" w:rsidRPr="00EC744C" w:rsidTr="00FB5690">
        <w:trPr>
          <w:gridAfter w:val="1"/>
          <w:wAfter w:w="131" w:type="dxa"/>
          <w:trHeight w:val="365"/>
        </w:trPr>
        <w:tc>
          <w:tcPr>
            <w:tcW w:w="1420" w:type="dxa"/>
            <w:gridSpan w:val="2"/>
            <w:vMerge w:val="restart"/>
          </w:tcPr>
          <w:p w:rsidR="00DF2882" w:rsidRPr="00C27992" w:rsidRDefault="00DF2882" w:rsidP="00DF2882">
            <w:pPr>
              <w:spacing w:before="480" w:after="0" w:line="240" w:lineRule="auto"/>
              <w:jc w:val="both"/>
              <w:rPr>
                <w:rFonts w:ascii="Times New Roman" w:eastAsia="Times New Roman" w:hAnsi="Times New Roman" w:cs="Times New Roman"/>
                <w:b/>
                <w:bCs/>
                <w:sz w:val="16"/>
                <w:szCs w:val="16"/>
              </w:rPr>
            </w:pPr>
            <w:r w:rsidRPr="00C27992">
              <w:rPr>
                <w:rFonts w:ascii="Times New Roman" w:eastAsia="Times New Roman" w:hAnsi="Times New Roman" w:cs="Times New Roman"/>
                <w:b/>
                <w:bCs/>
                <w:sz w:val="16"/>
                <w:szCs w:val="16"/>
              </w:rPr>
              <w:t xml:space="preserve">RREGULLORE (BE) Nr.525/2013 </w:t>
            </w:r>
          </w:p>
          <w:p w:rsidR="00DF2882" w:rsidRPr="00C27992" w:rsidRDefault="00DF2882" w:rsidP="00DF2882">
            <w:pPr>
              <w:spacing w:before="360" w:after="120" w:line="240" w:lineRule="auto"/>
              <w:jc w:val="both"/>
              <w:rPr>
                <w:rFonts w:ascii="Times New Roman" w:eastAsia="Times New Roman" w:hAnsi="Times New Roman" w:cs="Times New Roman"/>
                <w:i/>
                <w:iCs/>
                <w:sz w:val="16"/>
                <w:szCs w:val="16"/>
              </w:rPr>
            </w:pPr>
            <w:r w:rsidRPr="00C27992">
              <w:rPr>
                <w:rFonts w:ascii="Times New Roman" w:eastAsia="Times New Roman" w:hAnsi="Times New Roman" w:cs="Times New Roman"/>
                <w:i/>
                <w:iCs/>
                <w:sz w:val="16"/>
                <w:szCs w:val="16"/>
              </w:rPr>
              <w:t>Neni 18</w:t>
            </w:r>
          </w:p>
          <w:p w:rsidR="00DF2882" w:rsidRPr="00C27992" w:rsidRDefault="00DF2882" w:rsidP="00DF2882">
            <w:pPr>
              <w:spacing w:before="60" w:after="120" w:line="240" w:lineRule="auto"/>
              <w:jc w:val="both"/>
              <w:rPr>
                <w:rFonts w:ascii="Times New Roman" w:eastAsia="Times New Roman" w:hAnsi="Times New Roman" w:cs="Times New Roman"/>
                <w:b/>
                <w:bCs/>
                <w:sz w:val="16"/>
                <w:szCs w:val="16"/>
              </w:rPr>
            </w:pPr>
            <w:r w:rsidRPr="00C27992">
              <w:rPr>
                <w:rFonts w:ascii="Times New Roman" w:eastAsia="Times New Roman" w:hAnsi="Times New Roman" w:cs="Times New Roman"/>
                <w:b/>
                <w:bCs/>
                <w:sz w:val="16"/>
                <w:szCs w:val="16"/>
              </w:rPr>
              <w:t>Raportet dyvjeçare dhe komunikimet kombëtare</w:t>
            </w:r>
            <w:r w:rsidR="0051779B" w:rsidRPr="00C27992">
              <w:rPr>
                <w:rFonts w:ascii="Times New Roman" w:eastAsia="Times New Roman" w:hAnsi="Times New Roman" w:cs="Times New Roman"/>
                <w:b/>
                <w:bCs/>
                <w:sz w:val="16"/>
                <w:szCs w:val="16"/>
              </w:rPr>
              <w:t>, pika 1 dhe 2.</w:t>
            </w:r>
          </w:p>
          <w:p w:rsidR="00DF2882" w:rsidRPr="00C27992" w:rsidRDefault="00DF2882" w:rsidP="00EC744C">
            <w:pPr>
              <w:spacing w:beforeLines="60" w:afterLines="60" w:line="240" w:lineRule="auto"/>
              <w:jc w:val="both"/>
              <w:rPr>
                <w:rFonts w:ascii="Times New Roman" w:eastAsia="Times New Roman" w:hAnsi="Times New Roman" w:cs="Times New Roman"/>
                <w:b/>
                <w:bCs/>
                <w:sz w:val="16"/>
                <w:szCs w:val="16"/>
              </w:rPr>
            </w:pPr>
          </w:p>
        </w:tc>
        <w:tc>
          <w:tcPr>
            <w:tcW w:w="3978" w:type="dxa"/>
            <w:gridSpan w:val="2"/>
            <w:vAlign w:val="center"/>
          </w:tcPr>
          <w:p w:rsidR="00DF2882" w:rsidRPr="00C27992" w:rsidRDefault="00DF2882" w:rsidP="00DF2882">
            <w:pPr>
              <w:spacing w:before="120"/>
              <w:jc w:val="both"/>
              <w:rPr>
                <w:rFonts w:ascii="Times New Roman" w:eastAsia="Times New Roman" w:hAnsi="Times New Roman" w:cs="Times New Roman"/>
                <w:sz w:val="16"/>
                <w:szCs w:val="16"/>
              </w:rPr>
            </w:pPr>
            <w:r w:rsidRPr="00C27992">
              <w:rPr>
                <w:rFonts w:ascii="Times New Roman" w:eastAsia="Times New Roman" w:hAnsi="Times New Roman" w:cs="Times New Roman"/>
                <w:sz w:val="16"/>
                <w:szCs w:val="16"/>
              </w:rPr>
              <w:t>1.   Bashkimi dhe Shtetet Anëtare do të paraqesin raporte dyvjeçare në përputhje me Vendimin 2/CP.17 të Konferencës së Palëve të UNFCCC (Vendimi 2/CP.17), ose vendimeve të mëvonshme përkatëse të marra nga organet e UNFCCC, si dhe komunikime kombëtare në përputhje me Nenin 12 të UNFCCC për Sekretariatin e UNFCCC.</w:t>
            </w:r>
          </w:p>
        </w:tc>
        <w:tc>
          <w:tcPr>
            <w:tcW w:w="1190" w:type="dxa"/>
            <w:gridSpan w:val="3"/>
          </w:tcPr>
          <w:p w:rsidR="00DF2882" w:rsidRPr="00C27992" w:rsidRDefault="00DF2882" w:rsidP="00DF2882">
            <w:pPr>
              <w:shd w:val="clear" w:color="auto" w:fill="FFFFFF"/>
              <w:spacing w:after="0"/>
              <w:jc w:val="both"/>
              <w:rPr>
                <w:rFonts w:ascii="Times New Roman" w:eastAsia="Calibri" w:hAnsi="Times New Roman" w:cs="Times New Roman"/>
                <w:spacing w:val="-4"/>
                <w:sz w:val="16"/>
                <w:szCs w:val="16"/>
              </w:rPr>
            </w:pPr>
          </w:p>
        </w:tc>
        <w:tc>
          <w:tcPr>
            <w:tcW w:w="990" w:type="dxa"/>
            <w:gridSpan w:val="2"/>
            <w:vAlign w:val="center"/>
          </w:tcPr>
          <w:p w:rsidR="00DF2882" w:rsidRPr="00EC744C" w:rsidRDefault="00DF2882" w:rsidP="00DF2882">
            <w:pPr>
              <w:autoSpaceDE w:val="0"/>
              <w:autoSpaceDN w:val="0"/>
              <w:adjustRightInd w:val="0"/>
              <w:spacing w:before="60" w:after="60" w:line="264" w:lineRule="auto"/>
              <w:jc w:val="both"/>
              <w:rPr>
                <w:rFonts w:ascii="Times New Roman" w:hAnsi="Times New Roman" w:cs="Times New Roman"/>
                <w:b/>
                <w:sz w:val="16"/>
                <w:szCs w:val="16"/>
              </w:rPr>
            </w:pPr>
            <w:r w:rsidRPr="00EC744C">
              <w:rPr>
                <w:rFonts w:ascii="Times New Roman" w:hAnsi="Times New Roman" w:cs="Times New Roman"/>
                <w:b/>
                <w:sz w:val="16"/>
                <w:szCs w:val="16"/>
              </w:rPr>
              <w:t xml:space="preserve">Projektligji </w:t>
            </w:r>
          </w:p>
          <w:p w:rsidR="00DF2882" w:rsidRPr="00EC744C" w:rsidRDefault="00DF2882" w:rsidP="00DF2882">
            <w:pPr>
              <w:autoSpaceDE w:val="0"/>
              <w:autoSpaceDN w:val="0"/>
              <w:adjustRightInd w:val="0"/>
              <w:spacing w:before="60" w:after="60" w:line="240" w:lineRule="auto"/>
              <w:jc w:val="both"/>
              <w:rPr>
                <w:rFonts w:ascii="Times New Roman" w:hAnsi="Times New Roman" w:cs="Times New Roman"/>
                <w:b/>
                <w:sz w:val="16"/>
                <w:szCs w:val="16"/>
              </w:rPr>
            </w:pPr>
            <w:r w:rsidRPr="00EC744C">
              <w:rPr>
                <w:rFonts w:ascii="Times New Roman" w:hAnsi="Times New Roman" w:cs="Times New Roman"/>
                <w:b/>
                <w:sz w:val="16"/>
                <w:szCs w:val="16"/>
              </w:rPr>
              <w:t>“Per Ndryshimet Klimatike”</w:t>
            </w:r>
          </w:p>
          <w:p w:rsidR="00DF2882" w:rsidRPr="00EC744C" w:rsidRDefault="00DF2882" w:rsidP="00DF2882">
            <w:pPr>
              <w:autoSpaceDE w:val="0"/>
              <w:autoSpaceDN w:val="0"/>
              <w:adjustRightInd w:val="0"/>
              <w:spacing w:before="60" w:after="60" w:line="240" w:lineRule="auto"/>
              <w:jc w:val="both"/>
              <w:rPr>
                <w:rFonts w:ascii="Times New Roman" w:hAnsi="Times New Roman" w:cs="Times New Roman"/>
                <w:b/>
                <w:sz w:val="16"/>
                <w:szCs w:val="16"/>
              </w:rPr>
            </w:pPr>
          </w:p>
          <w:p w:rsidR="00DF2882" w:rsidRPr="00EC744C" w:rsidRDefault="00DF2882" w:rsidP="00DF2882">
            <w:pPr>
              <w:autoSpaceDE w:val="0"/>
              <w:autoSpaceDN w:val="0"/>
              <w:adjustRightInd w:val="0"/>
              <w:spacing w:before="60" w:after="60" w:line="240" w:lineRule="auto"/>
              <w:jc w:val="both"/>
              <w:rPr>
                <w:rFonts w:ascii="Times New Roman" w:hAnsi="Times New Roman" w:cs="Times New Roman"/>
                <w:b/>
                <w:sz w:val="16"/>
                <w:szCs w:val="16"/>
              </w:rPr>
            </w:pPr>
            <w:r w:rsidRPr="00EC744C">
              <w:rPr>
                <w:rFonts w:ascii="Times New Roman" w:hAnsi="Times New Roman" w:cs="Times New Roman"/>
                <w:b/>
                <w:sz w:val="16"/>
                <w:szCs w:val="16"/>
              </w:rPr>
              <w:t>Neni 22.</w:t>
            </w:r>
          </w:p>
          <w:p w:rsidR="00DF2882" w:rsidRPr="00EC744C" w:rsidRDefault="00DF2882" w:rsidP="00DF2882">
            <w:pPr>
              <w:autoSpaceDE w:val="0"/>
              <w:autoSpaceDN w:val="0"/>
              <w:adjustRightInd w:val="0"/>
              <w:spacing w:before="60" w:after="60" w:line="240" w:lineRule="auto"/>
              <w:jc w:val="both"/>
              <w:rPr>
                <w:rFonts w:ascii="Times New Roman" w:hAnsi="Times New Roman" w:cs="Times New Roman"/>
                <w:b/>
                <w:sz w:val="16"/>
                <w:szCs w:val="16"/>
              </w:rPr>
            </w:pPr>
            <w:r w:rsidRPr="00EC744C">
              <w:rPr>
                <w:rFonts w:ascii="Times New Roman" w:hAnsi="Times New Roman" w:cs="Times New Roman"/>
                <w:b/>
                <w:sz w:val="16"/>
                <w:szCs w:val="16"/>
              </w:rPr>
              <w:t>Raportimet kundrejt Konventes</w:t>
            </w:r>
          </w:p>
        </w:tc>
        <w:tc>
          <w:tcPr>
            <w:tcW w:w="4860" w:type="dxa"/>
            <w:gridSpan w:val="2"/>
            <w:vAlign w:val="center"/>
          </w:tcPr>
          <w:p w:rsidR="00DF2882" w:rsidRPr="00EC744C" w:rsidRDefault="00DF2882" w:rsidP="00DF2882">
            <w:pPr>
              <w:pStyle w:val="ListParagraph"/>
              <w:numPr>
                <w:ilvl w:val="0"/>
                <w:numId w:val="40"/>
              </w:numPr>
              <w:spacing w:before="60" w:after="60" w:line="240" w:lineRule="auto"/>
              <w:jc w:val="both"/>
              <w:rPr>
                <w:rFonts w:ascii="Times New Roman" w:hAnsi="Times New Roman" w:cs="Times New Roman"/>
                <w:bCs/>
                <w:sz w:val="16"/>
                <w:szCs w:val="16"/>
                <w:lang w:val="sq-AL"/>
              </w:rPr>
            </w:pPr>
            <w:r w:rsidRPr="00EC744C">
              <w:rPr>
                <w:rFonts w:ascii="Times New Roman" w:hAnsi="Times New Roman" w:cs="Times New Roman"/>
                <w:bCs/>
                <w:sz w:val="16"/>
                <w:szCs w:val="16"/>
                <w:lang w:val="sq-AL"/>
              </w:rPr>
              <w:t>Format kryesore të raportimit të RSH-s</w:t>
            </w:r>
            <w:r w:rsidRPr="00EC744C">
              <w:rPr>
                <w:rFonts w:ascii="Times New Roman" w:eastAsia="MS Mincho" w:hAnsi="Times New Roman" w:cs="Times New Roman"/>
                <w:bCs/>
                <w:sz w:val="16"/>
                <w:szCs w:val="16"/>
                <w:lang w:val="sq-AL"/>
              </w:rPr>
              <w:t>ë</w:t>
            </w:r>
            <w:r w:rsidRPr="00EC744C">
              <w:rPr>
                <w:rFonts w:ascii="Times New Roman" w:hAnsi="Times New Roman" w:cs="Times New Roman"/>
                <w:bCs/>
                <w:sz w:val="16"/>
                <w:szCs w:val="16"/>
                <w:lang w:val="sq-AL"/>
              </w:rPr>
              <w:t xml:space="preserve"> në Konventë janë:</w:t>
            </w:r>
          </w:p>
          <w:p w:rsidR="00DF2882" w:rsidRPr="00EC744C" w:rsidRDefault="00DF2882" w:rsidP="00DF2882">
            <w:pPr>
              <w:pStyle w:val="ListParagraph"/>
              <w:numPr>
                <w:ilvl w:val="2"/>
                <w:numId w:val="40"/>
              </w:numPr>
              <w:spacing w:before="60" w:after="60" w:line="240" w:lineRule="auto"/>
              <w:ind w:left="1080" w:hanging="360"/>
              <w:jc w:val="both"/>
              <w:rPr>
                <w:rFonts w:ascii="Times New Roman" w:hAnsi="Times New Roman" w:cs="Times New Roman"/>
                <w:bCs/>
                <w:sz w:val="16"/>
                <w:szCs w:val="16"/>
                <w:lang w:val="sq-AL"/>
              </w:rPr>
            </w:pPr>
            <w:r w:rsidRPr="00EC744C">
              <w:rPr>
                <w:rFonts w:ascii="Times New Roman" w:hAnsi="Times New Roman" w:cs="Times New Roman"/>
                <w:bCs/>
                <w:sz w:val="16"/>
                <w:szCs w:val="16"/>
                <w:lang w:val="sq-AL"/>
              </w:rPr>
              <w:t xml:space="preserve">komunikimet kombëtare; </w:t>
            </w:r>
          </w:p>
          <w:p w:rsidR="00DF2882" w:rsidRPr="00EC744C" w:rsidRDefault="00DF2882" w:rsidP="00DF2882">
            <w:pPr>
              <w:pStyle w:val="ListParagraph"/>
              <w:numPr>
                <w:ilvl w:val="2"/>
                <w:numId w:val="40"/>
              </w:numPr>
              <w:spacing w:before="60" w:after="60" w:line="240" w:lineRule="auto"/>
              <w:ind w:left="1080" w:hanging="360"/>
              <w:jc w:val="both"/>
              <w:rPr>
                <w:rFonts w:ascii="Times New Roman" w:hAnsi="Times New Roman" w:cs="Times New Roman"/>
                <w:bCs/>
                <w:sz w:val="16"/>
                <w:szCs w:val="16"/>
                <w:lang w:val="sq-AL"/>
              </w:rPr>
            </w:pPr>
            <w:r w:rsidRPr="00EC744C">
              <w:rPr>
                <w:rFonts w:ascii="Times New Roman" w:hAnsi="Times New Roman" w:cs="Times New Roman"/>
                <w:sz w:val="16"/>
                <w:szCs w:val="16"/>
                <w:lang w:val="it-IT"/>
              </w:rPr>
              <w:t>raportet e përditësimit dyvjeçar (BUR);</w:t>
            </w:r>
          </w:p>
          <w:p w:rsidR="00DF2882" w:rsidRPr="00EC744C" w:rsidRDefault="00DF2882" w:rsidP="00DF2882">
            <w:pPr>
              <w:pStyle w:val="ListParagraph"/>
              <w:numPr>
                <w:ilvl w:val="2"/>
                <w:numId w:val="40"/>
              </w:numPr>
              <w:spacing w:before="60" w:after="60" w:line="240" w:lineRule="auto"/>
              <w:ind w:left="1080" w:hanging="360"/>
              <w:jc w:val="both"/>
              <w:rPr>
                <w:rFonts w:ascii="Times New Roman" w:hAnsi="Times New Roman" w:cs="Times New Roman"/>
                <w:bCs/>
                <w:sz w:val="16"/>
                <w:szCs w:val="16"/>
                <w:lang w:val="sq-AL"/>
              </w:rPr>
            </w:pPr>
            <w:r w:rsidRPr="00EC744C">
              <w:rPr>
                <w:rFonts w:ascii="Times New Roman" w:hAnsi="Times New Roman" w:cs="Times New Roman"/>
                <w:sz w:val="16"/>
                <w:szCs w:val="16"/>
              </w:rPr>
              <w:t>raportin e zbatimit të NDC-ës;</w:t>
            </w:r>
          </w:p>
          <w:p w:rsidR="00DF2882" w:rsidRPr="00EC744C" w:rsidRDefault="00DF2882" w:rsidP="00DF2882">
            <w:pPr>
              <w:pStyle w:val="ListParagraph"/>
              <w:numPr>
                <w:ilvl w:val="2"/>
                <w:numId w:val="40"/>
              </w:numPr>
              <w:spacing w:before="60" w:after="60" w:line="240" w:lineRule="auto"/>
              <w:ind w:left="1080" w:hanging="360"/>
              <w:jc w:val="both"/>
              <w:rPr>
                <w:rFonts w:ascii="Times New Roman" w:hAnsi="Times New Roman" w:cs="Times New Roman"/>
                <w:bCs/>
                <w:sz w:val="16"/>
                <w:szCs w:val="16"/>
                <w:lang w:val="sq-AL"/>
              </w:rPr>
            </w:pPr>
            <w:proofErr w:type="gramStart"/>
            <w:r w:rsidRPr="00EC744C">
              <w:rPr>
                <w:rFonts w:ascii="Times New Roman" w:hAnsi="Times New Roman" w:cs="Times New Roman"/>
                <w:sz w:val="16"/>
                <w:szCs w:val="16"/>
              </w:rPr>
              <w:t>raportin</w:t>
            </w:r>
            <w:proofErr w:type="gramEnd"/>
            <w:r w:rsidRPr="00EC744C">
              <w:rPr>
                <w:rFonts w:ascii="Times New Roman" w:hAnsi="Times New Roman" w:cs="Times New Roman"/>
                <w:sz w:val="16"/>
                <w:szCs w:val="16"/>
              </w:rPr>
              <w:t xml:space="preserve"> e inventarit kombëtar të shkarkimeve të GES-it. </w:t>
            </w:r>
          </w:p>
          <w:p w:rsidR="00DF2882" w:rsidRPr="00EC744C" w:rsidRDefault="00DF2882" w:rsidP="00DF2882">
            <w:pPr>
              <w:pStyle w:val="ListParagraph"/>
              <w:numPr>
                <w:ilvl w:val="0"/>
                <w:numId w:val="40"/>
              </w:numPr>
              <w:spacing w:before="60" w:after="60" w:line="240" w:lineRule="auto"/>
              <w:jc w:val="both"/>
              <w:rPr>
                <w:rFonts w:ascii="Times New Roman" w:hAnsi="Times New Roman" w:cs="Times New Roman"/>
                <w:bCs/>
                <w:sz w:val="16"/>
                <w:szCs w:val="16"/>
                <w:lang w:val="sq-AL"/>
              </w:rPr>
            </w:pPr>
            <w:r w:rsidRPr="00EC744C">
              <w:rPr>
                <w:rFonts w:ascii="Times New Roman" w:hAnsi="Times New Roman" w:cs="Times New Roman"/>
                <w:bCs/>
                <w:sz w:val="16"/>
                <w:szCs w:val="16"/>
                <w:lang w:val="sq-AL"/>
              </w:rPr>
              <w:t>Kërkesat për përgatitjen e tyre përcaktohen në vendimin referuar nenit 21 të këtij ligji.</w:t>
            </w:r>
          </w:p>
          <w:p w:rsidR="00DF2882" w:rsidRPr="00EC744C" w:rsidRDefault="00DF2882" w:rsidP="00DF2882">
            <w:pPr>
              <w:autoSpaceDE w:val="0"/>
              <w:autoSpaceDN w:val="0"/>
              <w:adjustRightInd w:val="0"/>
              <w:spacing w:before="60" w:after="60" w:line="264" w:lineRule="auto"/>
              <w:jc w:val="both"/>
              <w:rPr>
                <w:rFonts w:ascii="Times New Roman" w:hAnsi="Times New Roman" w:cs="Times New Roman"/>
                <w:sz w:val="16"/>
                <w:szCs w:val="16"/>
                <w:lang w:val="sq-AL"/>
              </w:rPr>
            </w:pPr>
          </w:p>
        </w:tc>
        <w:tc>
          <w:tcPr>
            <w:tcW w:w="1087" w:type="dxa"/>
            <w:gridSpan w:val="2"/>
            <w:vAlign w:val="center"/>
          </w:tcPr>
          <w:p w:rsidR="00DF2882" w:rsidRPr="00EC744C" w:rsidRDefault="00DF2882" w:rsidP="00DF2882">
            <w:pPr>
              <w:jc w:val="both"/>
              <w:rPr>
                <w:rFonts w:ascii="Times New Roman" w:hAnsi="Times New Roman" w:cs="Times New Roman"/>
                <w:sz w:val="16"/>
                <w:szCs w:val="16"/>
              </w:rPr>
            </w:pPr>
            <w:r w:rsidRPr="00EC744C">
              <w:rPr>
                <w:rFonts w:ascii="Times New Roman" w:hAnsi="Times New Roman" w:cs="Times New Roman"/>
                <w:sz w:val="16"/>
                <w:szCs w:val="16"/>
              </w:rPr>
              <w:t xml:space="preserve">Pjeserisht </w:t>
            </w:r>
          </w:p>
        </w:tc>
        <w:tc>
          <w:tcPr>
            <w:tcW w:w="1325" w:type="dxa"/>
            <w:gridSpan w:val="2"/>
            <w:vAlign w:val="center"/>
          </w:tcPr>
          <w:p w:rsidR="00DF2882" w:rsidRPr="00EC744C" w:rsidRDefault="00DF2882" w:rsidP="00DF2882">
            <w:pPr>
              <w:jc w:val="both"/>
              <w:rPr>
                <w:rFonts w:ascii="Times New Roman" w:hAnsi="Times New Roman" w:cs="Times New Roman"/>
                <w:sz w:val="16"/>
                <w:szCs w:val="16"/>
              </w:rPr>
            </w:pPr>
            <w:r w:rsidRPr="00EC744C">
              <w:rPr>
                <w:rFonts w:ascii="Times New Roman" w:hAnsi="Times New Roman" w:cs="Times New Roman"/>
                <w:sz w:val="16"/>
                <w:szCs w:val="16"/>
              </w:rPr>
              <w:t>Eshte parashikuar gjithashtu edhe ne Draft VKM per MMR</w:t>
            </w:r>
          </w:p>
        </w:tc>
      </w:tr>
      <w:tr w:rsidR="00EC744C" w:rsidRPr="00111CD9" w:rsidTr="00FB5690">
        <w:trPr>
          <w:gridAfter w:val="1"/>
          <w:wAfter w:w="131" w:type="dxa"/>
          <w:trHeight w:val="365"/>
        </w:trPr>
        <w:tc>
          <w:tcPr>
            <w:tcW w:w="1420" w:type="dxa"/>
            <w:gridSpan w:val="2"/>
            <w:vMerge/>
          </w:tcPr>
          <w:p w:rsidR="00DF2882" w:rsidRPr="00EC744C" w:rsidRDefault="00DF2882" w:rsidP="00DF2882">
            <w:pPr>
              <w:shd w:val="clear" w:color="auto" w:fill="FFFFFF"/>
              <w:spacing w:after="0"/>
              <w:jc w:val="both"/>
              <w:rPr>
                <w:rFonts w:ascii="Times New Roman" w:eastAsia="Calibri" w:hAnsi="Times New Roman" w:cs="Times New Roman"/>
                <w:sz w:val="16"/>
                <w:szCs w:val="16"/>
              </w:rPr>
            </w:pPr>
          </w:p>
        </w:tc>
        <w:tc>
          <w:tcPr>
            <w:tcW w:w="3978" w:type="dxa"/>
            <w:gridSpan w:val="2"/>
            <w:vAlign w:val="center"/>
          </w:tcPr>
          <w:p w:rsidR="00DF2882" w:rsidRPr="00EC744C" w:rsidRDefault="00DF2882" w:rsidP="00DF2882">
            <w:pPr>
              <w:spacing w:before="120"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2.   Shtetet Anëtare do t’i sigurojnë Komisionit kopje të komunikatave kombëtare dhe raporteve dyvjeçare të paraqitura Sekretariatit të UNFCCC.</w:t>
            </w:r>
          </w:p>
          <w:p w:rsidR="00DF2882" w:rsidRPr="00EC744C" w:rsidRDefault="00DF2882" w:rsidP="00DF2882">
            <w:pPr>
              <w:spacing w:before="120"/>
              <w:jc w:val="both"/>
              <w:rPr>
                <w:rFonts w:ascii="Times New Roman" w:eastAsia="Times New Roman" w:hAnsi="Times New Roman" w:cs="Times New Roman"/>
                <w:sz w:val="16"/>
                <w:szCs w:val="16"/>
              </w:rPr>
            </w:pPr>
          </w:p>
        </w:tc>
        <w:tc>
          <w:tcPr>
            <w:tcW w:w="1190" w:type="dxa"/>
            <w:gridSpan w:val="3"/>
          </w:tcPr>
          <w:p w:rsidR="00DF2882" w:rsidRPr="00EC744C" w:rsidRDefault="00DF2882" w:rsidP="00DF2882">
            <w:pPr>
              <w:shd w:val="clear" w:color="auto" w:fill="FFFFFF"/>
              <w:spacing w:after="0"/>
              <w:jc w:val="both"/>
              <w:rPr>
                <w:rFonts w:ascii="Times New Roman" w:eastAsia="Calibri" w:hAnsi="Times New Roman" w:cs="Times New Roman"/>
                <w:spacing w:val="-4"/>
                <w:sz w:val="16"/>
                <w:szCs w:val="16"/>
                <w:lang w:val="it-IT"/>
              </w:rPr>
            </w:pPr>
            <w:r w:rsidRPr="00EC744C">
              <w:rPr>
                <w:rFonts w:ascii="Times New Roman" w:eastAsia="Calibri" w:hAnsi="Times New Roman" w:cs="Times New Roman"/>
                <w:spacing w:val="-4"/>
                <w:sz w:val="16"/>
                <w:szCs w:val="16"/>
                <w:lang w:val="it-IT"/>
              </w:rPr>
              <w:t xml:space="preserve">Dokumentet e mesiperme, sapo te publikohen ne webin e KKKBNK, mund te zoterohen nga Komisioni </w:t>
            </w:r>
          </w:p>
        </w:tc>
        <w:tc>
          <w:tcPr>
            <w:tcW w:w="990" w:type="dxa"/>
            <w:gridSpan w:val="2"/>
          </w:tcPr>
          <w:p w:rsidR="00DF2882" w:rsidRPr="00EC744C" w:rsidRDefault="00DF2882" w:rsidP="00DF2882">
            <w:pPr>
              <w:shd w:val="clear" w:color="auto" w:fill="FFFFFF"/>
              <w:spacing w:after="0"/>
              <w:jc w:val="both"/>
              <w:rPr>
                <w:rFonts w:ascii="Times New Roman" w:eastAsia="Calibri" w:hAnsi="Times New Roman" w:cs="Times New Roman"/>
                <w:sz w:val="16"/>
                <w:szCs w:val="16"/>
                <w:lang w:val="it-IT"/>
              </w:rPr>
            </w:pPr>
          </w:p>
        </w:tc>
        <w:tc>
          <w:tcPr>
            <w:tcW w:w="4860" w:type="dxa"/>
            <w:gridSpan w:val="2"/>
          </w:tcPr>
          <w:p w:rsidR="00DF2882" w:rsidRPr="00EC744C" w:rsidRDefault="00DF2882" w:rsidP="00DF2882">
            <w:pPr>
              <w:shd w:val="clear" w:color="auto" w:fill="FFFFFF"/>
              <w:spacing w:after="0"/>
              <w:jc w:val="both"/>
              <w:rPr>
                <w:rFonts w:ascii="Times New Roman" w:eastAsia="Calibri" w:hAnsi="Times New Roman" w:cs="Times New Roman"/>
                <w:sz w:val="16"/>
                <w:szCs w:val="16"/>
                <w:lang w:val="it-IT"/>
              </w:rPr>
            </w:pPr>
          </w:p>
        </w:tc>
        <w:tc>
          <w:tcPr>
            <w:tcW w:w="1087" w:type="dxa"/>
            <w:gridSpan w:val="2"/>
          </w:tcPr>
          <w:p w:rsidR="00DF2882" w:rsidRPr="00EC744C" w:rsidRDefault="00DF2882" w:rsidP="00DF2882">
            <w:pPr>
              <w:shd w:val="clear" w:color="auto" w:fill="FFFFFF"/>
              <w:spacing w:after="0"/>
              <w:jc w:val="both"/>
              <w:rPr>
                <w:rFonts w:ascii="Times New Roman" w:eastAsia="Calibri" w:hAnsi="Times New Roman" w:cs="Times New Roman"/>
                <w:sz w:val="16"/>
                <w:szCs w:val="16"/>
                <w:lang w:val="it-IT"/>
              </w:rPr>
            </w:pPr>
          </w:p>
        </w:tc>
        <w:tc>
          <w:tcPr>
            <w:tcW w:w="1325" w:type="dxa"/>
            <w:gridSpan w:val="2"/>
          </w:tcPr>
          <w:p w:rsidR="00DF2882" w:rsidRPr="00EC744C" w:rsidRDefault="00DF2882" w:rsidP="00DF2882">
            <w:pPr>
              <w:shd w:val="clear" w:color="auto" w:fill="FFFFFF"/>
              <w:spacing w:after="0"/>
              <w:jc w:val="both"/>
              <w:rPr>
                <w:rFonts w:ascii="Times New Roman" w:eastAsia="Calibri" w:hAnsi="Times New Roman" w:cs="Times New Roman"/>
                <w:sz w:val="16"/>
                <w:szCs w:val="16"/>
                <w:lang w:val="it-IT"/>
              </w:rPr>
            </w:pPr>
          </w:p>
        </w:tc>
      </w:tr>
      <w:tr w:rsidR="00EC744C" w:rsidRPr="00EC744C" w:rsidTr="00FB5690">
        <w:trPr>
          <w:gridAfter w:val="1"/>
          <w:wAfter w:w="131" w:type="dxa"/>
          <w:trHeight w:val="365"/>
        </w:trPr>
        <w:tc>
          <w:tcPr>
            <w:tcW w:w="1420" w:type="dxa"/>
            <w:gridSpan w:val="2"/>
          </w:tcPr>
          <w:p w:rsidR="00DF2882" w:rsidRPr="00EC744C" w:rsidRDefault="00DF2882" w:rsidP="00DF2882">
            <w:pPr>
              <w:spacing w:after="0" w:line="240" w:lineRule="auto"/>
              <w:jc w:val="both"/>
              <w:rPr>
                <w:rFonts w:ascii="Times New Roman" w:eastAsia="Times New Roman" w:hAnsi="Times New Roman" w:cs="Times New Roman"/>
                <w:b/>
                <w:iCs/>
                <w:sz w:val="16"/>
                <w:szCs w:val="16"/>
              </w:rPr>
            </w:pPr>
            <w:r w:rsidRPr="00EC744C">
              <w:rPr>
                <w:rFonts w:ascii="Times New Roman" w:eastAsia="Times New Roman" w:hAnsi="Times New Roman" w:cs="Times New Roman"/>
                <w:b/>
                <w:iCs/>
                <w:sz w:val="16"/>
                <w:szCs w:val="16"/>
              </w:rPr>
              <w:t xml:space="preserve">RREGULLORE (BE) Nr. 525/2013 </w:t>
            </w:r>
          </w:p>
          <w:p w:rsidR="00DF2882" w:rsidRPr="00EC744C" w:rsidRDefault="00DF2882" w:rsidP="00DF2882">
            <w:pPr>
              <w:spacing w:after="0" w:line="240" w:lineRule="auto"/>
              <w:jc w:val="both"/>
              <w:rPr>
                <w:rFonts w:ascii="Times New Roman" w:eastAsia="Times New Roman" w:hAnsi="Times New Roman" w:cs="Times New Roman"/>
                <w:b/>
                <w:iCs/>
                <w:sz w:val="16"/>
                <w:szCs w:val="16"/>
              </w:rPr>
            </w:pPr>
          </w:p>
          <w:p w:rsidR="00DF2882" w:rsidRPr="00EC744C" w:rsidRDefault="00DF2882" w:rsidP="00DF2882">
            <w:pPr>
              <w:spacing w:after="0" w:line="240" w:lineRule="auto"/>
              <w:jc w:val="both"/>
              <w:rPr>
                <w:rFonts w:ascii="Times New Roman" w:eastAsia="Times New Roman" w:hAnsi="Times New Roman" w:cs="Times New Roman"/>
                <w:b/>
                <w:bCs/>
                <w:sz w:val="16"/>
                <w:szCs w:val="16"/>
              </w:rPr>
            </w:pPr>
            <w:r w:rsidRPr="00EC744C">
              <w:rPr>
                <w:rFonts w:ascii="Times New Roman" w:eastAsia="Times New Roman" w:hAnsi="Times New Roman" w:cs="Times New Roman"/>
                <w:b/>
                <w:bCs/>
                <w:sz w:val="16"/>
                <w:szCs w:val="16"/>
              </w:rPr>
              <w:t>ANEKS I</w:t>
            </w:r>
          </w:p>
          <w:p w:rsidR="00DF2882" w:rsidRPr="00EC744C" w:rsidRDefault="00DF2882" w:rsidP="00DF2882">
            <w:pPr>
              <w:spacing w:after="0" w:line="240" w:lineRule="auto"/>
              <w:jc w:val="both"/>
              <w:rPr>
                <w:rFonts w:ascii="Times New Roman" w:eastAsia="Times New Roman" w:hAnsi="Times New Roman" w:cs="Times New Roman"/>
                <w:b/>
                <w:bCs/>
                <w:sz w:val="16"/>
                <w:szCs w:val="16"/>
              </w:rPr>
            </w:pPr>
            <w:r w:rsidRPr="00EC744C">
              <w:rPr>
                <w:rFonts w:ascii="Times New Roman" w:eastAsia="Times New Roman" w:hAnsi="Times New Roman" w:cs="Times New Roman"/>
                <w:b/>
                <w:bCs/>
                <w:sz w:val="16"/>
                <w:szCs w:val="16"/>
              </w:rPr>
              <w:t>GAZET SERRË</w:t>
            </w:r>
          </w:p>
          <w:p w:rsidR="00DF2882" w:rsidRPr="00EC744C" w:rsidRDefault="00DF2882" w:rsidP="00DF2882">
            <w:pPr>
              <w:shd w:val="clear" w:color="auto" w:fill="FFFFFF"/>
              <w:spacing w:after="0"/>
              <w:jc w:val="both"/>
              <w:rPr>
                <w:rFonts w:ascii="Times New Roman" w:eastAsia="Calibri" w:hAnsi="Times New Roman" w:cs="Times New Roman"/>
                <w:sz w:val="16"/>
                <w:szCs w:val="16"/>
              </w:rPr>
            </w:pPr>
          </w:p>
        </w:tc>
        <w:tc>
          <w:tcPr>
            <w:tcW w:w="3978" w:type="dxa"/>
            <w:gridSpan w:val="2"/>
          </w:tcPr>
          <w:p w:rsidR="00DF2882" w:rsidRPr="00EC744C" w:rsidRDefault="00DF2882" w:rsidP="00DF2882">
            <w:pPr>
              <w:spacing w:after="0" w:line="240" w:lineRule="auto"/>
              <w:jc w:val="both"/>
              <w:rPr>
                <w:rFonts w:ascii="Times New Roman" w:eastAsia="Times New Roman" w:hAnsi="Times New Roman" w:cs="Times New Roman"/>
                <w:sz w:val="16"/>
                <w:szCs w:val="16"/>
                <w:lang w:val="it-IT"/>
              </w:rPr>
            </w:pPr>
            <w:r w:rsidRPr="00EC744C">
              <w:rPr>
                <w:rFonts w:ascii="Times New Roman" w:eastAsia="Times New Roman" w:hAnsi="Times New Roman" w:cs="Times New Roman"/>
                <w:sz w:val="16"/>
                <w:szCs w:val="16"/>
                <w:lang w:val="it-IT"/>
              </w:rPr>
              <w:t>Dioksid karboni (CO</w:t>
            </w:r>
            <w:r w:rsidRPr="00EC744C">
              <w:rPr>
                <w:rFonts w:ascii="Times New Roman" w:eastAsia="Times New Roman" w:hAnsi="Times New Roman" w:cs="Times New Roman"/>
                <w:sz w:val="16"/>
                <w:szCs w:val="16"/>
                <w:vertAlign w:val="subscript"/>
                <w:lang w:val="it-IT"/>
              </w:rPr>
              <w:t>2</w:t>
            </w:r>
            <w:r w:rsidRPr="00EC744C">
              <w:rPr>
                <w:rFonts w:ascii="Times New Roman" w:eastAsia="Times New Roman" w:hAnsi="Times New Roman" w:cs="Times New Roman"/>
                <w:sz w:val="16"/>
                <w:szCs w:val="16"/>
                <w:lang w:val="it-IT"/>
              </w:rPr>
              <w:t>)</w:t>
            </w:r>
          </w:p>
          <w:p w:rsidR="00DF2882" w:rsidRPr="00EC744C" w:rsidRDefault="00DF2882" w:rsidP="00DF2882">
            <w:pPr>
              <w:spacing w:after="0" w:line="240" w:lineRule="auto"/>
              <w:jc w:val="both"/>
              <w:rPr>
                <w:rFonts w:ascii="Times New Roman" w:eastAsia="Times New Roman" w:hAnsi="Times New Roman" w:cs="Times New Roman"/>
                <w:sz w:val="16"/>
                <w:szCs w:val="16"/>
                <w:lang w:val="it-IT"/>
              </w:rPr>
            </w:pPr>
            <w:r w:rsidRPr="00EC744C">
              <w:rPr>
                <w:rFonts w:ascii="Times New Roman" w:eastAsia="Times New Roman" w:hAnsi="Times New Roman" w:cs="Times New Roman"/>
                <w:sz w:val="16"/>
                <w:szCs w:val="16"/>
                <w:lang w:val="it-IT"/>
              </w:rPr>
              <w:t>Metan (CH</w:t>
            </w:r>
            <w:r w:rsidRPr="00EC744C">
              <w:rPr>
                <w:rFonts w:ascii="Times New Roman" w:eastAsia="Times New Roman" w:hAnsi="Times New Roman" w:cs="Times New Roman"/>
                <w:sz w:val="16"/>
                <w:szCs w:val="16"/>
                <w:vertAlign w:val="subscript"/>
                <w:lang w:val="it-IT"/>
              </w:rPr>
              <w:t>4</w:t>
            </w:r>
            <w:r w:rsidRPr="00EC744C">
              <w:rPr>
                <w:rFonts w:ascii="Times New Roman" w:eastAsia="Times New Roman" w:hAnsi="Times New Roman" w:cs="Times New Roman"/>
                <w:sz w:val="16"/>
                <w:szCs w:val="16"/>
                <w:lang w:val="it-IT"/>
              </w:rPr>
              <w:t>)</w:t>
            </w:r>
          </w:p>
          <w:p w:rsidR="00DF2882" w:rsidRPr="00EC744C" w:rsidRDefault="00DF2882" w:rsidP="00DF2882">
            <w:pPr>
              <w:spacing w:after="0" w:line="240" w:lineRule="auto"/>
              <w:jc w:val="both"/>
              <w:rPr>
                <w:rFonts w:ascii="Times New Roman" w:eastAsia="Times New Roman" w:hAnsi="Times New Roman" w:cs="Times New Roman"/>
                <w:sz w:val="16"/>
                <w:szCs w:val="16"/>
                <w:lang w:val="it-IT"/>
              </w:rPr>
            </w:pPr>
            <w:r w:rsidRPr="00EC744C">
              <w:rPr>
                <w:rFonts w:ascii="Times New Roman" w:eastAsia="Times New Roman" w:hAnsi="Times New Roman" w:cs="Times New Roman"/>
                <w:sz w:val="16"/>
                <w:szCs w:val="16"/>
                <w:lang w:val="it-IT"/>
              </w:rPr>
              <w:t>Oksid azoti (N</w:t>
            </w:r>
            <w:r w:rsidRPr="00EC744C">
              <w:rPr>
                <w:rFonts w:ascii="Times New Roman" w:eastAsia="Times New Roman" w:hAnsi="Times New Roman" w:cs="Times New Roman"/>
                <w:sz w:val="16"/>
                <w:szCs w:val="16"/>
                <w:vertAlign w:val="subscript"/>
                <w:lang w:val="it-IT"/>
              </w:rPr>
              <w:t>2</w:t>
            </w:r>
            <w:r w:rsidRPr="00EC744C">
              <w:rPr>
                <w:rFonts w:ascii="Times New Roman" w:eastAsia="Times New Roman" w:hAnsi="Times New Roman" w:cs="Times New Roman"/>
                <w:sz w:val="16"/>
                <w:szCs w:val="16"/>
                <w:lang w:val="it-IT"/>
              </w:rPr>
              <w:t>O)</w:t>
            </w:r>
          </w:p>
          <w:p w:rsidR="00DF2882" w:rsidRPr="00EC744C" w:rsidRDefault="00DF2882" w:rsidP="00DF2882">
            <w:pPr>
              <w:spacing w:after="0" w:line="240" w:lineRule="auto"/>
              <w:jc w:val="both"/>
              <w:rPr>
                <w:rFonts w:ascii="Times New Roman" w:eastAsia="Times New Roman" w:hAnsi="Times New Roman" w:cs="Times New Roman"/>
                <w:sz w:val="16"/>
                <w:szCs w:val="16"/>
                <w:lang w:val="it-IT"/>
              </w:rPr>
            </w:pPr>
            <w:r w:rsidRPr="00EC744C">
              <w:rPr>
                <w:rFonts w:ascii="Times New Roman" w:eastAsia="Times New Roman" w:hAnsi="Times New Roman" w:cs="Times New Roman"/>
                <w:sz w:val="16"/>
                <w:szCs w:val="16"/>
                <w:lang w:val="it-IT"/>
              </w:rPr>
              <w:t>Hekzafluor i squfurit (SF</w:t>
            </w:r>
            <w:r w:rsidRPr="00EC744C">
              <w:rPr>
                <w:rFonts w:ascii="Times New Roman" w:eastAsia="Times New Roman" w:hAnsi="Times New Roman" w:cs="Times New Roman"/>
                <w:sz w:val="16"/>
                <w:szCs w:val="16"/>
                <w:vertAlign w:val="subscript"/>
                <w:lang w:val="it-IT"/>
              </w:rPr>
              <w:t>6</w:t>
            </w:r>
            <w:r w:rsidRPr="00EC744C">
              <w:rPr>
                <w:rFonts w:ascii="Times New Roman" w:eastAsia="Times New Roman" w:hAnsi="Times New Roman" w:cs="Times New Roman"/>
                <w:sz w:val="16"/>
                <w:szCs w:val="16"/>
                <w:lang w:val="it-IT"/>
              </w:rPr>
              <w:t>)</w:t>
            </w:r>
          </w:p>
          <w:p w:rsidR="00DF2882" w:rsidRPr="00EC744C" w:rsidRDefault="00DF2882" w:rsidP="00DF2882">
            <w:pPr>
              <w:spacing w:after="0" w:line="240" w:lineRule="auto"/>
              <w:jc w:val="both"/>
              <w:rPr>
                <w:rFonts w:ascii="Times New Roman" w:eastAsia="Times New Roman" w:hAnsi="Times New Roman" w:cs="Times New Roman"/>
                <w:sz w:val="16"/>
                <w:szCs w:val="16"/>
                <w:lang w:val="it-IT"/>
              </w:rPr>
            </w:pPr>
            <w:r w:rsidRPr="00EC744C">
              <w:rPr>
                <w:rFonts w:ascii="Times New Roman" w:eastAsia="Times New Roman" w:hAnsi="Times New Roman" w:cs="Times New Roman"/>
                <w:sz w:val="16"/>
                <w:szCs w:val="16"/>
                <w:lang w:val="it-IT"/>
              </w:rPr>
              <w:t>Trifluor azoti (NF</w:t>
            </w:r>
            <w:r w:rsidRPr="00EC744C">
              <w:rPr>
                <w:rFonts w:ascii="Times New Roman" w:eastAsia="Times New Roman" w:hAnsi="Times New Roman" w:cs="Times New Roman"/>
                <w:sz w:val="16"/>
                <w:szCs w:val="16"/>
                <w:vertAlign w:val="subscript"/>
                <w:lang w:val="it-IT"/>
              </w:rPr>
              <w:t>3</w:t>
            </w:r>
            <w:r w:rsidRPr="00EC744C">
              <w:rPr>
                <w:rFonts w:ascii="Times New Roman" w:eastAsia="Times New Roman" w:hAnsi="Times New Roman" w:cs="Times New Roman"/>
                <w:sz w:val="16"/>
                <w:szCs w:val="16"/>
                <w:lang w:val="it-IT"/>
              </w:rPr>
              <w:t>)</w:t>
            </w:r>
          </w:p>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Hidrofluorokarboni (HFCs):</w:t>
            </w:r>
          </w:p>
          <w:tbl>
            <w:tblPr>
              <w:tblW w:w="5000" w:type="pct"/>
              <w:tblCellSpacing w:w="0" w:type="dxa"/>
              <w:tblLayout w:type="fixed"/>
              <w:tblCellMar>
                <w:left w:w="0" w:type="dxa"/>
                <w:right w:w="0" w:type="dxa"/>
              </w:tblCellMar>
              <w:tblLook w:val="04A0"/>
            </w:tblPr>
            <w:tblGrid>
              <w:gridCol w:w="563"/>
              <w:gridCol w:w="3199"/>
            </w:tblGrid>
            <w:tr w:rsidR="00EC744C" w:rsidRPr="00EC744C" w:rsidTr="003C409F">
              <w:trPr>
                <w:tblCellSpacing w:w="0" w:type="dxa"/>
              </w:trPr>
              <w:tc>
                <w:tcPr>
                  <w:tcW w:w="1379"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7981"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HFC-23 CHF</w:t>
                  </w:r>
                  <w:r w:rsidRPr="00EC744C">
                    <w:rPr>
                      <w:rFonts w:ascii="Times New Roman" w:eastAsia="Times New Roman" w:hAnsi="Times New Roman" w:cs="Times New Roman"/>
                      <w:sz w:val="16"/>
                      <w:szCs w:val="16"/>
                      <w:vertAlign w:val="subscript"/>
                    </w:rPr>
                    <w:t>3</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538"/>
              <w:gridCol w:w="3224"/>
            </w:tblGrid>
            <w:tr w:rsidR="00EC744C" w:rsidRPr="00EC744C" w:rsidTr="003C409F">
              <w:trPr>
                <w:tblCellSpacing w:w="0" w:type="dxa"/>
              </w:trPr>
              <w:tc>
                <w:tcPr>
                  <w:tcW w:w="1318"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042"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HFC-32 CH</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F</w:t>
                  </w:r>
                  <w:r w:rsidRPr="00EC744C">
                    <w:rPr>
                      <w:rFonts w:ascii="Times New Roman" w:eastAsia="Times New Roman" w:hAnsi="Times New Roman" w:cs="Times New Roman"/>
                      <w:sz w:val="16"/>
                      <w:szCs w:val="16"/>
                      <w:vertAlign w:val="subscript"/>
                    </w:rPr>
                    <w:t>2</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551"/>
              <w:gridCol w:w="3211"/>
            </w:tblGrid>
            <w:tr w:rsidR="00EC744C" w:rsidRPr="00EC744C" w:rsidTr="003C409F">
              <w:trPr>
                <w:tblCellSpacing w:w="0" w:type="dxa"/>
              </w:trPr>
              <w:tc>
                <w:tcPr>
                  <w:tcW w:w="508"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2962"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HFC-41 CH</w:t>
                  </w:r>
                  <w:r w:rsidRPr="00EC744C">
                    <w:rPr>
                      <w:rFonts w:ascii="Times New Roman" w:eastAsia="Times New Roman" w:hAnsi="Times New Roman" w:cs="Times New Roman"/>
                      <w:sz w:val="16"/>
                      <w:szCs w:val="16"/>
                      <w:vertAlign w:val="subscript"/>
                    </w:rPr>
                    <w:t>3</w:t>
                  </w:r>
                  <w:r w:rsidRPr="00EC744C">
                    <w:rPr>
                      <w:rFonts w:ascii="Times New Roman" w:eastAsia="Times New Roman" w:hAnsi="Times New Roman" w:cs="Times New Roman"/>
                      <w:sz w:val="16"/>
                      <w:szCs w:val="16"/>
                    </w:rPr>
                    <w:t>F</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436"/>
              <w:gridCol w:w="3326"/>
            </w:tblGrid>
            <w:tr w:rsidR="00EC744C" w:rsidRPr="00EC744C" w:rsidTr="003C409F">
              <w:trPr>
                <w:tblCellSpacing w:w="0" w:type="dxa"/>
              </w:trPr>
              <w:tc>
                <w:tcPr>
                  <w:tcW w:w="1061"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299"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HFC-125 CHF</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CF</w:t>
                  </w:r>
                  <w:r w:rsidRPr="00EC744C">
                    <w:rPr>
                      <w:rFonts w:ascii="Times New Roman" w:eastAsia="Times New Roman" w:hAnsi="Times New Roman" w:cs="Times New Roman"/>
                      <w:sz w:val="16"/>
                      <w:szCs w:val="16"/>
                      <w:vertAlign w:val="subscript"/>
                    </w:rPr>
                    <w:t>3</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403"/>
              <w:gridCol w:w="3359"/>
            </w:tblGrid>
            <w:tr w:rsidR="00EC744C" w:rsidRPr="00EC744C" w:rsidTr="003C409F">
              <w:trPr>
                <w:tblCellSpacing w:w="0" w:type="dxa"/>
              </w:trPr>
              <w:tc>
                <w:tcPr>
                  <w:tcW w:w="980"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380"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HFC-134 CHF</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CHF</w:t>
                  </w:r>
                  <w:r w:rsidRPr="00EC744C">
                    <w:rPr>
                      <w:rFonts w:ascii="Times New Roman" w:eastAsia="Times New Roman" w:hAnsi="Times New Roman" w:cs="Times New Roman"/>
                      <w:sz w:val="16"/>
                      <w:szCs w:val="16"/>
                      <w:vertAlign w:val="subscript"/>
                    </w:rPr>
                    <w:t>2</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415"/>
              <w:gridCol w:w="3347"/>
            </w:tblGrid>
            <w:tr w:rsidR="00EC744C" w:rsidRPr="00EC744C" w:rsidTr="003C409F">
              <w:trPr>
                <w:tblCellSpacing w:w="0" w:type="dxa"/>
              </w:trPr>
              <w:tc>
                <w:tcPr>
                  <w:tcW w:w="1010"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lastRenderedPageBreak/>
                    <w:t>—</w:t>
                  </w:r>
                </w:p>
              </w:tc>
              <w:tc>
                <w:tcPr>
                  <w:tcW w:w="8350"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HFC-134a CH</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FCF</w:t>
                  </w:r>
                  <w:r w:rsidRPr="00EC744C">
                    <w:rPr>
                      <w:rFonts w:ascii="Times New Roman" w:eastAsia="Times New Roman" w:hAnsi="Times New Roman" w:cs="Times New Roman"/>
                      <w:sz w:val="16"/>
                      <w:szCs w:val="16"/>
                      <w:vertAlign w:val="subscript"/>
                    </w:rPr>
                    <w:t>3</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403"/>
              <w:gridCol w:w="3359"/>
            </w:tblGrid>
            <w:tr w:rsidR="00EC744C" w:rsidRPr="00EC744C" w:rsidTr="003C409F">
              <w:trPr>
                <w:tblCellSpacing w:w="0" w:type="dxa"/>
              </w:trPr>
              <w:tc>
                <w:tcPr>
                  <w:tcW w:w="980"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380"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HFC-143 CH</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FCHF</w:t>
                  </w:r>
                  <w:r w:rsidRPr="00EC744C">
                    <w:rPr>
                      <w:rFonts w:ascii="Times New Roman" w:eastAsia="Times New Roman" w:hAnsi="Times New Roman" w:cs="Times New Roman"/>
                      <w:sz w:val="16"/>
                      <w:szCs w:val="16"/>
                      <w:vertAlign w:val="subscript"/>
                    </w:rPr>
                    <w:t>2</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441"/>
              <w:gridCol w:w="3321"/>
            </w:tblGrid>
            <w:tr w:rsidR="00EC744C" w:rsidRPr="00EC744C" w:rsidTr="003C409F">
              <w:trPr>
                <w:tblCellSpacing w:w="0" w:type="dxa"/>
              </w:trPr>
              <w:tc>
                <w:tcPr>
                  <w:tcW w:w="1074"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286"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HFC-143a CH</w:t>
                  </w:r>
                  <w:r w:rsidRPr="00EC744C">
                    <w:rPr>
                      <w:rFonts w:ascii="Times New Roman" w:eastAsia="Times New Roman" w:hAnsi="Times New Roman" w:cs="Times New Roman"/>
                      <w:sz w:val="16"/>
                      <w:szCs w:val="16"/>
                      <w:vertAlign w:val="subscript"/>
                    </w:rPr>
                    <w:t>3</w:t>
                  </w:r>
                  <w:r w:rsidRPr="00EC744C">
                    <w:rPr>
                      <w:rFonts w:ascii="Times New Roman" w:eastAsia="Times New Roman" w:hAnsi="Times New Roman" w:cs="Times New Roman"/>
                      <w:sz w:val="16"/>
                      <w:szCs w:val="16"/>
                    </w:rPr>
                    <w:t>CF</w:t>
                  </w:r>
                  <w:r w:rsidRPr="00EC744C">
                    <w:rPr>
                      <w:rFonts w:ascii="Times New Roman" w:eastAsia="Times New Roman" w:hAnsi="Times New Roman" w:cs="Times New Roman"/>
                      <w:sz w:val="16"/>
                      <w:szCs w:val="16"/>
                      <w:vertAlign w:val="subscript"/>
                    </w:rPr>
                    <w:t>3</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403"/>
              <w:gridCol w:w="3359"/>
            </w:tblGrid>
            <w:tr w:rsidR="00EC744C" w:rsidRPr="00EC744C" w:rsidTr="003C409F">
              <w:trPr>
                <w:tblCellSpacing w:w="0" w:type="dxa"/>
              </w:trPr>
              <w:tc>
                <w:tcPr>
                  <w:tcW w:w="980"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380"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HFC-152 CH</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FCH</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F</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408"/>
              <w:gridCol w:w="3354"/>
            </w:tblGrid>
            <w:tr w:rsidR="00EC744C" w:rsidRPr="00EC744C" w:rsidTr="003C409F">
              <w:trPr>
                <w:tblCellSpacing w:w="0" w:type="dxa"/>
              </w:trPr>
              <w:tc>
                <w:tcPr>
                  <w:tcW w:w="992"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368"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HFC-152a CH</w:t>
                  </w:r>
                  <w:r w:rsidRPr="00EC744C">
                    <w:rPr>
                      <w:rFonts w:ascii="Times New Roman" w:eastAsia="Times New Roman" w:hAnsi="Times New Roman" w:cs="Times New Roman"/>
                      <w:sz w:val="16"/>
                      <w:szCs w:val="16"/>
                      <w:vertAlign w:val="subscript"/>
                    </w:rPr>
                    <w:t>3</w:t>
                  </w:r>
                  <w:r w:rsidRPr="00EC744C">
                    <w:rPr>
                      <w:rFonts w:ascii="Times New Roman" w:eastAsia="Times New Roman" w:hAnsi="Times New Roman" w:cs="Times New Roman"/>
                      <w:sz w:val="16"/>
                      <w:szCs w:val="16"/>
                    </w:rPr>
                    <w:t>CHF</w:t>
                  </w:r>
                  <w:r w:rsidRPr="00EC744C">
                    <w:rPr>
                      <w:rFonts w:ascii="Times New Roman" w:eastAsia="Times New Roman" w:hAnsi="Times New Roman" w:cs="Times New Roman"/>
                      <w:sz w:val="16"/>
                      <w:szCs w:val="16"/>
                      <w:vertAlign w:val="subscript"/>
                    </w:rPr>
                    <w:t>2</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428"/>
              <w:gridCol w:w="3334"/>
            </w:tblGrid>
            <w:tr w:rsidR="00EC744C" w:rsidRPr="00EC744C" w:rsidTr="003C409F">
              <w:trPr>
                <w:tblCellSpacing w:w="0" w:type="dxa"/>
              </w:trPr>
              <w:tc>
                <w:tcPr>
                  <w:tcW w:w="1041"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319"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HFC-161 CH</w:t>
                  </w:r>
                  <w:r w:rsidRPr="00EC744C">
                    <w:rPr>
                      <w:rFonts w:ascii="Times New Roman" w:eastAsia="Times New Roman" w:hAnsi="Times New Roman" w:cs="Times New Roman"/>
                      <w:sz w:val="16"/>
                      <w:szCs w:val="16"/>
                      <w:vertAlign w:val="subscript"/>
                    </w:rPr>
                    <w:t>3</w:t>
                  </w:r>
                  <w:r w:rsidRPr="00EC744C">
                    <w:rPr>
                      <w:rFonts w:ascii="Times New Roman" w:eastAsia="Times New Roman" w:hAnsi="Times New Roman" w:cs="Times New Roman"/>
                      <w:sz w:val="16"/>
                      <w:szCs w:val="16"/>
                    </w:rPr>
                    <w:t>CH</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F</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354"/>
              <w:gridCol w:w="3408"/>
            </w:tblGrid>
            <w:tr w:rsidR="00EC744C" w:rsidRPr="00EC744C" w:rsidTr="003C409F">
              <w:trPr>
                <w:tblCellSpacing w:w="0" w:type="dxa"/>
              </w:trPr>
              <w:tc>
                <w:tcPr>
                  <w:tcW w:w="856"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504"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HFC-227ea CF</w:t>
                  </w:r>
                  <w:r w:rsidRPr="00EC744C">
                    <w:rPr>
                      <w:rFonts w:ascii="Times New Roman" w:eastAsia="Times New Roman" w:hAnsi="Times New Roman" w:cs="Times New Roman"/>
                      <w:sz w:val="16"/>
                      <w:szCs w:val="16"/>
                      <w:vertAlign w:val="subscript"/>
                    </w:rPr>
                    <w:t>3</w:t>
                  </w:r>
                  <w:r w:rsidRPr="00EC744C">
                    <w:rPr>
                      <w:rFonts w:ascii="Times New Roman" w:eastAsia="Times New Roman" w:hAnsi="Times New Roman" w:cs="Times New Roman"/>
                      <w:sz w:val="16"/>
                      <w:szCs w:val="16"/>
                    </w:rPr>
                    <w:t>CHFCF</w:t>
                  </w:r>
                  <w:r w:rsidRPr="00EC744C">
                    <w:rPr>
                      <w:rFonts w:ascii="Times New Roman" w:eastAsia="Times New Roman" w:hAnsi="Times New Roman" w:cs="Times New Roman"/>
                      <w:sz w:val="16"/>
                      <w:szCs w:val="16"/>
                      <w:vertAlign w:val="subscript"/>
                    </w:rPr>
                    <w:t>3</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343"/>
              <w:gridCol w:w="3419"/>
            </w:tblGrid>
            <w:tr w:rsidR="00EC744C" w:rsidRPr="00EC744C" w:rsidTr="003C409F">
              <w:trPr>
                <w:tblCellSpacing w:w="0" w:type="dxa"/>
              </w:trPr>
              <w:tc>
                <w:tcPr>
                  <w:tcW w:w="828"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532"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HFC-236cb CF</w:t>
                  </w:r>
                  <w:r w:rsidRPr="00EC744C">
                    <w:rPr>
                      <w:rFonts w:ascii="Times New Roman" w:eastAsia="Times New Roman" w:hAnsi="Times New Roman" w:cs="Times New Roman"/>
                      <w:sz w:val="16"/>
                      <w:szCs w:val="16"/>
                      <w:vertAlign w:val="subscript"/>
                    </w:rPr>
                    <w:t>3</w:t>
                  </w:r>
                  <w:r w:rsidRPr="00EC744C">
                    <w:rPr>
                      <w:rFonts w:ascii="Times New Roman" w:eastAsia="Times New Roman" w:hAnsi="Times New Roman" w:cs="Times New Roman"/>
                      <w:sz w:val="16"/>
                      <w:szCs w:val="16"/>
                    </w:rPr>
                    <w:t>CF</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CH</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F</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333"/>
              <w:gridCol w:w="3429"/>
            </w:tblGrid>
            <w:tr w:rsidR="00EC744C" w:rsidRPr="00EC744C" w:rsidTr="003C409F">
              <w:trPr>
                <w:tblCellSpacing w:w="0" w:type="dxa"/>
              </w:trPr>
              <w:tc>
                <w:tcPr>
                  <w:tcW w:w="803"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557"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HFC-236ea CF</w:t>
                  </w:r>
                  <w:r w:rsidRPr="00EC744C">
                    <w:rPr>
                      <w:rFonts w:ascii="Times New Roman" w:eastAsia="Times New Roman" w:hAnsi="Times New Roman" w:cs="Times New Roman"/>
                      <w:sz w:val="16"/>
                      <w:szCs w:val="16"/>
                      <w:vertAlign w:val="subscript"/>
                    </w:rPr>
                    <w:t>3</w:t>
                  </w:r>
                  <w:r w:rsidRPr="00EC744C">
                    <w:rPr>
                      <w:rFonts w:ascii="Times New Roman" w:eastAsia="Times New Roman" w:hAnsi="Times New Roman" w:cs="Times New Roman"/>
                      <w:sz w:val="16"/>
                      <w:szCs w:val="16"/>
                    </w:rPr>
                    <w:t>CHFCHF</w:t>
                  </w:r>
                  <w:r w:rsidRPr="00EC744C">
                    <w:rPr>
                      <w:rFonts w:ascii="Times New Roman" w:eastAsia="Times New Roman" w:hAnsi="Times New Roman" w:cs="Times New Roman"/>
                      <w:sz w:val="16"/>
                      <w:szCs w:val="16"/>
                      <w:vertAlign w:val="subscript"/>
                    </w:rPr>
                    <w:t>2</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365"/>
              <w:gridCol w:w="3397"/>
            </w:tblGrid>
            <w:tr w:rsidR="00EC744C" w:rsidRPr="00EC744C" w:rsidTr="003C409F">
              <w:trPr>
                <w:tblCellSpacing w:w="0" w:type="dxa"/>
              </w:trPr>
              <w:tc>
                <w:tcPr>
                  <w:tcW w:w="885"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475"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HFC-236fa CF</w:t>
                  </w:r>
                  <w:r w:rsidRPr="00EC744C">
                    <w:rPr>
                      <w:rFonts w:ascii="Times New Roman" w:eastAsia="Times New Roman" w:hAnsi="Times New Roman" w:cs="Times New Roman"/>
                      <w:sz w:val="16"/>
                      <w:szCs w:val="16"/>
                      <w:vertAlign w:val="subscript"/>
                    </w:rPr>
                    <w:t>3</w:t>
                  </w:r>
                  <w:r w:rsidRPr="00EC744C">
                    <w:rPr>
                      <w:rFonts w:ascii="Times New Roman" w:eastAsia="Times New Roman" w:hAnsi="Times New Roman" w:cs="Times New Roman"/>
                      <w:sz w:val="16"/>
                      <w:szCs w:val="16"/>
                    </w:rPr>
                    <w:t>CH</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CF</w:t>
                  </w:r>
                  <w:r w:rsidRPr="00EC744C">
                    <w:rPr>
                      <w:rFonts w:ascii="Times New Roman" w:eastAsia="Times New Roman" w:hAnsi="Times New Roman" w:cs="Times New Roman"/>
                      <w:sz w:val="16"/>
                      <w:szCs w:val="16"/>
                      <w:vertAlign w:val="subscript"/>
                    </w:rPr>
                    <w:t>3</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343"/>
              <w:gridCol w:w="3419"/>
            </w:tblGrid>
            <w:tr w:rsidR="00EC744C" w:rsidRPr="00EC744C" w:rsidTr="003C409F">
              <w:trPr>
                <w:tblCellSpacing w:w="0" w:type="dxa"/>
              </w:trPr>
              <w:tc>
                <w:tcPr>
                  <w:tcW w:w="828"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532"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HFC-245fa CHF</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CH</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CF</w:t>
                  </w:r>
                  <w:r w:rsidRPr="00EC744C">
                    <w:rPr>
                      <w:rFonts w:ascii="Times New Roman" w:eastAsia="Times New Roman" w:hAnsi="Times New Roman" w:cs="Times New Roman"/>
                      <w:sz w:val="16"/>
                      <w:szCs w:val="16"/>
                      <w:vertAlign w:val="subscript"/>
                    </w:rPr>
                    <w:t>3</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324"/>
              <w:gridCol w:w="3438"/>
            </w:tblGrid>
            <w:tr w:rsidR="00EC744C" w:rsidRPr="00EC744C" w:rsidTr="003C409F">
              <w:trPr>
                <w:tblCellSpacing w:w="0" w:type="dxa"/>
              </w:trPr>
              <w:tc>
                <w:tcPr>
                  <w:tcW w:w="782"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578"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HFC-245ca CH</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FCF</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CHF</w:t>
                  </w:r>
                  <w:r w:rsidRPr="00EC744C">
                    <w:rPr>
                      <w:rFonts w:ascii="Times New Roman" w:eastAsia="Times New Roman" w:hAnsi="Times New Roman" w:cs="Times New Roman"/>
                      <w:sz w:val="16"/>
                      <w:szCs w:val="16"/>
                      <w:vertAlign w:val="subscript"/>
                    </w:rPr>
                    <w:t>2</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298"/>
              <w:gridCol w:w="3464"/>
            </w:tblGrid>
            <w:tr w:rsidR="00EC744C" w:rsidRPr="00EC744C" w:rsidTr="003C409F">
              <w:trPr>
                <w:tblCellSpacing w:w="0" w:type="dxa"/>
              </w:trPr>
              <w:tc>
                <w:tcPr>
                  <w:tcW w:w="717"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643"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HFC-365mfc CH</w:t>
                  </w:r>
                  <w:r w:rsidRPr="00EC744C">
                    <w:rPr>
                      <w:rFonts w:ascii="Times New Roman" w:eastAsia="Times New Roman" w:hAnsi="Times New Roman" w:cs="Times New Roman"/>
                      <w:sz w:val="16"/>
                      <w:szCs w:val="16"/>
                      <w:vertAlign w:val="subscript"/>
                    </w:rPr>
                    <w:t>3</w:t>
                  </w:r>
                  <w:r w:rsidRPr="00EC744C">
                    <w:rPr>
                      <w:rFonts w:ascii="Times New Roman" w:eastAsia="Times New Roman" w:hAnsi="Times New Roman" w:cs="Times New Roman"/>
                      <w:sz w:val="16"/>
                      <w:szCs w:val="16"/>
                    </w:rPr>
                    <w:t>CF</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CH</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CF</w:t>
                  </w:r>
                  <w:r w:rsidRPr="00EC744C">
                    <w:rPr>
                      <w:rFonts w:ascii="Times New Roman" w:eastAsia="Times New Roman" w:hAnsi="Times New Roman" w:cs="Times New Roman"/>
                      <w:sz w:val="16"/>
                      <w:szCs w:val="16"/>
                      <w:vertAlign w:val="subscript"/>
                    </w:rPr>
                    <w:t>3</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188"/>
              <w:gridCol w:w="3574"/>
            </w:tblGrid>
            <w:tr w:rsidR="00EC744C" w:rsidRPr="00EC744C" w:rsidTr="003C409F">
              <w:trPr>
                <w:tblCellSpacing w:w="0" w:type="dxa"/>
              </w:trPr>
              <w:tc>
                <w:tcPr>
                  <w:tcW w:w="441"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919"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HFC-43-10meeCF</w:t>
                  </w:r>
                  <w:r w:rsidRPr="00EC744C">
                    <w:rPr>
                      <w:rFonts w:ascii="Times New Roman" w:eastAsia="Times New Roman" w:hAnsi="Times New Roman" w:cs="Times New Roman"/>
                      <w:sz w:val="16"/>
                      <w:szCs w:val="16"/>
                      <w:vertAlign w:val="subscript"/>
                    </w:rPr>
                    <w:t>3</w:t>
                  </w:r>
                  <w:r w:rsidRPr="00EC744C">
                    <w:rPr>
                      <w:rFonts w:ascii="Times New Roman" w:eastAsia="Times New Roman" w:hAnsi="Times New Roman" w:cs="Times New Roman"/>
                      <w:sz w:val="16"/>
                      <w:szCs w:val="16"/>
                    </w:rPr>
                    <w:t>CHFCHFCF</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CF</w:t>
                  </w:r>
                  <w:r w:rsidRPr="00EC744C">
                    <w:rPr>
                      <w:rFonts w:ascii="Times New Roman" w:eastAsia="Times New Roman" w:hAnsi="Times New Roman" w:cs="Times New Roman"/>
                      <w:sz w:val="16"/>
                      <w:szCs w:val="16"/>
                      <w:vertAlign w:val="subscript"/>
                    </w:rPr>
                    <w:t>3</w:t>
                  </w:r>
                  <w:r w:rsidRPr="00EC744C">
                    <w:rPr>
                      <w:rFonts w:ascii="Times New Roman" w:eastAsia="Times New Roman" w:hAnsi="Times New Roman" w:cs="Times New Roman"/>
                      <w:sz w:val="16"/>
                      <w:szCs w:val="16"/>
                    </w:rPr>
                    <w:t> ose (C</w:t>
                  </w:r>
                  <w:r w:rsidRPr="00EC744C">
                    <w:rPr>
                      <w:rFonts w:ascii="Times New Roman" w:eastAsia="Times New Roman" w:hAnsi="Times New Roman" w:cs="Times New Roman"/>
                      <w:sz w:val="16"/>
                      <w:szCs w:val="16"/>
                      <w:vertAlign w:val="subscript"/>
                    </w:rPr>
                    <w:t>5</w:t>
                  </w:r>
                  <w:r w:rsidRPr="00EC744C">
                    <w:rPr>
                      <w:rFonts w:ascii="Times New Roman" w:eastAsia="Times New Roman" w:hAnsi="Times New Roman" w:cs="Times New Roman"/>
                      <w:sz w:val="16"/>
                      <w:szCs w:val="16"/>
                    </w:rPr>
                    <w:t>H</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F</w:t>
                  </w:r>
                  <w:r w:rsidRPr="00EC744C">
                    <w:rPr>
                      <w:rFonts w:ascii="Times New Roman" w:eastAsia="Times New Roman" w:hAnsi="Times New Roman" w:cs="Times New Roman"/>
                      <w:sz w:val="16"/>
                      <w:szCs w:val="16"/>
                      <w:vertAlign w:val="subscript"/>
                    </w:rPr>
                    <w:t>10</w:t>
                  </w:r>
                  <w:r w:rsidRPr="00EC744C">
                    <w:rPr>
                      <w:rFonts w:ascii="Times New Roman" w:eastAsia="Times New Roman" w:hAnsi="Times New Roman" w:cs="Times New Roman"/>
                      <w:sz w:val="16"/>
                      <w:szCs w:val="16"/>
                    </w:rPr>
                    <w:t>)</w:t>
                  </w:r>
                </w:p>
              </w:tc>
            </w:tr>
          </w:tbl>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Perfluorokarbonet (PFCs):</w:t>
            </w:r>
          </w:p>
          <w:tbl>
            <w:tblPr>
              <w:tblW w:w="5000" w:type="pct"/>
              <w:tblCellSpacing w:w="0" w:type="dxa"/>
              <w:tblLayout w:type="fixed"/>
              <w:tblCellMar>
                <w:left w:w="0" w:type="dxa"/>
                <w:right w:w="0" w:type="dxa"/>
              </w:tblCellMar>
              <w:tblLook w:val="04A0"/>
            </w:tblPr>
            <w:tblGrid>
              <w:gridCol w:w="302"/>
              <w:gridCol w:w="3460"/>
            </w:tblGrid>
            <w:tr w:rsidR="00EC744C" w:rsidRPr="00EC744C" w:rsidTr="003C409F">
              <w:trPr>
                <w:tblCellSpacing w:w="0" w:type="dxa"/>
              </w:trPr>
              <w:tc>
                <w:tcPr>
                  <w:tcW w:w="727"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633"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PFC-14, Perfluorometan, CF</w:t>
                  </w:r>
                  <w:r w:rsidRPr="00EC744C">
                    <w:rPr>
                      <w:rFonts w:ascii="Times New Roman" w:eastAsia="Times New Roman" w:hAnsi="Times New Roman" w:cs="Times New Roman"/>
                      <w:sz w:val="16"/>
                      <w:szCs w:val="16"/>
                      <w:vertAlign w:val="subscript"/>
                    </w:rPr>
                    <w:t>4</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302"/>
              <w:gridCol w:w="3460"/>
            </w:tblGrid>
            <w:tr w:rsidR="00EC744C" w:rsidRPr="00EC744C" w:rsidTr="003C409F">
              <w:trPr>
                <w:tblCellSpacing w:w="0" w:type="dxa"/>
              </w:trPr>
              <w:tc>
                <w:tcPr>
                  <w:tcW w:w="725"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635"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PFC-116, Perfluoroetan, C</w:t>
                  </w:r>
                  <w:r w:rsidRPr="00EC744C">
                    <w:rPr>
                      <w:rFonts w:ascii="Times New Roman" w:eastAsia="Times New Roman" w:hAnsi="Times New Roman" w:cs="Times New Roman"/>
                      <w:sz w:val="16"/>
                      <w:szCs w:val="16"/>
                      <w:vertAlign w:val="subscript"/>
                    </w:rPr>
                    <w:t>2</w:t>
                  </w:r>
                  <w:r w:rsidRPr="00EC744C">
                    <w:rPr>
                      <w:rFonts w:ascii="Times New Roman" w:eastAsia="Times New Roman" w:hAnsi="Times New Roman" w:cs="Times New Roman"/>
                      <w:sz w:val="16"/>
                      <w:szCs w:val="16"/>
                    </w:rPr>
                    <w:t>F</w:t>
                  </w:r>
                  <w:r w:rsidRPr="00EC744C">
                    <w:rPr>
                      <w:rFonts w:ascii="Times New Roman" w:eastAsia="Times New Roman" w:hAnsi="Times New Roman" w:cs="Times New Roman"/>
                      <w:sz w:val="16"/>
                      <w:szCs w:val="16"/>
                      <w:vertAlign w:val="subscript"/>
                    </w:rPr>
                    <w:t>6</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279"/>
              <w:gridCol w:w="3483"/>
            </w:tblGrid>
            <w:tr w:rsidR="00EC744C" w:rsidRPr="00EC744C" w:rsidTr="003C409F">
              <w:trPr>
                <w:tblCellSpacing w:w="0" w:type="dxa"/>
              </w:trPr>
              <w:tc>
                <w:tcPr>
                  <w:tcW w:w="668"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692"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PFC-218, Perfluoropropan, C</w:t>
                  </w:r>
                  <w:r w:rsidRPr="00EC744C">
                    <w:rPr>
                      <w:rFonts w:ascii="Times New Roman" w:eastAsia="Times New Roman" w:hAnsi="Times New Roman" w:cs="Times New Roman"/>
                      <w:sz w:val="16"/>
                      <w:szCs w:val="16"/>
                      <w:vertAlign w:val="subscript"/>
                    </w:rPr>
                    <w:t>3</w:t>
                  </w:r>
                  <w:r w:rsidRPr="00EC744C">
                    <w:rPr>
                      <w:rFonts w:ascii="Times New Roman" w:eastAsia="Times New Roman" w:hAnsi="Times New Roman" w:cs="Times New Roman"/>
                      <w:sz w:val="16"/>
                      <w:szCs w:val="16"/>
                    </w:rPr>
                    <w:t>F</w:t>
                  </w:r>
                  <w:r w:rsidRPr="00EC744C">
                    <w:rPr>
                      <w:rFonts w:ascii="Times New Roman" w:eastAsia="Times New Roman" w:hAnsi="Times New Roman" w:cs="Times New Roman"/>
                      <w:sz w:val="16"/>
                      <w:szCs w:val="16"/>
                      <w:vertAlign w:val="subscript"/>
                    </w:rPr>
                    <w:t>8</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242"/>
              <w:gridCol w:w="3520"/>
            </w:tblGrid>
            <w:tr w:rsidR="00EC744C" w:rsidRPr="00EC744C" w:rsidTr="003C409F">
              <w:trPr>
                <w:trHeight w:val="66"/>
                <w:tblCellSpacing w:w="0" w:type="dxa"/>
              </w:trPr>
              <w:tc>
                <w:tcPr>
                  <w:tcW w:w="576"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784"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PFC-318, Perfluorociklobutan, c-C</w:t>
                  </w:r>
                  <w:r w:rsidRPr="00EC744C">
                    <w:rPr>
                      <w:rFonts w:ascii="Times New Roman" w:eastAsia="Times New Roman" w:hAnsi="Times New Roman" w:cs="Times New Roman"/>
                      <w:sz w:val="16"/>
                      <w:szCs w:val="16"/>
                      <w:vertAlign w:val="subscript"/>
                    </w:rPr>
                    <w:t>4</w:t>
                  </w:r>
                  <w:r w:rsidRPr="00EC744C">
                    <w:rPr>
                      <w:rFonts w:ascii="Times New Roman" w:eastAsia="Times New Roman" w:hAnsi="Times New Roman" w:cs="Times New Roman"/>
                      <w:sz w:val="16"/>
                      <w:szCs w:val="16"/>
                    </w:rPr>
                    <w:t>F</w:t>
                  </w:r>
                  <w:r w:rsidRPr="00EC744C">
                    <w:rPr>
                      <w:rFonts w:ascii="Times New Roman" w:eastAsia="Times New Roman" w:hAnsi="Times New Roman" w:cs="Times New Roman"/>
                      <w:sz w:val="16"/>
                      <w:szCs w:val="16"/>
                      <w:vertAlign w:val="subscript"/>
                    </w:rPr>
                    <w:t>8</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313"/>
              <w:gridCol w:w="3449"/>
            </w:tblGrid>
            <w:tr w:rsidR="00EC744C" w:rsidRPr="00EC744C" w:rsidTr="003C409F">
              <w:trPr>
                <w:tblCellSpacing w:w="0" w:type="dxa"/>
              </w:trPr>
              <w:tc>
                <w:tcPr>
                  <w:tcW w:w="753"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607"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Perfluorociklopropan c-C</w:t>
                  </w:r>
                  <w:r w:rsidRPr="00EC744C">
                    <w:rPr>
                      <w:rFonts w:ascii="Times New Roman" w:eastAsia="Times New Roman" w:hAnsi="Times New Roman" w:cs="Times New Roman"/>
                      <w:sz w:val="16"/>
                      <w:szCs w:val="16"/>
                      <w:vertAlign w:val="subscript"/>
                    </w:rPr>
                    <w:t>3</w:t>
                  </w:r>
                  <w:r w:rsidRPr="00EC744C">
                    <w:rPr>
                      <w:rFonts w:ascii="Times New Roman" w:eastAsia="Times New Roman" w:hAnsi="Times New Roman" w:cs="Times New Roman"/>
                      <w:sz w:val="16"/>
                      <w:szCs w:val="16"/>
                    </w:rPr>
                    <w:t>F</w:t>
                  </w:r>
                  <w:r w:rsidRPr="00EC744C">
                    <w:rPr>
                      <w:rFonts w:ascii="Times New Roman" w:eastAsia="Times New Roman" w:hAnsi="Times New Roman" w:cs="Times New Roman"/>
                      <w:sz w:val="16"/>
                      <w:szCs w:val="16"/>
                      <w:vertAlign w:val="subscript"/>
                    </w:rPr>
                    <w:t>6</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262"/>
              <w:gridCol w:w="3500"/>
            </w:tblGrid>
            <w:tr w:rsidR="00EC744C" w:rsidRPr="00EC744C" w:rsidTr="003C409F">
              <w:trPr>
                <w:tblCellSpacing w:w="0" w:type="dxa"/>
              </w:trPr>
              <w:tc>
                <w:tcPr>
                  <w:tcW w:w="627"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733"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PFC-3-1-10, Perfluorobutan, C</w:t>
                  </w:r>
                  <w:r w:rsidRPr="00EC744C">
                    <w:rPr>
                      <w:rFonts w:ascii="Times New Roman" w:eastAsia="Times New Roman" w:hAnsi="Times New Roman" w:cs="Times New Roman"/>
                      <w:sz w:val="16"/>
                      <w:szCs w:val="16"/>
                      <w:vertAlign w:val="subscript"/>
                    </w:rPr>
                    <w:t>4</w:t>
                  </w:r>
                  <w:r w:rsidRPr="00EC744C">
                    <w:rPr>
                      <w:rFonts w:ascii="Times New Roman" w:eastAsia="Times New Roman" w:hAnsi="Times New Roman" w:cs="Times New Roman"/>
                      <w:sz w:val="16"/>
                      <w:szCs w:val="16"/>
                    </w:rPr>
                    <w:t>F</w:t>
                  </w:r>
                  <w:r w:rsidRPr="00EC744C">
                    <w:rPr>
                      <w:rFonts w:ascii="Times New Roman" w:eastAsia="Times New Roman" w:hAnsi="Times New Roman" w:cs="Times New Roman"/>
                      <w:sz w:val="16"/>
                      <w:szCs w:val="16"/>
                      <w:vertAlign w:val="subscript"/>
                    </w:rPr>
                    <w:t>10</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255"/>
              <w:gridCol w:w="3507"/>
            </w:tblGrid>
            <w:tr w:rsidR="00EC744C" w:rsidRPr="00EC744C" w:rsidTr="003C409F">
              <w:trPr>
                <w:tblCellSpacing w:w="0" w:type="dxa"/>
              </w:trPr>
              <w:tc>
                <w:tcPr>
                  <w:tcW w:w="608"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752"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PFC-4-1-12, Perfluoropentan, C</w:t>
                  </w:r>
                  <w:r w:rsidRPr="00EC744C">
                    <w:rPr>
                      <w:rFonts w:ascii="Times New Roman" w:eastAsia="Times New Roman" w:hAnsi="Times New Roman" w:cs="Times New Roman"/>
                      <w:sz w:val="16"/>
                      <w:szCs w:val="16"/>
                      <w:vertAlign w:val="subscript"/>
                    </w:rPr>
                    <w:t>5</w:t>
                  </w:r>
                  <w:r w:rsidRPr="00EC744C">
                    <w:rPr>
                      <w:rFonts w:ascii="Times New Roman" w:eastAsia="Times New Roman" w:hAnsi="Times New Roman" w:cs="Times New Roman"/>
                      <w:sz w:val="16"/>
                      <w:szCs w:val="16"/>
                    </w:rPr>
                    <w:t>F</w:t>
                  </w:r>
                  <w:r w:rsidRPr="00EC744C">
                    <w:rPr>
                      <w:rFonts w:ascii="Times New Roman" w:eastAsia="Times New Roman" w:hAnsi="Times New Roman" w:cs="Times New Roman"/>
                      <w:sz w:val="16"/>
                      <w:szCs w:val="16"/>
                      <w:vertAlign w:val="subscript"/>
                    </w:rPr>
                    <w:t>12</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252"/>
              <w:gridCol w:w="3510"/>
            </w:tblGrid>
            <w:tr w:rsidR="00EC744C" w:rsidRPr="00EC744C" w:rsidTr="003C409F">
              <w:trPr>
                <w:tblCellSpacing w:w="0" w:type="dxa"/>
              </w:trPr>
              <w:tc>
                <w:tcPr>
                  <w:tcW w:w="602"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758"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 xml:space="preserve"> PFC-5-1-14, Perfluorohekzan, C</w:t>
                  </w:r>
                  <w:r w:rsidRPr="00EC744C">
                    <w:rPr>
                      <w:rFonts w:ascii="Times New Roman" w:eastAsia="Times New Roman" w:hAnsi="Times New Roman" w:cs="Times New Roman"/>
                      <w:sz w:val="16"/>
                      <w:szCs w:val="16"/>
                      <w:vertAlign w:val="subscript"/>
                    </w:rPr>
                    <w:t>6</w:t>
                  </w:r>
                  <w:r w:rsidRPr="00EC744C">
                    <w:rPr>
                      <w:rFonts w:ascii="Times New Roman" w:eastAsia="Times New Roman" w:hAnsi="Times New Roman" w:cs="Times New Roman"/>
                      <w:sz w:val="16"/>
                      <w:szCs w:val="16"/>
                    </w:rPr>
                    <w:t>F</w:t>
                  </w:r>
                  <w:r w:rsidRPr="00EC744C">
                    <w:rPr>
                      <w:rFonts w:ascii="Times New Roman" w:eastAsia="Times New Roman" w:hAnsi="Times New Roman" w:cs="Times New Roman"/>
                      <w:sz w:val="16"/>
                      <w:szCs w:val="16"/>
                      <w:vertAlign w:val="subscript"/>
                    </w:rPr>
                    <w:t>14</w:t>
                  </w:r>
                </w:p>
              </w:tc>
            </w:tr>
          </w:tbl>
          <w:p w:rsidR="00DF2882" w:rsidRPr="00EC744C" w:rsidRDefault="00DF2882" w:rsidP="00DF2882">
            <w:pPr>
              <w:spacing w:after="0" w:line="240" w:lineRule="auto"/>
              <w:jc w:val="both"/>
              <w:rPr>
                <w:rFonts w:ascii="Times New Roman" w:eastAsia="Times New Roman" w:hAnsi="Times New Roman" w:cs="Times New Roman"/>
                <w:vanish/>
                <w:sz w:val="16"/>
                <w:szCs w:val="16"/>
              </w:rPr>
            </w:pPr>
          </w:p>
          <w:tbl>
            <w:tblPr>
              <w:tblW w:w="5000" w:type="pct"/>
              <w:tblCellSpacing w:w="0" w:type="dxa"/>
              <w:tblLayout w:type="fixed"/>
              <w:tblCellMar>
                <w:left w:w="0" w:type="dxa"/>
                <w:right w:w="0" w:type="dxa"/>
              </w:tblCellMar>
              <w:tblLook w:val="04A0"/>
            </w:tblPr>
            <w:tblGrid>
              <w:gridCol w:w="439"/>
              <w:gridCol w:w="3323"/>
            </w:tblGrid>
            <w:tr w:rsidR="00EC744C" w:rsidRPr="00EC744C" w:rsidTr="003C409F">
              <w:trPr>
                <w:tblCellSpacing w:w="0" w:type="dxa"/>
              </w:trPr>
              <w:tc>
                <w:tcPr>
                  <w:tcW w:w="1069"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w:t>
                  </w:r>
                </w:p>
              </w:tc>
              <w:tc>
                <w:tcPr>
                  <w:tcW w:w="8291" w:type="dxa"/>
                  <w:hideMark/>
                </w:tcPr>
                <w:p w:rsidR="00DF2882" w:rsidRPr="00EC744C" w:rsidRDefault="00DF2882" w:rsidP="00DF2882">
                  <w:pPr>
                    <w:spacing w:after="0" w:line="240" w:lineRule="auto"/>
                    <w:jc w:val="both"/>
                    <w:rPr>
                      <w:rFonts w:ascii="Times New Roman" w:eastAsia="Times New Roman" w:hAnsi="Times New Roman" w:cs="Times New Roman"/>
                      <w:sz w:val="16"/>
                      <w:szCs w:val="16"/>
                    </w:rPr>
                  </w:pPr>
                  <w:r w:rsidRPr="00EC744C">
                    <w:rPr>
                      <w:rFonts w:ascii="Times New Roman" w:eastAsia="Times New Roman" w:hAnsi="Times New Roman" w:cs="Times New Roman"/>
                      <w:sz w:val="16"/>
                      <w:szCs w:val="16"/>
                    </w:rPr>
                    <w:t>PFC-9-1-18, C</w:t>
                  </w:r>
                  <w:r w:rsidRPr="00EC744C">
                    <w:rPr>
                      <w:rFonts w:ascii="Times New Roman" w:eastAsia="Times New Roman" w:hAnsi="Times New Roman" w:cs="Times New Roman"/>
                      <w:sz w:val="16"/>
                      <w:szCs w:val="16"/>
                      <w:vertAlign w:val="subscript"/>
                    </w:rPr>
                    <w:t>10</w:t>
                  </w:r>
                  <w:r w:rsidRPr="00EC744C">
                    <w:rPr>
                      <w:rFonts w:ascii="Times New Roman" w:eastAsia="Times New Roman" w:hAnsi="Times New Roman" w:cs="Times New Roman"/>
                      <w:sz w:val="16"/>
                      <w:szCs w:val="16"/>
                    </w:rPr>
                    <w:t>F</w:t>
                  </w:r>
                  <w:r w:rsidRPr="00EC744C">
                    <w:rPr>
                      <w:rFonts w:ascii="Times New Roman" w:eastAsia="Times New Roman" w:hAnsi="Times New Roman" w:cs="Times New Roman"/>
                      <w:sz w:val="16"/>
                      <w:szCs w:val="16"/>
                      <w:vertAlign w:val="subscript"/>
                    </w:rPr>
                    <w:t>18</w:t>
                  </w:r>
                </w:p>
              </w:tc>
            </w:tr>
          </w:tbl>
          <w:p w:rsidR="00DF2882" w:rsidRPr="00EC744C" w:rsidRDefault="00DF2882" w:rsidP="00DF2882">
            <w:pPr>
              <w:shd w:val="clear" w:color="auto" w:fill="FFFFFF"/>
              <w:spacing w:after="0" w:line="240" w:lineRule="auto"/>
              <w:jc w:val="both"/>
              <w:rPr>
                <w:rFonts w:ascii="Times New Roman" w:eastAsia="Calibri" w:hAnsi="Times New Roman" w:cs="Times New Roman"/>
                <w:sz w:val="16"/>
                <w:szCs w:val="16"/>
              </w:rPr>
            </w:pPr>
          </w:p>
        </w:tc>
        <w:tc>
          <w:tcPr>
            <w:tcW w:w="1190" w:type="dxa"/>
            <w:gridSpan w:val="3"/>
          </w:tcPr>
          <w:p w:rsidR="00DF2882" w:rsidRPr="00EC744C" w:rsidRDefault="00DF2882" w:rsidP="00DF2882">
            <w:pPr>
              <w:shd w:val="clear" w:color="auto" w:fill="FFFFFF"/>
              <w:spacing w:after="0"/>
              <w:jc w:val="both"/>
              <w:rPr>
                <w:rFonts w:ascii="Times New Roman" w:eastAsia="Calibri" w:hAnsi="Times New Roman" w:cs="Times New Roman"/>
                <w:spacing w:val="-4"/>
                <w:sz w:val="16"/>
                <w:szCs w:val="16"/>
              </w:rPr>
            </w:pPr>
          </w:p>
        </w:tc>
        <w:tc>
          <w:tcPr>
            <w:tcW w:w="990" w:type="dxa"/>
            <w:gridSpan w:val="2"/>
          </w:tcPr>
          <w:p w:rsidR="00DF2882" w:rsidRPr="00EC744C" w:rsidRDefault="00DF2882" w:rsidP="00DF2882">
            <w:pPr>
              <w:spacing w:before="60" w:after="60" w:line="240" w:lineRule="auto"/>
              <w:jc w:val="both"/>
              <w:textAlignment w:val="baseline"/>
              <w:rPr>
                <w:rFonts w:ascii="Times New Roman" w:eastAsia="Arial Unicode MS" w:hAnsi="Times New Roman" w:cs="Times New Roman"/>
                <w:b/>
                <w:iCs/>
                <w:sz w:val="16"/>
                <w:szCs w:val="16"/>
              </w:rPr>
            </w:pPr>
            <w:r w:rsidRPr="00EC744C">
              <w:rPr>
                <w:rFonts w:ascii="Times New Roman" w:eastAsia="Calibri" w:hAnsi="Times New Roman" w:cs="Times New Roman"/>
                <w:b/>
                <w:sz w:val="16"/>
                <w:szCs w:val="16"/>
              </w:rPr>
              <w:t>Projektligj “Per Ndryshimet Klimatike”</w:t>
            </w:r>
          </w:p>
          <w:p w:rsidR="00DF2882" w:rsidRPr="00EC744C" w:rsidRDefault="00DF2882" w:rsidP="00DF2882">
            <w:pPr>
              <w:spacing w:before="60" w:after="60" w:line="240" w:lineRule="auto"/>
              <w:jc w:val="both"/>
              <w:textAlignment w:val="baseline"/>
              <w:rPr>
                <w:rFonts w:ascii="Times New Roman" w:eastAsia="Arial Unicode MS" w:hAnsi="Times New Roman" w:cs="Times New Roman"/>
                <w:b/>
                <w:iCs/>
                <w:sz w:val="16"/>
                <w:szCs w:val="16"/>
              </w:rPr>
            </w:pPr>
          </w:p>
          <w:p w:rsidR="00DF2882" w:rsidRPr="00EC744C" w:rsidRDefault="00DF2882" w:rsidP="00DF2882">
            <w:pPr>
              <w:spacing w:before="60" w:after="60" w:line="240" w:lineRule="auto"/>
              <w:jc w:val="both"/>
              <w:textAlignment w:val="baseline"/>
              <w:rPr>
                <w:rFonts w:ascii="Times New Roman" w:eastAsia="Arial Unicode MS" w:hAnsi="Times New Roman" w:cs="Times New Roman"/>
                <w:b/>
                <w:iCs/>
                <w:sz w:val="16"/>
                <w:szCs w:val="16"/>
              </w:rPr>
            </w:pPr>
            <w:r w:rsidRPr="00EC744C">
              <w:rPr>
                <w:rFonts w:ascii="Times New Roman" w:eastAsia="Arial Unicode MS" w:hAnsi="Times New Roman" w:cs="Times New Roman"/>
                <w:b/>
                <w:iCs/>
                <w:sz w:val="16"/>
                <w:szCs w:val="16"/>
              </w:rPr>
              <w:t>SHTOJCA  I</w:t>
            </w:r>
          </w:p>
          <w:p w:rsidR="00DF2882" w:rsidRPr="00C27992" w:rsidRDefault="00DF2882" w:rsidP="00DF2882">
            <w:pPr>
              <w:spacing w:before="60" w:after="60" w:line="240" w:lineRule="auto"/>
              <w:jc w:val="both"/>
              <w:textAlignment w:val="baseline"/>
              <w:rPr>
                <w:rFonts w:ascii="Times New Roman" w:eastAsia="Arial Unicode MS" w:hAnsi="Times New Roman" w:cs="Times New Roman"/>
                <w:b/>
                <w:bCs/>
                <w:sz w:val="16"/>
                <w:szCs w:val="16"/>
                <w:lang w:val="es-ES_tradnl"/>
              </w:rPr>
            </w:pPr>
            <w:r w:rsidRPr="00C27992">
              <w:rPr>
                <w:rFonts w:ascii="Times New Roman" w:eastAsia="Arial Unicode MS" w:hAnsi="Times New Roman" w:cs="Times New Roman"/>
                <w:b/>
                <w:bCs/>
                <w:sz w:val="16"/>
                <w:szCs w:val="16"/>
                <w:lang w:val="es-ES_tradnl"/>
              </w:rPr>
              <w:t xml:space="preserve">Gazet me </w:t>
            </w:r>
            <w:r w:rsidRPr="00C27992">
              <w:rPr>
                <w:rFonts w:ascii="Times New Roman" w:eastAsia="Arial Unicode MS" w:hAnsi="Times New Roman" w:cs="Times New Roman"/>
                <w:b/>
                <w:bCs/>
                <w:sz w:val="16"/>
                <w:szCs w:val="16"/>
                <w:lang w:val="es-ES_tradnl"/>
              </w:rPr>
              <w:lastRenderedPageBreak/>
              <w:t>Efekt Serrë</w:t>
            </w:r>
          </w:p>
          <w:p w:rsidR="00DF2882" w:rsidRPr="00C27992" w:rsidRDefault="00DF2882" w:rsidP="00DF2882">
            <w:pPr>
              <w:spacing w:before="60" w:after="60" w:line="240" w:lineRule="auto"/>
              <w:jc w:val="both"/>
              <w:textAlignment w:val="baseline"/>
              <w:rPr>
                <w:rFonts w:ascii="Times New Roman" w:eastAsia="Arial Unicode MS" w:hAnsi="Times New Roman" w:cs="Times New Roman"/>
                <w:b/>
                <w:bCs/>
                <w:sz w:val="16"/>
                <w:szCs w:val="16"/>
                <w:lang w:val="es-ES_tradnl"/>
              </w:rPr>
            </w:pPr>
            <w:r w:rsidRPr="00C27992">
              <w:rPr>
                <w:rFonts w:ascii="Times New Roman" w:eastAsia="Arial Unicode MS" w:hAnsi="Times New Roman" w:cs="Times New Roman"/>
                <w:b/>
                <w:bCs/>
                <w:sz w:val="16"/>
                <w:szCs w:val="16"/>
                <w:lang w:val="es-ES_tradnl"/>
              </w:rPr>
              <w:t>Që referohen në nenin 2, paragrafi 11</w:t>
            </w:r>
          </w:p>
          <w:p w:rsidR="00DF2882" w:rsidRPr="00C27992" w:rsidRDefault="00DF2882" w:rsidP="00DF2882">
            <w:pPr>
              <w:shd w:val="clear" w:color="auto" w:fill="FFFFFF"/>
              <w:spacing w:after="0"/>
              <w:jc w:val="both"/>
              <w:rPr>
                <w:rFonts w:ascii="Times New Roman" w:eastAsia="Calibri" w:hAnsi="Times New Roman" w:cs="Times New Roman"/>
                <w:b/>
                <w:sz w:val="16"/>
                <w:szCs w:val="16"/>
                <w:lang w:val="es-ES_tradnl"/>
              </w:rPr>
            </w:pPr>
          </w:p>
        </w:tc>
        <w:tc>
          <w:tcPr>
            <w:tcW w:w="4860" w:type="dxa"/>
            <w:gridSpan w:val="2"/>
          </w:tcPr>
          <w:p w:rsidR="00DF2882" w:rsidRPr="00EC744C" w:rsidRDefault="00DF2882" w:rsidP="00DF2882">
            <w:pPr>
              <w:pStyle w:val="ListParagraph"/>
              <w:numPr>
                <w:ilvl w:val="0"/>
                <w:numId w:val="21"/>
              </w:numPr>
              <w:spacing w:before="60" w:after="60" w:line="240" w:lineRule="auto"/>
              <w:jc w:val="both"/>
              <w:textAlignment w:val="baseline"/>
              <w:rPr>
                <w:rFonts w:ascii="Times New Roman" w:eastAsia="Arial Unicode MS" w:hAnsi="Times New Roman" w:cs="Times New Roman"/>
                <w:sz w:val="16"/>
                <w:szCs w:val="16"/>
                <w:lang w:val="sq-AL"/>
              </w:rPr>
            </w:pPr>
            <w:r w:rsidRPr="00EC744C">
              <w:rPr>
                <w:rFonts w:ascii="Times New Roman" w:eastAsia="Arial Unicode MS" w:hAnsi="Times New Roman" w:cs="Times New Roman"/>
                <w:sz w:val="16"/>
                <w:szCs w:val="16"/>
                <w:lang w:val="sq-AL"/>
              </w:rPr>
              <w:lastRenderedPageBreak/>
              <w:t>Dioksid karboni (CO</w:t>
            </w:r>
            <w:r w:rsidRPr="00EC744C">
              <w:rPr>
                <w:rFonts w:ascii="Times New Roman" w:eastAsia="Arial Unicode MS" w:hAnsi="Times New Roman" w:cs="Times New Roman"/>
                <w:sz w:val="16"/>
                <w:szCs w:val="16"/>
                <w:vertAlign w:val="subscript"/>
                <w:lang w:val="sq-AL"/>
              </w:rPr>
              <w:t>2</w:t>
            </w:r>
            <w:r w:rsidRPr="00EC744C">
              <w:rPr>
                <w:rFonts w:ascii="Times New Roman" w:eastAsia="Arial Unicode MS" w:hAnsi="Times New Roman" w:cs="Times New Roman"/>
                <w:sz w:val="16"/>
                <w:szCs w:val="16"/>
                <w:lang w:val="sq-AL"/>
              </w:rPr>
              <w:t>)</w:t>
            </w:r>
          </w:p>
          <w:p w:rsidR="00DF2882" w:rsidRPr="00EC744C" w:rsidRDefault="00DF2882" w:rsidP="00DF2882">
            <w:pPr>
              <w:pStyle w:val="ListParagraph"/>
              <w:numPr>
                <w:ilvl w:val="0"/>
                <w:numId w:val="21"/>
              </w:numPr>
              <w:spacing w:before="60" w:after="60" w:line="240" w:lineRule="auto"/>
              <w:jc w:val="both"/>
              <w:textAlignment w:val="baseline"/>
              <w:rPr>
                <w:rFonts w:ascii="Times New Roman" w:eastAsia="Arial Unicode MS" w:hAnsi="Times New Roman" w:cs="Times New Roman"/>
                <w:sz w:val="16"/>
                <w:szCs w:val="16"/>
                <w:lang w:val="sq-AL"/>
              </w:rPr>
            </w:pPr>
            <w:r w:rsidRPr="00EC744C">
              <w:rPr>
                <w:rFonts w:ascii="Times New Roman" w:eastAsia="Arial Unicode MS" w:hAnsi="Times New Roman" w:cs="Times New Roman"/>
                <w:sz w:val="16"/>
                <w:szCs w:val="16"/>
                <w:lang w:val="sq-AL"/>
              </w:rPr>
              <w:t>Metan (CH</w:t>
            </w:r>
            <w:r w:rsidRPr="00EC744C">
              <w:rPr>
                <w:rFonts w:ascii="Times New Roman" w:eastAsia="Arial Unicode MS" w:hAnsi="Times New Roman" w:cs="Times New Roman"/>
                <w:sz w:val="16"/>
                <w:szCs w:val="16"/>
                <w:vertAlign w:val="subscript"/>
                <w:lang w:val="sq-AL"/>
              </w:rPr>
              <w:t>4</w:t>
            </w:r>
            <w:r w:rsidRPr="00EC744C">
              <w:rPr>
                <w:rFonts w:ascii="Times New Roman" w:eastAsia="Arial Unicode MS" w:hAnsi="Times New Roman" w:cs="Times New Roman"/>
                <w:sz w:val="16"/>
                <w:szCs w:val="16"/>
                <w:lang w:val="sq-AL"/>
              </w:rPr>
              <w:t>)</w:t>
            </w:r>
          </w:p>
          <w:p w:rsidR="00DF2882" w:rsidRPr="00EC744C" w:rsidRDefault="00DF2882" w:rsidP="00DF2882">
            <w:pPr>
              <w:pStyle w:val="ListParagraph"/>
              <w:numPr>
                <w:ilvl w:val="0"/>
                <w:numId w:val="21"/>
              </w:numPr>
              <w:spacing w:before="60" w:after="60" w:line="240" w:lineRule="auto"/>
              <w:jc w:val="both"/>
              <w:textAlignment w:val="baseline"/>
              <w:rPr>
                <w:rFonts w:ascii="Times New Roman" w:eastAsia="Arial Unicode MS" w:hAnsi="Times New Roman" w:cs="Times New Roman"/>
                <w:sz w:val="16"/>
                <w:szCs w:val="16"/>
                <w:lang w:val="sq-AL"/>
              </w:rPr>
            </w:pPr>
            <w:r w:rsidRPr="00EC744C">
              <w:rPr>
                <w:rFonts w:ascii="Times New Roman" w:eastAsia="Arial Unicode MS" w:hAnsi="Times New Roman" w:cs="Times New Roman"/>
                <w:sz w:val="16"/>
                <w:szCs w:val="16"/>
                <w:lang w:val="sq-AL"/>
              </w:rPr>
              <w:t>Monoksid azoti (N</w:t>
            </w:r>
            <w:r w:rsidRPr="00EC744C">
              <w:rPr>
                <w:rFonts w:ascii="Times New Roman" w:eastAsia="Arial Unicode MS" w:hAnsi="Times New Roman" w:cs="Times New Roman"/>
                <w:sz w:val="16"/>
                <w:szCs w:val="16"/>
                <w:vertAlign w:val="subscript"/>
                <w:lang w:val="sq-AL"/>
              </w:rPr>
              <w:t>2</w:t>
            </w:r>
            <w:r w:rsidRPr="00EC744C">
              <w:rPr>
                <w:rFonts w:ascii="Times New Roman" w:eastAsia="Arial Unicode MS" w:hAnsi="Times New Roman" w:cs="Times New Roman"/>
                <w:sz w:val="16"/>
                <w:szCs w:val="16"/>
                <w:lang w:val="sq-AL"/>
              </w:rPr>
              <w:t>O)</w:t>
            </w:r>
          </w:p>
          <w:p w:rsidR="00DF2882" w:rsidRPr="00EC744C" w:rsidRDefault="00DF2882" w:rsidP="00DF2882">
            <w:pPr>
              <w:pStyle w:val="ListParagraph"/>
              <w:numPr>
                <w:ilvl w:val="0"/>
                <w:numId w:val="21"/>
              </w:numPr>
              <w:spacing w:before="60" w:after="60" w:line="240" w:lineRule="auto"/>
              <w:jc w:val="both"/>
              <w:textAlignment w:val="baseline"/>
              <w:rPr>
                <w:rFonts w:ascii="Times New Roman" w:eastAsia="Arial Unicode MS" w:hAnsi="Times New Roman" w:cs="Times New Roman"/>
                <w:sz w:val="16"/>
                <w:szCs w:val="16"/>
                <w:lang w:val="sq-AL"/>
              </w:rPr>
            </w:pPr>
            <w:r w:rsidRPr="00EC744C">
              <w:rPr>
                <w:rFonts w:ascii="Times New Roman" w:hAnsi="Times New Roman" w:cs="Times New Roman"/>
                <w:sz w:val="16"/>
                <w:szCs w:val="16"/>
                <w:shd w:val="clear" w:color="auto" w:fill="FFFFFF"/>
                <w:lang w:val="sq-AL"/>
              </w:rPr>
              <w:t xml:space="preserve">Hegzafluorid i squfurit </w:t>
            </w:r>
            <w:r w:rsidRPr="00EC744C">
              <w:rPr>
                <w:rFonts w:ascii="Times New Roman" w:eastAsia="Arial Unicode MS" w:hAnsi="Times New Roman" w:cs="Times New Roman"/>
                <w:sz w:val="16"/>
                <w:szCs w:val="16"/>
                <w:lang w:val="sq-AL"/>
              </w:rPr>
              <w:t>(SF</w:t>
            </w:r>
            <w:r w:rsidRPr="00EC744C">
              <w:rPr>
                <w:rFonts w:ascii="Times New Roman" w:eastAsia="Arial Unicode MS" w:hAnsi="Times New Roman" w:cs="Times New Roman"/>
                <w:sz w:val="16"/>
                <w:szCs w:val="16"/>
                <w:vertAlign w:val="subscript"/>
                <w:lang w:val="sq-AL"/>
              </w:rPr>
              <w:t>6</w:t>
            </w:r>
            <w:r w:rsidRPr="00EC744C">
              <w:rPr>
                <w:rFonts w:ascii="Times New Roman" w:eastAsia="Arial Unicode MS" w:hAnsi="Times New Roman" w:cs="Times New Roman"/>
                <w:sz w:val="16"/>
                <w:szCs w:val="16"/>
                <w:lang w:val="sq-AL"/>
              </w:rPr>
              <w:t>)</w:t>
            </w:r>
          </w:p>
          <w:p w:rsidR="00DF2882" w:rsidRPr="00EC744C" w:rsidRDefault="00DF2882" w:rsidP="00DF2882">
            <w:pPr>
              <w:pStyle w:val="ListParagraph"/>
              <w:numPr>
                <w:ilvl w:val="0"/>
                <w:numId w:val="21"/>
              </w:numPr>
              <w:spacing w:before="60" w:after="60" w:line="240" w:lineRule="auto"/>
              <w:jc w:val="both"/>
              <w:textAlignment w:val="baseline"/>
              <w:rPr>
                <w:rFonts w:ascii="Times New Roman" w:eastAsia="Arial Unicode MS" w:hAnsi="Times New Roman" w:cs="Times New Roman"/>
                <w:sz w:val="16"/>
                <w:szCs w:val="16"/>
                <w:lang w:val="sq-AL"/>
              </w:rPr>
            </w:pPr>
            <w:r w:rsidRPr="00EC744C">
              <w:rPr>
                <w:rFonts w:ascii="Times New Roman" w:eastAsia="Arial Unicode MS" w:hAnsi="Times New Roman" w:cs="Times New Roman"/>
                <w:sz w:val="16"/>
                <w:szCs w:val="16"/>
                <w:lang w:val="sq-AL"/>
              </w:rPr>
              <w:t xml:space="preserve">Hidrofluorokarbone (HFCs) </w:t>
            </w:r>
            <w:r w:rsidRPr="00EC744C">
              <w:rPr>
                <w:rFonts w:ascii="Times New Roman" w:hAnsi="Times New Roman" w:cs="Times New Roman"/>
                <w:sz w:val="16"/>
                <w:szCs w:val="16"/>
                <w:shd w:val="clear" w:color="auto" w:fill="FFFFFF"/>
                <w:lang w:val="sq-AL"/>
              </w:rPr>
              <w:t xml:space="preserve">dhe </w:t>
            </w:r>
          </w:p>
          <w:p w:rsidR="00DF2882" w:rsidRPr="00EC744C" w:rsidRDefault="00DF2882" w:rsidP="00DF2882">
            <w:pPr>
              <w:pStyle w:val="ListParagraph"/>
              <w:numPr>
                <w:ilvl w:val="0"/>
                <w:numId w:val="21"/>
              </w:numPr>
              <w:spacing w:before="60" w:after="60" w:line="240" w:lineRule="auto"/>
              <w:jc w:val="both"/>
              <w:textAlignment w:val="baseline"/>
              <w:rPr>
                <w:rFonts w:ascii="Times New Roman" w:eastAsia="Arial Unicode MS" w:hAnsi="Times New Roman" w:cs="Times New Roman"/>
                <w:sz w:val="16"/>
                <w:szCs w:val="16"/>
                <w:lang w:val="sq-AL"/>
              </w:rPr>
            </w:pPr>
            <w:r w:rsidRPr="00EC744C">
              <w:rPr>
                <w:rFonts w:ascii="Times New Roman" w:eastAsia="Arial Unicode MS" w:hAnsi="Times New Roman" w:cs="Times New Roman"/>
                <w:sz w:val="16"/>
                <w:szCs w:val="16"/>
                <w:lang w:val="sq-AL"/>
              </w:rPr>
              <w:t xml:space="preserve">Perfluorokarbone (PFCs): </w:t>
            </w:r>
          </w:p>
          <w:p w:rsidR="00DF2882" w:rsidRPr="00EC744C" w:rsidRDefault="00DF2882" w:rsidP="00DF2882">
            <w:pPr>
              <w:autoSpaceDE w:val="0"/>
              <w:autoSpaceDN w:val="0"/>
              <w:adjustRightInd w:val="0"/>
              <w:spacing w:before="60" w:after="60" w:line="240" w:lineRule="auto"/>
              <w:ind w:left="360"/>
              <w:jc w:val="both"/>
              <w:rPr>
                <w:rFonts w:ascii="Times New Roman" w:eastAsia="Calibri" w:hAnsi="Times New Roman" w:cs="Times New Roman"/>
                <w:sz w:val="16"/>
                <w:szCs w:val="16"/>
              </w:rPr>
            </w:pPr>
          </w:p>
          <w:p w:rsidR="00DF2882" w:rsidRPr="00EC744C" w:rsidRDefault="00DF2882" w:rsidP="00DF2882">
            <w:pPr>
              <w:shd w:val="clear" w:color="auto" w:fill="FFFFFF"/>
              <w:spacing w:after="0" w:line="240" w:lineRule="auto"/>
              <w:jc w:val="both"/>
              <w:rPr>
                <w:rFonts w:ascii="Times New Roman" w:eastAsia="Calibri" w:hAnsi="Times New Roman" w:cs="Times New Roman"/>
                <w:sz w:val="16"/>
                <w:szCs w:val="16"/>
              </w:rPr>
            </w:pPr>
          </w:p>
        </w:tc>
        <w:tc>
          <w:tcPr>
            <w:tcW w:w="1087" w:type="dxa"/>
            <w:gridSpan w:val="2"/>
          </w:tcPr>
          <w:p w:rsidR="00DF2882" w:rsidRPr="00EC744C" w:rsidRDefault="00DF2882" w:rsidP="00DF2882">
            <w:pPr>
              <w:jc w:val="both"/>
              <w:rPr>
                <w:rFonts w:ascii="Times New Roman" w:eastAsia="Calibri" w:hAnsi="Times New Roman" w:cs="Times New Roman"/>
                <w:sz w:val="16"/>
                <w:szCs w:val="16"/>
              </w:rPr>
            </w:pPr>
            <w:r w:rsidRPr="00EC744C">
              <w:rPr>
                <w:rFonts w:ascii="Times New Roman" w:eastAsia="Calibri" w:hAnsi="Times New Roman" w:cs="Times New Roman"/>
                <w:sz w:val="16"/>
                <w:szCs w:val="16"/>
              </w:rPr>
              <w:t xml:space="preserve">Pjeserisht </w:t>
            </w:r>
          </w:p>
        </w:tc>
        <w:tc>
          <w:tcPr>
            <w:tcW w:w="1325" w:type="dxa"/>
            <w:gridSpan w:val="2"/>
          </w:tcPr>
          <w:p w:rsidR="00DF2882" w:rsidRPr="00EC744C" w:rsidRDefault="00DF2882" w:rsidP="00DF2882">
            <w:pPr>
              <w:shd w:val="clear" w:color="auto" w:fill="FFFFFF"/>
              <w:spacing w:after="0"/>
              <w:jc w:val="both"/>
              <w:rPr>
                <w:rFonts w:ascii="Times New Roman" w:eastAsia="Calibri" w:hAnsi="Times New Roman" w:cs="Times New Roman"/>
                <w:sz w:val="16"/>
                <w:szCs w:val="16"/>
              </w:rPr>
            </w:pPr>
            <w:r w:rsidRPr="00EC744C">
              <w:rPr>
                <w:rFonts w:ascii="Times New Roman" w:eastAsia="Calibri" w:hAnsi="Times New Roman" w:cs="Times New Roman"/>
                <w:sz w:val="16"/>
                <w:szCs w:val="16"/>
              </w:rPr>
              <w:t xml:space="preserve">Perfafrimi i plote i listes se Gazeve Serre parashikohet te behet nepermjet draft VKMs “Mbi një mekanizëm për monitorimin dhe </w:t>
            </w:r>
            <w:r w:rsidRPr="00EC744C">
              <w:rPr>
                <w:rFonts w:ascii="Times New Roman" w:eastAsia="Calibri" w:hAnsi="Times New Roman" w:cs="Times New Roman"/>
                <w:sz w:val="16"/>
                <w:szCs w:val="16"/>
              </w:rPr>
              <w:lastRenderedPageBreak/>
              <w:t>raportimin e shkarkimeve të gazit dhe raportimin e informacioneve të tjera në nivel kombëtar dhe të Bashkimit Evropian lidhur me ndryshimet klimatike”</w:t>
            </w:r>
          </w:p>
        </w:tc>
      </w:tr>
    </w:tbl>
    <w:p w:rsidR="00590D50" w:rsidRPr="00EC744C" w:rsidRDefault="00590D50" w:rsidP="00590D50"/>
    <w:p w:rsidR="00590D50" w:rsidRPr="00EC744C" w:rsidRDefault="00590D50" w:rsidP="00590D50">
      <w:pPr>
        <w:rPr>
          <w:rFonts w:ascii="Times New Roman" w:hAnsi="Times New Roman" w:cs="Times New Roman"/>
          <w:sz w:val="16"/>
          <w:szCs w:val="16"/>
          <w:lang w:val="sq-AL"/>
        </w:rPr>
      </w:pPr>
    </w:p>
    <w:p w:rsidR="00224B51" w:rsidRPr="00EC744C" w:rsidRDefault="00224B51"/>
    <w:sectPr w:rsidR="00224B51" w:rsidRPr="00EC744C" w:rsidSect="003C409F">
      <w:pgSz w:w="15840" w:h="12240" w:orient="landscape"/>
      <w:pgMar w:top="1440" w:right="1440" w:bottom="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7E2D" w:rsidRDefault="00F47E2D" w:rsidP="00111CD9">
      <w:pPr>
        <w:spacing w:after="0" w:line="240" w:lineRule="auto"/>
      </w:pPr>
      <w:r>
        <w:separator/>
      </w:r>
    </w:p>
  </w:endnote>
  <w:endnote w:type="continuationSeparator" w:id="0">
    <w:p w:rsidR="00F47E2D" w:rsidRDefault="00F47E2D" w:rsidP="00111C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7E2D" w:rsidRDefault="00F47E2D" w:rsidP="00111CD9">
      <w:pPr>
        <w:spacing w:after="0" w:line="240" w:lineRule="auto"/>
      </w:pPr>
      <w:r>
        <w:separator/>
      </w:r>
    </w:p>
  </w:footnote>
  <w:footnote w:type="continuationSeparator" w:id="0">
    <w:p w:rsidR="00F47E2D" w:rsidRDefault="00F47E2D" w:rsidP="00111CD9">
      <w:pPr>
        <w:spacing w:after="0" w:line="240" w:lineRule="auto"/>
      </w:pPr>
      <w:r>
        <w:continuationSeparator/>
      </w:r>
    </w:p>
  </w:footnote>
  <w:footnote w:id="1">
    <w:p w:rsidR="00111CD9" w:rsidRPr="00904826" w:rsidRDefault="00111CD9" w:rsidP="00111CD9">
      <w:pPr>
        <w:pStyle w:val="FootnoteText"/>
        <w:ind w:firstLine="720"/>
        <w:jc w:val="both"/>
        <w:rPr>
          <w:sz w:val="20"/>
          <w:szCs w:val="20"/>
        </w:rPr>
      </w:pPr>
      <w:r w:rsidRPr="00904826">
        <w:rPr>
          <w:b/>
        </w:rPr>
        <w:t>*</w:t>
      </w:r>
      <w:r w:rsidRPr="00904826">
        <w:rPr>
          <w:sz w:val="20"/>
          <w:szCs w:val="20"/>
        </w:rPr>
        <w:t>Ky ligj</w:t>
      </w:r>
      <w:r>
        <w:rPr>
          <w:sz w:val="20"/>
          <w:szCs w:val="20"/>
        </w:rPr>
        <w:t xml:space="preserve"> është </w:t>
      </w:r>
      <w:r w:rsidRPr="00904826">
        <w:rPr>
          <w:sz w:val="20"/>
          <w:szCs w:val="20"/>
        </w:rPr>
        <w:t xml:space="preserve"> përafruar plotësisht me këto direktiva:</w:t>
      </w:r>
    </w:p>
    <w:p w:rsidR="00111CD9" w:rsidRPr="00904826" w:rsidRDefault="00111CD9" w:rsidP="00111CD9">
      <w:pPr>
        <w:pStyle w:val="FootnoteText"/>
        <w:jc w:val="both"/>
        <w:rPr>
          <w:sz w:val="20"/>
          <w:szCs w:val="20"/>
        </w:rPr>
      </w:pPr>
      <w:r w:rsidRPr="00904826">
        <w:rPr>
          <w:sz w:val="20"/>
          <w:szCs w:val="20"/>
        </w:rPr>
        <w:t>Direktiva 2008/1/KE e Parlamentit Europian dhe e Këshillit e 15 Janarit 2008 “Mbi kontrollin dhe parandalimin e integruar të ndotjes”, e ndryshuar, Numri CELX: 32008L0001, Fletorja Zyrtare e Bashkimit Europian, Seria L, Nr. 24, datë 29.01.2008, fq. 8-29.</w:t>
      </w:r>
    </w:p>
    <w:p w:rsidR="00111CD9" w:rsidRPr="00904826" w:rsidRDefault="00111CD9" w:rsidP="00111CD9">
      <w:pPr>
        <w:pStyle w:val="FootnoteText"/>
        <w:jc w:val="both"/>
        <w:rPr>
          <w:sz w:val="20"/>
          <w:szCs w:val="20"/>
        </w:rPr>
      </w:pPr>
      <w:r w:rsidRPr="00904826">
        <w:rPr>
          <w:sz w:val="20"/>
          <w:szCs w:val="20"/>
        </w:rPr>
        <w:t>Direktiva 2001/80/KE e Parlamentit Europian dhe e Këshillit e 23 Tetorit 2001 “Mbi kufizimin e shkarkimeve të disa ndotësve në ajër nga instalimet e mëdha me djegie”, Numri CELEX: 32001L0080, Fletorja Zyrtare e Bashkimit Europian, Seria L, Nr. 309, datë 27.11.2001, fq. 1-21.</w:t>
      </w:r>
    </w:p>
    <w:p w:rsidR="00111CD9" w:rsidRPr="00897F6D" w:rsidRDefault="00111CD9" w:rsidP="00111CD9">
      <w:pPr>
        <w:pStyle w:val="FootnoteText"/>
        <w:ind w:left="36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740F"/>
    <w:multiLevelType w:val="hybridMultilevel"/>
    <w:tmpl w:val="E9D06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B0123"/>
    <w:multiLevelType w:val="hybridMultilevel"/>
    <w:tmpl w:val="B6961CBC"/>
    <w:lvl w:ilvl="0" w:tplc="70BEC9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5C4174"/>
    <w:multiLevelType w:val="hybridMultilevel"/>
    <w:tmpl w:val="984C2DEE"/>
    <w:lvl w:ilvl="0" w:tplc="70BEC900">
      <w:start w:val="1"/>
      <w:numFmt w:val="bullet"/>
      <w:lvlText w:val=""/>
      <w:lvlJc w:val="left"/>
      <w:pPr>
        <w:ind w:left="480" w:hanging="360"/>
      </w:pPr>
      <w:rPr>
        <w:rFonts w:ascii="Symbol" w:hAnsi="Symbol" w:hint="default"/>
      </w:rPr>
    </w:lvl>
    <w:lvl w:ilvl="1" w:tplc="04090003">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
    <w:nsid w:val="0B2E25C4"/>
    <w:multiLevelType w:val="hybridMultilevel"/>
    <w:tmpl w:val="35E85A58"/>
    <w:lvl w:ilvl="0" w:tplc="70BEC900">
      <w:start w:val="1"/>
      <w:numFmt w:val="bullet"/>
      <w:lvlText w:val=""/>
      <w:lvlJc w:val="left"/>
      <w:pPr>
        <w:ind w:left="480" w:hanging="360"/>
      </w:pPr>
      <w:rPr>
        <w:rFonts w:ascii="Symbol" w:hAnsi="Symbol" w:hint="default"/>
      </w:rPr>
    </w:lvl>
    <w:lvl w:ilvl="1" w:tplc="70BEC900">
      <w:start w:val="1"/>
      <w:numFmt w:val="bullet"/>
      <w:lvlText w:val=""/>
      <w:lvlJc w:val="left"/>
      <w:pPr>
        <w:ind w:left="1200" w:hanging="360"/>
      </w:pPr>
      <w:rPr>
        <w:rFonts w:ascii="Symbol" w:hAnsi="Symbol"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
    <w:nsid w:val="11AD4309"/>
    <w:multiLevelType w:val="hybridMultilevel"/>
    <w:tmpl w:val="DBCCC4EA"/>
    <w:lvl w:ilvl="0" w:tplc="70BEC900">
      <w:start w:val="1"/>
      <w:numFmt w:val="bullet"/>
      <w:lvlText w:val=""/>
      <w:lvlJc w:val="left"/>
      <w:pPr>
        <w:ind w:left="480" w:hanging="360"/>
      </w:pPr>
      <w:rPr>
        <w:rFonts w:ascii="Symbol" w:hAnsi="Symbol" w:hint="default"/>
      </w:rPr>
    </w:lvl>
    <w:lvl w:ilvl="1" w:tplc="04090003">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5">
    <w:nsid w:val="124E6C44"/>
    <w:multiLevelType w:val="hybridMultilevel"/>
    <w:tmpl w:val="83AE2E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12419B"/>
    <w:multiLevelType w:val="hybridMultilevel"/>
    <w:tmpl w:val="265C1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A93B4A"/>
    <w:multiLevelType w:val="hybridMultilevel"/>
    <w:tmpl w:val="9DC871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AE3522"/>
    <w:multiLevelType w:val="hybridMultilevel"/>
    <w:tmpl w:val="54302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1F02F5"/>
    <w:multiLevelType w:val="hybridMultilevel"/>
    <w:tmpl w:val="2446FF76"/>
    <w:lvl w:ilvl="0" w:tplc="04090019">
      <w:start w:val="1"/>
      <w:numFmt w:val="lowerLetter"/>
      <w:lvlText w:val="%1."/>
      <w:lvlJc w:val="left"/>
      <w:pPr>
        <w:ind w:left="120" w:hanging="360"/>
      </w:pPr>
    </w:lvl>
    <w:lvl w:ilvl="1" w:tplc="04090019">
      <w:start w:val="1"/>
      <w:numFmt w:val="lowerLetter"/>
      <w:lvlText w:val="%2."/>
      <w:lvlJc w:val="left"/>
      <w:pPr>
        <w:ind w:left="840" w:hanging="360"/>
      </w:pPr>
    </w:lvl>
    <w:lvl w:ilvl="2" w:tplc="0409001B">
      <w:start w:val="1"/>
      <w:numFmt w:val="lowerRoman"/>
      <w:lvlText w:val="%3."/>
      <w:lvlJc w:val="right"/>
      <w:pPr>
        <w:ind w:left="1560" w:hanging="180"/>
      </w:pPr>
    </w:lvl>
    <w:lvl w:ilvl="3" w:tplc="0409000F" w:tentative="1">
      <w:start w:val="1"/>
      <w:numFmt w:val="decimal"/>
      <w:lvlText w:val="%4."/>
      <w:lvlJc w:val="left"/>
      <w:pPr>
        <w:ind w:left="2280" w:hanging="360"/>
      </w:pPr>
    </w:lvl>
    <w:lvl w:ilvl="4" w:tplc="04090019" w:tentative="1">
      <w:start w:val="1"/>
      <w:numFmt w:val="lowerLetter"/>
      <w:lvlText w:val="%5."/>
      <w:lvlJc w:val="left"/>
      <w:pPr>
        <w:ind w:left="3000" w:hanging="360"/>
      </w:pPr>
    </w:lvl>
    <w:lvl w:ilvl="5" w:tplc="0409001B" w:tentative="1">
      <w:start w:val="1"/>
      <w:numFmt w:val="lowerRoman"/>
      <w:lvlText w:val="%6."/>
      <w:lvlJc w:val="right"/>
      <w:pPr>
        <w:ind w:left="3720" w:hanging="180"/>
      </w:pPr>
    </w:lvl>
    <w:lvl w:ilvl="6" w:tplc="0409000F" w:tentative="1">
      <w:start w:val="1"/>
      <w:numFmt w:val="decimal"/>
      <w:lvlText w:val="%7."/>
      <w:lvlJc w:val="left"/>
      <w:pPr>
        <w:ind w:left="4440" w:hanging="360"/>
      </w:pPr>
    </w:lvl>
    <w:lvl w:ilvl="7" w:tplc="04090019" w:tentative="1">
      <w:start w:val="1"/>
      <w:numFmt w:val="lowerLetter"/>
      <w:lvlText w:val="%8."/>
      <w:lvlJc w:val="left"/>
      <w:pPr>
        <w:ind w:left="5160" w:hanging="360"/>
      </w:pPr>
    </w:lvl>
    <w:lvl w:ilvl="8" w:tplc="0409001B" w:tentative="1">
      <w:start w:val="1"/>
      <w:numFmt w:val="lowerRoman"/>
      <w:lvlText w:val="%9."/>
      <w:lvlJc w:val="right"/>
      <w:pPr>
        <w:ind w:left="5880" w:hanging="180"/>
      </w:pPr>
    </w:lvl>
  </w:abstractNum>
  <w:abstractNum w:abstractNumId="10">
    <w:nsid w:val="29393A02"/>
    <w:multiLevelType w:val="hybridMultilevel"/>
    <w:tmpl w:val="F6C8F3DA"/>
    <w:lvl w:ilvl="0" w:tplc="9BE8AB70">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2C64E6"/>
    <w:multiLevelType w:val="hybridMultilevel"/>
    <w:tmpl w:val="31B0BAF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7E777C"/>
    <w:multiLevelType w:val="hybridMultilevel"/>
    <w:tmpl w:val="8AD8FA7A"/>
    <w:lvl w:ilvl="0" w:tplc="0409000F">
      <w:start w:val="1"/>
      <w:numFmt w:val="decimal"/>
      <w:lvlText w:val="%1."/>
      <w:lvlJc w:val="left"/>
      <w:pPr>
        <w:ind w:left="480" w:hanging="360"/>
      </w:pPr>
    </w:lvl>
    <w:lvl w:ilvl="1" w:tplc="04090019">
      <w:start w:val="1"/>
      <w:numFmt w:val="lowerLetter"/>
      <w:lvlText w:val="%2."/>
      <w:lvlJc w:val="left"/>
      <w:pPr>
        <w:ind w:left="1200" w:hanging="360"/>
      </w:pPr>
    </w:lvl>
    <w:lvl w:ilvl="2" w:tplc="A5285DAA">
      <w:start w:val="1"/>
      <w:numFmt w:val="upperLetter"/>
      <w:lvlText w:val="(%3)"/>
      <w:lvlJc w:val="left"/>
      <w:pPr>
        <w:ind w:left="2130" w:hanging="390"/>
      </w:pPr>
      <w:rPr>
        <w:rFonts w:hint="default"/>
      </w:r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3">
    <w:nsid w:val="33411258"/>
    <w:multiLevelType w:val="hybridMultilevel"/>
    <w:tmpl w:val="E550AE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8F2C50"/>
    <w:multiLevelType w:val="hybridMultilevel"/>
    <w:tmpl w:val="7ED42B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1D14038"/>
    <w:multiLevelType w:val="hybridMultilevel"/>
    <w:tmpl w:val="B06EE674"/>
    <w:lvl w:ilvl="0" w:tplc="04090019">
      <w:start w:val="1"/>
      <w:numFmt w:val="lowerLetter"/>
      <w:lvlText w:val="%1."/>
      <w:lvlJc w:val="left"/>
      <w:pPr>
        <w:ind w:left="720" w:hanging="360"/>
      </w:pPr>
    </w:lvl>
    <w:lvl w:ilvl="1" w:tplc="04090019">
      <w:start w:val="1"/>
      <w:numFmt w:val="lowerLetter"/>
      <w:lvlText w:val="%2."/>
      <w:lvlJc w:val="left"/>
      <w:pPr>
        <w:ind w:left="360" w:hanging="360"/>
      </w:pPr>
    </w:lvl>
    <w:lvl w:ilvl="2" w:tplc="6B6ED96E">
      <w:start w:val="1"/>
      <w:numFmt w:val="decimal"/>
      <w:lvlText w:val="%3."/>
      <w:lvlJc w:val="left"/>
      <w:pPr>
        <w:ind w:left="360" w:hanging="360"/>
      </w:pPr>
      <w:rPr>
        <w:color w:val="auto"/>
        <w:sz w:val="16"/>
        <w:szCs w:val="16"/>
      </w:r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5DF4E5A"/>
    <w:multiLevelType w:val="hybridMultilevel"/>
    <w:tmpl w:val="A38CB9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81C2219"/>
    <w:multiLevelType w:val="hybridMultilevel"/>
    <w:tmpl w:val="ADB6C3C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7">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87866F0"/>
    <w:multiLevelType w:val="hybridMultilevel"/>
    <w:tmpl w:val="B40836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AE62E95"/>
    <w:multiLevelType w:val="hybridMultilevel"/>
    <w:tmpl w:val="1C16F3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DED3BCF"/>
    <w:multiLevelType w:val="hybridMultilevel"/>
    <w:tmpl w:val="66A094D8"/>
    <w:lvl w:ilvl="0" w:tplc="04090019">
      <w:start w:val="1"/>
      <w:numFmt w:val="lowerLetter"/>
      <w:lvlText w:val="%1."/>
      <w:lvlJc w:val="left"/>
      <w:pPr>
        <w:ind w:left="120" w:hanging="360"/>
      </w:pPr>
    </w:lvl>
    <w:lvl w:ilvl="1" w:tplc="04090019">
      <w:start w:val="1"/>
      <w:numFmt w:val="lowerLetter"/>
      <w:lvlText w:val="%2."/>
      <w:lvlJc w:val="left"/>
      <w:pPr>
        <w:ind w:left="840" w:hanging="360"/>
      </w:pPr>
    </w:lvl>
    <w:lvl w:ilvl="2" w:tplc="0409001B">
      <w:start w:val="1"/>
      <w:numFmt w:val="lowerRoman"/>
      <w:lvlText w:val="%3."/>
      <w:lvlJc w:val="right"/>
      <w:pPr>
        <w:ind w:left="1560" w:hanging="180"/>
      </w:pPr>
    </w:lvl>
    <w:lvl w:ilvl="3" w:tplc="0409000F" w:tentative="1">
      <w:start w:val="1"/>
      <w:numFmt w:val="decimal"/>
      <w:lvlText w:val="%4."/>
      <w:lvlJc w:val="left"/>
      <w:pPr>
        <w:ind w:left="2280" w:hanging="360"/>
      </w:pPr>
    </w:lvl>
    <w:lvl w:ilvl="4" w:tplc="04090019" w:tentative="1">
      <w:start w:val="1"/>
      <w:numFmt w:val="lowerLetter"/>
      <w:lvlText w:val="%5."/>
      <w:lvlJc w:val="left"/>
      <w:pPr>
        <w:ind w:left="3000" w:hanging="360"/>
      </w:pPr>
    </w:lvl>
    <w:lvl w:ilvl="5" w:tplc="0409001B" w:tentative="1">
      <w:start w:val="1"/>
      <w:numFmt w:val="lowerRoman"/>
      <w:lvlText w:val="%6."/>
      <w:lvlJc w:val="right"/>
      <w:pPr>
        <w:ind w:left="3720" w:hanging="180"/>
      </w:pPr>
    </w:lvl>
    <w:lvl w:ilvl="6" w:tplc="0409000F" w:tentative="1">
      <w:start w:val="1"/>
      <w:numFmt w:val="decimal"/>
      <w:lvlText w:val="%7."/>
      <w:lvlJc w:val="left"/>
      <w:pPr>
        <w:ind w:left="4440" w:hanging="360"/>
      </w:pPr>
    </w:lvl>
    <w:lvl w:ilvl="7" w:tplc="04090019" w:tentative="1">
      <w:start w:val="1"/>
      <w:numFmt w:val="lowerLetter"/>
      <w:lvlText w:val="%8."/>
      <w:lvlJc w:val="left"/>
      <w:pPr>
        <w:ind w:left="5160" w:hanging="360"/>
      </w:pPr>
    </w:lvl>
    <w:lvl w:ilvl="8" w:tplc="0409001B" w:tentative="1">
      <w:start w:val="1"/>
      <w:numFmt w:val="lowerRoman"/>
      <w:lvlText w:val="%9."/>
      <w:lvlJc w:val="right"/>
      <w:pPr>
        <w:ind w:left="5880" w:hanging="180"/>
      </w:pPr>
    </w:lvl>
  </w:abstractNum>
  <w:abstractNum w:abstractNumId="21">
    <w:nsid w:val="4EE84F8B"/>
    <w:multiLevelType w:val="hybridMultilevel"/>
    <w:tmpl w:val="BC1865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1E343B2"/>
    <w:multiLevelType w:val="hybridMultilevel"/>
    <w:tmpl w:val="DE2274F0"/>
    <w:lvl w:ilvl="0" w:tplc="8392FBDA">
      <w:start w:val="1"/>
      <w:numFmt w:val="decimal"/>
      <w:lvlText w:val="%1."/>
      <w:lvlJc w:val="left"/>
      <w:pPr>
        <w:ind w:left="360" w:hanging="360"/>
      </w:pPr>
      <w:rPr>
        <w:rFonts w:ascii="Times New Roman" w:eastAsia="Times New Roman" w:hAnsi="Times New Roman" w:cs="Times New Roman"/>
        <w:i w:val="0"/>
        <w:sz w:val="16"/>
        <w:szCs w:val="16"/>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2C63906"/>
    <w:multiLevelType w:val="hybridMultilevel"/>
    <w:tmpl w:val="BB38EC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3761750"/>
    <w:multiLevelType w:val="hybridMultilevel"/>
    <w:tmpl w:val="B9DE06CC"/>
    <w:lvl w:ilvl="0" w:tplc="0F3CEACA">
      <w:start w:val="1"/>
      <w:numFmt w:val="decimal"/>
      <w:lvlText w:val="%1."/>
      <w:lvlJc w:val="left"/>
      <w:pPr>
        <w:ind w:left="1260" w:hanging="360"/>
      </w:pPr>
      <w:rPr>
        <w:b w:val="0"/>
        <w:i w:val="0"/>
        <w:color w:val="auto"/>
        <w:sz w:val="16"/>
        <w:szCs w:val="16"/>
      </w:rPr>
    </w:lvl>
    <w:lvl w:ilvl="1" w:tplc="6D3AE000">
      <w:start w:val="1"/>
      <w:numFmt w:val="lowerLetter"/>
      <w:lvlText w:val="(%2)"/>
      <w:lvlJc w:val="left"/>
      <w:pPr>
        <w:ind w:left="1980" w:hanging="360"/>
      </w:pPr>
      <w:rPr>
        <w:rFonts w:hint="default"/>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nsid w:val="539A723C"/>
    <w:multiLevelType w:val="hybridMultilevel"/>
    <w:tmpl w:val="6882C08A"/>
    <w:lvl w:ilvl="0" w:tplc="04090019">
      <w:start w:val="1"/>
      <w:numFmt w:val="lowerLetter"/>
      <w:lvlText w:val="%1."/>
      <w:lvlJc w:val="left"/>
      <w:pPr>
        <w:ind w:left="720" w:hanging="360"/>
      </w:pPr>
    </w:lvl>
    <w:lvl w:ilvl="1" w:tplc="04090019">
      <w:start w:val="1"/>
      <w:numFmt w:val="lowerLetter"/>
      <w:lvlText w:val="%2."/>
      <w:lvlJc w:val="left"/>
      <w:pPr>
        <w:ind w:left="360" w:hanging="360"/>
      </w:pPr>
    </w:lvl>
    <w:lvl w:ilvl="2" w:tplc="03B48AFC">
      <w:start w:val="1"/>
      <w:numFmt w:val="lowerLetter"/>
      <w:lvlText w:val="%3."/>
      <w:lvlJc w:val="left"/>
      <w:pPr>
        <w:ind w:left="360" w:hanging="360"/>
      </w:pPr>
      <w:rPr>
        <w:rFonts w:hint="default"/>
        <w:b w:val="0"/>
        <w:color w:val="auto"/>
        <w:sz w:val="16"/>
        <w:szCs w:val="16"/>
      </w:r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5BC614B0">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592491"/>
    <w:multiLevelType w:val="hybridMultilevel"/>
    <w:tmpl w:val="EABCB44E"/>
    <w:lvl w:ilvl="0" w:tplc="70BEC900">
      <w:start w:val="1"/>
      <w:numFmt w:val="bullet"/>
      <w:lvlText w:val=""/>
      <w:lvlJc w:val="left"/>
      <w:pPr>
        <w:ind w:left="720" w:hanging="360"/>
      </w:pPr>
      <w:rPr>
        <w:rFonts w:ascii="Symbol" w:hAnsi="Symbol" w:hint="default"/>
      </w:rPr>
    </w:lvl>
    <w:lvl w:ilvl="1" w:tplc="4E78C22A">
      <w:numFmt w:val="bullet"/>
      <w:lvlText w:val="-"/>
      <w:lvlJc w:val="left"/>
      <w:pPr>
        <w:ind w:left="1440" w:hanging="360"/>
      </w:pPr>
      <w:rPr>
        <w:rFonts w:ascii="Times New Roman" w:eastAsia="Arial Unicode M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8A02D3"/>
    <w:multiLevelType w:val="hybridMultilevel"/>
    <w:tmpl w:val="C0366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FC1135"/>
    <w:multiLevelType w:val="hybridMultilevel"/>
    <w:tmpl w:val="B93CC4CC"/>
    <w:lvl w:ilvl="0" w:tplc="0409001B">
      <w:start w:val="1"/>
      <w:numFmt w:val="lowerRoman"/>
      <w:lvlText w:val="%1."/>
      <w:lvlJc w:val="right"/>
      <w:pPr>
        <w:ind w:left="1200" w:hanging="360"/>
      </w:p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9">
    <w:nsid w:val="54FD3EBA"/>
    <w:multiLevelType w:val="hybridMultilevel"/>
    <w:tmpl w:val="7D10446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9A6100F"/>
    <w:multiLevelType w:val="hybridMultilevel"/>
    <w:tmpl w:val="89AE663C"/>
    <w:lvl w:ilvl="0" w:tplc="C18CC30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5C6C72B1"/>
    <w:multiLevelType w:val="hybridMultilevel"/>
    <w:tmpl w:val="A5400A44"/>
    <w:lvl w:ilvl="0" w:tplc="04090019">
      <w:start w:val="1"/>
      <w:numFmt w:val="lowerLetter"/>
      <w:lvlText w:val="%1."/>
      <w:lvlJc w:val="left"/>
      <w:pPr>
        <w:ind w:left="120" w:hanging="360"/>
      </w:pPr>
    </w:lvl>
    <w:lvl w:ilvl="1" w:tplc="04090019">
      <w:start w:val="1"/>
      <w:numFmt w:val="lowerLetter"/>
      <w:lvlText w:val="%2."/>
      <w:lvlJc w:val="left"/>
      <w:pPr>
        <w:ind w:left="840" w:hanging="360"/>
      </w:pPr>
    </w:lvl>
    <w:lvl w:ilvl="2" w:tplc="0409001B">
      <w:start w:val="1"/>
      <w:numFmt w:val="lowerRoman"/>
      <w:lvlText w:val="%3."/>
      <w:lvlJc w:val="right"/>
      <w:pPr>
        <w:ind w:left="1560" w:hanging="180"/>
      </w:pPr>
    </w:lvl>
    <w:lvl w:ilvl="3" w:tplc="0409000F" w:tentative="1">
      <w:start w:val="1"/>
      <w:numFmt w:val="decimal"/>
      <w:lvlText w:val="%4."/>
      <w:lvlJc w:val="left"/>
      <w:pPr>
        <w:ind w:left="2280" w:hanging="360"/>
      </w:pPr>
    </w:lvl>
    <w:lvl w:ilvl="4" w:tplc="04090019" w:tentative="1">
      <w:start w:val="1"/>
      <w:numFmt w:val="lowerLetter"/>
      <w:lvlText w:val="%5."/>
      <w:lvlJc w:val="left"/>
      <w:pPr>
        <w:ind w:left="3000" w:hanging="360"/>
      </w:pPr>
    </w:lvl>
    <w:lvl w:ilvl="5" w:tplc="0409001B" w:tentative="1">
      <w:start w:val="1"/>
      <w:numFmt w:val="lowerRoman"/>
      <w:lvlText w:val="%6."/>
      <w:lvlJc w:val="right"/>
      <w:pPr>
        <w:ind w:left="3720" w:hanging="180"/>
      </w:pPr>
    </w:lvl>
    <w:lvl w:ilvl="6" w:tplc="0409000F" w:tentative="1">
      <w:start w:val="1"/>
      <w:numFmt w:val="decimal"/>
      <w:lvlText w:val="%7."/>
      <w:lvlJc w:val="left"/>
      <w:pPr>
        <w:ind w:left="4440" w:hanging="360"/>
      </w:pPr>
    </w:lvl>
    <w:lvl w:ilvl="7" w:tplc="04090019" w:tentative="1">
      <w:start w:val="1"/>
      <w:numFmt w:val="lowerLetter"/>
      <w:lvlText w:val="%8."/>
      <w:lvlJc w:val="left"/>
      <w:pPr>
        <w:ind w:left="5160" w:hanging="360"/>
      </w:pPr>
    </w:lvl>
    <w:lvl w:ilvl="8" w:tplc="0409001B" w:tentative="1">
      <w:start w:val="1"/>
      <w:numFmt w:val="lowerRoman"/>
      <w:lvlText w:val="%9."/>
      <w:lvlJc w:val="right"/>
      <w:pPr>
        <w:ind w:left="5880" w:hanging="180"/>
      </w:pPr>
    </w:lvl>
  </w:abstractNum>
  <w:abstractNum w:abstractNumId="32">
    <w:nsid w:val="5D943B2C"/>
    <w:multiLevelType w:val="hybridMultilevel"/>
    <w:tmpl w:val="799AA47A"/>
    <w:lvl w:ilvl="0" w:tplc="04090019">
      <w:start w:val="1"/>
      <w:numFmt w:val="lowerLetter"/>
      <w:lvlText w:val="%1."/>
      <w:lvlJc w:val="left"/>
      <w:pPr>
        <w:ind w:left="720" w:hanging="360"/>
      </w:pPr>
    </w:lvl>
    <w:lvl w:ilvl="1" w:tplc="C6AA1026">
      <w:start w:val="1"/>
      <w:numFmt w:val="lowerLetter"/>
      <w:lvlText w:val="%2."/>
      <w:lvlJc w:val="left"/>
      <w:pPr>
        <w:ind w:left="360" w:hanging="360"/>
      </w:pPr>
      <w:rPr>
        <w:color w:val="auto"/>
        <w:sz w:val="24"/>
        <w:szCs w:val="24"/>
      </w:rPr>
    </w:lvl>
    <w:lvl w:ilvl="2" w:tplc="5A0AA388">
      <w:start w:val="1"/>
      <w:numFmt w:val="decimal"/>
      <w:lvlText w:val="%3."/>
      <w:lvlJc w:val="left"/>
      <w:pPr>
        <w:ind w:left="360" w:hanging="360"/>
      </w:pPr>
      <w:rPr>
        <w:rFonts w:hint="default"/>
        <w:sz w:val="16"/>
        <w:szCs w:val="16"/>
      </w:r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D24B78"/>
    <w:multiLevelType w:val="hybridMultilevel"/>
    <w:tmpl w:val="15AE1432"/>
    <w:lvl w:ilvl="0" w:tplc="8574265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34636DA"/>
    <w:multiLevelType w:val="hybridMultilevel"/>
    <w:tmpl w:val="EC34045A"/>
    <w:lvl w:ilvl="0" w:tplc="6F4E8572">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3881743"/>
    <w:multiLevelType w:val="hybridMultilevel"/>
    <w:tmpl w:val="107847A6"/>
    <w:lvl w:ilvl="0" w:tplc="04090017">
      <w:start w:val="1"/>
      <w:numFmt w:val="lowerLetter"/>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6">
    <w:nsid w:val="64B23D58"/>
    <w:multiLevelType w:val="hybridMultilevel"/>
    <w:tmpl w:val="1966D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214DD3"/>
    <w:multiLevelType w:val="hybridMultilevel"/>
    <w:tmpl w:val="584CE7DE"/>
    <w:lvl w:ilvl="0" w:tplc="B74EC178">
      <w:start w:val="1"/>
      <w:numFmt w:val="decimal"/>
      <w:lvlText w:val="%1."/>
      <w:lvlJc w:val="left"/>
      <w:pPr>
        <w:ind w:left="360" w:hanging="360"/>
      </w:pPr>
      <w:rPr>
        <w:rFonts w:ascii="Times New Roman" w:eastAsia="Arial Unicode MS"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6A17824"/>
    <w:multiLevelType w:val="hybridMultilevel"/>
    <w:tmpl w:val="8EF60814"/>
    <w:lvl w:ilvl="0" w:tplc="3342B238">
      <w:start w:val="1"/>
      <w:numFmt w:val="decimal"/>
      <w:lvlText w:val="%1."/>
      <w:lvlJc w:val="left"/>
      <w:pPr>
        <w:ind w:left="360" w:hanging="360"/>
      </w:pPr>
      <w:rPr>
        <w:rFonts w:ascii="Times New Roman" w:eastAsia="Times New Roman" w:hAnsi="Times New Roman" w:cs="Times New Roman"/>
        <w:b w:val="0"/>
        <w:i w:val="0"/>
        <w:sz w:val="22"/>
        <w:szCs w:val="22"/>
      </w:rPr>
    </w:lvl>
    <w:lvl w:ilvl="1" w:tplc="04090017">
      <w:start w:val="1"/>
      <w:numFmt w:val="lowerLetter"/>
      <w:lvlText w:val="%2)"/>
      <w:lvlJc w:val="left"/>
      <w:pPr>
        <w:ind w:left="36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8B83952"/>
    <w:multiLevelType w:val="hybridMultilevel"/>
    <w:tmpl w:val="A0A2FD5A"/>
    <w:lvl w:ilvl="0" w:tplc="ADDAEF7A">
      <w:start w:val="1"/>
      <w:numFmt w:val="decimal"/>
      <w:lvlText w:val="%1."/>
      <w:lvlJc w:val="left"/>
      <w:pPr>
        <w:ind w:left="613" w:hanging="360"/>
      </w:pPr>
      <w:rPr>
        <w:rFonts w:hint="default"/>
      </w:rPr>
    </w:lvl>
    <w:lvl w:ilvl="1" w:tplc="04090019" w:tentative="1">
      <w:start w:val="1"/>
      <w:numFmt w:val="lowerLetter"/>
      <w:lvlText w:val="%2."/>
      <w:lvlJc w:val="left"/>
      <w:pPr>
        <w:ind w:left="1333" w:hanging="360"/>
      </w:pPr>
    </w:lvl>
    <w:lvl w:ilvl="2" w:tplc="0409001B" w:tentative="1">
      <w:start w:val="1"/>
      <w:numFmt w:val="lowerRoman"/>
      <w:lvlText w:val="%3."/>
      <w:lvlJc w:val="right"/>
      <w:pPr>
        <w:ind w:left="2053" w:hanging="180"/>
      </w:pPr>
    </w:lvl>
    <w:lvl w:ilvl="3" w:tplc="0409000F" w:tentative="1">
      <w:start w:val="1"/>
      <w:numFmt w:val="decimal"/>
      <w:lvlText w:val="%4."/>
      <w:lvlJc w:val="left"/>
      <w:pPr>
        <w:ind w:left="2773" w:hanging="360"/>
      </w:pPr>
    </w:lvl>
    <w:lvl w:ilvl="4" w:tplc="04090019" w:tentative="1">
      <w:start w:val="1"/>
      <w:numFmt w:val="lowerLetter"/>
      <w:lvlText w:val="%5."/>
      <w:lvlJc w:val="left"/>
      <w:pPr>
        <w:ind w:left="3493" w:hanging="360"/>
      </w:pPr>
    </w:lvl>
    <w:lvl w:ilvl="5" w:tplc="0409001B" w:tentative="1">
      <w:start w:val="1"/>
      <w:numFmt w:val="lowerRoman"/>
      <w:lvlText w:val="%6."/>
      <w:lvlJc w:val="right"/>
      <w:pPr>
        <w:ind w:left="4213" w:hanging="180"/>
      </w:pPr>
    </w:lvl>
    <w:lvl w:ilvl="6" w:tplc="0409000F" w:tentative="1">
      <w:start w:val="1"/>
      <w:numFmt w:val="decimal"/>
      <w:lvlText w:val="%7."/>
      <w:lvlJc w:val="left"/>
      <w:pPr>
        <w:ind w:left="4933" w:hanging="360"/>
      </w:pPr>
    </w:lvl>
    <w:lvl w:ilvl="7" w:tplc="04090019" w:tentative="1">
      <w:start w:val="1"/>
      <w:numFmt w:val="lowerLetter"/>
      <w:lvlText w:val="%8."/>
      <w:lvlJc w:val="left"/>
      <w:pPr>
        <w:ind w:left="5653" w:hanging="360"/>
      </w:pPr>
    </w:lvl>
    <w:lvl w:ilvl="8" w:tplc="0409001B" w:tentative="1">
      <w:start w:val="1"/>
      <w:numFmt w:val="lowerRoman"/>
      <w:lvlText w:val="%9."/>
      <w:lvlJc w:val="right"/>
      <w:pPr>
        <w:ind w:left="6373" w:hanging="180"/>
      </w:pPr>
    </w:lvl>
  </w:abstractNum>
  <w:abstractNum w:abstractNumId="40">
    <w:nsid w:val="6A89450A"/>
    <w:multiLevelType w:val="hybridMultilevel"/>
    <w:tmpl w:val="C240C01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16B774C"/>
    <w:multiLevelType w:val="hybridMultilevel"/>
    <w:tmpl w:val="C69AA584"/>
    <w:lvl w:ilvl="0" w:tplc="2848B9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323471E"/>
    <w:multiLevelType w:val="hybridMultilevel"/>
    <w:tmpl w:val="1C6E2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93731B"/>
    <w:multiLevelType w:val="hybridMultilevel"/>
    <w:tmpl w:val="30323F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8E81F03"/>
    <w:multiLevelType w:val="hybridMultilevel"/>
    <w:tmpl w:val="21065FA4"/>
    <w:lvl w:ilvl="0" w:tplc="70BEC900">
      <w:start w:val="1"/>
      <w:numFmt w:val="bullet"/>
      <w:lvlText w:val=""/>
      <w:lvlJc w:val="left"/>
      <w:pPr>
        <w:ind w:left="720" w:hanging="360"/>
      </w:pPr>
      <w:rPr>
        <w:rFonts w:ascii="Symbol" w:hAnsi="Symbol" w:hint="default"/>
      </w:rPr>
    </w:lvl>
    <w:lvl w:ilvl="1" w:tplc="A34E9834">
      <w:numFmt w:val="bullet"/>
      <w:lvlText w:val="-"/>
      <w:lvlJc w:val="left"/>
      <w:pPr>
        <w:ind w:left="1440" w:hanging="360"/>
      </w:pPr>
      <w:rPr>
        <w:rFonts w:ascii="Times New Roman" w:eastAsia="Arial Unicode M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AD3986"/>
    <w:multiLevelType w:val="hybridMultilevel"/>
    <w:tmpl w:val="C68428D2"/>
    <w:lvl w:ilvl="0" w:tplc="671E7464">
      <w:start w:val="1"/>
      <w:numFmt w:val="decimal"/>
      <w:lvlText w:val="%1."/>
      <w:lvlJc w:val="left"/>
      <w:pPr>
        <w:ind w:left="360" w:hanging="360"/>
      </w:pPr>
      <w:rPr>
        <w:rFonts w:ascii="Times New Roman" w:eastAsia="Times New Roman" w:hAnsi="Times New Roman" w:cs="Times New Roman"/>
        <w:b w:val="0"/>
        <w:i w:val="0"/>
        <w:sz w:val="16"/>
        <w:szCs w:val="16"/>
      </w:rPr>
    </w:lvl>
    <w:lvl w:ilvl="1" w:tplc="04090019">
      <w:start w:val="1"/>
      <w:numFmt w:val="lowerLetter"/>
      <w:lvlText w:val="%2."/>
      <w:lvlJc w:val="left"/>
      <w:pPr>
        <w:ind w:left="36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D352F00"/>
    <w:multiLevelType w:val="hybridMultilevel"/>
    <w:tmpl w:val="8C3C55AE"/>
    <w:lvl w:ilvl="0" w:tplc="6D3061D4">
      <w:start w:val="1"/>
      <w:numFmt w:val="decimal"/>
      <w:lvlText w:val="%1."/>
      <w:lvlJc w:val="left"/>
      <w:pPr>
        <w:ind w:left="960" w:hanging="960"/>
      </w:pPr>
      <w:rPr>
        <w:rFonts w:ascii="Times New Roman" w:eastAsia="Times New Roman" w:hAnsi="Times New Roman" w:cs="Times New Roman"/>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FD7280B"/>
    <w:multiLevelType w:val="hybridMultilevel"/>
    <w:tmpl w:val="AF28365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3"/>
  </w:num>
  <w:num w:numId="2">
    <w:abstractNumId w:val="41"/>
  </w:num>
  <w:num w:numId="3">
    <w:abstractNumId w:val="10"/>
  </w:num>
  <w:num w:numId="4">
    <w:abstractNumId w:val="14"/>
  </w:num>
  <w:num w:numId="5">
    <w:abstractNumId w:val="1"/>
  </w:num>
  <w:num w:numId="6">
    <w:abstractNumId w:val="44"/>
  </w:num>
  <w:num w:numId="7">
    <w:abstractNumId w:val="26"/>
  </w:num>
  <w:num w:numId="8">
    <w:abstractNumId w:val="3"/>
  </w:num>
  <w:num w:numId="9">
    <w:abstractNumId w:val="2"/>
  </w:num>
  <w:num w:numId="10">
    <w:abstractNumId w:val="12"/>
  </w:num>
  <w:num w:numId="11">
    <w:abstractNumId w:val="28"/>
  </w:num>
  <w:num w:numId="12">
    <w:abstractNumId w:val="4"/>
  </w:num>
  <w:num w:numId="13">
    <w:abstractNumId w:val="47"/>
  </w:num>
  <w:num w:numId="14">
    <w:abstractNumId w:val="31"/>
  </w:num>
  <w:num w:numId="15">
    <w:abstractNumId w:val="20"/>
  </w:num>
  <w:num w:numId="16">
    <w:abstractNumId w:val="9"/>
  </w:num>
  <w:num w:numId="17">
    <w:abstractNumId w:val="6"/>
  </w:num>
  <w:num w:numId="18">
    <w:abstractNumId w:val="5"/>
  </w:num>
  <w:num w:numId="19">
    <w:abstractNumId w:val="19"/>
  </w:num>
  <w:num w:numId="20">
    <w:abstractNumId w:val="21"/>
  </w:num>
  <w:num w:numId="21">
    <w:abstractNumId w:val="16"/>
  </w:num>
  <w:num w:numId="22">
    <w:abstractNumId w:val="43"/>
  </w:num>
  <w:num w:numId="23">
    <w:abstractNumId w:val="32"/>
  </w:num>
  <w:num w:numId="24">
    <w:abstractNumId w:val="29"/>
  </w:num>
  <w:num w:numId="25">
    <w:abstractNumId w:val="18"/>
  </w:num>
  <w:num w:numId="26">
    <w:abstractNumId w:val="24"/>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0"/>
  </w:num>
  <w:num w:numId="30">
    <w:abstractNumId w:val="27"/>
  </w:num>
  <w:num w:numId="31">
    <w:abstractNumId w:val="8"/>
  </w:num>
  <w:num w:numId="32">
    <w:abstractNumId w:val="15"/>
  </w:num>
  <w:num w:numId="33">
    <w:abstractNumId w:val="13"/>
  </w:num>
  <w:num w:numId="34">
    <w:abstractNumId w:val="34"/>
  </w:num>
  <w:num w:numId="35">
    <w:abstractNumId w:val="45"/>
  </w:num>
  <w:num w:numId="36">
    <w:abstractNumId w:val="38"/>
  </w:num>
  <w:num w:numId="37">
    <w:abstractNumId w:val="39"/>
  </w:num>
  <w:num w:numId="38">
    <w:abstractNumId w:val="7"/>
  </w:num>
  <w:num w:numId="39">
    <w:abstractNumId w:val="11"/>
  </w:num>
  <w:num w:numId="40">
    <w:abstractNumId w:val="17"/>
  </w:num>
  <w:num w:numId="41">
    <w:abstractNumId w:val="40"/>
  </w:num>
  <w:num w:numId="42">
    <w:abstractNumId w:val="25"/>
  </w:num>
  <w:num w:numId="43">
    <w:abstractNumId w:val="46"/>
  </w:num>
  <w:num w:numId="44">
    <w:abstractNumId w:val="35"/>
  </w:num>
  <w:num w:numId="45">
    <w:abstractNumId w:val="37"/>
  </w:num>
  <w:num w:numId="46">
    <w:abstractNumId w:val="23"/>
  </w:num>
  <w:num w:numId="47">
    <w:abstractNumId w:val="36"/>
  </w:num>
  <w:num w:numId="48">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proofState w:grammar="clean"/>
  <w:defaultTabStop w:val="720"/>
  <w:hyphenationZone w:val="425"/>
  <w:characterSpacingControl w:val="doNotCompress"/>
  <w:footnotePr>
    <w:footnote w:id="-1"/>
    <w:footnote w:id="0"/>
  </w:footnotePr>
  <w:endnotePr>
    <w:endnote w:id="-1"/>
    <w:endnote w:id="0"/>
  </w:endnotePr>
  <w:compat/>
  <w:rsids>
    <w:rsidRoot w:val="00590D50"/>
    <w:rsid w:val="00017795"/>
    <w:rsid w:val="000508CA"/>
    <w:rsid w:val="00111CD9"/>
    <w:rsid w:val="00224B51"/>
    <w:rsid w:val="00244FFE"/>
    <w:rsid w:val="00252BFD"/>
    <w:rsid w:val="002D5618"/>
    <w:rsid w:val="0030744C"/>
    <w:rsid w:val="0031759B"/>
    <w:rsid w:val="003C409F"/>
    <w:rsid w:val="003E3211"/>
    <w:rsid w:val="004B73BF"/>
    <w:rsid w:val="004D142C"/>
    <w:rsid w:val="004E173D"/>
    <w:rsid w:val="0051779B"/>
    <w:rsid w:val="00552BCC"/>
    <w:rsid w:val="00590D50"/>
    <w:rsid w:val="006474F8"/>
    <w:rsid w:val="006738D5"/>
    <w:rsid w:val="006C7B15"/>
    <w:rsid w:val="006D470C"/>
    <w:rsid w:val="006E5FB8"/>
    <w:rsid w:val="008627A2"/>
    <w:rsid w:val="00900A8E"/>
    <w:rsid w:val="009B76C4"/>
    <w:rsid w:val="009F0AA7"/>
    <w:rsid w:val="009F41EB"/>
    <w:rsid w:val="00A34CE1"/>
    <w:rsid w:val="00A441FB"/>
    <w:rsid w:val="00A56826"/>
    <w:rsid w:val="00A64207"/>
    <w:rsid w:val="00A66939"/>
    <w:rsid w:val="00AB4FEA"/>
    <w:rsid w:val="00B151EE"/>
    <w:rsid w:val="00C019D3"/>
    <w:rsid w:val="00C07759"/>
    <w:rsid w:val="00C27992"/>
    <w:rsid w:val="00C307D7"/>
    <w:rsid w:val="00C70875"/>
    <w:rsid w:val="00D20FEC"/>
    <w:rsid w:val="00D9380A"/>
    <w:rsid w:val="00D97502"/>
    <w:rsid w:val="00DC2C73"/>
    <w:rsid w:val="00DE1FC3"/>
    <w:rsid w:val="00DF2882"/>
    <w:rsid w:val="00E26598"/>
    <w:rsid w:val="00E6530E"/>
    <w:rsid w:val="00EC744C"/>
    <w:rsid w:val="00F47E2D"/>
    <w:rsid w:val="00F71332"/>
    <w:rsid w:val="00FB14D1"/>
    <w:rsid w:val="00FB5690"/>
    <w:rsid w:val="00FF0B5A"/>
  </w:rsids>
  <m:mathPr>
    <m:mathFont m:val="Cambria Math"/>
    <m:brkBin m:val="before"/>
    <m:brkBinSub m:val="--"/>
    <m:smallFrac/>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D50"/>
    <w:pPr>
      <w:spacing w:after="200" w:line="276" w:lineRule="auto"/>
    </w:pPr>
  </w:style>
  <w:style w:type="paragraph" w:styleId="Heading2">
    <w:name w:val="heading 2"/>
    <w:basedOn w:val="Normal"/>
    <w:next w:val="Normal"/>
    <w:link w:val="Heading2Char"/>
    <w:uiPriority w:val="9"/>
    <w:semiHidden/>
    <w:unhideWhenUsed/>
    <w:qFormat/>
    <w:rsid w:val="00590D5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90D50"/>
    <w:rPr>
      <w:rFonts w:asciiTheme="majorHAnsi" w:eastAsiaTheme="majorEastAsia" w:hAnsiTheme="majorHAnsi" w:cstheme="majorBidi"/>
      <w:b/>
      <w:bCs/>
      <w:color w:val="5B9BD5" w:themeColor="accent1"/>
      <w:sz w:val="26"/>
      <w:szCs w:val="26"/>
    </w:rPr>
  </w:style>
  <w:style w:type="paragraph" w:customStyle="1" w:styleId="ColorfulList-Accent11">
    <w:name w:val="Colorful List - Accent 11"/>
    <w:basedOn w:val="Normal"/>
    <w:uiPriority w:val="34"/>
    <w:qFormat/>
    <w:rsid w:val="00590D50"/>
    <w:pPr>
      <w:spacing w:after="0" w:line="240" w:lineRule="auto"/>
      <w:ind w:left="720"/>
      <w:contextualSpacing/>
    </w:pPr>
    <w:rPr>
      <w:rFonts w:ascii="Cambria" w:eastAsia="Times New Roman" w:hAnsi="Cambria" w:cs="Times New Roman"/>
      <w:sz w:val="24"/>
      <w:szCs w:val="24"/>
      <w:lang w:val="en-GB"/>
    </w:rPr>
  </w:style>
  <w:style w:type="paragraph" w:styleId="NoSpacing">
    <w:name w:val="No Spacing"/>
    <w:uiPriority w:val="1"/>
    <w:qFormat/>
    <w:rsid w:val="00590D50"/>
    <w:pPr>
      <w:spacing w:after="0" w:line="240" w:lineRule="auto"/>
    </w:pPr>
  </w:style>
  <w:style w:type="paragraph" w:styleId="ListParagraph">
    <w:name w:val="List Paragraph"/>
    <w:basedOn w:val="Normal"/>
    <w:link w:val="ListParagraphChar"/>
    <w:uiPriority w:val="34"/>
    <w:qFormat/>
    <w:rsid w:val="00590D50"/>
    <w:pPr>
      <w:ind w:left="720"/>
      <w:contextualSpacing/>
    </w:pPr>
  </w:style>
  <w:style w:type="character" w:customStyle="1" w:styleId="ListParagraphChar">
    <w:name w:val="List Paragraph Char"/>
    <w:basedOn w:val="DefaultParagraphFont"/>
    <w:link w:val="ListParagraph"/>
    <w:uiPriority w:val="34"/>
    <w:locked/>
    <w:rsid w:val="00590D50"/>
  </w:style>
  <w:style w:type="paragraph" w:styleId="BalloonText">
    <w:name w:val="Balloon Text"/>
    <w:basedOn w:val="Normal"/>
    <w:link w:val="BalloonTextChar"/>
    <w:uiPriority w:val="99"/>
    <w:semiHidden/>
    <w:unhideWhenUsed/>
    <w:rsid w:val="00590D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D50"/>
    <w:rPr>
      <w:rFonts w:ascii="Tahoma" w:hAnsi="Tahoma" w:cs="Tahoma"/>
      <w:sz w:val="16"/>
      <w:szCs w:val="16"/>
    </w:rPr>
  </w:style>
  <w:style w:type="paragraph" w:customStyle="1" w:styleId="doc-ti">
    <w:name w:val="doc-ti"/>
    <w:basedOn w:val="Normal"/>
    <w:rsid w:val="00590D50"/>
    <w:pPr>
      <w:spacing w:before="100" w:beforeAutospacing="1" w:after="100" w:afterAutospacing="1" w:line="240" w:lineRule="auto"/>
    </w:pPr>
    <w:rPr>
      <w:rFonts w:ascii="Times New Roman" w:eastAsia="Times New Roman" w:hAnsi="Times New Roman" w:cs="Times New Roman"/>
      <w:sz w:val="24"/>
      <w:szCs w:val="24"/>
      <w:lang w:val="sq-AL"/>
    </w:rPr>
  </w:style>
  <w:style w:type="paragraph" w:customStyle="1" w:styleId="Normal1">
    <w:name w:val="Normal1"/>
    <w:basedOn w:val="Normal"/>
    <w:rsid w:val="00590D50"/>
    <w:pPr>
      <w:spacing w:before="100" w:beforeAutospacing="1" w:after="100" w:afterAutospacing="1" w:line="240" w:lineRule="auto"/>
    </w:pPr>
    <w:rPr>
      <w:rFonts w:ascii="Times New Roman" w:eastAsia="Times New Roman" w:hAnsi="Times New Roman" w:cs="Times New Roman"/>
      <w:sz w:val="24"/>
      <w:szCs w:val="24"/>
      <w:lang w:val="sq-AL"/>
    </w:rPr>
  </w:style>
  <w:style w:type="character" w:styleId="Hyperlink">
    <w:name w:val="Hyperlink"/>
    <w:basedOn w:val="DefaultParagraphFont"/>
    <w:uiPriority w:val="99"/>
    <w:semiHidden/>
    <w:unhideWhenUsed/>
    <w:rsid w:val="00590D50"/>
    <w:rPr>
      <w:color w:val="0000FF"/>
      <w:u w:val="single"/>
    </w:rPr>
  </w:style>
  <w:style w:type="character" w:customStyle="1" w:styleId="super">
    <w:name w:val="super"/>
    <w:basedOn w:val="DefaultParagraphFont"/>
    <w:rsid w:val="00590D50"/>
  </w:style>
  <w:style w:type="character" w:customStyle="1" w:styleId="apple-converted-space">
    <w:name w:val="apple-converted-space"/>
    <w:basedOn w:val="DefaultParagraphFont"/>
    <w:rsid w:val="00590D50"/>
  </w:style>
  <w:style w:type="character" w:customStyle="1" w:styleId="sub">
    <w:name w:val="sub"/>
    <w:basedOn w:val="DefaultParagraphFont"/>
    <w:rsid w:val="00590D50"/>
  </w:style>
  <w:style w:type="paragraph" w:customStyle="1" w:styleId="ti-section-1">
    <w:name w:val="ti-section-1"/>
    <w:basedOn w:val="Normal"/>
    <w:rsid w:val="00590D50"/>
    <w:pPr>
      <w:spacing w:before="100" w:beforeAutospacing="1" w:after="100" w:afterAutospacing="1" w:line="240" w:lineRule="auto"/>
    </w:pPr>
    <w:rPr>
      <w:rFonts w:ascii="Times New Roman" w:eastAsia="Times New Roman" w:hAnsi="Times New Roman" w:cs="Times New Roman"/>
      <w:sz w:val="24"/>
      <w:szCs w:val="24"/>
      <w:lang w:val="sq-AL"/>
    </w:rPr>
  </w:style>
  <w:style w:type="paragraph" w:customStyle="1" w:styleId="ti-section-2">
    <w:name w:val="ti-section-2"/>
    <w:basedOn w:val="Normal"/>
    <w:rsid w:val="00590D50"/>
    <w:pPr>
      <w:spacing w:before="100" w:beforeAutospacing="1" w:after="100" w:afterAutospacing="1" w:line="240" w:lineRule="auto"/>
    </w:pPr>
    <w:rPr>
      <w:rFonts w:ascii="Times New Roman" w:eastAsia="Times New Roman" w:hAnsi="Times New Roman" w:cs="Times New Roman"/>
      <w:sz w:val="24"/>
      <w:szCs w:val="24"/>
      <w:lang w:val="sq-AL"/>
    </w:rPr>
  </w:style>
  <w:style w:type="character" w:customStyle="1" w:styleId="bold">
    <w:name w:val="bold"/>
    <w:basedOn w:val="DefaultParagraphFont"/>
    <w:rsid w:val="00590D50"/>
  </w:style>
  <w:style w:type="paragraph" w:customStyle="1" w:styleId="ti-art">
    <w:name w:val="ti-art"/>
    <w:basedOn w:val="Normal"/>
    <w:rsid w:val="00590D50"/>
    <w:pPr>
      <w:spacing w:before="100" w:beforeAutospacing="1" w:after="100" w:afterAutospacing="1" w:line="240" w:lineRule="auto"/>
    </w:pPr>
    <w:rPr>
      <w:rFonts w:ascii="Times New Roman" w:eastAsia="Times New Roman" w:hAnsi="Times New Roman" w:cs="Times New Roman"/>
      <w:sz w:val="24"/>
      <w:szCs w:val="24"/>
      <w:lang w:val="sq-AL"/>
    </w:rPr>
  </w:style>
  <w:style w:type="paragraph" w:customStyle="1" w:styleId="sti-art">
    <w:name w:val="sti-art"/>
    <w:basedOn w:val="Normal"/>
    <w:rsid w:val="00590D50"/>
    <w:pPr>
      <w:spacing w:before="100" w:beforeAutospacing="1" w:after="100" w:afterAutospacing="1" w:line="240" w:lineRule="auto"/>
    </w:pPr>
    <w:rPr>
      <w:rFonts w:ascii="Times New Roman" w:eastAsia="Times New Roman" w:hAnsi="Times New Roman" w:cs="Times New Roman"/>
      <w:sz w:val="24"/>
      <w:szCs w:val="24"/>
      <w:lang w:val="sq-AL"/>
    </w:rPr>
  </w:style>
  <w:style w:type="character" w:customStyle="1" w:styleId="italic">
    <w:name w:val="italic"/>
    <w:basedOn w:val="DefaultParagraphFont"/>
    <w:rsid w:val="00590D50"/>
  </w:style>
  <w:style w:type="paragraph" w:customStyle="1" w:styleId="signatory">
    <w:name w:val="signatory"/>
    <w:basedOn w:val="Normal"/>
    <w:rsid w:val="00590D50"/>
    <w:pPr>
      <w:spacing w:before="100" w:beforeAutospacing="1" w:after="100" w:afterAutospacing="1" w:line="240" w:lineRule="auto"/>
    </w:pPr>
    <w:rPr>
      <w:rFonts w:ascii="Times New Roman" w:eastAsia="Times New Roman" w:hAnsi="Times New Roman" w:cs="Times New Roman"/>
      <w:sz w:val="24"/>
      <w:szCs w:val="24"/>
      <w:lang w:val="sq-AL"/>
    </w:rPr>
  </w:style>
  <w:style w:type="paragraph" w:customStyle="1" w:styleId="note">
    <w:name w:val="note"/>
    <w:basedOn w:val="Normal"/>
    <w:rsid w:val="00590D50"/>
    <w:pPr>
      <w:spacing w:before="100" w:beforeAutospacing="1" w:after="100" w:afterAutospacing="1" w:line="240" w:lineRule="auto"/>
    </w:pPr>
    <w:rPr>
      <w:rFonts w:ascii="Times New Roman" w:eastAsia="Times New Roman" w:hAnsi="Times New Roman" w:cs="Times New Roman"/>
      <w:sz w:val="24"/>
      <w:szCs w:val="24"/>
      <w:lang w:val="sq-AL"/>
    </w:rPr>
  </w:style>
  <w:style w:type="paragraph" w:customStyle="1" w:styleId="ti-grseq-1">
    <w:name w:val="ti-grseq-1"/>
    <w:basedOn w:val="Normal"/>
    <w:rsid w:val="00590D50"/>
    <w:pPr>
      <w:spacing w:before="100" w:beforeAutospacing="1" w:after="100" w:afterAutospacing="1" w:line="240" w:lineRule="auto"/>
    </w:pPr>
    <w:rPr>
      <w:rFonts w:ascii="Times New Roman" w:eastAsia="Times New Roman" w:hAnsi="Times New Roman" w:cs="Times New Roman"/>
      <w:sz w:val="24"/>
      <w:szCs w:val="24"/>
      <w:lang w:val="sq-AL"/>
    </w:rPr>
  </w:style>
  <w:style w:type="paragraph" w:customStyle="1" w:styleId="ti-tbl">
    <w:name w:val="ti-tbl"/>
    <w:basedOn w:val="Normal"/>
    <w:rsid w:val="00590D50"/>
    <w:pPr>
      <w:spacing w:before="100" w:beforeAutospacing="1" w:after="100" w:afterAutospacing="1" w:line="240" w:lineRule="auto"/>
    </w:pPr>
    <w:rPr>
      <w:rFonts w:ascii="Times New Roman" w:eastAsia="Times New Roman" w:hAnsi="Times New Roman" w:cs="Times New Roman"/>
      <w:sz w:val="24"/>
      <w:szCs w:val="24"/>
      <w:lang w:val="sq-AL"/>
    </w:rPr>
  </w:style>
  <w:style w:type="paragraph" w:customStyle="1" w:styleId="tbl-hdr">
    <w:name w:val="tbl-hdr"/>
    <w:basedOn w:val="Normal"/>
    <w:rsid w:val="00590D50"/>
    <w:pPr>
      <w:spacing w:before="100" w:beforeAutospacing="1" w:after="100" w:afterAutospacing="1" w:line="240" w:lineRule="auto"/>
    </w:pPr>
    <w:rPr>
      <w:rFonts w:ascii="Times New Roman" w:eastAsia="Times New Roman" w:hAnsi="Times New Roman" w:cs="Times New Roman"/>
      <w:sz w:val="24"/>
      <w:szCs w:val="24"/>
      <w:lang w:val="sq-AL"/>
    </w:rPr>
  </w:style>
  <w:style w:type="paragraph" w:customStyle="1" w:styleId="tbl-txt">
    <w:name w:val="tbl-txt"/>
    <w:basedOn w:val="Normal"/>
    <w:rsid w:val="00590D50"/>
    <w:pPr>
      <w:spacing w:before="100" w:beforeAutospacing="1" w:after="100" w:afterAutospacing="1" w:line="240" w:lineRule="auto"/>
    </w:pPr>
    <w:rPr>
      <w:rFonts w:ascii="Times New Roman" w:eastAsia="Times New Roman" w:hAnsi="Times New Roman" w:cs="Times New Roman"/>
      <w:sz w:val="24"/>
      <w:szCs w:val="24"/>
      <w:lang w:val="sq-AL"/>
    </w:rPr>
  </w:style>
  <w:style w:type="paragraph" w:customStyle="1" w:styleId="tbl-num">
    <w:name w:val="tbl-num"/>
    <w:basedOn w:val="Normal"/>
    <w:rsid w:val="00590D50"/>
    <w:pPr>
      <w:spacing w:before="100" w:beforeAutospacing="1" w:after="100" w:afterAutospacing="1" w:line="240" w:lineRule="auto"/>
    </w:pPr>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590D50"/>
    <w:pPr>
      <w:tabs>
        <w:tab w:val="center" w:pos="4680"/>
        <w:tab w:val="right" w:pos="9360"/>
      </w:tabs>
      <w:spacing w:after="0" w:line="240" w:lineRule="auto"/>
    </w:pPr>
    <w:rPr>
      <w:lang w:val="sq-AL"/>
    </w:rPr>
  </w:style>
  <w:style w:type="character" w:customStyle="1" w:styleId="HeaderChar">
    <w:name w:val="Header Char"/>
    <w:basedOn w:val="DefaultParagraphFont"/>
    <w:link w:val="Header"/>
    <w:uiPriority w:val="99"/>
    <w:rsid w:val="00590D50"/>
    <w:rPr>
      <w:lang w:val="sq-AL"/>
    </w:rPr>
  </w:style>
  <w:style w:type="character" w:customStyle="1" w:styleId="FooterChar">
    <w:name w:val="Footer Char"/>
    <w:basedOn w:val="DefaultParagraphFont"/>
    <w:link w:val="Footer"/>
    <w:uiPriority w:val="99"/>
    <w:rsid w:val="00590D50"/>
    <w:rPr>
      <w:lang w:val="sq-AL"/>
    </w:rPr>
  </w:style>
  <w:style w:type="paragraph" w:styleId="Footer">
    <w:name w:val="footer"/>
    <w:basedOn w:val="Normal"/>
    <w:link w:val="FooterChar"/>
    <w:uiPriority w:val="99"/>
    <w:unhideWhenUsed/>
    <w:rsid w:val="00590D50"/>
    <w:pPr>
      <w:tabs>
        <w:tab w:val="center" w:pos="4680"/>
        <w:tab w:val="right" w:pos="9360"/>
      </w:tabs>
      <w:spacing w:after="0" w:line="240" w:lineRule="auto"/>
    </w:pPr>
    <w:rPr>
      <w:lang w:val="sq-AL"/>
    </w:rPr>
  </w:style>
  <w:style w:type="character" w:customStyle="1" w:styleId="FooterChar1">
    <w:name w:val="Footer Char1"/>
    <w:basedOn w:val="DefaultParagraphFont"/>
    <w:uiPriority w:val="99"/>
    <w:semiHidden/>
    <w:rsid w:val="00590D50"/>
  </w:style>
  <w:style w:type="character" w:customStyle="1" w:styleId="shorttext">
    <w:name w:val="short_text"/>
    <w:basedOn w:val="DefaultParagraphFont"/>
    <w:rsid w:val="00590D50"/>
  </w:style>
  <w:style w:type="character" w:customStyle="1" w:styleId="normalchar">
    <w:name w:val="normal__char"/>
    <w:basedOn w:val="DefaultParagraphFont"/>
    <w:rsid w:val="00590D50"/>
  </w:style>
  <w:style w:type="paragraph" w:styleId="CommentText">
    <w:name w:val="annotation text"/>
    <w:basedOn w:val="Normal"/>
    <w:link w:val="CommentTextChar"/>
    <w:uiPriority w:val="99"/>
    <w:unhideWhenUsed/>
    <w:rsid w:val="00590D50"/>
    <w:pPr>
      <w:spacing w:line="240" w:lineRule="auto"/>
    </w:pPr>
    <w:rPr>
      <w:sz w:val="20"/>
      <w:szCs w:val="20"/>
    </w:rPr>
  </w:style>
  <w:style w:type="character" w:customStyle="1" w:styleId="CommentTextChar">
    <w:name w:val="Comment Text Char"/>
    <w:basedOn w:val="DefaultParagraphFont"/>
    <w:link w:val="CommentText"/>
    <w:uiPriority w:val="99"/>
    <w:rsid w:val="00590D50"/>
    <w:rPr>
      <w:sz w:val="20"/>
      <w:szCs w:val="20"/>
    </w:rPr>
  </w:style>
  <w:style w:type="character" w:styleId="CommentReference">
    <w:name w:val="annotation reference"/>
    <w:basedOn w:val="DefaultParagraphFont"/>
    <w:uiPriority w:val="99"/>
    <w:semiHidden/>
    <w:unhideWhenUsed/>
    <w:rsid w:val="00590D50"/>
    <w:rPr>
      <w:sz w:val="16"/>
      <w:szCs w:val="16"/>
    </w:rPr>
  </w:style>
  <w:style w:type="paragraph" w:styleId="CommentSubject">
    <w:name w:val="annotation subject"/>
    <w:basedOn w:val="CommentText"/>
    <w:next w:val="CommentText"/>
    <w:link w:val="CommentSubjectChar"/>
    <w:uiPriority w:val="99"/>
    <w:semiHidden/>
    <w:unhideWhenUsed/>
    <w:rsid w:val="00590D50"/>
    <w:rPr>
      <w:b/>
      <w:bCs/>
    </w:rPr>
  </w:style>
  <w:style w:type="character" w:customStyle="1" w:styleId="CommentSubjectChar">
    <w:name w:val="Comment Subject Char"/>
    <w:basedOn w:val="CommentTextChar"/>
    <w:link w:val="CommentSubject"/>
    <w:uiPriority w:val="99"/>
    <w:semiHidden/>
    <w:rsid w:val="00590D50"/>
    <w:rPr>
      <w:b/>
      <w:bCs/>
      <w:sz w:val="20"/>
      <w:szCs w:val="20"/>
    </w:rPr>
  </w:style>
  <w:style w:type="paragraph" w:styleId="NormalWeb">
    <w:name w:val="Normal (Web)"/>
    <w:basedOn w:val="Normal"/>
    <w:uiPriority w:val="99"/>
    <w:unhideWhenUsed/>
    <w:rsid w:val="00590D50"/>
    <w:pPr>
      <w:spacing w:before="100" w:beforeAutospacing="1" w:after="100" w:afterAutospacing="1" w:line="240" w:lineRule="auto"/>
    </w:pPr>
    <w:rPr>
      <w:rFonts w:ascii="Times" w:eastAsia="MS Mincho" w:hAnsi="Times" w:cs="Times New Roman"/>
      <w:sz w:val="20"/>
      <w:szCs w:val="20"/>
    </w:rPr>
  </w:style>
  <w:style w:type="paragraph" w:customStyle="1" w:styleId="CM4">
    <w:name w:val="CM4"/>
    <w:basedOn w:val="Normal"/>
    <w:next w:val="Normal"/>
    <w:uiPriority w:val="99"/>
    <w:rsid w:val="00590D50"/>
    <w:pPr>
      <w:autoSpaceDE w:val="0"/>
      <w:autoSpaceDN w:val="0"/>
      <w:adjustRightInd w:val="0"/>
      <w:spacing w:after="0" w:line="240" w:lineRule="auto"/>
    </w:pPr>
    <w:rPr>
      <w:rFonts w:ascii="EUAlbertina" w:hAnsi="EUAlbertina"/>
      <w:sz w:val="24"/>
      <w:szCs w:val="24"/>
    </w:rPr>
  </w:style>
  <w:style w:type="paragraph" w:customStyle="1" w:styleId="title-annex-1">
    <w:name w:val="title-annex-1"/>
    <w:basedOn w:val="Normal"/>
    <w:rsid w:val="00590D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rticle-norm">
    <w:name w:val="title-article-norm"/>
    <w:basedOn w:val="Normal"/>
    <w:rsid w:val="00DF28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Normal"/>
    <w:rsid w:val="00DF288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rsid w:val="00111CD9"/>
    <w:pPr>
      <w:spacing w:after="0" w:line="240" w:lineRule="auto"/>
    </w:pPr>
    <w:rPr>
      <w:rFonts w:ascii="Times New Roman" w:eastAsia="Times New Roman" w:hAnsi="Times New Roman" w:cs="Times New Roman"/>
      <w:sz w:val="24"/>
      <w:szCs w:val="24"/>
      <w:lang w:val="en-GB"/>
    </w:rPr>
  </w:style>
  <w:style w:type="character" w:customStyle="1" w:styleId="FootnoteTextChar">
    <w:name w:val="Footnote Text Char"/>
    <w:basedOn w:val="DefaultParagraphFont"/>
    <w:link w:val="FootnoteText"/>
    <w:rsid w:val="00111CD9"/>
    <w:rPr>
      <w:rFonts w:ascii="Times New Roman" w:eastAsia="Times New Roman" w:hAnsi="Times New Roman" w:cs="Times New Roman"/>
      <w:sz w:val="24"/>
      <w:szCs w:val="24"/>
      <w:lang w:val="en-GB"/>
    </w:rPr>
  </w:style>
  <w:style w:type="character" w:styleId="FootnoteReference">
    <w:name w:val="footnote reference"/>
    <w:rsid w:val="00111CD9"/>
    <w:rPr>
      <w:vertAlign w:val="superscript"/>
    </w:rPr>
  </w:style>
</w:styles>
</file>

<file path=word/webSettings.xml><?xml version="1.0" encoding="utf-8"?>
<w:webSettings xmlns:r="http://schemas.openxmlformats.org/officeDocument/2006/relationships" xmlns:w="http://schemas.openxmlformats.org/wordprocessingml/2006/main">
  <w:divs>
    <w:div w:id="151514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legal-content/EN/AUTO/?uri=celex:32009L0029" TargetMode="External"/><Relationship Id="rId18" Type="http://schemas.openxmlformats.org/officeDocument/2006/relationships/hyperlink" Target="http://eur-lex.europa.eu/legal-content/EN/AUTO/?uri=celex:32003L0087" TargetMode="External"/><Relationship Id="rId3" Type="http://schemas.openxmlformats.org/officeDocument/2006/relationships/numbering" Target="numbering.xml"/><Relationship Id="rId21" Type="http://schemas.openxmlformats.org/officeDocument/2006/relationships/hyperlink" Target="http://eur-lex.europa.eu/legal-content/EN/AUTO/?uri=celex:32009L0029" TargetMode="External"/><Relationship Id="rId7" Type="http://schemas.openxmlformats.org/officeDocument/2006/relationships/footnotes" Target="footnotes.xml"/><Relationship Id="rId12" Type="http://schemas.openxmlformats.org/officeDocument/2006/relationships/hyperlink" Target="http://eur-lex.europa.eu/legal-content/EN/AUTO/?uri=celex:32009L0029" TargetMode="External"/><Relationship Id="rId17" Type="http://schemas.openxmlformats.org/officeDocument/2006/relationships/hyperlink" Target="http://eur-lex.europa.eu/legal-content/EN/AUTO/?uri=celex:32008L0101" TargetMode="External"/><Relationship Id="rId2" Type="http://schemas.openxmlformats.org/officeDocument/2006/relationships/customXml" Target="../customXml/item2.xml"/><Relationship Id="rId16" Type="http://schemas.openxmlformats.org/officeDocument/2006/relationships/hyperlink" Target="http://eur-lex.europa.eu/legal-content/EN/AUTO/?uri=celex:32009L0029" TargetMode="External"/><Relationship Id="rId20" Type="http://schemas.openxmlformats.org/officeDocument/2006/relationships/hyperlink" Target="http://eur-lex.europa.eu/legal-content/EN/AUTO/?uri=celex:32003L008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gal-content/EN/AUTO/?uri=celex:32009L0029"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eur-lex.europa.eu/legal-content/EN/AUTO/?uri=celex:32009L0029" TargetMode="External"/><Relationship Id="rId23" Type="http://schemas.openxmlformats.org/officeDocument/2006/relationships/fontTable" Target="fontTable.xml"/><Relationship Id="rId10" Type="http://schemas.openxmlformats.org/officeDocument/2006/relationships/hyperlink" Target="http://eur-lex.europa.eu/legal-content/EN/AUTO/?uri=celex:32008L0101" TargetMode="External"/><Relationship Id="rId19" Type="http://schemas.openxmlformats.org/officeDocument/2006/relationships/hyperlink" Target="http://eur-lex.europa.eu/legal-content/EN/AUTO/?uri=celex:32004L0101" TargetMode="External"/><Relationship Id="rId4" Type="http://schemas.openxmlformats.org/officeDocument/2006/relationships/styles" Target="styles.xml"/><Relationship Id="rId9" Type="http://schemas.openxmlformats.org/officeDocument/2006/relationships/hyperlink" Target="http://eur-lex.europa.eu/legal-content/EN/AUTO/?uri=celex:32003L0087" TargetMode="External"/><Relationship Id="rId14" Type="http://schemas.openxmlformats.org/officeDocument/2006/relationships/hyperlink" Target="http://eur-lex.europa.eu/legal-content/EN/AUTO/?uri=celex:32003L0087" TargetMode="External"/><Relationship Id="rId22" Type="http://schemas.openxmlformats.org/officeDocument/2006/relationships/hyperlink" Target="http://eur-lex.europa.eu/legal-content/EN/AUTO/?uri=celex:32009L0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0x00AD84810FF73B9449BD2EB18BE3110691</ContentTypeId>
    <TemplateUrl xmlns="http://schemas.microsoft.com/sharepoint/v3" xsi:nil="true"/>
    <ProtocolNumberIn xmlns="http://schemas.microsoft.com/sharepoint/v3" xsi:nil="true"/>
    <DocumentTypeId xmlns="http://schemas.microsoft.com/sharepoint/v3">3</DocumentTypeId>
    <ProtocolNumberOut xmlns="http://schemas.microsoft.com/sharepoint/v3">1111</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AD84810FF73B9449BD2EB18BE3110691" ma:contentTypeVersion="" ma:contentTypeDescription="" ma:contentTypeScope="" ma:versionID="545cc798273f0aef5917edd73f0ccf63">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913B06-1F8E-4B4A-B792-EB45A0255C2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FF2C236-5669-415F-9D93-DA24A8EEB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11981</Words>
  <Characters>68412</Characters>
  <Application>Microsoft Office Word</Application>
  <DocSecurity>0</DocSecurity>
  <Lines>1800</Lines>
  <Paragraphs>546</Paragraphs>
  <ScaleCrop>false</ScaleCrop>
  <HeadingPairs>
    <vt:vector size="2" baseType="variant">
      <vt:variant>
        <vt:lpstr>Title</vt:lpstr>
      </vt:variant>
      <vt:variant>
        <vt:i4>1</vt:i4>
      </vt:variant>
    </vt:vector>
  </HeadingPairs>
  <TitlesOfParts>
    <vt:vector size="1" baseType="lpstr">
      <vt:lpstr>TOC 2 525/2013, ripunuar</vt:lpstr>
    </vt:vector>
  </TitlesOfParts>
  <Company>Microsoft</Company>
  <LinksUpToDate>false</LinksUpToDate>
  <CharactersWithSpaces>79847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TOC 2 525/2013, ripunuar</dc:title>
  <dc:creator>Eneida Rabdishta</dc:creator>
  <cp:lastModifiedBy>Rezarta Nina</cp:lastModifiedBy>
  <cp:revision>2</cp:revision>
  <cp:lastPrinted>2019-07-18T07:55:00Z</cp:lastPrinted>
  <dcterms:created xsi:type="dcterms:W3CDTF">2019-08-30T09:06:00Z</dcterms:created>
  <dcterms:modified xsi:type="dcterms:W3CDTF">2019-08-30T09:06:00Z</dcterms:modified>
</cp:coreProperties>
</file>