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882" w:rsidRPr="00506823" w:rsidRDefault="00884882" w:rsidP="00884882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object w:dxaOrig="2175" w:dyaOrig="3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50.25pt" o:ole="" o:preferrelative="f" fillcolor="window">
            <v:imagedata r:id="rId5" o:title=""/>
            <o:lock v:ext="edit" aspectratio="f"/>
          </v:shape>
          <o:OLEObject Type="Embed" ProgID="Unknown" ShapeID="_x0000_i1025" DrawAspect="Content" ObjectID="_1729418444" r:id="rId6"/>
        </w:object>
      </w:r>
    </w:p>
    <w:p w:rsidR="00884882" w:rsidRPr="00506823" w:rsidRDefault="00884882" w:rsidP="00884882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>REPUBLIKA E SHQIPËRISË</w:t>
      </w:r>
    </w:p>
    <w:p w:rsidR="00884882" w:rsidRPr="00506823" w:rsidRDefault="00884882" w:rsidP="00884882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KUVENDI</w:t>
      </w:r>
    </w:p>
    <w:p w:rsidR="00884882" w:rsidRPr="00506823" w:rsidRDefault="00884882" w:rsidP="00884882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>Komisioni për Çështjet Ligjore, Administratën Publike dhe të Drejtat e Njeriut</w:t>
      </w:r>
    </w:p>
    <w:p w:rsidR="00884882" w:rsidRPr="00506823" w:rsidRDefault="00884882" w:rsidP="00884882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BC2766" w:rsidRPr="00506823" w:rsidRDefault="00BC2766" w:rsidP="00884882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BC2766" w:rsidRPr="00506823" w:rsidRDefault="00BC2766" w:rsidP="00884882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884882" w:rsidRPr="00506823" w:rsidRDefault="00884882" w:rsidP="00884882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BC2766" w:rsidRPr="00506823" w:rsidRDefault="002A19AC" w:rsidP="00BC2766">
      <w:pPr>
        <w:pStyle w:val="NoSpacing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Tiranë më 27.10.2022</w:t>
      </w:r>
      <w:r w:rsidR="00BC2766"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ab/>
      </w:r>
      <w:r w:rsidR="00BC2766"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ab/>
      </w:r>
      <w:r w:rsidR="00BC2766"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ab/>
      </w:r>
      <w:r w:rsidR="00BC2766"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ab/>
      </w:r>
      <w:r w:rsidR="00BC2766"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ab/>
      </w:r>
      <w:r w:rsidR="00BC2766"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ab/>
        <w:t xml:space="preserve">      Dokument parlamentar</w:t>
      </w:r>
    </w:p>
    <w:p w:rsidR="00BC2766" w:rsidRPr="00506823" w:rsidRDefault="00BC2766" w:rsidP="00BC2766">
      <w:pPr>
        <w:pStyle w:val="NoSpacing"/>
        <w:spacing w:line="276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sq-AL"/>
        </w:rPr>
      </w:pPr>
    </w:p>
    <w:p w:rsidR="00BC2766" w:rsidRPr="00506823" w:rsidRDefault="00BC2766" w:rsidP="00BC2766">
      <w:pPr>
        <w:pStyle w:val="NoSpacing"/>
        <w:spacing w:line="276" w:lineRule="auto"/>
        <w:ind w:right="-54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i/>
          <w:color w:val="000000" w:themeColor="text1"/>
          <w:sz w:val="24"/>
          <w:szCs w:val="24"/>
          <w:lang w:val="sq-AL"/>
        </w:rPr>
        <w:t xml:space="preserve">                                                                                                        (Komision për dhënie mendimi)</w:t>
      </w:r>
    </w:p>
    <w:p w:rsidR="00BC2766" w:rsidRPr="00506823" w:rsidRDefault="00BC2766" w:rsidP="00BC2766">
      <w:pPr>
        <w:pStyle w:val="Heading1"/>
        <w:spacing w:before="0" w:after="0" w:line="276" w:lineRule="auto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/>
          <w:color w:val="000000" w:themeColor="text1"/>
          <w:sz w:val="24"/>
          <w:szCs w:val="24"/>
          <w:lang w:val="sq-AL"/>
        </w:rPr>
        <w:tab/>
      </w:r>
      <w:r w:rsidRPr="00506823">
        <w:rPr>
          <w:rFonts w:ascii="Times New Roman" w:hAnsi="Times New Roman"/>
          <w:color w:val="000000" w:themeColor="text1"/>
          <w:sz w:val="24"/>
          <w:szCs w:val="24"/>
          <w:lang w:val="sq-AL"/>
        </w:rPr>
        <w:tab/>
      </w:r>
      <w:r w:rsidRPr="00506823">
        <w:rPr>
          <w:rFonts w:ascii="Times New Roman" w:hAnsi="Times New Roman"/>
          <w:color w:val="000000" w:themeColor="text1"/>
          <w:sz w:val="24"/>
          <w:szCs w:val="24"/>
          <w:lang w:val="sq-AL"/>
        </w:rPr>
        <w:tab/>
      </w:r>
    </w:p>
    <w:p w:rsidR="00BC2766" w:rsidRPr="00506823" w:rsidRDefault="00BC2766" w:rsidP="00BC2766">
      <w:pPr>
        <w:spacing w:line="276" w:lineRule="auto"/>
        <w:rPr>
          <w:color w:val="000000" w:themeColor="text1"/>
        </w:rPr>
      </w:pPr>
    </w:p>
    <w:p w:rsidR="00BC2766" w:rsidRPr="00506823" w:rsidRDefault="00BC2766" w:rsidP="00BC2766">
      <w:pPr>
        <w:spacing w:line="276" w:lineRule="auto"/>
        <w:rPr>
          <w:color w:val="000000" w:themeColor="text1"/>
        </w:rPr>
      </w:pPr>
    </w:p>
    <w:p w:rsidR="00BC2766" w:rsidRPr="00506823" w:rsidRDefault="00BC2766" w:rsidP="00BC2766">
      <w:pPr>
        <w:pStyle w:val="Heading2"/>
        <w:spacing w:line="276" w:lineRule="auto"/>
        <w:ind w:right="0"/>
        <w:rPr>
          <w:color w:val="000000" w:themeColor="text1"/>
          <w:sz w:val="24"/>
          <w:szCs w:val="24"/>
          <w:lang w:val="sq-AL"/>
        </w:rPr>
      </w:pPr>
      <w:r w:rsidRPr="00506823">
        <w:rPr>
          <w:color w:val="000000" w:themeColor="text1"/>
          <w:sz w:val="24"/>
          <w:szCs w:val="24"/>
          <w:lang w:val="sq-AL"/>
        </w:rPr>
        <w:t xml:space="preserve">RAPORT  </w:t>
      </w:r>
    </w:p>
    <w:p w:rsidR="00884882" w:rsidRPr="00506823" w:rsidRDefault="00884882" w:rsidP="00884882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FF190A" w:rsidRPr="00506823" w:rsidRDefault="00884882" w:rsidP="0034156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PËR PROJEKTLIGJIN “PËR</w:t>
      </w:r>
      <w:r w:rsidR="00D71D7A"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BUXHETIN E VITIT 2023</w:t>
      </w:r>
      <w:r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”</w:t>
      </w:r>
    </w:p>
    <w:p w:rsidR="00BC2766" w:rsidRPr="00506823" w:rsidRDefault="00BC2766" w:rsidP="00BC2766">
      <w:pPr>
        <w:spacing w:line="276" w:lineRule="auto"/>
        <w:jc w:val="center"/>
        <w:rPr>
          <w:i/>
          <w:color w:val="000000" w:themeColor="text1"/>
        </w:rPr>
      </w:pPr>
      <w:r w:rsidRPr="00506823">
        <w:rPr>
          <w:i/>
          <w:color w:val="000000" w:themeColor="text1"/>
        </w:rPr>
        <w:t>(shqyrtimi n</w:t>
      </w:r>
      <w:r w:rsidR="00461D72" w:rsidRPr="00506823">
        <w:rPr>
          <w:i/>
          <w:color w:val="000000" w:themeColor="text1"/>
        </w:rPr>
        <w:t>ë</w:t>
      </w:r>
      <w:r w:rsidRPr="00506823">
        <w:rPr>
          <w:i/>
          <w:color w:val="000000" w:themeColor="text1"/>
        </w:rPr>
        <w:t xml:space="preserve"> parim)</w:t>
      </w:r>
    </w:p>
    <w:p w:rsidR="00FF190A" w:rsidRPr="00506823" w:rsidRDefault="00FF190A" w:rsidP="00371E01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FF190A" w:rsidRPr="00506823" w:rsidRDefault="00FF190A" w:rsidP="00371E01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C2766" w:rsidRPr="00506823" w:rsidRDefault="00BC2766" w:rsidP="00BC2766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</w:pPr>
      <w:r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 xml:space="preserve">Hyrje </w:t>
      </w:r>
    </w:p>
    <w:p w:rsidR="00BC2766" w:rsidRPr="00506823" w:rsidRDefault="00BC2766" w:rsidP="00BC276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</w:pPr>
    </w:p>
    <w:p w:rsidR="00BC2766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Komisioni për Çështjet Ligjore, Administratën Publike dhe të Drejtat e Njeriut, në mbledhjen e datës 27 tetor 2022, shqyrtoi dhe miratoi në parim projektligjin “Për buxhetin e vitit 2023”, i cili është propozuar nga Këshilli i Ministrave.</w:t>
      </w:r>
    </w:p>
    <w:p w:rsidR="00BC2766" w:rsidRPr="00506823" w:rsidRDefault="00BC2766" w:rsidP="00BC2766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C2766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Për shqyrtimin e këtij projektligji, Komisioni për Çështjet Ligjore, Administratën Publike dhe të Drejtat e Njeriut caktoi relatorë deputetët z. Klevis Xhoxhi dhe z. Saimir Hasalla.</w:t>
      </w:r>
    </w:p>
    <w:p w:rsidR="00BC2766" w:rsidRPr="00506823" w:rsidRDefault="00BC2766" w:rsidP="00BC2766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C2766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Të pranishëm në mbledhjen e Komisionit për të prezantuar projektligjin ishin znj. Delina Ibrahimaj, Ministre e Financave dhe Ekonomisë dhe znj Adela Xhemali dhe znj. Vasilika Vjero zëvendësministre t</w:t>
      </w:r>
      <w:r w:rsidR="00461D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Financave dhe Ekonomisë, znj. Mimoza Dhëmbi Drejtoreshë e Përgjithshme e Buxhetit dhe e Borxhit Publik dhe përfaqësues të tjerë të ministrisë.  </w:t>
      </w:r>
    </w:p>
    <w:p w:rsidR="00BC2766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C2766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Bazuar në vendimin e Konferencës së Kryetareve, Komisioni për Çështjet Ligjore, Administratën Publike dhe të Drejtat e Njeriut e shqyrton projektligjin në cilësinë e komisionit për dhënie mendimi, në zbatim të neneve 32 dhe 38 të Rregullores së Kuvendit. </w:t>
      </w:r>
    </w:p>
    <w:p w:rsidR="00BC2766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884882" w:rsidRPr="00506823" w:rsidRDefault="00884882" w:rsidP="00627AE7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</w:pPr>
      <w:r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lastRenderedPageBreak/>
        <w:t xml:space="preserve">Baza ligjore e projektligjit, vlerësimi kushtetues dhe procedural </w:t>
      </w:r>
    </w:p>
    <w:p w:rsidR="00884882" w:rsidRPr="00506823" w:rsidRDefault="00884882" w:rsidP="00371E01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1B2F15" w:rsidRPr="00506823" w:rsidRDefault="00371E01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Projektligji “P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71D7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buxhetin e vitit 2023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” 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propozuar nga Këshilli i Ministrave,</w:t>
      </w:r>
      <w:r w:rsidR="001B2F1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në bazë të neneve 78, 81, pika 1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83, p</w:t>
      </w:r>
      <w:r w:rsidR="001B2F1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ika 1, dhe 158 të Kushtetutës. Ky projektligj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i nënshtrohet një procedure të po</w:t>
      </w:r>
      <w:r w:rsidR="001B2F1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saçme shqyrtimi, e cila është e 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parashikuar në Rregulloren e Kuvendit, në nenet 78-85 të saj</w:t>
      </w:r>
      <w:r w:rsidR="001B2F1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:rsidR="001B2F15" w:rsidRPr="00506823" w:rsidRDefault="001B2F15" w:rsidP="00371E01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E1767" w:rsidRPr="00506823" w:rsidRDefault="00BE1767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Komisioni për Çështjet Ligjore, Administratën Publike dhe të Drejtat e Njeriut e shqyrton projektligjin në cilësinë e komisionit për dh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nie mendimi, bazuar në nenet 32 dhe 38 të Rregullores së Kuvendit. </w:t>
      </w:r>
    </w:p>
    <w:p w:rsidR="00840D8F" w:rsidRPr="00506823" w:rsidRDefault="00840D8F" w:rsidP="00840D8F">
      <w:pPr>
        <w:pStyle w:val="NoSpacing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</w:pPr>
    </w:p>
    <w:p w:rsidR="00627AE7" w:rsidRPr="00506823" w:rsidRDefault="00627AE7" w:rsidP="00627AE7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</w:pPr>
      <w:r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Objektivat e p</w:t>
      </w:r>
      <w:r w:rsidR="00FF190A"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ë</w:t>
      </w:r>
      <w:r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rgjithshme t</w:t>
      </w:r>
      <w:r w:rsidR="00FF190A"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ë</w:t>
      </w:r>
      <w:r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 xml:space="preserve"> b</w:t>
      </w:r>
      <w:r w:rsidR="00D71D7A"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uxhetit 2023</w:t>
      </w:r>
    </w:p>
    <w:p w:rsidR="00627AE7" w:rsidRPr="00506823" w:rsidRDefault="00627AE7" w:rsidP="00627AE7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</w:pPr>
    </w:p>
    <w:p w:rsidR="00BC2766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Projektligji parashikon tërësinë e të ardhurave, shpenzimeve dhe financimeve të qeverisjes qendrore e vendore si dhe të fondeve speciale (sigurimet shoqërore, sigurimet shëndetësore dhe kompensimi i ish-pronarëve) për vitin buxhetor 2023.</w:t>
      </w:r>
    </w:p>
    <w:p w:rsidR="00BC2766" w:rsidRPr="00506823" w:rsidRDefault="00BC2766" w:rsidP="007B3FD8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4D407C" w:rsidRPr="00506823" w:rsidRDefault="00835CC3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Objektiv</w:t>
      </w:r>
      <w:r w:rsidR="007900C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madhor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i </w:t>
      </w:r>
      <w:r w:rsidR="00B47AA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projektbuxhetit 2023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sht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B547D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rimëkëm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bja ekonomike,</w:t>
      </w:r>
      <w:r w:rsidR="00B547D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në vazhdën e përpjekjeve për 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5771CE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tejkaluar me sukses periudhën e vështirë për ekonominë botërore dhe ekonominë shqiptare, si pjesë e pandarë e saj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 Qeveria shqiptare n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rmjet draftit t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depozituar</w:t>
      </w:r>
      <w:r w:rsidR="00376F7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28343E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ka adresuar</w:t>
      </w:r>
      <w:r w:rsidR="00B547D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sfida të rëndësishme, si </w:t>
      </w:r>
      <w:r w:rsidR="007E559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minimizimi i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efekteve nga </w:t>
      </w:r>
      <w:r w:rsidR="00B547D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rritja e çmimeve të energjisë elektrike dhe rritja e çmimeve të konsumit. Nga ana </w:t>
      </w:r>
      <w:r w:rsidR="00574A2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tjetër, politika fiskale gjatë vitit 2023 do të or</w:t>
      </w:r>
      <w:r w:rsidR="007E559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iento</w:t>
      </w:r>
      <w:r w:rsidR="00574A2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het drejt rritjes s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547D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qëndr</w:t>
      </w:r>
      <w:r w:rsidR="00574A2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ueshmërisë ekonomike dhe uljes s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574A2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7B3FD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stokut të borxhit publik për një p</w:t>
      </w:r>
      <w:r w:rsidR="00C4604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eriudhë afatmesme dhe afatgjatë</w:t>
      </w:r>
      <w:r w:rsidR="007B3FD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:rsidR="00BC2766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4D407C" w:rsidRPr="00506823" w:rsidRDefault="004D407C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Përtej situat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 s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vështirë q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kaloi ekonomia shqiptare gjat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vitit </w:t>
      </w:r>
      <w:r w:rsidR="005D11B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aktual, 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është pozitiv</w:t>
      </w:r>
      <w:r w:rsidR="00911F3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fakti se deri më tani, ajo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ka arritur t’i përballojë relativisht mi</w:t>
      </w:r>
      <w:r w:rsidR="00226BF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rë pasojave t</w:t>
      </w:r>
      <w:r w:rsidR="007168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911F3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luftës në Ukrainë, </w:t>
      </w:r>
      <w:r w:rsidR="00DE77F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duke 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rishikuar objektivin e rritjes ekonomike</w:t>
      </w:r>
      <w:r w:rsidR="00436B4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nga 3.2 në 3.7 %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</w:t>
      </w:r>
      <w:r w:rsidR="0027464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A07AD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duke mbajtur</w:t>
      </w:r>
      <w:r w:rsidR="0027464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7464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 kontroll inflacionin</w:t>
      </w:r>
      <w:r w:rsidR="00A07AD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me norma q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07AD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kan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07AD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rezultuar ndjeshëm më t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7464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ulët</w:t>
      </w:r>
      <w:r w:rsidR="00A07AD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a</w:t>
      </w:r>
      <w:r w:rsidR="0027464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se sa vendet e rajonit dhe se </w:t>
      </w:r>
      <w:r w:rsidR="0041294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sa mesatarja e vendeve të BE-së</w:t>
      </w:r>
      <w:r w:rsidR="00A33D6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si dhe duke</w:t>
      </w:r>
      <w:r w:rsidR="0041294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subvencionuar çmimin e energjisë për të mbrojtur familjet shqiptare dhe bizneset e vogla dhe të mesme.</w:t>
      </w:r>
    </w:p>
    <w:p w:rsidR="00436B41" w:rsidRPr="00506823" w:rsidRDefault="00436B41" w:rsidP="007B3FD8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436B41" w:rsidRPr="00506823" w:rsidRDefault="00FF3E29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Qeveria ka alokuar paketa</w:t>
      </w:r>
      <w:r w:rsidR="00436B4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të ndryshme të ndihmës sociale për pjesët e sh</w:t>
      </w:r>
      <w:r w:rsidR="0098418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oqërisë më në nevojë siç jan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436B4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fond</w:t>
      </w:r>
      <w:r w:rsidR="0098418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et</w:t>
      </w:r>
      <w:r w:rsidR="00436B4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F57D9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e kompensimit 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57D9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energjis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57D9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elektrike p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57D9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pensionist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57D9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</w:t>
      </w:r>
      <w:r w:rsidR="0098418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dhe fondet</w:t>
      </w:r>
      <w:r w:rsidR="00436B4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për kompensimin pjesërisht të rritjeve në kostot kryesore për punimet e investimeve publike etj.</w:t>
      </w:r>
      <w:r w:rsidR="0050783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D3385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3385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shtator 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3385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k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3385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tij viti qeveria miratoi rritjen pensioneve</w:t>
      </w:r>
      <w:r w:rsidR="00B131B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</w:t>
      </w:r>
      <w:r w:rsidR="007168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131B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nivelin 6% dhe t</w:t>
      </w:r>
      <w:r w:rsidR="007168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131B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pagave t</w:t>
      </w:r>
      <w:r w:rsidR="007168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131B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administrat</w:t>
      </w:r>
      <w:r w:rsidR="007168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131B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 publike n</w:t>
      </w:r>
      <w:r w:rsidR="007168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131B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nivelin 7%</w:t>
      </w:r>
      <w:r w:rsidR="00D3385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:rsidR="007900CA" w:rsidRPr="00506823" w:rsidRDefault="007900CA" w:rsidP="00153B1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EE20A0" w:rsidRPr="00506823" w:rsidRDefault="00E717BE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Projektbuxheti i vitit 2023</w:t>
      </w:r>
      <w:r w:rsidR="00142BE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, </w:t>
      </w:r>
      <w:r w:rsidR="00F3714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parashikon një kuadër makroekonomik të kujdesshëm dhe realist për sa i përket rritjes ekonomike, deficitit buxhetor, borxhit publik dhe normës së papunësisë.</w:t>
      </w:r>
      <w:r w:rsidR="00BC27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6800F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Më specifikisht, për vitin 2023</w:t>
      </w:r>
      <w:r w:rsidR="00BC27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</w:t>
      </w:r>
      <w:r w:rsidR="007900C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parashikohet një </w:t>
      </w:r>
      <w:r w:rsidR="003A44D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ngadal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A44D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sim i rritjes ekonomike n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A44D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2.6%, </w:t>
      </w:r>
      <w:r w:rsidR="006A118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ndikuar nga </w:t>
      </w:r>
      <w:r w:rsidR="006A118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lastRenderedPageBreak/>
        <w:t>zhvillimet e ekonomis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A118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globale, por pa sh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A118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nuar </w:t>
      </w:r>
      <w:r w:rsidR="00D9071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vlera negative 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9071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saj. </w:t>
      </w:r>
      <w:r w:rsidR="007900C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Rritja ekonomike </w:t>
      </w:r>
      <w:r w:rsidR="00D9071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do të mbështetet</w:t>
      </w:r>
      <w:r w:rsidR="007900C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edhe nga objektivi tjetër i planifikuar në këtë buxhet, ai i sigurimit të një niveli të lartë të investi</w:t>
      </w:r>
      <w:r w:rsidR="00C556B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meve publike prej 5.2 </w:t>
      </w:r>
      <w:r w:rsidR="00EE20A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% e PBB-së</w:t>
      </w:r>
      <w:r w:rsidR="007C2A4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</w:t>
      </w:r>
      <w:r w:rsidR="00243E2E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E711B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duke u përqendruar në financimin e proje</w:t>
      </w:r>
      <w:r w:rsidR="009D0E6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kteve me rëndësi strategjike, q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711B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synojnë mbështetjen për dixhitalizimin dhe sigurinë kibernetike, finalizimin e projekteve të rrugëve nacionale, sigurinë kombëtare, mbështetjen e sektorit të ujit, shëndetësisë, arsimit dhe sektorit të bujqësisë dhe zhvillimit rural.</w:t>
      </w:r>
    </w:p>
    <w:p w:rsidR="00F3714B" w:rsidRPr="00506823" w:rsidRDefault="00F3714B" w:rsidP="00153B1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F3714B" w:rsidRPr="00506823" w:rsidRDefault="0025251C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Deficiti</w:t>
      </w:r>
      <w:r w:rsidR="009D0E6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buxhetor për vitin 2023</w:t>
      </w:r>
      <w:r w:rsidR="002C415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pla</w:t>
      </w:r>
      <w:r w:rsidR="009D0E6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ni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fikohet të jetë në nivelin 2.6%</w:t>
      </w:r>
      <w:r w:rsidR="009D0E6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të PBB nga rreth 3.3</w:t>
      </w:r>
      <w:r w:rsidR="002C415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% </w:t>
      </w:r>
      <w:r w:rsidR="002C415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i </w:t>
      </w:r>
      <w:r w:rsidR="009D0E6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pritshëm për vitin 2022</w:t>
      </w:r>
      <w:r w:rsidR="002C415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  <w:r w:rsidR="005E282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Gjithashtu</w:t>
      </w:r>
      <w:r w:rsidR="00BC27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, </w:t>
      </w:r>
      <w:r w:rsidR="005E282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borx</w:t>
      </w:r>
      <w:r w:rsidR="0050235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hi publik bruto do 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50235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vazhdoj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5E282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trajektore</w:t>
      </w:r>
      <w:r w:rsidR="0007137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 rënëse dhe p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7137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r </w:t>
      </w:r>
      <w:r w:rsidR="0050235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vitin 2023 n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50235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vler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50235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 e parashikuar 67.5%</w:t>
      </w:r>
      <w:r w:rsidR="0007137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</w:t>
      </w:r>
      <w:r w:rsidR="0050235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nd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50235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rsa </w:t>
      </w:r>
      <w:r w:rsidR="00C4498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brenda vitit 2025, borxhi parashikohet 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C4498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arrij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C4498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C4498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65.4% 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C4498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PBB-s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5E282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:rsidR="002B33FC" w:rsidRPr="00506823" w:rsidRDefault="002B33FC" w:rsidP="00153B1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5F1EFD" w:rsidRPr="00506823" w:rsidRDefault="00071378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Projektbuxhetit i vitit 2023</w:t>
      </w:r>
      <w:r w:rsidR="002B33F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, 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rputhje dhe me programin ambicioz 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C27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Q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everis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B33F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sht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B33F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buxheti i mbështetjes financiare të m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B33F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tejshme t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5F66E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2B33F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reformave të nisura në sektorët kyçë të ekonomisë, si reforma në drejtësi, reforma e administratës publike dhe reforma e menaxhi</w:t>
      </w:r>
      <w:r w:rsidR="00B6462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mit të financave publike.</w:t>
      </w:r>
    </w:p>
    <w:p w:rsidR="005F1EFD" w:rsidRPr="00506823" w:rsidRDefault="00B6462D" w:rsidP="002B33FC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</w:p>
    <w:p w:rsidR="002B33FC" w:rsidRPr="00506823" w:rsidRDefault="00B6462D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Ky buxhet 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2B33F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konsideruar buxhet i rritjes së pagave për dy sektorët më të rëndësishëm në vend: të shëndetësisë dhe të arsimit</w:t>
      </w:r>
      <w:r w:rsidR="00B54BB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me nj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54BB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rritje prej 6%, e llogaritur n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54BB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vler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54BB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 2.3 miliard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54BB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lek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54BB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:rsidR="00153B19" w:rsidRPr="00506823" w:rsidRDefault="00153B19" w:rsidP="00153B1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153B19" w:rsidRPr="00506823" w:rsidRDefault="00986D9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Në vitin 2023</w:t>
      </w:r>
      <w:r w:rsidR="00153B1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, të ardhurat 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totale të buxhetit jan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planifikuar </w:t>
      </w:r>
      <w:r w:rsidR="00153B1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të arrijnë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46279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625.7</w:t>
      </w:r>
      <w:r w:rsidR="00153B1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miliardë lekë,</w:t>
      </w:r>
      <w:r w:rsidR="00E6511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ose 29% 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6511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PBB-s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8862F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me nj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8862F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rritje prej 7.7% 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krahas</w:t>
      </w:r>
      <w:r w:rsidR="008862F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uar me të pritshmin e vitit 2022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  <w:r w:rsidR="00BC27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FF213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94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% t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ardhurave t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planifikuara p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tu mbledhur deri n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fund t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F213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vitit 2023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jan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nga z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ri i të ardhurave</w:t>
      </w:r>
      <w:r w:rsidR="00153B1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tatimore</w:t>
      </w:r>
      <w:r w:rsidR="00E6511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</w:t>
      </w:r>
      <w:r w:rsidR="00153B1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cilat planifikohen n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vler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n </w:t>
      </w:r>
      <w:r w:rsidR="00FF213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587.8</w:t>
      </w:r>
      <w:r w:rsidR="00153B1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miliardë lekë</w:t>
      </w:r>
      <w:r w:rsidR="00FF213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n</w:t>
      </w:r>
      <w:r w:rsidR="00153B1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dërkohë, të ardhurat nga kontributet 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e sigurimeve shoq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rore dhe sh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ndet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sore planifikohen </w:t>
      </w:r>
      <w:r w:rsidR="004A62F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4A62F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jen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4A62F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8326D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126.5</w:t>
      </w:r>
      <w:r w:rsidR="003D07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miliardë lekë.</w:t>
      </w:r>
    </w:p>
    <w:p w:rsidR="004A62F2" w:rsidRPr="00506823" w:rsidRDefault="004A62F2" w:rsidP="00153B1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A17CDD" w:rsidRPr="00506823" w:rsidRDefault="004A62F2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</w:t>
      </w:r>
      <w:r w:rsidR="0055683E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ër vitin 2023</w:t>
      </w:r>
      <w:r w:rsidR="00153B1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shpenzime</w:t>
      </w:r>
      <w:r w:rsidR="003A4B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 e p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A4B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rgjithshme buxhetore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153B1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j</w:t>
      </w:r>
      <w:r w:rsidR="0055683E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anë programuar në nivelin e 687.2 miliardë lekë ose 31.6 </w:t>
      </w:r>
      <w:r w:rsidR="003A4B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% e PBB. 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Shpenz</w:t>
      </w:r>
      <w:r w:rsidR="00E6511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imet e personelit për vitin 2023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jan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planifikuar n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mas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n </w:t>
      </w:r>
      <w:r w:rsidR="00E6511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96.8</w:t>
      </w:r>
      <w:r w:rsidR="00A17CD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miliard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17CD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lek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17CD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, </w:t>
      </w:r>
      <w:r w:rsidR="00B541E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14,1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%  t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shpenzimeve buxhetore</w:t>
      </w:r>
      <w:r w:rsidR="00A17CD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ose </w:t>
      </w:r>
      <w:r w:rsidR="00B541E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4.5</w:t>
      </w:r>
      <w:r w:rsidR="00A17CD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% e PBB-së. K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17CD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to shpenzime 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reflektojnë koston aktuale të Administratës Publike, si dhe politikën e re të rritjes së pagave kryesisht</w:t>
      </w:r>
      <w:r w:rsidR="009E717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për sektorët e shëndetësisë,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arsimit dhe mbrojtjes me nj</w:t>
      </w:r>
      <w:r w:rsidR="00243B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rritje </w:t>
      </w:r>
      <w:r w:rsidR="00A17CD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prej 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6%</w:t>
      </w:r>
      <w:r w:rsidR="00A17CD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. </w:t>
      </w:r>
    </w:p>
    <w:p w:rsidR="00184371" w:rsidRPr="00506823" w:rsidRDefault="00184371" w:rsidP="00A17CDD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CF5FFF" w:rsidRPr="00506823" w:rsidRDefault="00184371" w:rsidP="00CF5FFF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</w:pPr>
      <w:r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Realizimi i reformave</w:t>
      </w:r>
      <w:r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cr/>
      </w:r>
    </w:p>
    <w:p w:rsidR="009E5D49" w:rsidRPr="00506823" w:rsidRDefault="00CF5FFF" w:rsidP="009E5D49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>Reforma n</w:t>
      </w:r>
      <w:r w:rsidR="00FF190A" w:rsidRPr="0050682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 xml:space="preserve"> Drejt</w:t>
      </w:r>
      <w:r w:rsidR="00FF190A" w:rsidRPr="0050682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 xml:space="preserve">si </w:t>
      </w:r>
    </w:p>
    <w:p w:rsidR="000677E7" w:rsidRPr="00506823" w:rsidRDefault="00620C89" w:rsidP="00620C89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</w:t>
      </w:r>
      <w:r w:rsidR="00ED064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bështetja financiare e</w:t>
      </w:r>
      <w:r w:rsidR="004B398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18437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reform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18437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</w:t>
      </w:r>
      <w:r w:rsidR="00ED064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në drejtësi</w:t>
      </w:r>
      <w:r w:rsidR="000677E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e cila</w:t>
      </w:r>
      <w:r w:rsidR="000677E7" w:rsidRPr="00506823">
        <w:rPr>
          <w:color w:val="000000" w:themeColor="text1"/>
          <w:lang w:val="sq-AL"/>
        </w:rPr>
        <w:t xml:space="preserve"> </w:t>
      </w:r>
      <w:r w:rsidR="000677E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ka synim të përgjithshëm krijimin e një sistemi drejtësie të besueshëm, të drejtë, të pavarur, profesional dhe të orientuar drejt shërbimit të hapur, të 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përgjegjshëm dhe efic</w:t>
      </w:r>
      <w:r w:rsidR="000677E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ent, </w:t>
      </w:r>
      <w:r w:rsidR="00461D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sht</w:t>
      </w:r>
      <w:r w:rsidR="00461D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prioritet dhe n</w:t>
      </w:r>
      <w:r w:rsidR="00461D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projektbuxhetin e vitit t</w:t>
      </w:r>
      <w:r w:rsidR="00461D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ardhsh</w:t>
      </w:r>
      <w:r w:rsidR="00461D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m.</w:t>
      </w:r>
    </w:p>
    <w:p w:rsidR="00C24B5A" w:rsidRPr="00506823" w:rsidRDefault="00C24B5A" w:rsidP="00620C89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2B33FC" w:rsidRPr="00506823" w:rsidRDefault="002B33FC" w:rsidP="00620C89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lastRenderedPageBreak/>
        <w:t>Për reformën në drejtësi që prej vitit 2016 qeveria shqip</w:t>
      </w:r>
      <w:r w:rsidR="00EE6B6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tare ka shpenzuar </w:t>
      </w:r>
      <w:r w:rsidR="00F1785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rreth </w:t>
      </w:r>
      <w:r w:rsidR="00EE6B6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4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5 miliardë lekë, një reformë shumë e rëndësishme, e cila do të ndihmojë në mënyrë të padiskutueshme edhe zhvillimin ekonomik afatmesëm. </w:t>
      </w:r>
      <w:r w:rsidR="004B398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Në 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viti</w:t>
      </w:r>
      <w:r w:rsidR="00F1785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 202</w:t>
      </w:r>
      <w:r w:rsidR="000918F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2</w:t>
      </w:r>
      <w:r w:rsidR="004B398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reforma u mbështetet</w:t>
      </w:r>
      <w:r w:rsidR="000918F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me 8.64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miliardë lekë dhe </w:t>
      </w:r>
      <w:r w:rsidR="00192AC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179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personel shtesë për institucionet e drejtësisë</w:t>
      </w:r>
      <w:r w:rsidR="00192AC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duke arritur n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192AC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nj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192AC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num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192AC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total prej 3342 punonj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192AC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sish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  <w:r w:rsidR="00FD6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Nd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D6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rsa p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192AC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vitin 2023</w:t>
      </w:r>
      <w:r w:rsidR="00FD6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mb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D6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shtetja buxhetore p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D6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D6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gjitha institucionet e drejt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D6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sis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D6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D6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D6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planifikuar 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D6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jet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192AC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rreth 9</w:t>
      </w:r>
      <w:r w:rsidR="00FD6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miliard lek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192AC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, me </w:t>
      </w:r>
      <w:r w:rsidR="006A22C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nj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A22C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shtes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A22C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prej 400 milion lek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:rsidR="00F32A24" w:rsidRPr="00506823" w:rsidRDefault="00F32A24" w:rsidP="002B33FC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E80E59" w:rsidRPr="00506823" w:rsidRDefault="00F32A24" w:rsidP="00620C89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Rritjen m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madhe 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shpenzimeve buxhetore n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67D2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krahasim me vitin 2022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p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institucionet e drejt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si</w:t>
      </w:r>
      <w:r w:rsidR="00EC20F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C20F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e ka SPAK me nj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67D2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rritje me 123</w:t>
      </w:r>
      <w:r w:rsidR="00EC20F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milion lek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67D2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</w:t>
      </w:r>
      <w:r w:rsidR="00EC20F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KLGJ me nj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C20F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rr</w:t>
      </w:r>
      <w:r w:rsidR="00D67D2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itje me 122</w:t>
      </w:r>
      <w:r w:rsidR="00DB0A3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milion lek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B0A3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Prokuroria e P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B0A3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rgjithshme </w:t>
      </w:r>
      <w:r w:rsidR="00D67D2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85 </w:t>
      </w:r>
      <w:r w:rsidR="00627AE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milion lek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27AE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27AE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shum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67D2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dhe organet e rivler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67D2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simit kalimtar me 48 milion lek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27AE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:rsidR="00E80E59" w:rsidRPr="00506823" w:rsidRDefault="00E80E59" w:rsidP="002B33FC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F32A24" w:rsidRPr="00506823" w:rsidRDefault="00E80E59" w:rsidP="00620C89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Rritje 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shpenzimeve buxhetore 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planifikuar dhe p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nj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institucionesh 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tjera 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20C8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pavarura, k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shtu n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projektbuxhet 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parashikuar rritja e shpenzimeve buxhetore 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48767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Komisionerit p</w:t>
      </w:r>
      <w:r w:rsidR="004B1D6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48767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Mbrojtjen e t</w:t>
      </w:r>
      <w:r w:rsidR="004B1D6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48767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Dh</w:t>
      </w:r>
      <w:r w:rsidR="004B1D6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48767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nave Personale </w:t>
      </w:r>
      <w:r w:rsidR="002C096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dhe Komisionerit p</w:t>
      </w:r>
      <w:r w:rsidR="004B1D6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C096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Mbik</w:t>
      </w:r>
      <w:r w:rsidR="004B1D6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C096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qyrjen e Sh</w:t>
      </w:r>
      <w:r w:rsidR="004B1D6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C096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rbimit Civil, secili me nga</w:t>
      </w:r>
      <w:r w:rsidR="0000625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48767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11 </w:t>
      </w:r>
      <w:r w:rsidR="00C8025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milion l</w:t>
      </w:r>
      <w:r w:rsidR="00DB0A3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ek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B0A3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B0A3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shum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B0A3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se n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C096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202</w:t>
      </w:r>
      <w:r w:rsidR="004B1D6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2</w:t>
      </w:r>
      <w:r w:rsidR="0048767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4B1D6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si</w:t>
      </w:r>
      <w:r w:rsidR="00DB0A3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dhe </w:t>
      </w:r>
      <w:r w:rsidR="0000625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institucionit t</w:t>
      </w:r>
      <w:r w:rsidR="007168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0625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DB0A3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Avokatit 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4B1D6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Popullit me 10 </w:t>
      </w:r>
      <w:r w:rsidR="00DB0A3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milion lek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B0A3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B0A3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shum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B0A3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se n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4B1D6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2022</w:t>
      </w:r>
      <w:r w:rsidR="00DB0A3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. </w:t>
      </w:r>
    </w:p>
    <w:p w:rsidR="0034156F" w:rsidRPr="00506823" w:rsidRDefault="0034156F" w:rsidP="002B33FC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461D72" w:rsidRPr="00506823" w:rsidRDefault="00DF39E1" w:rsidP="00620C89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Gjithashtu, rritje</w:t>
      </w:r>
      <w:r w:rsidR="00AA44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A44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krahasim me vitin 2022 jan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planifikuar edhe n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fondet e Ministris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Drejt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sis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ku parashikohet nj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buxhet </w:t>
      </w:r>
      <w:r w:rsidR="007B561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total prej af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7B561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rsisht 12 miliard lek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7B561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ose 687 milion lek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7B561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7B561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shum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7B561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se nj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7B561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vit m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7B561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par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7B561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. </w:t>
      </w:r>
      <w:r w:rsidR="00A95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Ky buxhet do 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95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95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rmbush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95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95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95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miri</w:t>
      </w:r>
      <w:r w:rsidR="002E019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objektivat e</w:t>
      </w:r>
      <w:r w:rsidR="00BF42E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AA44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A44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saj ministrie</w:t>
      </w:r>
      <w:r w:rsidR="00BF42E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</w:t>
      </w:r>
      <w:r w:rsidR="00A95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95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cilat</w:t>
      </w:r>
      <w:r w:rsidR="002E019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jan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E019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orientuar </w:t>
      </w:r>
      <w:r w:rsidR="000E08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jo vet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E08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m </w:t>
      </w:r>
      <w:r w:rsidR="002E019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drejt jet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95D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simit</w:t>
      </w:r>
      <w:r w:rsidR="002E019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</w:t>
      </w:r>
      <w:r w:rsidR="00FF190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E019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Reformës</w:t>
      </w:r>
      <w:r w:rsidR="000E08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në Drejtësi</w:t>
      </w:r>
      <w:r w:rsidR="00AA44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dhe përmirësimit 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A44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0E08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kuadrit ligjor n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E08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k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E08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E08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drejtim</w:t>
      </w:r>
      <w:r w:rsidR="00AA440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</w:t>
      </w:r>
      <w:r w:rsidR="000E08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por edhe drejt </w:t>
      </w:r>
      <w:r w:rsidR="00627DC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përmirësimit 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27DC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0E08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sistemit të ndihmës juridike falas që çdo qytetar në pamundësi financiare dhe grupet në nevojë, </w:t>
      </w:r>
      <w:r w:rsidR="00627DC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reformimit 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E08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sistemit penitenciar në tërësi, </w:t>
      </w:r>
      <w:r w:rsidR="00627DC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përmirësimit 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E08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shërbimit të provës për monitorimin e 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zbatimit</w:t>
      </w:r>
      <w:r w:rsidR="000E08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të dënimeve alternative</w:t>
      </w:r>
      <w:r w:rsidR="00BF42E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  <w:r w:rsidR="00620C8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</w:p>
    <w:p w:rsidR="00461D72" w:rsidRPr="00506823" w:rsidRDefault="00461D72" w:rsidP="00620C89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252546" w:rsidRPr="00506823" w:rsidRDefault="00252546" w:rsidP="00252546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</w:t>
      </w:r>
      <w:r w:rsidR="00CD46C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</w:t>
      </w:r>
      <w:r w:rsidR="00CD46C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rmjet buxhetit t</w:t>
      </w:r>
      <w:r w:rsidR="00CD46C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akorduar p</w:t>
      </w:r>
      <w:r w:rsidR="00CD46C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Ministrin</w:t>
      </w:r>
      <w:r w:rsidR="00CD46C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e Drejt</w:t>
      </w:r>
      <w:r w:rsidR="00CD46C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sis</w:t>
      </w:r>
      <w:r w:rsidR="00CD46C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arrihet t</w:t>
      </w:r>
      <w:r w:rsidR="00CD46C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garantohet:</w:t>
      </w:r>
    </w:p>
    <w:p w:rsidR="00C40454" w:rsidRPr="00506823" w:rsidRDefault="00C40454" w:rsidP="00252546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7E0A4F" w:rsidRPr="00506823" w:rsidRDefault="00D5400D" w:rsidP="007E0A4F">
      <w:pPr>
        <w:pStyle w:val="NoSpacing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Rritja e pagave t</w:t>
      </w:r>
      <w:r w:rsidR="0025254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 Policisë së Burgjeve, mesatarisht me 18.66% dhe në ni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velin bazë nga 16% deri në 34%.</w:t>
      </w:r>
    </w:p>
    <w:p w:rsidR="007E0A4F" w:rsidRPr="00506823" w:rsidRDefault="00EF7CAB" w:rsidP="007E0A4F">
      <w:pPr>
        <w:pStyle w:val="NoSpacing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Financimi i projektit </w:t>
      </w:r>
      <w:r w:rsidR="0025254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për ndërtimin e Ins</w:t>
      </w:r>
      <w:r w:rsidR="00417D5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</w:t>
      </w:r>
      <w:r w:rsidR="0025254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itutit të Rehabilitimit </w:t>
      </w:r>
      <w:r w:rsidR="00E2431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të Miturve, në Mëzez, i cili synon të realizojë objektivin e kalimit të të miturve nga sistemi penitenciar në sistemin rehabilitues duke realizuar ri</w:t>
      </w:r>
      <w:r w:rsidR="00417D5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-</w:t>
      </w:r>
      <w:r w:rsidR="00E2431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shoqërizimin e të miturve dhe të rinjve, siç parashikohet në Kodin e Drejtësisë Penale për të Mitur dhe mb</w:t>
      </w:r>
      <w:r w:rsidR="00CD46C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2431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shtetur në rekomandimet e Asamble</w:t>
      </w:r>
      <w:r w:rsidR="007E0A4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së së Përgjithshme të OKB-së.</w:t>
      </w:r>
    </w:p>
    <w:p w:rsidR="00C40454" w:rsidRPr="00506823" w:rsidRDefault="00C40454" w:rsidP="00C40454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461D72" w:rsidRPr="00506823" w:rsidRDefault="004474AD" w:rsidP="007E0A4F">
      <w:pPr>
        <w:pStyle w:val="NoSpacing"/>
        <w:spacing w:line="276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Ministria e Drejtësisë për periudhën tre vjeçare n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vijim synon:</w:t>
      </w:r>
    </w:p>
    <w:p w:rsidR="00C40454" w:rsidRPr="00506823" w:rsidRDefault="00C40454" w:rsidP="007E0A4F">
      <w:pPr>
        <w:pStyle w:val="NoSpacing"/>
        <w:spacing w:line="276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4474AD" w:rsidRPr="00506823" w:rsidRDefault="004474AD" w:rsidP="00AD35B5">
      <w:pPr>
        <w:pStyle w:val="NoSpacing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lastRenderedPageBreak/>
        <w:t>Ofrimin e ndihmës juridike falas</w:t>
      </w:r>
      <w:r w:rsidR="002A56D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</w:t>
      </w:r>
      <w:r w:rsidR="00CD46C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A56D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</w:t>
      </w:r>
      <w:r w:rsidR="00CD46C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A56D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rshtatje dhe me hart</w:t>
      </w:r>
      <w:r w:rsidR="00CD46C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A56D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 e re gjyq</w:t>
      </w:r>
      <w:r w:rsidR="00CD46C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A56D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sore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për 6,300 individë që plotësojnë kushtet në zbatim të ligjit për ndihmën juridike</w:t>
      </w:r>
      <w:r w:rsidR="00AD35B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falas, nga t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D35B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cilat 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3700 gra e vajza në nevojë.</w:t>
      </w:r>
    </w:p>
    <w:p w:rsidR="004474AD" w:rsidRPr="00506823" w:rsidRDefault="004474AD" w:rsidP="00EE2AFC">
      <w:pPr>
        <w:pStyle w:val="NoSpacing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Përmirësimin e kushteve në sistemin penitenciar dhe u</w:t>
      </w:r>
      <w:r w:rsidR="00EE2AF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ljen e mbipopullimin në burgje dhe s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igurimin e kushteve të përshtatshme të rreth 5500 të dënuarve burra, 86 të dënuara gra dhe 36 të dënuar</w:t>
      </w:r>
      <w:r w:rsidR="00EE2AF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të mitur, si dhe të trajtimin m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e shërbim shëndetësor 382 të dënuar të sëmurë.</w:t>
      </w:r>
    </w:p>
    <w:p w:rsidR="004474AD" w:rsidRPr="00506823" w:rsidRDefault="004474AD" w:rsidP="004474AD">
      <w:pPr>
        <w:pStyle w:val="NoSpacing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Ri-integrimin nëpërmjet zhvillimit të programeve për rehabilitimin në shoqëri të paraburgosurve dhe të dënuarve në përputhje me </w:t>
      </w:r>
      <w:r w:rsidR="0034156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standardet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evropiane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, ku parashikohen të </w:t>
      </w:r>
      <w:r w:rsidR="003E37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ri integrohen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rreth 360 të dënuar burra, 2 të dënuara gra dhe 6 të dënuar të mitur.</w:t>
      </w:r>
    </w:p>
    <w:p w:rsidR="00461D72" w:rsidRPr="00506823" w:rsidRDefault="004474AD" w:rsidP="00620C89">
      <w:pPr>
        <w:pStyle w:val="NoSpacing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Ekzekutimin me efektivitet dhe brenda afateve ligjore të titujve të përmbarimit gjyqësor.</w:t>
      </w:r>
    </w:p>
    <w:p w:rsidR="00461D72" w:rsidRPr="00506823" w:rsidRDefault="00461D72" w:rsidP="00620C8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2B33FC" w:rsidRPr="00506823" w:rsidRDefault="00D6291B" w:rsidP="00CD489F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 xml:space="preserve">Reforma </w:t>
      </w:r>
      <w:r w:rsidR="00CD489F" w:rsidRPr="0050682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>administrativo-territoriale</w:t>
      </w:r>
    </w:p>
    <w:p w:rsidR="00417D51" w:rsidRPr="00506823" w:rsidRDefault="00417D51" w:rsidP="00417D51">
      <w:pPr>
        <w:pStyle w:val="NoSpacing"/>
        <w:spacing w:line="276" w:lineRule="auto"/>
        <w:ind w:left="144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</w:pPr>
    </w:p>
    <w:p w:rsidR="00CD489F" w:rsidRPr="00506823" w:rsidRDefault="00A17CDD" w:rsidP="00620C89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Decentralizimi dhe fuqizimi i qeverisjes vendore vazhdon të mbetet një ndër prioritetet e qeverisë dhe reformat e ndërmarra deri më tani pritet të kenë impaktin më të madh në organizimin e administratës publike vendore në funksion të rritjes së cilësisë në ofrimin e shërbimeve publike vendore. </w:t>
      </w:r>
    </w:p>
    <w:p w:rsidR="001651FF" w:rsidRPr="00506823" w:rsidRDefault="001651FF" w:rsidP="001651FF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3C4C1B" w:rsidRPr="00506823" w:rsidRDefault="001651FF" w:rsidP="00620C89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Reformimi i financave</w:t>
      </w:r>
      <w:r w:rsidR="00EC70F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vendore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vitin 2023 fokusohet në rritjen e investimeve, digjitalizimin e operacioneve të menaxhimit financiar në nivel vendor, rritjen e të ardhurave nga taksat vendore si dhe në reformimin e skemave të fi</w:t>
      </w:r>
      <w:r w:rsidR="004F63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nan</w:t>
      </w:r>
      <w:r w:rsidR="008D1D7E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cimit të qeverisjes vendore, duke u pasqyruar </w:t>
      </w:r>
      <w:r w:rsidR="009219E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drejtpërsëdrejti</w:t>
      </w:r>
      <w:r w:rsidR="004F63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në rritjen e transfertës së pakushtëzuar, e cila në krahasim me vitin 2022 është</w:t>
      </w:r>
      <w:r w:rsidR="0039707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21.7 miliard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9707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lek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9707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me nj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97077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rritje prej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3 mi</w:t>
      </w:r>
      <w:r w:rsidR="004F633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liard lekë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. </w:t>
      </w:r>
      <w:r w:rsidR="00877E0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Në transfertën e pakushtëzuar të parashikuar për vitin 2023, do të shtohen edhe fondet prej 9.8 miliardë lekë transfertë e pakushtëzuar sektoriale për f</w:t>
      </w:r>
      <w:r w:rsidR="003C4C1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unksionet e reja, duke b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C4C1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C4C1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q</w:t>
      </w:r>
      <w:r w:rsidR="00877E0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C4C1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C4C1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total </w:t>
      </w:r>
      <w:r w:rsidR="00877E0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granti nga buxheti i shtetit për pushtetin vendor</w:t>
      </w:r>
      <w:r w:rsidR="003C4C1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C4C1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r 2023 </w:t>
      </w:r>
      <w:r w:rsidR="00877E0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të jetë në shumën 31.5 miliardë lekë. </w:t>
      </w:r>
      <w:r w:rsidR="003C4C1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Rritja e konsiderueshme e transfertës së pakushtëzuar, tregon rëndësinë që kjo qeveri gjatë këtyre viteve i ka kushtuar procesit të decentralizimit dhe efikasitetit të qeverisjes vendore.</w:t>
      </w:r>
    </w:p>
    <w:p w:rsidR="003C4C1B" w:rsidRPr="00506823" w:rsidRDefault="003C4C1B" w:rsidP="001651FF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1651FF" w:rsidRPr="00506823" w:rsidRDefault="00877E04" w:rsidP="00620C89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Të ardhurat e veta të pushtetit vendor kra</w:t>
      </w:r>
      <w:r w:rsidR="00E81D8E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hasuar me vitin 2022 jan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81D8E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parashikuar me rritje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rreth 1.5 miliardë lekë.</w:t>
      </w:r>
      <w:r w:rsidR="003C4C1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E81D8E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Nd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81D8E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rsa, rritja e k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81D8E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tij z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81D8E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ri 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81D8E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krahasim me vitin 2015 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81D8E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54A8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rreth 17.4 miliard lekë.</w:t>
      </w:r>
      <w:r w:rsidR="00E54A81" w:rsidRPr="00506823">
        <w:rPr>
          <w:color w:val="000000" w:themeColor="text1"/>
        </w:rPr>
        <w:t xml:space="preserve"> </w:t>
      </w:r>
      <w:r w:rsidR="00D24FA2" w:rsidRPr="00506823">
        <w:rPr>
          <w:color w:val="000000" w:themeColor="text1"/>
        </w:rPr>
        <w:t xml:space="preserve"> </w:t>
      </w:r>
      <w:r w:rsidR="00D24FA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Pjes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24FA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e r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24FA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nd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24FA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sishme e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24FA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ardhurave nga taksat e pushtetit vendor e z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24FA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24FA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24FA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ardhurat nga taksa e pasurisë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24FA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E54A8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parashikuar</w:t>
      </w:r>
      <w:r w:rsidR="00D24FA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a</w:t>
      </w:r>
      <w:r w:rsidR="00E54A8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në vlerën 6.9 miliard lekë</w:t>
      </w:r>
      <w:r w:rsidR="004A546E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t</w:t>
      </w:r>
      <w:r w:rsidR="007168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4A546E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cilat krahasuar me vitin 2022 parashikohen n</w:t>
      </w:r>
      <w:r w:rsidR="00E54A81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 rritje prej 800 milion lekë</w:t>
      </w:r>
      <w:r w:rsidR="001F2A2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:rsidR="00F148CF" w:rsidRPr="00506823" w:rsidRDefault="00F148CF" w:rsidP="00153B1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A17CDD" w:rsidRPr="00506823" w:rsidRDefault="00E374B3" w:rsidP="00620C89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Shpenzimet e buxhetit vendor për vitin 2023, janë parashikuar në masën 65.5 miliardë lekë, me një rritje prej 8.8% më shumë se buxheti i vitit 2022. Këto shpenzime për vitin 2023, zënë 3% të PBB-së nga 2.3% që zinin në vitin 2013.</w:t>
      </w:r>
    </w:p>
    <w:p w:rsidR="001F2A26" w:rsidRPr="00506823" w:rsidRDefault="001F2A26" w:rsidP="00153B1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461D72" w:rsidRPr="00506823" w:rsidRDefault="001F2A26" w:rsidP="00620C89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Objektiva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tjera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parashikuara 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projektbuxhet</w:t>
      </w:r>
      <w:r w:rsidR="004B42D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in e vitit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4B42D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ardhsh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4B42D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 jan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4B42D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dhe:</w:t>
      </w:r>
    </w:p>
    <w:p w:rsidR="001F2A26" w:rsidRPr="00506823" w:rsidRDefault="001F2A26" w:rsidP="004B42D2">
      <w:pPr>
        <w:pStyle w:val="NoSpacing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lastRenderedPageBreak/>
        <w:t>rritja e pagave për funksionet: arsimi parashkollor, arsimi parauniversitar, shërbimi i mbrojtjes nga zjarri, administrimi i pyjeve, ujitja dhe kullimi, me një fond prej 340 milion lekë.</w:t>
      </w:r>
    </w:p>
    <w:p w:rsidR="0026566F" w:rsidRPr="00506823" w:rsidRDefault="00D84E22" w:rsidP="0026566F">
      <w:pPr>
        <w:pStyle w:val="NoSpacing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ulja e vazhdueshme e</w:t>
      </w:r>
      <w:r w:rsidR="0026566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detyrimeve të prapambetura dhe përmirësimi i gjendjes financiare të njësive të vetëqeverisjes vendore në periudhë afatgjatë, ku nga 12.1 miliard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6566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lek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6566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detyrime 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6566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vitin 2016</w:t>
      </w:r>
      <w:r w:rsidR="000B18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kjo vler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B18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B18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fund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B18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qershorit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B18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2022 ka rezultuar 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B18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7.1 miliard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B18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lek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B18A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:rsidR="00620C89" w:rsidRPr="00506823" w:rsidRDefault="00A01155" w:rsidP="00153B19">
      <w:pPr>
        <w:pStyle w:val="NoSpacing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v</w:t>
      </w:r>
      <w:r w:rsidR="00D84E2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ijimi i reform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84E2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 s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84E2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taksës së pasurisë duke përfshirë këtu bërjen funksionale të kadastrës fiskale dhe ngritjen e një sistemi të unifikuar të mbledhjes dhe administrimit të taksave vendore.</w:t>
      </w:r>
    </w:p>
    <w:p w:rsidR="00461D72" w:rsidRPr="00506823" w:rsidRDefault="00461D72" w:rsidP="00153B1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CC3ECD" w:rsidRPr="00506823" w:rsidRDefault="00CC3ECD" w:rsidP="00CC3ECD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>Buxhetimi i P</w:t>
      </w:r>
      <w:r w:rsidR="00A01155" w:rsidRPr="0050682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>rgjithsh</w:t>
      </w:r>
      <w:r w:rsidR="00A01155" w:rsidRPr="0050682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q-AL"/>
        </w:rPr>
        <w:t>m Gjinor</w:t>
      </w:r>
    </w:p>
    <w:p w:rsidR="00461D72" w:rsidRPr="00506823" w:rsidRDefault="007C4EDB" w:rsidP="00620C89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Objektiv i </w:t>
      </w:r>
      <w:r w:rsidR="00182E8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vazhdueshëm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i </w:t>
      </w:r>
      <w:r w:rsidR="00182E8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Qeverisë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i </w:t>
      </w:r>
      <w:r w:rsidR="00182E8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adresuar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dhe 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projektbuxhetin e vitit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ardhsh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m 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dhe buxhetimi gjinor</w:t>
      </w:r>
      <w:r w:rsidR="00CC3EC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në sektorë të ndryshëm. </w:t>
      </w:r>
      <w:r w:rsidR="00182E8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Konkretisht, p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182E8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r vitin 2023, </w:t>
      </w:r>
      <w:r w:rsidR="00CC3EC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9% e shpenzimeve të përgjithshme për të gjithë sektorët në nivel qendror parashikohet të shkoj</w:t>
      </w:r>
      <w:r w:rsidR="0073434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</w:t>
      </w:r>
      <w:r w:rsidR="00CC3ECD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 për realizimin e objektivave gjinorë në: arsim, shëndetësi, mbrojtje sociale, rend</w:t>
      </w:r>
      <w:r w:rsidR="00182E8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publik, bujqësi, d</w:t>
      </w:r>
      <w:r w:rsidR="00F4439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rejtësi, etj. Shpenzimet totale p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4439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buxhetimin 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4439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baz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4439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gjinor arrijn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4439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vler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4439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 59 miliard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4439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lek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7C485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nga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7C485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cilat</w:t>
      </w:r>
      <w:r w:rsidR="00F4439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:</w:t>
      </w:r>
    </w:p>
    <w:p w:rsidR="007C485F" w:rsidRPr="00506823" w:rsidRDefault="007C485F" w:rsidP="000B4549">
      <w:pPr>
        <w:pStyle w:val="NoSpacing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27 miliard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lek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Ministrin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e Sh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ndet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sis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dhe Mbrojtjes Sociale</w:t>
      </w:r>
      <w:r w:rsidR="000B4549" w:rsidRPr="00506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duke </w:t>
      </w:r>
      <w:proofErr w:type="spellStart"/>
      <w:r w:rsidR="000B4549" w:rsidRPr="00506823">
        <w:rPr>
          <w:rFonts w:ascii="Times New Roman" w:hAnsi="Times New Roman" w:cs="Times New Roman"/>
          <w:color w:val="000000" w:themeColor="text1"/>
          <w:sz w:val="24"/>
          <w:szCs w:val="24"/>
        </w:rPr>
        <w:t>rritur</w:t>
      </w:r>
      <w:proofErr w:type="spellEnd"/>
      <w:r w:rsidR="000B4549" w:rsidRPr="00506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454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financimin e politikës së rishikimit të masës së përfitimit për Ndihmën Ekonomike si dhe politika e mbështetjes së çmimit të energjisë për përfituesit e kategorisë PAK, ku rre</w:t>
      </w:r>
      <w:r w:rsidR="00C71A9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th 44% të përfituesve janë gra dhe financimin e</w:t>
      </w:r>
      <w:r w:rsidR="000B454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skemës së mbështetjes së nënave me 3 (tre) apo më shumë fëmijë të mitur;</w:t>
      </w:r>
    </w:p>
    <w:p w:rsidR="007C485F" w:rsidRPr="00506823" w:rsidRDefault="007C485F" w:rsidP="00C71A9B">
      <w:pPr>
        <w:pStyle w:val="NoSpacing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17 miliard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lek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Ministrin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e Arsimit dhe Sportit</w:t>
      </w:r>
      <w:r w:rsidR="00C71A9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C71A9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cilat do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C71A9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financojn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C71A9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rritjen e pagave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C71A9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personeli mësimdhënës në sistemin parauniversitar</w:t>
      </w:r>
      <w:r w:rsidR="002376C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etj.</w:t>
      </w:r>
    </w:p>
    <w:p w:rsidR="00A95C06" w:rsidRPr="00506823" w:rsidRDefault="00A95C06" w:rsidP="00F44396">
      <w:pPr>
        <w:pStyle w:val="NoSpacing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9.8 miliard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lek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Ministrin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e Financave dhe Ekonomis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376C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376C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financimin e politikave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376C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arsimit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376C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mes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376C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m profesional dhe </w:t>
      </w:r>
      <w:r w:rsidR="009219E4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çështjeve</w:t>
      </w:r>
      <w:r w:rsidR="002376C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376C3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strehimit social.</w:t>
      </w:r>
    </w:p>
    <w:p w:rsidR="0034156F" w:rsidRPr="00506823" w:rsidRDefault="007C485F" w:rsidP="00A95C06">
      <w:pPr>
        <w:pStyle w:val="NoSpacing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3 miliard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lek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Ministrin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e Bujq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sis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dhe Zhvillimit Rural</w:t>
      </w:r>
      <w:r w:rsidR="0008040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8040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cilat synojn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8040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</w:t>
      </w:r>
      <w:r w:rsidR="00A0115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8040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rrisin numrin e</w:t>
      </w:r>
      <w:r w:rsidR="00A95C0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grave që përfitojnë </w:t>
      </w:r>
      <w:r w:rsidR="00734348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nga </w:t>
      </w:r>
      <w:r w:rsidR="00A95C0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shërbimet e këshillimit dhe informacionit bujqësor</w:t>
      </w:r>
      <w:r w:rsidR="00080405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dhe </w:t>
      </w:r>
      <w:r w:rsidR="00A95C0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nga skemat kombëtare të subvencioneve si dhe nga programi IPARD II</w:t>
      </w:r>
      <w:r w:rsidR="000B454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:rsidR="0034156F" w:rsidRPr="00506823" w:rsidRDefault="0034156F" w:rsidP="00A95C06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C2766" w:rsidRPr="00506823" w:rsidRDefault="00620C89" w:rsidP="00BC2766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</w:pPr>
      <w:r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Diskutime në Komision</w:t>
      </w:r>
    </w:p>
    <w:p w:rsidR="00BC2766" w:rsidRPr="00506823" w:rsidRDefault="00BC2766" w:rsidP="00BC276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</w:pPr>
    </w:p>
    <w:p w:rsidR="00BC2766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Projektligji “Pë</w:t>
      </w:r>
      <w:r w:rsidR="00620C8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buxhetin e vitit 2023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” u prezantua në Komisionin nga Ministrja e Financave dhe Ekonomisë. Në fjalën e saj, Ministrja bëri një përmbledhje të parametrave të përgjithshëm të ekonomisë shqiptare, masave të projektuara pë</w:t>
      </w:r>
      <w:r w:rsidR="00620C8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vitin 2023 nga Q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everia për biznesin dhe qytetarët, si dhe një panoramë të përgjithshme të drejtimeve kryesore ku do të fokusohet buxheti vitin e ardhshëm.</w:t>
      </w:r>
    </w:p>
    <w:p w:rsidR="00BC2766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C2766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Ministrja theksoi faktin se, pavarës</w:t>
      </w:r>
      <w:r w:rsidR="00620C8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isht ndikimit në ekonomi që ka dhe do t</w:t>
      </w:r>
      <w:r w:rsidR="00461D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20C8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ket</w:t>
      </w:r>
      <w:r w:rsidR="00461D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20C8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situata e luft</w:t>
      </w:r>
      <w:r w:rsidR="00461D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20C8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 n</w:t>
      </w:r>
      <w:r w:rsidR="00461D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20C8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Ukrahin</w:t>
      </w:r>
      <w:r w:rsidR="00461D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politikat që do ndiqen në</w:t>
      </w:r>
      <w:r w:rsidR="00620C8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vitin 2023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do materializohen në rritje ekonomike</w:t>
      </w:r>
      <w:r w:rsidR="00620C8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pozitive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rritje të punësimit dhe të tregtisë, si dhe rritje të konsumit dhe investimeve private.</w:t>
      </w:r>
    </w:p>
    <w:p w:rsidR="00BC2766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461D72" w:rsidRPr="00506823" w:rsidRDefault="00BC2766" w:rsidP="00620C89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lastRenderedPageBreak/>
        <w:t xml:space="preserve">Relatori i </w:t>
      </w:r>
      <w:r w:rsidR="00620C8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këtij projektligji z. Klevis Xhoxhi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pasi bëri një ekspoze të përgjithshme të projektligjit përsa i takon përmbushjes së objektiva madhorë t</w:t>
      </w:r>
      <w:r w:rsidR="00461D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20C8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Qeveris</w:t>
      </w:r>
      <w:r w:rsidR="00461D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20C8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dhe sigurimit të stabilitetit të financave publike, vlerësoi se zërat e të ardhurave dhe shpenzimeve buxhetore janë planifikuar në mënyrë rigoroze dhe r</w:t>
      </w:r>
      <w:r w:rsidR="00620C8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ealiste. </w:t>
      </w:r>
    </w:p>
    <w:p w:rsidR="00461D72" w:rsidRPr="00506823" w:rsidRDefault="00461D72" w:rsidP="00620C89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C2766" w:rsidRPr="00506823" w:rsidRDefault="00BC2766" w:rsidP="00620C89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Relatori gjatë fjalës së tij u ndal veçanërisht në:</w:t>
      </w:r>
    </w:p>
    <w:p w:rsidR="00CC16C0" w:rsidRPr="00506823" w:rsidRDefault="00CC16C0" w:rsidP="00620C89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C2766" w:rsidRPr="00506823" w:rsidRDefault="00BC2766" w:rsidP="00BC2766">
      <w:pPr>
        <w:pStyle w:val="NoSpacing"/>
        <w:numPr>
          <w:ilvl w:val="0"/>
          <w:numId w:val="18"/>
        </w:numPr>
        <w:spacing w:line="276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mbështetjen e vazhdueshme buxhetore që Qeveria ka akorduar për reformën në drejtësi </w:t>
      </w:r>
      <w:r w:rsidRPr="00506823">
        <w:rPr>
          <w:rFonts w:ascii="Times New Roman" w:hAnsi="Times New Roman" w:cs="Times New Roman"/>
          <w:color w:val="000000" w:themeColor="text1"/>
          <w:lang w:val="sq-AL"/>
        </w:rPr>
        <w:t xml:space="preserve">nëpërmjet të cilës do të rritet 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besimi i publikut për sistemin e drejtësisë, do të mbështetet zhvillimi i qëndrueshëm social dhe ekonomik i vendit si dhe do të mundësohet inte</w:t>
      </w:r>
      <w:r w:rsidR="001745A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grimin në familjen evropiane;</w:t>
      </w:r>
    </w:p>
    <w:p w:rsidR="001745AB" w:rsidRPr="00506823" w:rsidRDefault="00BC2766" w:rsidP="00B2049F">
      <w:pPr>
        <w:pStyle w:val="NoSpacing"/>
        <w:numPr>
          <w:ilvl w:val="0"/>
          <w:numId w:val="18"/>
        </w:numPr>
        <w:spacing w:line="276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reformat e ndërmarra për njësitë e vetëqeverisjes vendore si dhe rritja e konsiderueshme e nivelit të të ardhurave nga taksat dhe tarifat vendore, që kanë bërë të mundur që të rriten mbi tre herë investimet dhe sh</w:t>
      </w:r>
      <w:r w:rsidR="001745A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ërbimet publike për këto njësi;</w:t>
      </w:r>
    </w:p>
    <w:p w:rsidR="00204660" w:rsidRPr="00506823" w:rsidRDefault="00653E65" w:rsidP="00204660">
      <w:pPr>
        <w:pStyle w:val="NoSpacing"/>
        <w:numPr>
          <w:ilvl w:val="0"/>
          <w:numId w:val="18"/>
        </w:numPr>
        <w:spacing w:line="276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mbajtjen</w:t>
      </w:r>
      <w:r w:rsidR="001745A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20466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e </w:t>
      </w:r>
      <w:r w:rsidR="00B2049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pandryshuar</w:t>
      </w:r>
      <w:r w:rsidR="0020466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e çmimit t</w:t>
      </w:r>
      <w:r w:rsidR="00CD46C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2049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energjisë elektrike për familjet dhe shumicën e bizneseve, duke alokuar një mbështetje buxhetore prej 12 miliardë lekë për sektorin energjetik përgjatë vitit 2023. Nga viti 2021, b</w:t>
      </w:r>
      <w:r w:rsidR="0020466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uxheti e ka mbështetur me 50 miliard</w:t>
      </w:r>
      <w:r w:rsidR="00CD46C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2049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lekë mbajtjen e çmim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it të energjisë të pandryshuar;</w:t>
      </w:r>
    </w:p>
    <w:p w:rsidR="00201F2B" w:rsidRPr="00506823" w:rsidRDefault="00653E65" w:rsidP="00B2049F">
      <w:pPr>
        <w:pStyle w:val="NoSpacing"/>
        <w:numPr>
          <w:ilvl w:val="0"/>
          <w:numId w:val="18"/>
        </w:numPr>
        <w:spacing w:line="276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sigurimin e mb</w:t>
      </w:r>
      <w:r w:rsidR="00CD46C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shtetjes financiare t</w:t>
      </w:r>
      <w:r w:rsidR="00CD46C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20466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familjeve </w:t>
      </w:r>
      <w:r w:rsidR="00CC16C0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me të ardhura më të ulëta, </w:t>
      </w:r>
      <w:r w:rsidR="00B2049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duke rritur  pragun e patatueeshëm ng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a 40 mijë lekë në 50 mijë lekë, nga e cila </w:t>
      </w:r>
      <w:r w:rsidR="00B2049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do të për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fitojnë mbi 70 mijë të punësuar</w:t>
      </w:r>
      <w:r w:rsidR="00201F2B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;</w:t>
      </w:r>
    </w:p>
    <w:p w:rsidR="000A1896" w:rsidRPr="00506823" w:rsidRDefault="00201F2B" w:rsidP="00B2049F">
      <w:pPr>
        <w:pStyle w:val="NoSpacing"/>
        <w:numPr>
          <w:ilvl w:val="0"/>
          <w:numId w:val="18"/>
        </w:numPr>
        <w:spacing w:line="276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implementimin e politikave</w:t>
      </w:r>
      <w:r w:rsidR="00B2049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sociale për mbështetjen e veçantë për gratë e papuna me 3 apo më shumë fëmijë deri 18 vjeç, me të ardhura familjare deri në 100 mijë lekë në muaj, duke i mbështetur me pagesën e kontributeve shoqërore dhe shëndetësore, për periudhën e kuj</w:t>
      </w:r>
      <w:r w:rsidR="000A189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desit ndaj fëmijës deri 5 vjeç; </w:t>
      </w:r>
    </w:p>
    <w:p w:rsidR="00B2049F" w:rsidRPr="00506823" w:rsidRDefault="00B2049F" w:rsidP="00B2049F">
      <w:pPr>
        <w:pStyle w:val="NoSpacing"/>
        <w:numPr>
          <w:ilvl w:val="0"/>
          <w:numId w:val="18"/>
        </w:numPr>
        <w:spacing w:line="276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mbështetjen e 1,000 familje te reja, për blerje banese për herë të parë, ku të paktën një anëtar punon në administratë në profesionet e infermierëve dhe punonjësve në fushën e sigurisë.  </w:t>
      </w:r>
    </w:p>
    <w:p w:rsidR="00BC2766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C2766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Anëtarët e Komisionit i drejtuan pyetje të ndryshme si dhe kërkuan informacione të hollësishme nga Ministrja e Financave dhe Ekonomisë lidhur me parashikimet në buxhetin e vitit të ardhëm për dëmshpërblimin e ish të përndjekurve politikë dhe ish pronarëve, sistemin e shërbimeve të lira juridiko-profesionale dhe sistemin e ndihmës juridike falas që çdo qytetar në pamundësi financiare dhe grupet në nevojë, reformimin e institucioneve të vuajtjes së dënimit, zbatimin e kontratave koncesionare PPP dhe fondet e akorduara në</w:t>
      </w:r>
      <w:r w:rsidR="00620C89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buxhetin e 2023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etj.</w:t>
      </w:r>
    </w:p>
    <w:p w:rsidR="00BC2766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461D72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Ministrja dhe përfaqësuesit e tjerë të Ministrisë së Financave dhe Ekonomisë iu përgjigjën pyetjeve duke shpjeguar se në projektligj janë parashikuar:</w:t>
      </w:r>
    </w:p>
    <w:p w:rsidR="00BC2766" w:rsidRPr="00506823" w:rsidRDefault="00BC2766" w:rsidP="00BC2766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Shpenzimet për Fondin e Kompensimit në vlerë të Pronarëve, në projektbuxhet </w:t>
      </w:r>
      <w:r w:rsidR="002A19AC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parashikohen në total në masën 4.5 miliardë lekë ose 0.2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% e PBB-së, ndërsa për ish-të përndjekurit është parashikuar një fond prej 1 miliardë lekë </w:t>
      </w:r>
      <w:r w:rsidR="0043381F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ose 0.05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% e PBB-së.</w:t>
      </w:r>
    </w:p>
    <w:p w:rsidR="0043381F" w:rsidRPr="00506823" w:rsidRDefault="00956F98" w:rsidP="00956F98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lastRenderedPageBreak/>
        <w:t>Shpenzimet për pagesën e ndihmës ekonomike dhe aftësisë së kufizuar parashikohen në nivelin 25.95 miliardë lekë ose 1.2% e PBB.</w:t>
      </w:r>
    </w:p>
    <w:p w:rsidR="00C24B5A" w:rsidRPr="00506823" w:rsidRDefault="00956F98" w:rsidP="00C24B5A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Shpenzimet p</w:t>
      </w:r>
      <w:r w:rsidR="006C73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indeksimin e pensioneve është parashikuar niveli prej 1.2 miliardë lekë dhe 3.5 miliardë lekë për bonusin e fundvitit për pensionistët</w:t>
      </w:r>
      <w:r w:rsidR="00C24B5A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:rsidR="00C24B5A" w:rsidRPr="00506823" w:rsidRDefault="00C24B5A" w:rsidP="00C24B5A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461D72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Komisioni për Çështjet Ligjore, Administratën Publike dhe të Drejtat e Njeriut, në përfundim të diskutimeve vendosi të miratojë në parim projektligjin me </w:t>
      </w:r>
      <w:r w:rsidR="00461D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12 vota pro dhe 6 kundër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duke konstatuar se:</w:t>
      </w:r>
    </w:p>
    <w:p w:rsidR="00BC2766" w:rsidRPr="00506823" w:rsidRDefault="00BC2766" w:rsidP="00BC2766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Në aspektin ligjor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projektligji është në përputhje me Kushtetutën dhe legjislacionin në fuqi,</w:t>
      </w:r>
    </w:p>
    <w:p w:rsidR="00BC2766" w:rsidRPr="00506823" w:rsidRDefault="00BC2766" w:rsidP="00BC2766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Në aspektin procedural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projektligji është paraqitur në përputhje me Rregulloren e Kuvendit.</w:t>
      </w:r>
    </w:p>
    <w:p w:rsidR="00BC2766" w:rsidRPr="00506823" w:rsidRDefault="00BC2766" w:rsidP="00BC2766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ab/>
      </w:r>
    </w:p>
    <w:p w:rsidR="00BC2766" w:rsidRPr="00506823" w:rsidRDefault="00BC2766" w:rsidP="00BC2766">
      <w:pPr>
        <w:pStyle w:val="NoSpacing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ab/>
        <w:t>Përfaqësuesit e opozitës të pranishëm në mbledhjen e komisionit votuan kundër  projektligjit.</w:t>
      </w:r>
    </w:p>
    <w:p w:rsidR="00BC2766" w:rsidRPr="00506823" w:rsidRDefault="00BC2766" w:rsidP="00BC2766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C2766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Komisioni i Ligjeve, në përputhje me nenet 79 dhe 80 të Rregullores së Kuvendit dhe afateve të  përcaktuara Kalendarin e Kuvendit “Për shqyrtimin e projektl</w:t>
      </w:r>
      <w:r w:rsidR="00461D72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igjit “Për buxhetin e vitit 2023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””, ia paraqet këtë raport Komisionit për Ekonominë dhe Financat.</w:t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cr/>
      </w:r>
    </w:p>
    <w:p w:rsidR="00BC2766" w:rsidRPr="00506823" w:rsidRDefault="00BC27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C2766" w:rsidRPr="00506823" w:rsidRDefault="00BC2766" w:rsidP="00BC2766">
      <w:pPr>
        <w:rPr>
          <w:b/>
          <w:color w:val="000000" w:themeColor="text1"/>
        </w:rPr>
      </w:pPr>
      <w:r w:rsidRPr="00506823">
        <w:rPr>
          <w:b/>
          <w:color w:val="000000" w:themeColor="text1"/>
        </w:rPr>
        <w:t xml:space="preserve">   RELATORË</w:t>
      </w:r>
      <w:r w:rsidRPr="00506823">
        <w:rPr>
          <w:b/>
          <w:color w:val="000000" w:themeColor="text1"/>
        </w:rPr>
        <w:tab/>
      </w:r>
      <w:r w:rsidRPr="00506823">
        <w:rPr>
          <w:b/>
          <w:color w:val="000000" w:themeColor="text1"/>
        </w:rPr>
        <w:tab/>
      </w:r>
      <w:r w:rsidRPr="00506823">
        <w:rPr>
          <w:b/>
          <w:color w:val="000000" w:themeColor="text1"/>
        </w:rPr>
        <w:tab/>
      </w:r>
      <w:r w:rsidRPr="00506823">
        <w:rPr>
          <w:b/>
          <w:color w:val="000000" w:themeColor="text1"/>
        </w:rPr>
        <w:tab/>
      </w:r>
      <w:r w:rsidRPr="00506823">
        <w:rPr>
          <w:b/>
          <w:color w:val="000000" w:themeColor="text1"/>
        </w:rPr>
        <w:tab/>
      </w:r>
      <w:r w:rsidRPr="00506823">
        <w:rPr>
          <w:b/>
          <w:color w:val="000000" w:themeColor="text1"/>
        </w:rPr>
        <w:tab/>
      </w:r>
      <w:r w:rsidRPr="00506823">
        <w:rPr>
          <w:b/>
          <w:color w:val="000000" w:themeColor="text1"/>
        </w:rPr>
        <w:tab/>
        <w:t xml:space="preserve">          KRYETARE</w:t>
      </w:r>
    </w:p>
    <w:p w:rsidR="00BC2766" w:rsidRPr="00506823" w:rsidRDefault="00BC2766" w:rsidP="00BC2766">
      <w:pPr>
        <w:rPr>
          <w:b/>
          <w:color w:val="000000" w:themeColor="text1"/>
        </w:rPr>
      </w:pPr>
    </w:p>
    <w:p w:rsidR="00461D72" w:rsidRPr="00506823" w:rsidRDefault="00461D72" w:rsidP="00461D72">
      <w:pPr>
        <w:pStyle w:val="NoSpacing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Klevis XHOXHI</w:t>
      </w:r>
    </w:p>
    <w:p w:rsidR="00BC2766" w:rsidRPr="00506823" w:rsidRDefault="00BC2766" w:rsidP="00BC2766">
      <w:pPr>
        <w:rPr>
          <w:b/>
          <w:color w:val="000000" w:themeColor="text1"/>
        </w:rPr>
      </w:pPr>
    </w:p>
    <w:p w:rsidR="00BC2766" w:rsidRPr="00506823" w:rsidRDefault="00BC2766" w:rsidP="006C7366">
      <w:pPr>
        <w:rPr>
          <w:color w:val="000000" w:themeColor="text1"/>
        </w:rPr>
      </w:pPr>
      <w:r w:rsidRPr="00506823">
        <w:rPr>
          <w:b/>
          <w:color w:val="000000" w:themeColor="text1"/>
        </w:rPr>
        <w:tab/>
      </w:r>
    </w:p>
    <w:p w:rsidR="00BC2766" w:rsidRPr="00506823" w:rsidRDefault="006C7366" w:rsidP="00BC2766">
      <w:pPr>
        <w:pStyle w:val="NoSpacing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ab/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ab/>
      </w:r>
      <w:r w:rsidR="00BC27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ab/>
      </w:r>
      <w:r w:rsidR="00BC27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ab/>
      </w:r>
      <w:r w:rsidR="00BC27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ab/>
      </w:r>
      <w:r w:rsidR="00BC27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ab/>
      </w:r>
      <w:r w:rsidR="00BC27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ab/>
      </w:r>
      <w:r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ab/>
        <w:t xml:space="preserve">    </w:t>
      </w:r>
      <w:r w:rsidR="00BC2766" w:rsidRPr="0050682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    </w:t>
      </w:r>
      <w:r w:rsidR="00BC2766"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       Klotilda BUSHKA</w:t>
      </w:r>
    </w:p>
    <w:p w:rsidR="00BC2766" w:rsidRPr="00506823" w:rsidRDefault="00BC2766" w:rsidP="00BC276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BC2766" w:rsidRPr="00506823" w:rsidRDefault="00BC2766" w:rsidP="00BC276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BC2766" w:rsidRPr="00506823" w:rsidRDefault="00461D72" w:rsidP="00BC276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06823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Saimir HASALLA</w:t>
      </w:r>
      <w:bookmarkStart w:id="0" w:name="_GoBack"/>
      <w:bookmarkEnd w:id="0"/>
    </w:p>
    <w:p w:rsidR="00BC2766" w:rsidRPr="00506823" w:rsidRDefault="00BC2766" w:rsidP="00BC2766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C2766" w:rsidRPr="00506823" w:rsidRDefault="00BC2766" w:rsidP="00BC2766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734348" w:rsidRPr="00506823" w:rsidRDefault="00734348" w:rsidP="00A95C06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5A0DDC" w:rsidRPr="00506823" w:rsidRDefault="005A0DDC" w:rsidP="005A0DDC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5A0DDC" w:rsidRPr="00506823" w:rsidRDefault="005A0DDC" w:rsidP="005A0DDC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5A0DDC" w:rsidRPr="00506823" w:rsidRDefault="005A0DDC" w:rsidP="005A0DDC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sectPr w:rsidR="005A0DDC" w:rsidRPr="005068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38D2"/>
    <w:multiLevelType w:val="hybridMultilevel"/>
    <w:tmpl w:val="678A9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C2688"/>
    <w:multiLevelType w:val="hybridMultilevel"/>
    <w:tmpl w:val="CE02C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14E95"/>
    <w:multiLevelType w:val="hybridMultilevel"/>
    <w:tmpl w:val="527239E4"/>
    <w:lvl w:ilvl="0" w:tplc="041C0015">
      <w:start w:val="1"/>
      <w:numFmt w:val="upperLetter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538CE"/>
    <w:multiLevelType w:val="hybridMultilevel"/>
    <w:tmpl w:val="FC785066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25000E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D96935"/>
    <w:multiLevelType w:val="hybridMultilevel"/>
    <w:tmpl w:val="B5A4F9C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52DCB"/>
    <w:multiLevelType w:val="hybridMultilevel"/>
    <w:tmpl w:val="FD787A5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E1EE3"/>
    <w:multiLevelType w:val="hybridMultilevel"/>
    <w:tmpl w:val="320C6388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3B152F"/>
    <w:multiLevelType w:val="hybridMultilevel"/>
    <w:tmpl w:val="277E97EA"/>
    <w:lvl w:ilvl="0" w:tplc="041C0015">
      <w:start w:val="1"/>
      <w:numFmt w:val="upperLetter"/>
      <w:lvlText w:val="%1.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A5149C"/>
    <w:multiLevelType w:val="hybridMultilevel"/>
    <w:tmpl w:val="D0D404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04889"/>
    <w:multiLevelType w:val="hybridMultilevel"/>
    <w:tmpl w:val="0C00B872"/>
    <w:lvl w:ilvl="0" w:tplc="041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725000E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6146464">
      <w:numFmt w:val="bullet"/>
      <w:lvlText w:val="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60978"/>
    <w:multiLevelType w:val="hybridMultilevel"/>
    <w:tmpl w:val="ECC268E2"/>
    <w:lvl w:ilvl="0" w:tplc="041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725000E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0512F"/>
    <w:multiLevelType w:val="hybridMultilevel"/>
    <w:tmpl w:val="83AA77B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C071E"/>
    <w:multiLevelType w:val="hybridMultilevel"/>
    <w:tmpl w:val="9730BA6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B3448"/>
    <w:multiLevelType w:val="hybridMultilevel"/>
    <w:tmpl w:val="FDFE7EF4"/>
    <w:lvl w:ilvl="0" w:tplc="041C0013">
      <w:start w:val="1"/>
      <w:numFmt w:val="upp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653E6"/>
    <w:multiLevelType w:val="hybridMultilevel"/>
    <w:tmpl w:val="DC28A13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44A27"/>
    <w:multiLevelType w:val="hybridMultilevel"/>
    <w:tmpl w:val="F65E1F0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E4753"/>
    <w:multiLevelType w:val="hybridMultilevel"/>
    <w:tmpl w:val="1BAC1EE8"/>
    <w:lvl w:ilvl="0" w:tplc="041C0013">
      <w:start w:val="1"/>
      <w:numFmt w:val="upp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C2EBD"/>
    <w:multiLevelType w:val="hybridMultilevel"/>
    <w:tmpl w:val="A706011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47D29"/>
    <w:multiLevelType w:val="hybridMultilevel"/>
    <w:tmpl w:val="C1E4CABA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226062"/>
    <w:multiLevelType w:val="hybridMultilevel"/>
    <w:tmpl w:val="B8B697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6"/>
  </w:num>
  <w:num w:numId="4">
    <w:abstractNumId w:val="7"/>
  </w:num>
  <w:num w:numId="5">
    <w:abstractNumId w:val="8"/>
  </w:num>
  <w:num w:numId="6">
    <w:abstractNumId w:val="13"/>
  </w:num>
  <w:num w:numId="7">
    <w:abstractNumId w:val="5"/>
  </w:num>
  <w:num w:numId="8">
    <w:abstractNumId w:val="15"/>
  </w:num>
  <w:num w:numId="9">
    <w:abstractNumId w:val="4"/>
  </w:num>
  <w:num w:numId="10">
    <w:abstractNumId w:val="12"/>
  </w:num>
  <w:num w:numId="11">
    <w:abstractNumId w:val="10"/>
  </w:num>
  <w:num w:numId="12">
    <w:abstractNumId w:val="3"/>
  </w:num>
  <w:num w:numId="13">
    <w:abstractNumId w:val="17"/>
  </w:num>
  <w:num w:numId="14">
    <w:abstractNumId w:val="2"/>
  </w:num>
  <w:num w:numId="15">
    <w:abstractNumId w:val="19"/>
  </w:num>
  <w:num w:numId="16">
    <w:abstractNumId w:val="14"/>
  </w:num>
  <w:num w:numId="17">
    <w:abstractNumId w:val="6"/>
  </w:num>
  <w:num w:numId="18">
    <w:abstractNumId w:val="0"/>
  </w:num>
  <w:num w:numId="19">
    <w:abstractNumId w:val="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19"/>
    <w:rsid w:val="0000625C"/>
    <w:rsid w:val="000677E7"/>
    <w:rsid w:val="00071378"/>
    <w:rsid w:val="00080405"/>
    <w:rsid w:val="000918F5"/>
    <w:rsid w:val="000A1896"/>
    <w:rsid w:val="000B18AA"/>
    <w:rsid w:val="000B4549"/>
    <w:rsid w:val="000E0872"/>
    <w:rsid w:val="00116BCD"/>
    <w:rsid w:val="00142BE5"/>
    <w:rsid w:val="00153B19"/>
    <w:rsid w:val="001651FF"/>
    <w:rsid w:val="001745AB"/>
    <w:rsid w:val="00182E8C"/>
    <w:rsid w:val="00184371"/>
    <w:rsid w:val="00192AC0"/>
    <w:rsid w:val="001B2F15"/>
    <w:rsid w:val="001F2A26"/>
    <w:rsid w:val="00201F2B"/>
    <w:rsid w:val="00204660"/>
    <w:rsid w:val="00226BF7"/>
    <w:rsid w:val="002376C3"/>
    <w:rsid w:val="00243BAA"/>
    <w:rsid w:val="00243E2E"/>
    <w:rsid w:val="0025251C"/>
    <w:rsid w:val="00252546"/>
    <w:rsid w:val="0026566F"/>
    <w:rsid w:val="002736E5"/>
    <w:rsid w:val="0027464A"/>
    <w:rsid w:val="0028343E"/>
    <w:rsid w:val="0028348E"/>
    <w:rsid w:val="002A19AC"/>
    <w:rsid w:val="002A3A8B"/>
    <w:rsid w:val="002A56D2"/>
    <w:rsid w:val="002B33FC"/>
    <w:rsid w:val="002C0965"/>
    <w:rsid w:val="002C4153"/>
    <w:rsid w:val="002E0197"/>
    <w:rsid w:val="00300DD8"/>
    <w:rsid w:val="003128D6"/>
    <w:rsid w:val="00316F9E"/>
    <w:rsid w:val="0034156F"/>
    <w:rsid w:val="00371E01"/>
    <w:rsid w:val="00376F7D"/>
    <w:rsid w:val="00397077"/>
    <w:rsid w:val="003A44D1"/>
    <w:rsid w:val="003A4B72"/>
    <w:rsid w:val="003C3713"/>
    <w:rsid w:val="003C4C1B"/>
    <w:rsid w:val="003D0774"/>
    <w:rsid w:val="003E3734"/>
    <w:rsid w:val="0041294F"/>
    <w:rsid w:val="00417D51"/>
    <w:rsid w:val="00430A4A"/>
    <w:rsid w:val="0043381F"/>
    <w:rsid w:val="00434DF4"/>
    <w:rsid w:val="00436B41"/>
    <w:rsid w:val="004474AD"/>
    <w:rsid w:val="00461D72"/>
    <w:rsid w:val="0046279F"/>
    <w:rsid w:val="00487676"/>
    <w:rsid w:val="004A30D4"/>
    <w:rsid w:val="004A546E"/>
    <w:rsid w:val="004A62F2"/>
    <w:rsid w:val="004B1D68"/>
    <w:rsid w:val="004B3980"/>
    <w:rsid w:val="004B42D2"/>
    <w:rsid w:val="004C25F6"/>
    <w:rsid w:val="004D407C"/>
    <w:rsid w:val="004F6334"/>
    <w:rsid w:val="00502350"/>
    <w:rsid w:val="00506823"/>
    <w:rsid w:val="0050783A"/>
    <w:rsid w:val="0055683E"/>
    <w:rsid w:val="00574A20"/>
    <w:rsid w:val="005771CE"/>
    <w:rsid w:val="00582685"/>
    <w:rsid w:val="005A0DDC"/>
    <w:rsid w:val="005A29B7"/>
    <w:rsid w:val="005D11BD"/>
    <w:rsid w:val="005E2821"/>
    <w:rsid w:val="005F1EFD"/>
    <w:rsid w:val="005F66E4"/>
    <w:rsid w:val="00620C89"/>
    <w:rsid w:val="006240E1"/>
    <w:rsid w:val="00627AE7"/>
    <w:rsid w:val="00627DC7"/>
    <w:rsid w:val="00640FC9"/>
    <w:rsid w:val="00653E65"/>
    <w:rsid w:val="006800F7"/>
    <w:rsid w:val="006A1185"/>
    <w:rsid w:val="006A22C6"/>
    <w:rsid w:val="006C7366"/>
    <w:rsid w:val="006E5952"/>
    <w:rsid w:val="00716866"/>
    <w:rsid w:val="00734348"/>
    <w:rsid w:val="00745716"/>
    <w:rsid w:val="007900CA"/>
    <w:rsid w:val="007B3FD8"/>
    <w:rsid w:val="007B561C"/>
    <w:rsid w:val="007C2A4D"/>
    <w:rsid w:val="007C485F"/>
    <w:rsid w:val="007C4EDB"/>
    <w:rsid w:val="007E0A4F"/>
    <w:rsid w:val="007E5597"/>
    <w:rsid w:val="008326D7"/>
    <w:rsid w:val="00835CC3"/>
    <w:rsid w:val="00840D8F"/>
    <w:rsid w:val="00877E04"/>
    <w:rsid w:val="00884882"/>
    <w:rsid w:val="008862F2"/>
    <w:rsid w:val="008D1D7E"/>
    <w:rsid w:val="00911F3C"/>
    <w:rsid w:val="009219E4"/>
    <w:rsid w:val="00930939"/>
    <w:rsid w:val="00956F98"/>
    <w:rsid w:val="00963BA1"/>
    <w:rsid w:val="0098418D"/>
    <w:rsid w:val="00984398"/>
    <w:rsid w:val="00986D96"/>
    <w:rsid w:val="009D0E6D"/>
    <w:rsid w:val="009E5D49"/>
    <w:rsid w:val="009E7174"/>
    <w:rsid w:val="00A01155"/>
    <w:rsid w:val="00A07AD3"/>
    <w:rsid w:val="00A17BA5"/>
    <w:rsid w:val="00A17CDD"/>
    <w:rsid w:val="00A33D62"/>
    <w:rsid w:val="00A67C3D"/>
    <w:rsid w:val="00A753C7"/>
    <w:rsid w:val="00A95C06"/>
    <w:rsid w:val="00A95D08"/>
    <w:rsid w:val="00AA4408"/>
    <w:rsid w:val="00AD35B5"/>
    <w:rsid w:val="00B131BB"/>
    <w:rsid w:val="00B2049F"/>
    <w:rsid w:val="00B47AA1"/>
    <w:rsid w:val="00B541E2"/>
    <w:rsid w:val="00B547D7"/>
    <w:rsid w:val="00B54BB2"/>
    <w:rsid w:val="00B6114A"/>
    <w:rsid w:val="00B6462D"/>
    <w:rsid w:val="00B9686F"/>
    <w:rsid w:val="00BB76A2"/>
    <w:rsid w:val="00BC2766"/>
    <w:rsid w:val="00BE1767"/>
    <w:rsid w:val="00BF42EA"/>
    <w:rsid w:val="00C11D42"/>
    <w:rsid w:val="00C24B5A"/>
    <w:rsid w:val="00C40454"/>
    <w:rsid w:val="00C44986"/>
    <w:rsid w:val="00C46040"/>
    <w:rsid w:val="00C556BA"/>
    <w:rsid w:val="00C71A9B"/>
    <w:rsid w:val="00C80257"/>
    <w:rsid w:val="00CC16C0"/>
    <w:rsid w:val="00CC3ECD"/>
    <w:rsid w:val="00CD46C2"/>
    <w:rsid w:val="00CD489F"/>
    <w:rsid w:val="00CE7729"/>
    <w:rsid w:val="00CF5FFF"/>
    <w:rsid w:val="00D24FA2"/>
    <w:rsid w:val="00D33858"/>
    <w:rsid w:val="00D5400D"/>
    <w:rsid w:val="00D6291B"/>
    <w:rsid w:val="00D67D23"/>
    <w:rsid w:val="00D71D7A"/>
    <w:rsid w:val="00D84E22"/>
    <w:rsid w:val="00D90713"/>
    <w:rsid w:val="00DB0A31"/>
    <w:rsid w:val="00DE34F0"/>
    <w:rsid w:val="00DE77FA"/>
    <w:rsid w:val="00DF39E1"/>
    <w:rsid w:val="00E1001A"/>
    <w:rsid w:val="00E24313"/>
    <w:rsid w:val="00E374B3"/>
    <w:rsid w:val="00E54A81"/>
    <w:rsid w:val="00E6511B"/>
    <w:rsid w:val="00E711B6"/>
    <w:rsid w:val="00E717BE"/>
    <w:rsid w:val="00E77DAF"/>
    <w:rsid w:val="00E80E59"/>
    <w:rsid w:val="00E81D8E"/>
    <w:rsid w:val="00E861D0"/>
    <w:rsid w:val="00E94DA1"/>
    <w:rsid w:val="00EC20F5"/>
    <w:rsid w:val="00EC5321"/>
    <w:rsid w:val="00EC70F5"/>
    <w:rsid w:val="00ED0648"/>
    <w:rsid w:val="00EE20A0"/>
    <w:rsid w:val="00EE2AFC"/>
    <w:rsid w:val="00EE6B67"/>
    <w:rsid w:val="00EE7570"/>
    <w:rsid w:val="00EF7CAB"/>
    <w:rsid w:val="00F148CF"/>
    <w:rsid w:val="00F17851"/>
    <w:rsid w:val="00F32A24"/>
    <w:rsid w:val="00F3714B"/>
    <w:rsid w:val="00F417DD"/>
    <w:rsid w:val="00F44396"/>
    <w:rsid w:val="00F57D99"/>
    <w:rsid w:val="00FD6D08"/>
    <w:rsid w:val="00FF190A"/>
    <w:rsid w:val="00FF2132"/>
    <w:rsid w:val="00FF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D49DDB-E6ED-468E-B2FC-D87AFF54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BC2766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BC2766"/>
    <w:pPr>
      <w:keepNext/>
      <w:tabs>
        <w:tab w:val="left" w:pos="900"/>
        <w:tab w:val="left" w:pos="7380"/>
        <w:tab w:val="left" w:pos="10109"/>
      </w:tabs>
      <w:ind w:right="119"/>
      <w:jc w:val="center"/>
      <w:outlineLvl w:val="1"/>
    </w:pPr>
    <w:rPr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3B1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53B19"/>
    <w:rPr>
      <w:b/>
      <w:bCs/>
    </w:rPr>
  </w:style>
  <w:style w:type="paragraph" w:styleId="NoSpacing">
    <w:name w:val="No Spacing"/>
    <w:uiPriority w:val="1"/>
    <w:qFormat/>
    <w:rsid w:val="00153B1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BC276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BC2766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2817</Words>
  <Characters>16059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Vijola Sinaj</cp:lastModifiedBy>
  <cp:revision>2</cp:revision>
  <dcterms:created xsi:type="dcterms:W3CDTF">2022-11-08T12:14:00Z</dcterms:created>
  <dcterms:modified xsi:type="dcterms:W3CDTF">2022-11-08T12:14:00Z</dcterms:modified>
</cp:coreProperties>
</file>