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E25EA" w14:textId="6CBBB36B" w:rsidR="00AE3AE6" w:rsidRPr="008643FE" w:rsidRDefault="008643FE" w:rsidP="008643FE">
      <w:pPr>
        <w:spacing w:after="200"/>
        <w:jc w:val="center"/>
        <w:rPr>
          <w:u w:val="single"/>
        </w:rPr>
      </w:pPr>
      <w:bookmarkStart w:id="0" w:name="_GoBack"/>
      <w:bookmarkEnd w:id="0"/>
      <w:r w:rsidRPr="008643FE">
        <w:rPr>
          <w:u w:val="single"/>
        </w:rPr>
        <w:t>SHTOJCA 9</w:t>
      </w:r>
    </w:p>
    <w:p w14:paraId="21E17134" w14:textId="77777777" w:rsidR="00AE3AE6" w:rsidRPr="00AE3AE6" w:rsidRDefault="00AE3AE6" w:rsidP="00AE3AE6">
      <w:pPr>
        <w:spacing w:after="200"/>
      </w:pPr>
    </w:p>
    <w:p w14:paraId="60C0A0A5" w14:textId="77777777" w:rsidR="00AE3AE6" w:rsidRPr="00AE3AE6" w:rsidRDefault="00AE3AE6" w:rsidP="00AE3AE6">
      <w:pPr>
        <w:spacing w:after="200"/>
        <w:jc w:val="center"/>
      </w:pPr>
      <w:r w:rsidRPr="00AE3AE6">
        <w:rPr>
          <w:lang w:bidi="sq-AL"/>
        </w:rPr>
        <w:t>KONTRATË PËR TRANSFERIMIN E TITULLIT TË PRONËSISË</w:t>
      </w:r>
    </w:p>
    <w:p w14:paraId="58DFC217" w14:textId="77777777" w:rsidR="00AE3AE6" w:rsidRPr="00AE3AE6" w:rsidRDefault="00AE3AE6" w:rsidP="00AE3AE6">
      <w:pPr>
        <w:spacing w:after="200"/>
        <w:ind w:firstLine="0"/>
      </w:pPr>
    </w:p>
    <w:p w14:paraId="1B25D8A1" w14:textId="77777777" w:rsidR="00AE3AE6" w:rsidRPr="00AE3AE6" w:rsidRDefault="00AE3AE6" w:rsidP="00AE3AE6">
      <w:pPr>
        <w:spacing w:after="200"/>
        <w:jc w:val="center"/>
      </w:pPr>
    </w:p>
    <w:p w14:paraId="15F45E06" w14:textId="77777777" w:rsidR="00AE3AE6" w:rsidRPr="00AE3AE6" w:rsidRDefault="00AE3AE6" w:rsidP="004F110D">
      <w:pPr>
        <w:spacing w:after="200"/>
        <w:jc w:val="center"/>
      </w:pPr>
      <w:r w:rsidRPr="00AE3AE6">
        <w:rPr>
          <w:lang w:bidi="sq-AL"/>
        </w:rPr>
        <w:t>ndërmjet</w:t>
      </w:r>
    </w:p>
    <w:p w14:paraId="5AC7D53C" w14:textId="77777777" w:rsidR="00AE3AE6" w:rsidRPr="00AE3AE6" w:rsidRDefault="00AE3AE6" w:rsidP="00AE3AE6">
      <w:pPr>
        <w:spacing w:after="200"/>
        <w:ind w:firstLine="0"/>
      </w:pPr>
    </w:p>
    <w:p w14:paraId="3F4C3C75" w14:textId="77777777" w:rsidR="00AE3AE6" w:rsidRPr="00AE3AE6" w:rsidRDefault="00AE3AE6" w:rsidP="00AE3AE6">
      <w:pPr>
        <w:spacing w:after="200"/>
        <w:ind w:firstLine="0"/>
      </w:pPr>
    </w:p>
    <w:p w14:paraId="6AB8304A" w14:textId="77777777" w:rsidR="00AE3AE6" w:rsidRPr="00AE3AE6" w:rsidRDefault="00AE3AE6" w:rsidP="00AE3AE6">
      <w:pPr>
        <w:spacing w:after="200"/>
        <w:jc w:val="center"/>
        <w:rPr>
          <w:b/>
        </w:rPr>
      </w:pPr>
      <w:r w:rsidRPr="00AE3AE6">
        <w:rPr>
          <w:b/>
          <w:lang w:bidi="sq-AL"/>
        </w:rPr>
        <w:t>[INVESTITORI STRATEGJIK SH.A.]</w:t>
      </w:r>
    </w:p>
    <w:p w14:paraId="37217447" w14:textId="24138004" w:rsidR="00AE3AE6" w:rsidRPr="00AE3AE6" w:rsidRDefault="00AE3AE6" w:rsidP="00AE3AE6">
      <w:pPr>
        <w:spacing w:after="200"/>
        <w:jc w:val="center"/>
      </w:pPr>
      <w:r w:rsidRPr="00AE3AE6">
        <w:rPr>
          <w:lang w:bidi="sq-AL"/>
        </w:rPr>
        <w:t>dhe</w:t>
      </w:r>
    </w:p>
    <w:p w14:paraId="1976A921" w14:textId="1FE28C47" w:rsidR="00AE3AE6" w:rsidRPr="00AE3AE6" w:rsidRDefault="00AE3AE6" w:rsidP="00AE3AE6">
      <w:pPr>
        <w:spacing w:after="200"/>
        <w:ind w:firstLine="0"/>
        <w:jc w:val="center"/>
        <w:rPr>
          <w:lang w:val="en"/>
        </w:rPr>
      </w:pPr>
      <w:r w:rsidRPr="00AE3AE6">
        <w:rPr>
          <w:b/>
          <w:lang w:bidi="sq-AL"/>
        </w:rPr>
        <w:t>ALBANIAN SEAPORTS DEVELOPMENT COMPANY SH.A.</w:t>
      </w:r>
    </w:p>
    <w:p w14:paraId="78430896" w14:textId="77777777" w:rsidR="00AE3AE6" w:rsidRPr="00AE3AE6" w:rsidRDefault="00AE3AE6" w:rsidP="00AE3AE6">
      <w:pPr>
        <w:spacing w:after="200"/>
        <w:rPr>
          <w:lang w:val="en"/>
        </w:rPr>
      </w:pPr>
    </w:p>
    <w:p w14:paraId="3EAD6C23" w14:textId="77777777" w:rsidR="00AE3AE6" w:rsidRPr="00AE3AE6" w:rsidRDefault="00AE3AE6" w:rsidP="00AE3AE6">
      <w:pPr>
        <w:spacing w:after="200"/>
        <w:ind w:firstLine="0"/>
      </w:pPr>
    </w:p>
    <w:p w14:paraId="1E1A481E" w14:textId="77777777" w:rsidR="00AE3AE6" w:rsidRPr="00AE3AE6" w:rsidRDefault="00AE3AE6" w:rsidP="00AE3AE6">
      <w:pPr>
        <w:spacing w:after="200"/>
      </w:pPr>
    </w:p>
    <w:p w14:paraId="714D72B9" w14:textId="77777777" w:rsidR="00AE3AE6" w:rsidRPr="00AE3AE6" w:rsidRDefault="00AE3AE6" w:rsidP="00AE3AE6">
      <w:pPr>
        <w:spacing w:after="200"/>
      </w:pPr>
    </w:p>
    <w:p w14:paraId="43371C84" w14:textId="77777777" w:rsidR="00AE3AE6" w:rsidRPr="00AE3AE6" w:rsidRDefault="00AE3AE6" w:rsidP="00AE3AE6">
      <w:pPr>
        <w:spacing w:after="200"/>
      </w:pPr>
    </w:p>
    <w:p w14:paraId="344DD0CA" w14:textId="77777777" w:rsidR="00AE3AE6" w:rsidRPr="00AE3AE6" w:rsidRDefault="00AE3AE6" w:rsidP="00AE3AE6">
      <w:pPr>
        <w:spacing w:after="200"/>
      </w:pPr>
    </w:p>
    <w:p w14:paraId="284FB13F" w14:textId="77777777" w:rsidR="00AE3AE6" w:rsidRPr="00AE3AE6" w:rsidRDefault="00AE3AE6" w:rsidP="00AE3AE6">
      <w:pPr>
        <w:spacing w:after="200"/>
      </w:pPr>
    </w:p>
    <w:p w14:paraId="144F8BE4" w14:textId="77777777" w:rsidR="00AE3AE6" w:rsidRPr="00AE3AE6" w:rsidRDefault="00AE3AE6" w:rsidP="00AE3AE6">
      <w:pPr>
        <w:spacing w:after="200"/>
      </w:pPr>
    </w:p>
    <w:p w14:paraId="4AB660AD" w14:textId="77777777" w:rsidR="00AE3AE6" w:rsidRPr="00AE3AE6" w:rsidRDefault="00AE3AE6" w:rsidP="00AE3AE6">
      <w:pPr>
        <w:spacing w:after="200"/>
      </w:pPr>
    </w:p>
    <w:p w14:paraId="51A7A530" w14:textId="77777777" w:rsidR="00AE3AE6" w:rsidRPr="00AE3AE6" w:rsidRDefault="00AE3AE6" w:rsidP="00AE3AE6">
      <w:pPr>
        <w:spacing w:after="200"/>
        <w:jc w:val="center"/>
      </w:pPr>
      <w:r w:rsidRPr="00AE3AE6">
        <w:rPr>
          <w:lang w:bidi="sq-AL"/>
        </w:rPr>
        <w:t xml:space="preserve">Datë </w:t>
      </w:r>
      <w:r w:rsidRPr="00AE3AE6">
        <w:rPr>
          <w:rFonts w:cs="Arial"/>
          <w:szCs w:val="20"/>
          <w:lang w:bidi="sq-AL"/>
        </w:rPr>
        <w:t>[●]</w:t>
      </w:r>
    </w:p>
    <w:sdt>
      <w:sdtPr>
        <w:rPr>
          <w:rFonts w:ascii="Times New Roman" w:hAnsi="Times New Roman"/>
          <w:bCs w:val="0"/>
          <w:caps w:val="0"/>
          <w:color w:val="auto"/>
          <w:sz w:val="24"/>
          <w:szCs w:val="24"/>
          <w:u w:val="single"/>
          <w:lang w:val="en-US" w:eastAsia="en-US"/>
        </w:rPr>
        <w:id w:val="-1692832439"/>
        <w:docPartObj>
          <w:docPartGallery w:val="Table of Contents"/>
          <w:docPartUnique/>
        </w:docPartObj>
      </w:sdtPr>
      <w:sdtEndPr>
        <w:rPr>
          <w:bCs/>
          <w:noProof/>
          <w:sz w:val="22"/>
          <w:szCs w:val="22"/>
          <w:u w:val="none"/>
        </w:rPr>
      </w:sdtEndPr>
      <w:sdtContent>
        <w:p w14:paraId="6AC721E8" w14:textId="6F085681" w:rsidR="006841BB" w:rsidRPr="000E6FCA" w:rsidRDefault="00141B11" w:rsidP="000E6FCA">
          <w:pPr>
            <w:pStyle w:val="TOCHeading"/>
            <w:numPr>
              <w:ilvl w:val="0"/>
              <w:numId w:val="0"/>
            </w:numPr>
            <w:spacing w:before="100"/>
            <w:ind w:left="6480" w:hanging="5040"/>
            <w:jc w:val="center"/>
            <w:rPr>
              <w:rFonts w:ascii="Times New Roman" w:hAnsi="Times New Roman"/>
              <w:b/>
              <w:bCs w:val="0"/>
              <w:color w:val="auto"/>
              <w:sz w:val="24"/>
              <w:szCs w:val="24"/>
            </w:rPr>
          </w:pPr>
          <w:r w:rsidRPr="000E6FCA">
            <w:rPr>
              <w:rFonts w:ascii="Times New Roman" w:hAnsi="Times New Roman"/>
              <w:b/>
              <w:bCs w:val="0"/>
              <w:color w:val="auto"/>
              <w:sz w:val="24"/>
              <w:szCs w:val="24"/>
              <w:lang w:val="sq-AL" w:bidi="sq-AL"/>
            </w:rPr>
            <w:t>TABELA E PËRMBAJTJES</w:t>
          </w:r>
        </w:p>
        <w:p w14:paraId="649397F2" w14:textId="033F27C3" w:rsidR="00833A19" w:rsidRDefault="006841BB">
          <w:pPr>
            <w:pStyle w:val="TOC1"/>
            <w:rPr>
              <w:rFonts w:asciiTheme="minorHAnsi" w:eastAsiaTheme="minorEastAsia" w:hAnsiTheme="minorHAnsi" w:cstheme="minorBidi"/>
              <w:b w:val="0"/>
              <w:bCs w:val="0"/>
              <w:caps w:val="0"/>
              <w:noProof/>
              <w:sz w:val="22"/>
              <w:szCs w:val="22"/>
              <w:lang w:val="en-US"/>
            </w:rPr>
          </w:pPr>
          <w:r w:rsidRPr="007C7F15">
            <w:rPr>
              <w:rFonts w:ascii="Times New Roman" w:hAnsi="Times New Roman"/>
              <w:b w:val="0"/>
              <w:caps w:val="0"/>
              <w:sz w:val="22"/>
              <w:szCs w:val="22"/>
              <w:lang w:bidi="sq-AL"/>
            </w:rPr>
            <w:fldChar w:fldCharType="begin"/>
          </w:r>
          <w:r w:rsidRPr="007C7F15">
            <w:rPr>
              <w:rFonts w:ascii="Times New Roman" w:hAnsi="Times New Roman"/>
              <w:b w:val="0"/>
              <w:caps w:val="0"/>
              <w:sz w:val="22"/>
              <w:szCs w:val="22"/>
              <w:lang w:bidi="sq-AL"/>
            </w:rPr>
            <w:instrText xml:space="preserve"> TOC \o "1-2" \h \z \u </w:instrText>
          </w:r>
          <w:r w:rsidRPr="007C7F15">
            <w:rPr>
              <w:rFonts w:ascii="Times New Roman" w:hAnsi="Times New Roman"/>
              <w:b w:val="0"/>
              <w:caps w:val="0"/>
              <w:sz w:val="22"/>
              <w:szCs w:val="22"/>
              <w:lang w:bidi="sq-AL"/>
            </w:rPr>
            <w:fldChar w:fldCharType="separate"/>
          </w:r>
          <w:hyperlink w:anchor="_Toc118152924" w:history="1">
            <w:r w:rsidR="00833A19" w:rsidRPr="00382848">
              <w:rPr>
                <w:rStyle w:val="Hyperlink"/>
                <w:noProof/>
                <w:lang w:val="en-US"/>
              </w:rPr>
              <w:t>KREU I.</w:t>
            </w:r>
            <w:r w:rsidR="00833A19" w:rsidRPr="00382848">
              <w:rPr>
                <w:rStyle w:val="Hyperlink"/>
                <w:noProof/>
                <w:lang w:bidi="sq-AL"/>
              </w:rPr>
              <w:t xml:space="preserve"> PËRSHKRIME PARAPRAKE, INTERPRETIME DHE PËRKUFIZIME</w:t>
            </w:r>
            <w:r w:rsidR="00833A19">
              <w:rPr>
                <w:noProof/>
                <w:webHidden/>
              </w:rPr>
              <w:tab/>
            </w:r>
            <w:r w:rsidR="00833A19">
              <w:rPr>
                <w:noProof/>
                <w:webHidden/>
              </w:rPr>
              <w:fldChar w:fldCharType="begin"/>
            </w:r>
            <w:r w:rsidR="00833A19">
              <w:rPr>
                <w:noProof/>
                <w:webHidden/>
              </w:rPr>
              <w:instrText xml:space="preserve"> PAGEREF _Toc118152924 \h </w:instrText>
            </w:r>
            <w:r w:rsidR="00833A19">
              <w:rPr>
                <w:noProof/>
                <w:webHidden/>
              </w:rPr>
            </w:r>
            <w:r w:rsidR="00833A19">
              <w:rPr>
                <w:noProof/>
                <w:webHidden/>
              </w:rPr>
              <w:fldChar w:fldCharType="separate"/>
            </w:r>
            <w:r w:rsidR="00F71DED">
              <w:rPr>
                <w:noProof/>
                <w:webHidden/>
              </w:rPr>
              <w:t>5</w:t>
            </w:r>
            <w:r w:rsidR="00833A19">
              <w:rPr>
                <w:noProof/>
                <w:webHidden/>
              </w:rPr>
              <w:fldChar w:fldCharType="end"/>
            </w:r>
          </w:hyperlink>
        </w:p>
        <w:p w14:paraId="0D3903D9" w14:textId="7875B7C1" w:rsidR="00833A19" w:rsidRDefault="007E2E0F">
          <w:pPr>
            <w:pStyle w:val="TOC2"/>
            <w:rPr>
              <w:rFonts w:asciiTheme="minorHAnsi" w:eastAsiaTheme="minorEastAsia" w:hAnsiTheme="minorHAnsi" w:cstheme="minorBidi"/>
              <w:smallCaps w:val="0"/>
              <w:noProof/>
              <w:sz w:val="22"/>
              <w:szCs w:val="22"/>
              <w:lang w:val="en-US"/>
            </w:rPr>
          </w:pPr>
          <w:hyperlink w:anchor="_Toc118152925" w:history="1">
            <w:r w:rsidR="00833A19" w:rsidRPr="00382848">
              <w:rPr>
                <w:rStyle w:val="Hyperlink"/>
                <w:rFonts w:ascii="Times New Roman Bold" w:hAnsi="Times New Roman Bold"/>
                <w:noProof/>
                <w:snapToGrid w:val="0"/>
                <w:w w:val="0"/>
                <w:lang w:val="fr-FR"/>
              </w:rPr>
              <w:t>Neni 1.01</w:t>
            </w:r>
            <w:r w:rsidR="00833A19" w:rsidRPr="00382848">
              <w:rPr>
                <w:rStyle w:val="Hyperlink"/>
                <w:noProof/>
                <w:lang w:bidi="sq-AL"/>
              </w:rPr>
              <w:t xml:space="preserve"> Përkufizimet</w:t>
            </w:r>
            <w:r w:rsidR="00833A19">
              <w:rPr>
                <w:noProof/>
                <w:webHidden/>
              </w:rPr>
              <w:tab/>
            </w:r>
            <w:r w:rsidR="00833A19">
              <w:rPr>
                <w:noProof/>
                <w:webHidden/>
              </w:rPr>
              <w:fldChar w:fldCharType="begin"/>
            </w:r>
            <w:r w:rsidR="00833A19">
              <w:rPr>
                <w:noProof/>
                <w:webHidden/>
              </w:rPr>
              <w:instrText xml:space="preserve"> PAGEREF _Toc118152925 \h </w:instrText>
            </w:r>
            <w:r w:rsidR="00833A19">
              <w:rPr>
                <w:noProof/>
                <w:webHidden/>
              </w:rPr>
            </w:r>
            <w:r w:rsidR="00833A19">
              <w:rPr>
                <w:noProof/>
                <w:webHidden/>
              </w:rPr>
              <w:fldChar w:fldCharType="separate"/>
            </w:r>
            <w:r w:rsidR="00F71DED">
              <w:rPr>
                <w:noProof/>
                <w:webHidden/>
              </w:rPr>
              <w:t>5</w:t>
            </w:r>
            <w:r w:rsidR="00833A19">
              <w:rPr>
                <w:noProof/>
                <w:webHidden/>
              </w:rPr>
              <w:fldChar w:fldCharType="end"/>
            </w:r>
          </w:hyperlink>
        </w:p>
        <w:p w14:paraId="5F5542A5" w14:textId="38CDA5AC" w:rsidR="00833A19" w:rsidRDefault="007E2E0F">
          <w:pPr>
            <w:pStyle w:val="TOC2"/>
            <w:rPr>
              <w:rFonts w:asciiTheme="minorHAnsi" w:eastAsiaTheme="minorEastAsia" w:hAnsiTheme="minorHAnsi" w:cstheme="minorBidi"/>
              <w:smallCaps w:val="0"/>
              <w:noProof/>
              <w:sz w:val="22"/>
              <w:szCs w:val="22"/>
              <w:lang w:val="en-US"/>
            </w:rPr>
          </w:pPr>
          <w:hyperlink w:anchor="_Toc118152926" w:history="1">
            <w:r w:rsidR="00833A19" w:rsidRPr="00382848">
              <w:rPr>
                <w:rStyle w:val="Hyperlink"/>
                <w:rFonts w:ascii="Times New Roman Bold" w:hAnsi="Times New Roman Bold"/>
                <w:noProof/>
                <w:snapToGrid w:val="0"/>
                <w:w w:val="0"/>
              </w:rPr>
              <w:t>Neni 1.02</w:t>
            </w:r>
            <w:r w:rsidR="00833A19" w:rsidRPr="00382848">
              <w:rPr>
                <w:rStyle w:val="Hyperlink"/>
                <w:noProof/>
                <w:lang w:bidi="sq-AL"/>
              </w:rPr>
              <w:t xml:space="preserve"> Parimet e Interpretimit</w:t>
            </w:r>
            <w:r w:rsidR="00833A19">
              <w:rPr>
                <w:noProof/>
                <w:webHidden/>
              </w:rPr>
              <w:tab/>
            </w:r>
            <w:r w:rsidR="00833A19">
              <w:rPr>
                <w:noProof/>
                <w:webHidden/>
              </w:rPr>
              <w:fldChar w:fldCharType="begin"/>
            </w:r>
            <w:r w:rsidR="00833A19">
              <w:rPr>
                <w:noProof/>
                <w:webHidden/>
              </w:rPr>
              <w:instrText xml:space="preserve"> PAGEREF _Toc118152926 \h </w:instrText>
            </w:r>
            <w:r w:rsidR="00833A19">
              <w:rPr>
                <w:noProof/>
                <w:webHidden/>
              </w:rPr>
            </w:r>
            <w:r w:rsidR="00833A19">
              <w:rPr>
                <w:noProof/>
                <w:webHidden/>
              </w:rPr>
              <w:fldChar w:fldCharType="separate"/>
            </w:r>
            <w:r w:rsidR="00F71DED">
              <w:rPr>
                <w:noProof/>
                <w:webHidden/>
              </w:rPr>
              <w:t>6</w:t>
            </w:r>
            <w:r w:rsidR="00833A19">
              <w:rPr>
                <w:noProof/>
                <w:webHidden/>
              </w:rPr>
              <w:fldChar w:fldCharType="end"/>
            </w:r>
          </w:hyperlink>
        </w:p>
        <w:p w14:paraId="64EA913A" w14:textId="3851AF8B" w:rsidR="00833A19" w:rsidRDefault="007E2E0F">
          <w:pPr>
            <w:pStyle w:val="TOC1"/>
            <w:rPr>
              <w:rFonts w:asciiTheme="minorHAnsi" w:eastAsiaTheme="minorEastAsia" w:hAnsiTheme="minorHAnsi" w:cstheme="minorBidi"/>
              <w:b w:val="0"/>
              <w:bCs w:val="0"/>
              <w:caps w:val="0"/>
              <w:noProof/>
              <w:sz w:val="22"/>
              <w:szCs w:val="22"/>
              <w:lang w:val="en-US"/>
            </w:rPr>
          </w:pPr>
          <w:hyperlink w:anchor="_Toc118152927" w:history="1">
            <w:r w:rsidR="00833A19" w:rsidRPr="00382848">
              <w:rPr>
                <w:rStyle w:val="Hyperlink"/>
                <w:noProof/>
                <w:lang w:val="en-US"/>
              </w:rPr>
              <w:t>KREU II.</w:t>
            </w:r>
            <w:r w:rsidR="00833A19" w:rsidRPr="00382848">
              <w:rPr>
                <w:rStyle w:val="Hyperlink"/>
                <w:noProof/>
                <w:lang w:bidi="sq-AL"/>
              </w:rPr>
              <w:t xml:space="preserve"> ELEMENTET THEMELORE TË KONTRATËS</w:t>
            </w:r>
            <w:r w:rsidR="00833A19">
              <w:rPr>
                <w:noProof/>
                <w:webHidden/>
              </w:rPr>
              <w:tab/>
            </w:r>
            <w:r w:rsidR="00833A19">
              <w:rPr>
                <w:noProof/>
                <w:webHidden/>
              </w:rPr>
              <w:fldChar w:fldCharType="begin"/>
            </w:r>
            <w:r w:rsidR="00833A19">
              <w:rPr>
                <w:noProof/>
                <w:webHidden/>
              </w:rPr>
              <w:instrText xml:space="preserve"> PAGEREF _Toc118152927 \h </w:instrText>
            </w:r>
            <w:r w:rsidR="00833A19">
              <w:rPr>
                <w:noProof/>
                <w:webHidden/>
              </w:rPr>
            </w:r>
            <w:r w:rsidR="00833A19">
              <w:rPr>
                <w:noProof/>
                <w:webHidden/>
              </w:rPr>
              <w:fldChar w:fldCharType="separate"/>
            </w:r>
            <w:r w:rsidR="00F71DED">
              <w:rPr>
                <w:noProof/>
                <w:webHidden/>
              </w:rPr>
              <w:t>7</w:t>
            </w:r>
            <w:r w:rsidR="00833A19">
              <w:rPr>
                <w:noProof/>
                <w:webHidden/>
              </w:rPr>
              <w:fldChar w:fldCharType="end"/>
            </w:r>
          </w:hyperlink>
        </w:p>
        <w:p w14:paraId="15D23D62" w14:textId="0E73A6ED" w:rsidR="00833A19" w:rsidRDefault="007E2E0F">
          <w:pPr>
            <w:pStyle w:val="TOC2"/>
            <w:rPr>
              <w:rFonts w:asciiTheme="minorHAnsi" w:eastAsiaTheme="minorEastAsia" w:hAnsiTheme="minorHAnsi" w:cstheme="minorBidi"/>
              <w:smallCaps w:val="0"/>
              <w:noProof/>
              <w:sz w:val="22"/>
              <w:szCs w:val="22"/>
              <w:lang w:val="en-US"/>
            </w:rPr>
          </w:pPr>
          <w:hyperlink w:anchor="_Toc118152928" w:history="1">
            <w:r w:rsidR="00833A19" w:rsidRPr="00382848">
              <w:rPr>
                <w:rStyle w:val="Hyperlink"/>
                <w:rFonts w:ascii="Times New Roman Bold" w:hAnsi="Times New Roman Bold"/>
                <w:noProof/>
                <w:snapToGrid w:val="0"/>
                <w:w w:val="0"/>
              </w:rPr>
              <w:t>Neni 2.01</w:t>
            </w:r>
            <w:r w:rsidR="00833A19" w:rsidRPr="00382848">
              <w:rPr>
                <w:rStyle w:val="Hyperlink"/>
                <w:noProof/>
                <w:lang w:bidi="sq-AL"/>
              </w:rPr>
              <w:t xml:space="preserve"> Baza L</w:t>
            </w:r>
            <w:r w:rsidR="00A82F25">
              <w:rPr>
                <w:rStyle w:val="Hyperlink"/>
                <w:noProof/>
                <w:lang w:bidi="sq-AL"/>
              </w:rPr>
              <w:t>i</w:t>
            </w:r>
            <w:r w:rsidR="00833A19" w:rsidRPr="00382848">
              <w:rPr>
                <w:rStyle w:val="Hyperlink"/>
                <w:noProof/>
                <w:lang w:bidi="sq-AL"/>
              </w:rPr>
              <w:t>gjore dhe Hierarkia e Normave</w:t>
            </w:r>
            <w:r w:rsidR="00833A19">
              <w:rPr>
                <w:noProof/>
                <w:webHidden/>
              </w:rPr>
              <w:tab/>
            </w:r>
            <w:r w:rsidR="00833A19">
              <w:rPr>
                <w:noProof/>
                <w:webHidden/>
              </w:rPr>
              <w:fldChar w:fldCharType="begin"/>
            </w:r>
            <w:r w:rsidR="00833A19">
              <w:rPr>
                <w:noProof/>
                <w:webHidden/>
              </w:rPr>
              <w:instrText xml:space="preserve"> PAGEREF _Toc118152928 \h </w:instrText>
            </w:r>
            <w:r w:rsidR="00833A19">
              <w:rPr>
                <w:noProof/>
                <w:webHidden/>
              </w:rPr>
            </w:r>
            <w:r w:rsidR="00833A19">
              <w:rPr>
                <w:noProof/>
                <w:webHidden/>
              </w:rPr>
              <w:fldChar w:fldCharType="separate"/>
            </w:r>
            <w:r w:rsidR="00F71DED">
              <w:rPr>
                <w:noProof/>
                <w:webHidden/>
              </w:rPr>
              <w:t>7</w:t>
            </w:r>
            <w:r w:rsidR="00833A19">
              <w:rPr>
                <w:noProof/>
                <w:webHidden/>
              </w:rPr>
              <w:fldChar w:fldCharType="end"/>
            </w:r>
          </w:hyperlink>
        </w:p>
        <w:p w14:paraId="3D898DE0" w14:textId="375A5384" w:rsidR="00833A19" w:rsidRDefault="007E2E0F">
          <w:pPr>
            <w:pStyle w:val="TOC2"/>
            <w:rPr>
              <w:rFonts w:asciiTheme="minorHAnsi" w:eastAsiaTheme="minorEastAsia" w:hAnsiTheme="minorHAnsi" w:cstheme="minorBidi"/>
              <w:smallCaps w:val="0"/>
              <w:noProof/>
              <w:sz w:val="22"/>
              <w:szCs w:val="22"/>
              <w:lang w:val="en-US"/>
            </w:rPr>
          </w:pPr>
          <w:hyperlink w:anchor="_Toc118152929" w:history="1">
            <w:r w:rsidR="00833A19" w:rsidRPr="00382848">
              <w:rPr>
                <w:rStyle w:val="Hyperlink"/>
                <w:rFonts w:ascii="Times New Roman Bold" w:hAnsi="Times New Roman Bold"/>
                <w:noProof/>
                <w:snapToGrid w:val="0"/>
                <w:w w:val="0"/>
              </w:rPr>
              <w:t>Neni 2.02</w:t>
            </w:r>
            <w:r w:rsidR="00833A19" w:rsidRPr="00382848">
              <w:rPr>
                <w:rStyle w:val="Hyperlink"/>
                <w:noProof/>
                <w:lang w:bidi="sq-AL"/>
              </w:rPr>
              <w:t xml:space="preserve"> Qëllimi i Kontratës</w:t>
            </w:r>
            <w:r w:rsidR="00833A19">
              <w:rPr>
                <w:noProof/>
                <w:webHidden/>
              </w:rPr>
              <w:tab/>
            </w:r>
            <w:r w:rsidR="00833A19">
              <w:rPr>
                <w:noProof/>
                <w:webHidden/>
              </w:rPr>
              <w:fldChar w:fldCharType="begin"/>
            </w:r>
            <w:r w:rsidR="00833A19">
              <w:rPr>
                <w:noProof/>
                <w:webHidden/>
              </w:rPr>
              <w:instrText xml:space="preserve"> PAGEREF _Toc118152929 \h </w:instrText>
            </w:r>
            <w:r w:rsidR="00833A19">
              <w:rPr>
                <w:noProof/>
                <w:webHidden/>
              </w:rPr>
            </w:r>
            <w:r w:rsidR="00833A19">
              <w:rPr>
                <w:noProof/>
                <w:webHidden/>
              </w:rPr>
              <w:fldChar w:fldCharType="separate"/>
            </w:r>
            <w:r w:rsidR="00F71DED">
              <w:rPr>
                <w:noProof/>
                <w:webHidden/>
              </w:rPr>
              <w:t>7</w:t>
            </w:r>
            <w:r w:rsidR="00833A19">
              <w:rPr>
                <w:noProof/>
                <w:webHidden/>
              </w:rPr>
              <w:fldChar w:fldCharType="end"/>
            </w:r>
          </w:hyperlink>
        </w:p>
        <w:p w14:paraId="6114A9D5" w14:textId="5F23D0AB" w:rsidR="00833A19" w:rsidRDefault="007E2E0F">
          <w:pPr>
            <w:pStyle w:val="TOC2"/>
            <w:rPr>
              <w:rFonts w:asciiTheme="minorHAnsi" w:eastAsiaTheme="minorEastAsia" w:hAnsiTheme="minorHAnsi" w:cstheme="minorBidi"/>
              <w:smallCaps w:val="0"/>
              <w:noProof/>
              <w:sz w:val="22"/>
              <w:szCs w:val="22"/>
              <w:lang w:val="en-US"/>
            </w:rPr>
          </w:pPr>
          <w:hyperlink w:anchor="_Toc118152930" w:history="1">
            <w:r w:rsidR="00833A19" w:rsidRPr="00382848">
              <w:rPr>
                <w:rStyle w:val="Hyperlink"/>
                <w:rFonts w:ascii="Times New Roman Bold" w:hAnsi="Times New Roman Bold"/>
                <w:noProof/>
                <w:snapToGrid w:val="0"/>
                <w:w w:val="0"/>
              </w:rPr>
              <w:t>Neni 2.03</w:t>
            </w:r>
            <w:r w:rsidR="00833A19" w:rsidRPr="00382848">
              <w:rPr>
                <w:rStyle w:val="Hyperlink"/>
                <w:noProof/>
                <w:lang w:bidi="sq-AL"/>
              </w:rPr>
              <w:t xml:space="preserve"> Hyrja në Fuqi e Kontratës</w:t>
            </w:r>
            <w:r w:rsidR="00833A19">
              <w:rPr>
                <w:noProof/>
                <w:webHidden/>
              </w:rPr>
              <w:tab/>
            </w:r>
            <w:r w:rsidR="00833A19">
              <w:rPr>
                <w:noProof/>
                <w:webHidden/>
              </w:rPr>
              <w:fldChar w:fldCharType="begin"/>
            </w:r>
            <w:r w:rsidR="00833A19">
              <w:rPr>
                <w:noProof/>
                <w:webHidden/>
              </w:rPr>
              <w:instrText xml:space="preserve"> PAGEREF _Toc118152930 \h </w:instrText>
            </w:r>
            <w:r w:rsidR="00833A19">
              <w:rPr>
                <w:noProof/>
                <w:webHidden/>
              </w:rPr>
            </w:r>
            <w:r w:rsidR="00833A19">
              <w:rPr>
                <w:noProof/>
                <w:webHidden/>
              </w:rPr>
              <w:fldChar w:fldCharType="separate"/>
            </w:r>
            <w:r w:rsidR="00F71DED">
              <w:rPr>
                <w:noProof/>
                <w:webHidden/>
              </w:rPr>
              <w:t>7</w:t>
            </w:r>
            <w:r w:rsidR="00833A19">
              <w:rPr>
                <w:noProof/>
                <w:webHidden/>
              </w:rPr>
              <w:fldChar w:fldCharType="end"/>
            </w:r>
          </w:hyperlink>
        </w:p>
        <w:p w14:paraId="70C439F3" w14:textId="03BB7DEE" w:rsidR="00833A19" w:rsidRDefault="007E2E0F">
          <w:pPr>
            <w:pStyle w:val="TOC2"/>
            <w:rPr>
              <w:rFonts w:asciiTheme="minorHAnsi" w:eastAsiaTheme="minorEastAsia" w:hAnsiTheme="minorHAnsi" w:cstheme="minorBidi"/>
              <w:smallCaps w:val="0"/>
              <w:noProof/>
              <w:sz w:val="22"/>
              <w:szCs w:val="22"/>
              <w:lang w:val="en-US"/>
            </w:rPr>
          </w:pPr>
          <w:hyperlink w:anchor="_Toc118152931" w:history="1">
            <w:r w:rsidR="00833A19" w:rsidRPr="00382848">
              <w:rPr>
                <w:rStyle w:val="Hyperlink"/>
                <w:rFonts w:ascii="Times New Roman Bold" w:hAnsi="Times New Roman Bold"/>
                <w:noProof/>
                <w:snapToGrid w:val="0"/>
                <w:w w:val="0"/>
              </w:rPr>
              <w:t>Neni 2.04</w:t>
            </w:r>
            <w:r w:rsidR="00833A19" w:rsidRPr="00382848">
              <w:rPr>
                <w:rStyle w:val="Hyperlink"/>
                <w:noProof/>
                <w:lang w:bidi="sq-AL"/>
              </w:rPr>
              <w:t xml:space="preserve"> Marrëveshja Kuadër</w:t>
            </w:r>
            <w:r w:rsidR="00833A19">
              <w:rPr>
                <w:noProof/>
                <w:webHidden/>
              </w:rPr>
              <w:tab/>
            </w:r>
            <w:r w:rsidR="00833A19">
              <w:rPr>
                <w:noProof/>
                <w:webHidden/>
              </w:rPr>
              <w:fldChar w:fldCharType="begin"/>
            </w:r>
            <w:r w:rsidR="00833A19">
              <w:rPr>
                <w:noProof/>
                <w:webHidden/>
              </w:rPr>
              <w:instrText xml:space="preserve"> PAGEREF _Toc118152931 \h </w:instrText>
            </w:r>
            <w:r w:rsidR="00833A19">
              <w:rPr>
                <w:noProof/>
                <w:webHidden/>
              </w:rPr>
            </w:r>
            <w:r w:rsidR="00833A19">
              <w:rPr>
                <w:noProof/>
                <w:webHidden/>
              </w:rPr>
              <w:fldChar w:fldCharType="separate"/>
            </w:r>
            <w:r w:rsidR="00F71DED">
              <w:rPr>
                <w:noProof/>
                <w:webHidden/>
              </w:rPr>
              <w:t>7</w:t>
            </w:r>
            <w:r w:rsidR="00833A19">
              <w:rPr>
                <w:noProof/>
                <w:webHidden/>
              </w:rPr>
              <w:fldChar w:fldCharType="end"/>
            </w:r>
          </w:hyperlink>
        </w:p>
        <w:p w14:paraId="32F01CDC" w14:textId="43E10FF3" w:rsidR="00833A19" w:rsidRDefault="007E2E0F">
          <w:pPr>
            <w:pStyle w:val="TOC2"/>
            <w:rPr>
              <w:rFonts w:asciiTheme="minorHAnsi" w:eastAsiaTheme="minorEastAsia" w:hAnsiTheme="minorHAnsi" w:cstheme="minorBidi"/>
              <w:smallCaps w:val="0"/>
              <w:noProof/>
              <w:sz w:val="22"/>
              <w:szCs w:val="22"/>
              <w:lang w:val="en-US"/>
            </w:rPr>
          </w:pPr>
          <w:hyperlink w:anchor="_Toc118152932" w:history="1">
            <w:r w:rsidR="00833A19" w:rsidRPr="00382848">
              <w:rPr>
                <w:rStyle w:val="Hyperlink"/>
                <w:rFonts w:ascii="Times New Roman Bold" w:hAnsi="Times New Roman Bold"/>
                <w:noProof/>
                <w:snapToGrid w:val="0"/>
                <w:w w:val="0"/>
                <w:lang w:val="fr-FR"/>
              </w:rPr>
              <w:t>Neni 2.05</w:t>
            </w:r>
            <w:r w:rsidR="00833A19" w:rsidRPr="00382848">
              <w:rPr>
                <w:rStyle w:val="Hyperlink"/>
                <w:noProof/>
                <w:lang w:bidi="sq-AL"/>
              </w:rPr>
              <w:t xml:space="preserve"> Shkëmbimi për Vlerën Nominale</w:t>
            </w:r>
            <w:r w:rsidR="00833A19">
              <w:rPr>
                <w:noProof/>
                <w:webHidden/>
              </w:rPr>
              <w:tab/>
            </w:r>
            <w:r w:rsidR="00833A19">
              <w:rPr>
                <w:noProof/>
                <w:webHidden/>
              </w:rPr>
              <w:fldChar w:fldCharType="begin"/>
            </w:r>
            <w:r w:rsidR="00833A19">
              <w:rPr>
                <w:noProof/>
                <w:webHidden/>
              </w:rPr>
              <w:instrText xml:space="preserve"> PAGEREF _Toc118152932 \h </w:instrText>
            </w:r>
            <w:r w:rsidR="00833A19">
              <w:rPr>
                <w:noProof/>
                <w:webHidden/>
              </w:rPr>
            </w:r>
            <w:r w:rsidR="00833A19">
              <w:rPr>
                <w:noProof/>
                <w:webHidden/>
              </w:rPr>
              <w:fldChar w:fldCharType="separate"/>
            </w:r>
            <w:r w:rsidR="00F71DED">
              <w:rPr>
                <w:noProof/>
                <w:webHidden/>
              </w:rPr>
              <w:t>8</w:t>
            </w:r>
            <w:r w:rsidR="00833A19">
              <w:rPr>
                <w:noProof/>
                <w:webHidden/>
              </w:rPr>
              <w:fldChar w:fldCharType="end"/>
            </w:r>
          </w:hyperlink>
        </w:p>
        <w:p w14:paraId="408FE7E2" w14:textId="6FD9D6F3" w:rsidR="00833A19" w:rsidRDefault="007E2E0F">
          <w:pPr>
            <w:pStyle w:val="TOC2"/>
            <w:rPr>
              <w:rFonts w:asciiTheme="minorHAnsi" w:eastAsiaTheme="minorEastAsia" w:hAnsiTheme="minorHAnsi" w:cstheme="minorBidi"/>
              <w:smallCaps w:val="0"/>
              <w:noProof/>
              <w:sz w:val="22"/>
              <w:szCs w:val="22"/>
              <w:lang w:val="en-US"/>
            </w:rPr>
          </w:pPr>
          <w:hyperlink w:anchor="_Toc118152933" w:history="1">
            <w:r w:rsidR="00833A19" w:rsidRPr="00382848">
              <w:rPr>
                <w:rStyle w:val="Hyperlink"/>
                <w:rFonts w:ascii="Times New Roman Bold" w:hAnsi="Times New Roman Bold"/>
                <w:noProof/>
                <w:snapToGrid w:val="0"/>
                <w:w w:val="0"/>
                <w:lang w:val="fr-FR"/>
              </w:rPr>
              <w:t>Neni 2.06</w:t>
            </w:r>
            <w:r w:rsidR="00833A19" w:rsidRPr="00382848">
              <w:rPr>
                <w:rStyle w:val="Hyperlink"/>
                <w:noProof/>
                <w:lang w:bidi="sq-AL"/>
              </w:rPr>
              <w:t xml:space="preserve"> Mënyra e Pagesës</w:t>
            </w:r>
            <w:r w:rsidR="00833A19">
              <w:rPr>
                <w:noProof/>
                <w:webHidden/>
              </w:rPr>
              <w:tab/>
            </w:r>
            <w:r w:rsidR="00833A19">
              <w:rPr>
                <w:noProof/>
                <w:webHidden/>
              </w:rPr>
              <w:fldChar w:fldCharType="begin"/>
            </w:r>
            <w:r w:rsidR="00833A19">
              <w:rPr>
                <w:noProof/>
                <w:webHidden/>
              </w:rPr>
              <w:instrText xml:space="preserve"> PAGEREF _Toc118152933 \h </w:instrText>
            </w:r>
            <w:r w:rsidR="00833A19">
              <w:rPr>
                <w:noProof/>
                <w:webHidden/>
              </w:rPr>
            </w:r>
            <w:r w:rsidR="00833A19">
              <w:rPr>
                <w:noProof/>
                <w:webHidden/>
              </w:rPr>
              <w:fldChar w:fldCharType="separate"/>
            </w:r>
            <w:r w:rsidR="00F71DED">
              <w:rPr>
                <w:noProof/>
                <w:webHidden/>
              </w:rPr>
              <w:t>8</w:t>
            </w:r>
            <w:r w:rsidR="00833A19">
              <w:rPr>
                <w:noProof/>
                <w:webHidden/>
              </w:rPr>
              <w:fldChar w:fldCharType="end"/>
            </w:r>
          </w:hyperlink>
        </w:p>
        <w:p w14:paraId="6BBF9946" w14:textId="1D9FAD6C" w:rsidR="00833A19" w:rsidRDefault="007E2E0F">
          <w:pPr>
            <w:pStyle w:val="TOC2"/>
            <w:rPr>
              <w:rFonts w:asciiTheme="minorHAnsi" w:eastAsiaTheme="minorEastAsia" w:hAnsiTheme="minorHAnsi" w:cstheme="minorBidi"/>
              <w:smallCaps w:val="0"/>
              <w:noProof/>
              <w:sz w:val="22"/>
              <w:szCs w:val="22"/>
              <w:lang w:val="en-US"/>
            </w:rPr>
          </w:pPr>
          <w:hyperlink w:anchor="_Toc118152934" w:history="1">
            <w:r w:rsidR="00833A19" w:rsidRPr="00382848">
              <w:rPr>
                <w:rStyle w:val="Hyperlink"/>
                <w:rFonts w:ascii="Times New Roman Bold" w:hAnsi="Times New Roman Bold"/>
                <w:noProof/>
                <w:snapToGrid w:val="0"/>
                <w:w w:val="0"/>
              </w:rPr>
              <w:t>Neni 2.07</w:t>
            </w:r>
            <w:r w:rsidR="00833A19" w:rsidRPr="00382848">
              <w:rPr>
                <w:rStyle w:val="Hyperlink"/>
                <w:noProof/>
                <w:lang w:bidi="sq-AL"/>
              </w:rPr>
              <w:t xml:space="preserve"> Transferimi i Pronësisë</w:t>
            </w:r>
            <w:r w:rsidR="00833A19">
              <w:rPr>
                <w:noProof/>
                <w:webHidden/>
              </w:rPr>
              <w:tab/>
            </w:r>
            <w:r w:rsidR="00833A19">
              <w:rPr>
                <w:noProof/>
                <w:webHidden/>
              </w:rPr>
              <w:fldChar w:fldCharType="begin"/>
            </w:r>
            <w:r w:rsidR="00833A19">
              <w:rPr>
                <w:noProof/>
                <w:webHidden/>
              </w:rPr>
              <w:instrText xml:space="preserve"> PAGEREF _Toc118152934 \h </w:instrText>
            </w:r>
            <w:r w:rsidR="00833A19">
              <w:rPr>
                <w:noProof/>
                <w:webHidden/>
              </w:rPr>
            </w:r>
            <w:r w:rsidR="00833A19">
              <w:rPr>
                <w:noProof/>
                <w:webHidden/>
              </w:rPr>
              <w:fldChar w:fldCharType="separate"/>
            </w:r>
            <w:r w:rsidR="00F71DED">
              <w:rPr>
                <w:noProof/>
                <w:webHidden/>
              </w:rPr>
              <w:t>8</w:t>
            </w:r>
            <w:r w:rsidR="00833A19">
              <w:rPr>
                <w:noProof/>
                <w:webHidden/>
              </w:rPr>
              <w:fldChar w:fldCharType="end"/>
            </w:r>
          </w:hyperlink>
        </w:p>
        <w:p w14:paraId="3067F9E8" w14:textId="75ABEDE6" w:rsidR="00833A19" w:rsidRDefault="007E2E0F">
          <w:pPr>
            <w:pStyle w:val="TOC1"/>
            <w:rPr>
              <w:rFonts w:asciiTheme="minorHAnsi" w:eastAsiaTheme="minorEastAsia" w:hAnsiTheme="minorHAnsi" w:cstheme="minorBidi"/>
              <w:b w:val="0"/>
              <w:bCs w:val="0"/>
              <w:caps w:val="0"/>
              <w:noProof/>
              <w:sz w:val="22"/>
              <w:szCs w:val="22"/>
              <w:lang w:val="en-US"/>
            </w:rPr>
          </w:pPr>
          <w:hyperlink w:anchor="_Toc118152935" w:history="1">
            <w:r w:rsidR="00833A19" w:rsidRPr="00382848">
              <w:rPr>
                <w:rStyle w:val="Hyperlink"/>
                <w:noProof/>
                <w:lang w:val="en-US"/>
              </w:rPr>
              <w:t>KREU III.</w:t>
            </w:r>
            <w:r w:rsidR="00833A19" w:rsidRPr="00382848">
              <w:rPr>
                <w:rStyle w:val="Hyperlink"/>
                <w:noProof/>
                <w:lang w:bidi="sq-AL"/>
              </w:rPr>
              <w:t xml:space="preserve"> TË DREJTAT DHE DETYRIMET E PALËVE</w:t>
            </w:r>
            <w:r w:rsidR="00833A19">
              <w:rPr>
                <w:noProof/>
                <w:webHidden/>
              </w:rPr>
              <w:tab/>
            </w:r>
            <w:r w:rsidR="00833A19">
              <w:rPr>
                <w:noProof/>
                <w:webHidden/>
              </w:rPr>
              <w:fldChar w:fldCharType="begin"/>
            </w:r>
            <w:r w:rsidR="00833A19">
              <w:rPr>
                <w:noProof/>
                <w:webHidden/>
              </w:rPr>
              <w:instrText xml:space="preserve"> PAGEREF _Toc118152935 \h </w:instrText>
            </w:r>
            <w:r w:rsidR="00833A19">
              <w:rPr>
                <w:noProof/>
                <w:webHidden/>
              </w:rPr>
            </w:r>
            <w:r w:rsidR="00833A19">
              <w:rPr>
                <w:noProof/>
                <w:webHidden/>
              </w:rPr>
              <w:fldChar w:fldCharType="separate"/>
            </w:r>
            <w:r w:rsidR="00F71DED">
              <w:rPr>
                <w:noProof/>
                <w:webHidden/>
              </w:rPr>
              <w:t>8</w:t>
            </w:r>
            <w:r w:rsidR="00833A19">
              <w:rPr>
                <w:noProof/>
                <w:webHidden/>
              </w:rPr>
              <w:fldChar w:fldCharType="end"/>
            </w:r>
          </w:hyperlink>
        </w:p>
        <w:p w14:paraId="1FEB0D47" w14:textId="2B6FDB27" w:rsidR="00833A19" w:rsidRDefault="007E2E0F">
          <w:pPr>
            <w:pStyle w:val="TOC2"/>
            <w:rPr>
              <w:rFonts w:asciiTheme="minorHAnsi" w:eastAsiaTheme="minorEastAsia" w:hAnsiTheme="minorHAnsi" w:cstheme="minorBidi"/>
              <w:smallCaps w:val="0"/>
              <w:noProof/>
              <w:sz w:val="22"/>
              <w:szCs w:val="22"/>
              <w:lang w:val="en-US"/>
            </w:rPr>
          </w:pPr>
          <w:hyperlink w:anchor="_Toc118152936" w:history="1">
            <w:r w:rsidR="00833A19" w:rsidRPr="00382848">
              <w:rPr>
                <w:rStyle w:val="Hyperlink"/>
                <w:rFonts w:ascii="Times New Roman Bold" w:hAnsi="Times New Roman Bold"/>
                <w:noProof/>
                <w:snapToGrid w:val="0"/>
                <w:w w:val="0"/>
                <w:lang w:val="it-IT"/>
              </w:rPr>
              <w:t>Neni 3.01</w:t>
            </w:r>
            <w:r w:rsidR="00833A19" w:rsidRPr="00382848">
              <w:rPr>
                <w:rStyle w:val="Hyperlink"/>
                <w:noProof/>
                <w:lang w:bidi="sq-AL"/>
              </w:rPr>
              <w:t xml:space="preserve"> Detyrimet e Pronarit</w:t>
            </w:r>
            <w:r w:rsidR="00833A19">
              <w:rPr>
                <w:noProof/>
                <w:webHidden/>
              </w:rPr>
              <w:tab/>
            </w:r>
            <w:r w:rsidR="00833A19">
              <w:rPr>
                <w:noProof/>
                <w:webHidden/>
              </w:rPr>
              <w:fldChar w:fldCharType="begin"/>
            </w:r>
            <w:r w:rsidR="00833A19">
              <w:rPr>
                <w:noProof/>
                <w:webHidden/>
              </w:rPr>
              <w:instrText xml:space="preserve"> PAGEREF _Toc118152936 \h </w:instrText>
            </w:r>
            <w:r w:rsidR="00833A19">
              <w:rPr>
                <w:noProof/>
                <w:webHidden/>
              </w:rPr>
            </w:r>
            <w:r w:rsidR="00833A19">
              <w:rPr>
                <w:noProof/>
                <w:webHidden/>
              </w:rPr>
              <w:fldChar w:fldCharType="separate"/>
            </w:r>
            <w:r w:rsidR="00F71DED">
              <w:rPr>
                <w:noProof/>
                <w:webHidden/>
              </w:rPr>
              <w:t>8</w:t>
            </w:r>
            <w:r w:rsidR="00833A19">
              <w:rPr>
                <w:noProof/>
                <w:webHidden/>
              </w:rPr>
              <w:fldChar w:fldCharType="end"/>
            </w:r>
          </w:hyperlink>
        </w:p>
        <w:p w14:paraId="17692806" w14:textId="4C07D86C" w:rsidR="00833A19" w:rsidRDefault="007E2E0F">
          <w:pPr>
            <w:pStyle w:val="TOC2"/>
            <w:rPr>
              <w:rFonts w:asciiTheme="minorHAnsi" w:eastAsiaTheme="minorEastAsia" w:hAnsiTheme="minorHAnsi" w:cstheme="minorBidi"/>
              <w:smallCaps w:val="0"/>
              <w:noProof/>
              <w:sz w:val="22"/>
              <w:szCs w:val="22"/>
              <w:lang w:val="en-US"/>
            </w:rPr>
          </w:pPr>
          <w:hyperlink w:anchor="_Toc118152937" w:history="1">
            <w:r w:rsidR="00833A19" w:rsidRPr="00382848">
              <w:rPr>
                <w:rStyle w:val="Hyperlink"/>
                <w:rFonts w:ascii="Times New Roman Bold" w:hAnsi="Times New Roman Bold"/>
                <w:noProof/>
                <w:snapToGrid w:val="0"/>
                <w:w w:val="0"/>
                <w:lang w:val="fr-FR"/>
              </w:rPr>
              <w:t>Neni 3.02</w:t>
            </w:r>
            <w:r w:rsidR="00833A19" w:rsidRPr="00382848">
              <w:rPr>
                <w:rStyle w:val="Hyperlink"/>
                <w:noProof/>
                <w:lang w:bidi="sq-AL"/>
              </w:rPr>
              <w:t xml:space="preserve"> Detyrimet e Zhvilluesit</w:t>
            </w:r>
            <w:r w:rsidR="00833A19">
              <w:rPr>
                <w:noProof/>
                <w:webHidden/>
              </w:rPr>
              <w:tab/>
            </w:r>
            <w:r w:rsidR="00833A19">
              <w:rPr>
                <w:noProof/>
                <w:webHidden/>
              </w:rPr>
              <w:fldChar w:fldCharType="begin"/>
            </w:r>
            <w:r w:rsidR="00833A19">
              <w:rPr>
                <w:noProof/>
                <w:webHidden/>
              </w:rPr>
              <w:instrText xml:space="preserve"> PAGEREF _Toc118152937 \h </w:instrText>
            </w:r>
            <w:r w:rsidR="00833A19">
              <w:rPr>
                <w:noProof/>
                <w:webHidden/>
              </w:rPr>
            </w:r>
            <w:r w:rsidR="00833A19">
              <w:rPr>
                <w:noProof/>
                <w:webHidden/>
              </w:rPr>
              <w:fldChar w:fldCharType="separate"/>
            </w:r>
            <w:r w:rsidR="00F71DED">
              <w:rPr>
                <w:noProof/>
                <w:webHidden/>
              </w:rPr>
              <w:t>9</w:t>
            </w:r>
            <w:r w:rsidR="00833A19">
              <w:rPr>
                <w:noProof/>
                <w:webHidden/>
              </w:rPr>
              <w:fldChar w:fldCharType="end"/>
            </w:r>
          </w:hyperlink>
        </w:p>
        <w:p w14:paraId="38312FBE" w14:textId="6B8F252C" w:rsidR="00833A19" w:rsidRDefault="007E2E0F">
          <w:pPr>
            <w:pStyle w:val="TOC1"/>
            <w:rPr>
              <w:rFonts w:asciiTheme="minorHAnsi" w:eastAsiaTheme="minorEastAsia" w:hAnsiTheme="minorHAnsi" w:cstheme="minorBidi"/>
              <w:b w:val="0"/>
              <w:bCs w:val="0"/>
              <w:caps w:val="0"/>
              <w:noProof/>
              <w:sz w:val="22"/>
              <w:szCs w:val="22"/>
              <w:lang w:val="en-US"/>
            </w:rPr>
          </w:pPr>
          <w:hyperlink w:anchor="_Toc118152938" w:history="1">
            <w:r w:rsidR="00833A19" w:rsidRPr="00382848">
              <w:rPr>
                <w:rStyle w:val="Hyperlink"/>
                <w:noProof/>
                <w:lang w:val="en-US"/>
              </w:rPr>
              <w:t>KREU IV.</w:t>
            </w:r>
            <w:r w:rsidR="00833A19" w:rsidRPr="00382848">
              <w:rPr>
                <w:rStyle w:val="Hyperlink"/>
                <w:noProof/>
                <w:lang w:bidi="sq-AL"/>
              </w:rPr>
              <w:t xml:space="preserve"> DEKLARIMET DHE GARANCITË E PALËVE</w:t>
            </w:r>
            <w:r w:rsidR="00833A19">
              <w:rPr>
                <w:noProof/>
                <w:webHidden/>
              </w:rPr>
              <w:tab/>
            </w:r>
            <w:r w:rsidR="00833A19">
              <w:rPr>
                <w:noProof/>
                <w:webHidden/>
              </w:rPr>
              <w:fldChar w:fldCharType="begin"/>
            </w:r>
            <w:r w:rsidR="00833A19">
              <w:rPr>
                <w:noProof/>
                <w:webHidden/>
              </w:rPr>
              <w:instrText xml:space="preserve"> PAGEREF _Toc118152938 \h </w:instrText>
            </w:r>
            <w:r w:rsidR="00833A19">
              <w:rPr>
                <w:noProof/>
                <w:webHidden/>
              </w:rPr>
            </w:r>
            <w:r w:rsidR="00833A19">
              <w:rPr>
                <w:noProof/>
                <w:webHidden/>
              </w:rPr>
              <w:fldChar w:fldCharType="separate"/>
            </w:r>
            <w:r w:rsidR="00F71DED">
              <w:rPr>
                <w:noProof/>
                <w:webHidden/>
              </w:rPr>
              <w:t>9</w:t>
            </w:r>
            <w:r w:rsidR="00833A19">
              <w:rPr>
                <w:noProof/>
                <w:webHidden/>
              </w:rPr>
              <w:fldChar w:fldCharType="end"/>
            </w:r>
          </w:hyperlink>
        </w:p>
        <w:p w14:paraId="52016364" w14:textId="1318EEFC" w:rsidR="00833A19" w:rsidRDefault="007E2E0F">
          <w:pPr>
            <w:pStyle w:val="TOC2"/>
            <w:rPr>
              <w:rFonts w:asciiTheme="minorHAnsi" w:eastAsiaTheme="minorEastAsia" w:hAnsiTheme="minorHAnsi" w:cstheme="minorBidi"/>
              <w:smallCaps w:val="0"/>
              <w:noProof/>
              <w:sz w:val="22"/>
              <w:szCs w:val="22"/>
              <w:lang w:val="en-US"/>
            </w:rPr>
          </w:pPr>
          <w:hyperlink w:anchor="_Toc118152939" w:history="1">
            <w:r w:rsidR="00833A19" w:rsidRPr="00382848">
              <w:rPr>
                <w:rStyle w:val="Hyperlink"/>
                <w:rFonts w:ascii="Times New Roman Bold" w:hAnsi="Times New Roman Bold"/>
                <w:noProof/>
                <w:snapToGrid w:val="0"/>
                <w:w w:val="0"/>
                <w:lang w:val="fr-FR"/>
              </w:rPr>
              <w:t>Neni 4.01</w:t>
            </w:r>
            <w:r w:rsidR="00833A19" w:rsidRPr="00382848">
              <w:rPr>
                <w:rStyle w:val="Hyperlink"/>
                <w:noProof/>
                <w:lang w:bidi="sq-AL"/>
              </w:rPr>
              <w:t xml:space="preserve"> Deklarimet dhe Garancitë e Palëve</w:t>
            </w:r>
            <w:r w:rsidR="00833A19">
              <w:rPr>
                <w:noProof/>
                <w:webHidden/>
              </w:rPr>
              <w:tab/>
            </w:r>
            <w:r w:rsidR="00833A19">
              <w:rPr>
                <w:noProof/>
                <w:webHidden/>
              </w:rPr>
              <w:fldChar w:fldCharType="begin"/>
            </w:r>
            <w:r w:rsidR="00833A19">
              <w:rPr>
                <w:noProof/>
                <w:webHidden/>
              </w:rPr>
              <w:instrText xml:space="preserve"> PAGEREF _Toc118152939 \h </w:instrText>
            </w:r>
            <w:r w:rsidR="00833A19">
              <w:rPr>
                <w:noProof/>
                <w:webHidden/>
              </w:rPr>
            </w:r>
            <w:r w:rsidR="00833A19">
              <w:rPr>
                <w:noProof/>
                <w:webHidden/>
              </w:rPr>
              <w:fldChar w:fldCharType="separate"/>
            </w:r>
            <w:r w:rsidR="00F71DED">
              <w:rPr>
                <w:noProof/>
                <w:webHidden/>
              </w:rPr>
              <w:t>9</w:t>
            </w:r>
            <w:r w:rsidR="00833A19">
              <w:rPr>
                <w:noProof/>
                <w:webHidden/>
              </w:rPr>
              <w:fldChar w:fldCharType="end"/>
            </w:r>
          </w:hyperlink>
        </w:p>
        <w:p w14:paraId="1A4EC53A" w14:textId="74A03677" w:rsidR="00833A19" w:rsidRDefault="007E2E0F">
          <w:pPr>
            <w:pStyle w:val="TOC2"/>
            <w:rPr>
              <w:rFonts w:asciiTheme="minorHAnsi" w:eastAsiaTheme="minorEastAsia" w:hAnsiTheme="minorHAnsi" w:cstheme="minorBidi"/>
              <w:smallCaps w:val="0"/>
              <w:noProof/>
              <w:sz w:val="22"/>
              <w:szCs w:val="22"/>
              <w:lang w:val="en-US"/>
            </w:rPr>
          </w:pPr>
          <w:hyperlink w:anchor="_Toc118152940" w:history="1">
            <w:r w:rsidR="00833A19" w:rsidRPr="00382848">
              <w:rPr>
                <w:rStyle w:val="Hyperlink"/>
                <w:rFonts w:ascii="Times New Roman Bold" w:hAnsi="Times New Roman Bold"/>
                <w:noProof/>
                <w:snapToGrid w:val="0"/>
                <w:w w:val="0"/>
                <w:lang w:val="it-IT"/>
              </w:rPr>
              <w:t>Neni 4.02</w:t>
            </w:r>
            <w:r w:rsidR="00833A19" w:rsidRPr="00382848">
              <w:rPr>
                <w:rStyle w:val="Hyperlink"/>
                <w:noProof/>
                <w:lang w:bidi="sq-AL"/>
              </w:rPr>
              <w:t xml:space="preserve"> Premtimet e Palëve</w:t>
            </w:r>
            <w:r w:rsidR="00833A19">
              <w:rPr>
                <w:noProof/>
                <w:webHidden/>
              </w:rPr>
              <w:tab/>
            </w:r>
            <w:r w:rsidR="00833A19">
              <w:rPr>
                <w:noProof/>
                <w:webHidden/>
              </w:rPr>
              <w:fldChar w:fldCharType="begin"/>
            </w:r>
            <w:r w:rsidR="00833A19">
              <w:rPr>
                <w:noProof/>
                <w:webHidden/>
              </w:rPr>
              <w:instrText xml:space="preserve"> PAGEREF _Toc118152940 \h </w:instrText>
            </w:r>
            <w:r w:rsidR="00833A19">
              <w:rPr>
                <w:noProof/>
                <w:webHidden/>
              </w:rPr>
            </w:r>
            <w:r w:rsidR="00833A19">
              <w:rPr>
                <w:noProof/>
                <w:webHidden/>
              </w:rPr>
              <w:fldChar w:fldCharType="separate"/>
            </w:r>
            <w:r w:rsidR="00F71DED">
              <w:rPr>
                <w:noProof/>
                <w:webHidden/>
              </w:rPr>
              <w:t>10</w:t>
            </w:r>
            <w:r w:rsidR="00833A19">
              <w:rPr>
                <w:noProof/>
                <w:webHidden/>
              </w:rPr>
              <w:fldChar w:fldCharType="end"/>
            </w:r>
          </w:hyperlink>
        </w:p>
        <w:p w14:paraId="5AF10A00" w14:textId="2D047628" w:rsidR="00833A19" w:rsidRDefault="007E2E0F">
          <w:pPr>
            <w:pStyle w:val="TOC1"/>
            <w:rPr>
              <w:rFonts w:asciiTheme="minorHAnsi" w:eastAsiaTheme="minorEastAsia" w:hAnsiTheme="minorHAnsi" w:cstheme="minorBidi"/>
              <w:b w:val="0"/>
              <w:bCs w:val="0"/>
              <w:caps w:val="0"/>
              <w:noProof/>
              <w:sz w:val="22"/>
              <w:szCs w:val="22"/>
              <w:lang w:val="en-US"/>
            </w:rPr>
          </w:pPr>
          <w:hyperlink w:anchor="_Toc118152941" w:history="1">
            <w:r w:rsidR="00833A19" w:rsidRPr="00382848">
              <w:rPr>
                <w:rStyle w:val="Hyperlink"/>
                <w:noProof/>
                <w:lang w:val="en-US"/>
              </w:rPr>
              <w:t>KREU V.</w:t>
            </w:r>
            <w:r w:rsidR="00833A19" w:rsidRPr="00382848">
              <w:rPr>
                <w:rStyle w:val="Hyperlink"/>
                <w:noProof/>
                <w:lang w:bidi="sq-AL"/>
              </w:rPr>
              <w:t xml:space="preserve"> ZGJIDHJA E MOSMARRËVESHJEVE</w:t>
            </w:r>
            <w:r w:rsidR="00833A19">
              <w:rPr>
                <w:noProof/>
                <w:webHidden/>
              </w:rPr>
              <w:tab/>
            </w:r>
            <w:r w:rsidR="00833A19">
              <w:rPr>
                <w:noProof/>
                <w:webHidden/>
              </w:rPr>
              <w:fldChar w:fldCharType="begin"/>
            </w:r>
            <w:r w:rsidR="00833A19">
              <w:rPr>
                <w:noProof/>
                <w:webHidden/>
              </w:rPr>
              <w:instrText xml:space="preserve"> PAGEREF _Toc118152941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6C198A39" w14:textId="6B23865D" w:rsidR="00833A19" w:rsidRDefault="007E2E0F">
          <w:pPr>
            <w:pStyle w:val="TOC2"/>
            <w:rPr>
              <w:rFonts w:asciiTheme="minorHAnsi" w:eastAsiaTheme="minorEastAsia" w:hAnsiTheme="minorHAnsi" w:cstheme="minorBidi"/>
              <w:smallCaps w:val="0"/>
              <w:noProof/>
              <w:sz w:val="22"/>
              <w:szCs w:val="22"/>
              <w:lang w:val="en-US"/>
            </w:rPr>
          </w:pPr>
          <w:hyperlink w:anchor="_Toc118152942" w:history="1">
            <w:r w:rsidR="00833A19" w:rsidRPr="00382848">
              <w:rPr>
                <w:rStyle w:val="Hyperlink"/>
                <w:rFonts w:ascii="Times New Roman Bold" w:hAnsi="Times New Roman Bold"/>
                <w:noProof/>
                <w:snapToGrid w:val="0"/>
                <w:w w:val="0"/>
                <w:lang w:val="en-GB"/>
              </w:rPr>
              <w:t>Neni 5.01</w:t>
            </w:r>
            <w:r w:rsidR="00833A19" w:rsidRPr="00382848">
              <w:rPr>
                <w:rStyle w:val="Hyperlink"/>
                <w:noProof/>
                <w:lang w:bidi="sq-AL"/>
              </w:rPr>
              <w:t xml:space="preserve"> Zgjidhja e Mosmarrëveshjeve</w:t>
            </w:r>
            <w:r w:rsidR="00833A19">
              <w:rPr>
                <w:noProof/>
                <w:webHidden/>
              </w:rPr>
              <w:tab/>
            </w:r>
            <w:r w:rsidR="00833A19">
              <w:rPr>
                <w:noProof/>
                <w:webHidden/>
              </w:rPr>
              <w:fldChar w:fldCharType="begin"/>
            </w:r>
            <w:r w:rsidR="00833A19">
              <w:rPr>
                <w:noProof/>
                <w:webHidden/>
              </w:rPr>
              <w:instrText xml:space="preserve"> PAGEREF _Toc118152942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2AD89FF3" w14:textId="416B1CBB" w:rsidR="00833A19" w:rsidRDefault="007E2E0F">
          <w:pPr>
            <w:pStyle w:val="TOC2"/>
            <w:rPr>
              <w:rFonts w:asciiTheme="minorHAnsi" w:eastAsiaTheme="minorEastAsia" w:hAnsiTheme="minorHAnsi" w:cstheme="minorBidi"/>
              <w:smallCaps w:val="0"/>
              <w:noProof/>
              <w:sz w:val="22"/>
              <w:szCs w:val="22"/>
              <w:lang w:val="en-US"/>
            </w:rPr>
          </w:pPr>
          <w:hyperlink w:anchor="_Toc118152943" w:history="1">
            <w:r w:rsidR="00833A19" w:rsidRPr="00382848">
              <w:rPr>
                <w:rStyle w:val="Hyperlink"/>
                <w:rFonts w:ascii="Times New Roman Bold" w:hAnsi="Times New Roman Bold"/>
                <w:noProof/>
                <w:snapToGrid w:val="0"/>
                <w:w w:val="0"/>
                <w:lang w:val="en-GB"/>
              </w:rPr>
              <w:t>Neni 5.02</w:t>
            </w:r>
            <w:r w:rsidR="00833A19" w:rsidRPr="00382848">
              <w:rPr>
                <w:rStyle w:val="Hyperlink"/>
                <w:noProof/>
                <w:lang w:bidi="sq-AL"/>
              </w:rPr>
              <w:t xml:space="preserve"> Ligji i Zbatueshëm</w:t>
            </w:r>
            <w:r w:rsidR="00833A19">
              <w:rPr>
                <w:noProof/>
                <w:webHidden/>
              </w:rPr>
              <w:tab/>
            </w:r>
            <w:r w:rsidR="00833A19">
              <w:rPr>
                <w:noProof/>
                <w:webHidden/>
              </w:rPr>
              <w:fldChar w:fldCharType="begin"/>
            </w:r>
            <w:r w:rsidR="00833A19">
              <w:rPr>
                <w:noProof/>
                <w:webHidden/>
              </w:rPr>
              <w:instrText xml:space="preserve"> PAGEREF _Toc118152943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537CEED7" w14:textId="5E1C2586" w:rsidR="00833A19" w:rsidRDefault="007E2E0F">
          <w:pPr>
            <w:pStyle w:val="TOC1"/>
            <w:rPr>
              <w:rFonts w:asciiTheme="minorHAnsi" w:eastAsiaTheme="minorEastAsia" w:hAnsiTheme="minorHAnsi" w:cstheme="minorBidi"/>
              <w:b w:val="0"/>
              <w:bCs w:val="0"/>
              <w:caps w:val="0"/>
              <w:noProof/>
              <w:sz w:val="22"/>
              <w:szCs w:val="22"/>
              <w:lang w:val="en-US"/>
            </w:rPr>
          </w:pPr>
          <w:hyperlink w:anchor="_Toc118152944" w:history="1">
            <w:r w:rsidR="00833A19" w:rsidRPr="00382848">
              <w:rPr>
                <w:rStyle w:val="Hyperlink"/>
                <w:noProof/>
                <w:lang w:val="en-US"/>
              </w:rPr>
              <w:t>KREU VI.</w:t>
            </w:r>
            <w:r w:rsidR="00833A19" w:rsidRPr="00382848">
              <w:rPr>
                <w:rStyle w:val="Hyperlink"/>
                <w:noProof/>
                <w:lang w:bidi="sq-AL"/>
              </w:rPr>
              <w:t xml:space="preserve"> TË NDRYSHME</w:t>
            </w:r>
            <w:r w:rsidR="00833A19">
              <w:rPr>
                <w:noProof/>
                <w:webHidden/>
              </w:rPr>
              <w:tab/>
            </w:r>
            <w:r w:rsidR="00833A19">
              <w:rPr>
                <w:noProof/>
                <w:webHidden/>
              </w:rPr>
              <w:fldChar w:fldCharType="begin"/>
            </w:r>
            <w:r w:rsidR="00833A19">
              <w:rPr>
                <w:noProof/>
                <w:webHidden/>
              </w:rPr>
              <w:instrText xml:space="preserve"> PAGEREF _Toc118152944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7AE38578" w14:textId="2222887B" w:rsidR="00833A19" w:rsidRDefault="007E2E0F">
          <w:pPr>
            <w:pStyle w:val="TOC2"/>
            <w:rPr>
              <w:rFonts w:asciiTheme="minorHAnsi" w:eastAsiaTheme="minorEastAsia" w:hAnsiTheme="minorHAnsi" w:cstheme="minorBidi"/>
              <w:smallCaps w:val="0"/>
              <w:noProof/>
              <w:sz w:val="22"/>
              <w:szCs w:val="22"/>
              <w:lang w:val="en-US"/>
            </w:rPr>
          </w:pPr>
          <w:hyperlink w:anchor="_Toc118152945" w:history="1">
            <w:r w:rsidR="00833A19" w:rsidRPr="00382848">
              <w:rPr>
                <w:rStyle w:val="Hyperlink"/>
                <w:rFonts w:ascii="Times New Roman Bold" w:hAnsi="Times New Roman Bold"/>
                <w:noProof/>
                <w:snapToGrid w:val="0"/>
                <w:w w:val="0"/>
                <w:lang w:val="fr-FR"/>
              </w:rPr>
              <w:t>Neni 6.01</w:t>
            </w:r>
            <w:r w:rsidR="00833A19" w:rsidRPr="00382848">
              <w:rPr>
                <w:rStyle w:val="Hyperlink"/>
                <w:noProof/>
                <w:lang w:bidi="sq-AL"/>
              </w:rPr>
              <w:t xml:space="preserve"> Forca Madhore</w:t>
            </w:r>
            <w:r w:rsidR="00833A19">
              <w:rPr>
                <w:noProof/>
                <w:webHidden/>
              </w:rPr>
              <w:tab/>
            </w:r>
            <w:r w:rsidR="00833A19">
              <w:rPr>
                <w:noProof/>
                <w:webHidden/>
              </w:rPr>
              <w:fldChar w:fldCharType="begin"/>
            </w:r>
            <w:r w:rsidR="00833A19">
              <w:rPr>
                <w:noProof/>
                <w:webHidden/>
              </w:rPr>
              <w:instrText xml:space="preserve"> PAGEREF _Toc118152945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058444DC" w14:textId="57C51AA2" w:rsidR="00833A19" w:rsidRDefault="007E2E0F">
          <w:pPr>
            <w:pStyle w:val="TOC2"/>
            <w:rPr>
              <w:rFonts w:asciiTheme="minorHAnsi" w:eastAsiaTheme="minorEastAsia" w:hAnsiTheme="minorHAnsi" w:cstheme="minorBidi"/>
              <w:smallCaps w:val="0"/>
              <w:noProof/>
              <w:sz w:val="22"/>
              <w:szCs w:val="22"/>
              <w:lang w:val="en-US"/>
            </w:rPr>
          </w:pPr>
          <w:hyperlink w:anchor="_Toc118152946" w:history="1">
            <w:r w:rsidR="00833A19" w:rsidRPr="00382848">
              <w:rPr>
                <w:rStyle w:val="Hyperlink"/>
                <w:rFonts w:ascii="Times New Roman Bold" w:hAnsi="Times New Roman Bold"/>
                <w:noProof/>
                <w:snapToGrid w:val="0"/>
                <w:w w:val="0"/>
                <w:lang w:val="en"/>
              </w:rPr>
              <w:t>Neni 6.02</w:t>
            </w:r>
            <w:r w:rsidR="00833A19" w:rsidRPr="00382848">
              <w:rPr>
                <w:rStyle w:val="Hyperlink"/>
                <w:noProof/>
                <w:lang w:bidi="sq-AL"/>
              </w:rPr>
              <w:t xml:space="preserve"> Konfidencialiteti</w:t>
            </w:r>
            <w:r w:rsidR="00833A19">
              <w:rPr>
                <w:noProof/>
                <w:webHidden/>
              </w:rPr>
              <w:tab/>
            </w:r>
            <w:r w:rsidR="00833A19">
              <w:rPr>
                <w:noProof/>
                <w:webHidden/>
              </w:rPr>
              <w:fldChar w:fldCharType="begin"/>
            </w:r>
            <w:r w:rsidR="00833A19">
              <w:rPr>
                <w:noProof/>
                <w:webHidden/>
              </w:rPr>
              <w:instrText xml:space="preserve"> PAGEREF _Toc118152946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3E524D91" w14:textId="5267F328" w:rsidR="00833A19" w:rsidRDefault="007E2E0F">
          <w:pPr>
            <w:pStyle w:val="TOC2"/>
            <w:rPr>
              <w:rFonts w:asciiTheme="minorHAnsi" w:eastAsiaTheme="minorEastAsia" w:hAnsiTheme="minorHAnsi" w:cstheme="minorBidi"/>
              <w:smallCaps w:val="0"/>
              <w:noProof/>
              <w:sz w:val="22"/>
              <w:szCs w:val="22"/>
              <w:lang w:val="en-US"/>
            </w:rPr>
          </w:pPr>
          <w:hyperlink w:anchor="_Toc118152947" w:history="1">
            <w:r w:rsidR="00833A19" w:rsidRPr="00382848">
              <w:rPr>
                <w:rStyle w:val="Hyperlink"/>
                <w:rFonts w:ascii="Times New Roman Bold" w:hAnsi="Times New Roman Bold"/>
                <w:noProof/>
                <w:snapToGrid w:val="0"/>
                <w:w w:val="0"/>
                <w:lang w:val="en-GB"/>
              </w:rPr>
              <w:t>Neni 6.03</w:t>
            </w:r>
            <w:r w:rsidR="00833A19" w:rsidRPr="00382848">
              <w:rPr>
                <w:rStyle w:val="Hyperlink"/>
                <w:noProof/>
                <w:lang w:bidi="sq-AL"/>
              </w:rPr>
              <w:t xml:space="preserve"> Njoftime</w:t>
            </w:r>
            <w:r w:rsidR="00833A19">
              <w:rPr>
                <w:noProof/>
                <w:webHidden/>
              </w:rPr>
              <w:tab/>
            </w:r>
            <w:r w:rsidR="00833A19">
              <w:rPr>
                <w:noProof/>
                <w:webHidden/>
              </w:rPr>
              <w:fldChar w:fldCharType="begin"/>
            </w:r>
            <w:r w:rsidR="00833A19">
              <w:rPr>
                <w:noProof/>
                <w:webHidden/>
              </w:rPr>
              <w:instrText xml:space="preserve"> PAGEREF _Toc118152947 \h </w:instrText>
            </w:r>
            <w:r w:rsidR="00833A19">
              <w:rPr>
                <w:noProof/>
                <w:webHidden/>
              </w:rPr>
            </w:r>
            <w:r w:rsidR="00833A19">
              <w:rPr>
                <w:noProof/>
                <w:webHidden/>
              </w:rPr>
              <w:fldChar w:fldCharType="separate"/>
            </w:r>
            <w:r w:rsidR="00F71DED">
              <w:rPr>
                <w:noProof/>
                <w:webHidden/>
              </w:rPr>
              <w:t>11</w:t>
            </w:r>
            <w:r w:rsidR="00833A19">
              <w:rPr>
                <w:noProof/>
                <w:webHidden/>
              </w:rPr>
              <w:fldChar w:fldCharType="end"/>
            </w:r>
          </w:hyperlink>
        </w:p>
        <w:p w14:paraId="76767C81" w14:textId="7C9DCA75" w:rsidR="00833A19" w:rsidRDefault="007E2E0F">
          <w:pPr>
            <w:pStyle w:val="TOC2"/>
            <w:rPr>
              <w:rFonts w:asciiTheme="minorHAnsi" w:eastAsiaTheme="minorEastAsia" w:hAnsiTheme="minorHAnsi" w:cstheme="minorBidi"/>
              <w:smallCaps w:val="0"/>
              <w:noProof/>
              <w:sz w:val="22"/>
              <w:szCs w:val="22"/>
              <w:lang w:val="en-US"/>
            </w:rPr>
          </w:pPr>
          <w:hyperlink w:anchor="_Toc118152948" w:history="1">
            <w:r w:rsidR="00833A19" w:rsidRPr="00382848">
              <w:rPr>
                <w:rStyle w:val="Hyperlink"/>
                <w:rFonts w:ascii="Times New Roman Bold" w:hAnsi="Times New Roman Bold"/>
                <w:noProof/>
                <w:snapToGrid w:val="0"/>
                <w:w w:val="0"/>
              </w:rPr>
              <w:t>Neni 6.04</w:t>
            </w:r>
            <w:r w:rsidR="00833A19" w:rsidRPr="00382848">
              <w:rPr>
                <w:rStyle w:val="Hyperlink"/>
                <w:noProof/>
                <w:lang w:bidi="sq-AL"/>
              </w:rPr>
              <w:t xml:space="preserve"> Heqja dorë</w:t>
            </w:r>
            <w:r w:rsidR="00833A19">
              <w:rPr>
                <w:noProof/>
                <w:webHidden/>
              </w:rPr>
              <w:tab/>
            </w:r>
            <w:r w:rsidR="00833A19">
              <w:rPr>
                <w:noProof/>
                <w:webHidden/>
              </w:rPr>
              <w:fldChar w:fldCharType="begin"/>
            </w:r>
            <w:r w:rsidR="00833A19">
              <w:rPr>
                <w:noProof/>
                <w:webHidden/>
              </w:rPr>
              <w:instrText xml:space="preserve"> PAGEREF _Toc118152948 \h </w:instrText>
            </w:r>
            <w:r w:rsidR="00833A19">
              <w:rPr>
                <w:noProof/>
                <w:webHidden/>
              </w:rPr>
            </w:r>
            <w:r w:rsidR="00833A19">
              <w:rPr>
                <w:noProof/>
                <w:webHidden/>
              </w:rPr>
              <w:fldChar w:fldCharType="separate"/>
            </w:r>
            <w:r w:rsidR="00F71DED">
              <w:rPr>
                <w:noProof/>
                <w:webHidden/>
              </w:rPr>
              <w:t>12</w:t>
            </w:r>
            <w:r w:rsidR="00833A19">
              <w:rPr>
                <w:noProof/>
                <w:webHidden/>
              </w:rPr>
              <w:fldChar w:fldCharType="end"/>
            </w:r>
          </w:hyperlink>
        </w:p>
        <w:p w14:paraId="3A934FFC" w14:textId="060B1AD2" w:rsidR="00833A19" w:rsidRDefault="007E2E0F">
          <w:pPr>
            <w:pStyle w:val="TOC2"/>
            <w:rPr>
              <w:rFonts w:asciiTheme="minorHAnsi" w:eastAsiaTheme="minorEastAsia" w:hAnsiTheme="minorHAnsi" w:cstheme="minorBidi"/>
              <w:smallCaps w:val="0"/>
              <w:noProof/>
              <w:sz w:val="22"/>
              <w:szCs w:val="22"/>
              <w:lang w:val="en-US"/>
            </w:rPr>
          </w:pPr>
          <w:hyperlink w:anchor="_Toc118152949" w:history="1">
            <w:r w:rsidR="00833A19" w:rsidRPr="00382848">
              <w:rPr>
                <w:rStyle w:val="Hyperlink"/>
                <w:rFonts w:ascii="Times New Roman Bold" w:hAnsi="Times New Roman Bold"/>
                <w:noProof/>
                <w:snapToGrid w:val="0"/>
                <w:w w:val="0"/>
              </w:rPr>
              <w:t>Neni 6.05</w:t>
            </w:r>
            <w:r w:rsidR="00833A19" w:rsidRPr="00382848">
              <w:rPr>
                <w:rStyle w:val="Hyperlink"/>
                <w:noProof/>
                <w:lang w:bidi="sq-AL"/>
              </w:rPr>
              <w:t xml:space="preserve"> Veçueshmëria</w:t>
            </w:r>
            <w:r w:rsidR="00833A19">
              <w:rPr>
                <w:noProof/>
                <w:webHidden/>
              </w:rPr>
              <w:tab/>
            </w:r>
            <w:r w:rsidR="00833A19">
              <w:rPr>
                <w:noProof/>
                <w:webHidden/>
              </w:rPr>
              <w:fldChar w:fldCharType="begin"/>
            </w:r>
            <w:r w:rsidR="00833A19">
              <w:rPr>
                <w:noProof/>
                <w:webHidden/>
              </w:rPr>
              <w:instrText xml:space="preserve"> PAGEREF _Toc118152949 \h </w:instrText>
            </w:r>
            <w:r w:rsidR="00833A19">
              <w:rPr>
                <w:noProof/>
                <w:webHidden/>
              </w:rPr>
            </w:r>
            <w:r w:rsidR="00833A19">
              <w:rPr>
                <w:noProof/>
                <w:webHidden/>
              </w:rPr>
              <w:fldChar w:fldCharType="separate"/>
            </w:r>
            <w:r w:rsidR="00F71DED">
              <w:rPr>
                <w:noProof/>
                <w:webHidden/>
              </w:rPr>
              <w:t>12</w:t>
            </w:r>
            <w:r w:rsidR="00833A19">
              <w:rPr>
                <w:noProof/>
                <w:webHidden/>
              </w:rPr>
              <w:fldChar w:fldCharType="end"/>
            </w:r>
          </w:hyperlink>
        </w:p>
        <w:p w14:paraId="40703869" w14:textId="5E816562" w:rsidR="00833A19" w:rsidRDefault="007E2E0F">
          <w:pPr>
            <w:pStyle w:val="TOC2"/>
            <w:rPr>
              <w:rFonts w:asciiTheme="minorHAnsi" w:eastAsiaTheme="minorEastAsia" w:hAnsiTheme="minorHAnsi" w:cstheme="minorBidi"/>
              <w:smallCaps w:val="0"/>
              <w:noProof/>
              <w:sz w:val="22"/>
              <w:szCs w:val="22"/>
              <w:lang w:val="en-US"/>
            </w:rPr>
          </w:pPr>
          <w:hyperlink w:anchor="_Toc118152950" w:history="1">
            <w:r w:rsidR="00833A19" w:rsidRPr="00382848">
              <w:rPr>
                <w:rStyle w:val="Hyperlink"/>
                <w:rFonts w:ascii="Times New Roman Bold" w:hAnsi="Times New Roman Bold"/>
                <w:noProof/>
                <w:snapToGrid w:val="0"/>
                <w:w w:val="0"/>
              </w:rPr>
              <w:t>Neni 6.06</w:t>
            </w:r>
            <w:r w:rsidR="00833A19" w:rsidRPr="00382848">
              <w:rPr>
                <w:rStyle w:val="Hyperlink"/>
                <w:noProof/>
                <w:lang w:bidi="sq-AL"/>
              </w:rPr>
              <w:t xml:space="preserve"> Marrëveshja e Plotë</w:t>
            </w:r>
            <w:r w:rsidR="00833A19">
              <w:rPr>
                <w:noProof/>
                <w:webHidden/>
              </w:rPr>
              <w:tab/>
            </w:r>
            <w:r w:rsidR="00833A19">
              <w:rPr>
                <w:noProof/>
                <w:webHidden/>
              </w:rPr>
              <w:fldChar w:fldCharType="begin"/>
            </w:r>
            <w:r w:rsidR="00833A19">
              <w:rPr>
                <w:noProof/>
                <w:webHidden/>
              </w:rPr>
              <w:instrText xml:space="preserve"> PAGEREF _Toc118152950 \h </w:instrText>
            </w:r>
            <w:r w:rsidR="00833A19">
              <w:rPr>
                <w:noProof/>
                <w:webHidden/>
              </w:rPr>
            </w:r>
            <w:r w:rsidR="00833A19">
              <w:rPr>
                <w:noProof/>
                <w:webHidden/>
              </w:rPr>
              <w:fldChar w:fldCharType="separate"/>
            </w:r>
            <w:r w:rsidR="00F71DED">
              <w:rPr>
                <w:noProof/>
                <w:webHidden/>
              </w:rPr>
              <w:t>12</w:t>
            </w:r>
            <w:r w:rsidR="00833A19">
              <w:rPr>
                <w:noProof/>
                <w:webHidden/>
              </w:rPr>
              <w:fldChar w:fldCharType="end"/>
            </w:r>
          </w:hyperlink>
        </w:p>
        <w:p w14:paraId="2C30E106" w14:textId="23C86E41" w:rsidR="00833A19" w:rsidRDefault="007E2E0F">
          <w:pPr>
            <w:pStyle w:val="TOC2"/>
            <w:rPr>
              <w:rFonts w:asciiTheme="minorHAnsi" w:eastAsiaTheme="minorEastAsia" w:hAnsiTheme="minorHAnsi" w:cstheme="minorBidi"/>
              <w:smallCaps w:val="0"/>
              <w:noProof/>
              <w:sz w:val="22"/>
              <w:szCs w:val="22"/>
              <w:lang w:val="en-US"/>
            </w:rPr>
          </w:pPr>
          <w:hyperlink w:anchor="_Toc118152951" w:history="1">
            <w:r w:rsidR="00833A19" w:rsidRPr="00382848">
              <w:rPr>
                <w:rStyle w:val="Hyperlink"/>
                <w:rFonts w:ascii="Times New Roman Bold" w:hAnsi="Times New Roman Bold"/>
                <w:noProof/>
                <w:snapToGrid w:val="0"/>
                <w:w w:val="0"/>
              </w:rPr>
              <w:t>Neni 6.07</w:t>
            </w:r>
            <w:r w:rsidR="00833A19" w:rsidRPr="00382848">
              <w:rPr>
                <w:rStyle w:val="Hyperlink"/>
                <w:noProof/>
                <w:lang w:bidi="sq-AL"/>
              </w:rPr>
              <w:t xml:space="preserve"> Ndryshimet</w:t>
            </w:r>
            <w:r w:rsidR="00833A19">
              <w:rPr>
                <w:noProof/>
                <w:webHidden/>
              </w:rPr>
              <w:tab/>
            </w:r>
            <w:r w:rsidR="00833A19">
              <w:rPr>
                <w:noProof/>
                <w:webHidden/>
              </w:rPr>
              <w:fldChar w:fldCharType="begin"/>
            </w:r>
            <w:r w:rsidR="00833A19">
              <w:rPr>
                <w:noProof/>
                <w:webHidden/>
              </w:rPr>
              <w:instrText xml:space="preserve"> PAGEREF _Toc118152951 \h </w:instrText>
            </w:r>
            <w:r w:rsidR="00833A19">
              <w:rPr>
                <w:noProof/>
                <w:webHidden/>
              </w:rPr>
            </w:r>
            <w:r w:rsidR="00833A19">
              <w:rPr>
                <w:noProof/>
                <w:webHidden/>
              </w:rPr>
              <w:fldChar w:fldCharType="separate"/>
            </w:r>
            <w:r w:rsidR="00F71DED">
              <w:rPr>
                <w:noProof/>
                <w:webHidden/>
              </w:rPr>
              <w:t>12</w:t>
            </w:r>
            <w:r w:rsidR="00833A19">
              <w:rPr>
                <w:noProof/>
                <w:webHidden/>
              </w:rPr>
              <w:fldChar w:fldCharType="end"/>
            </w:r>
          </w:hyperlink>
        </w:p>
        <w:p w14:paraId="6A356497" w14:textId="6E9100FC" w:rsidR="00833A19" w:rsidRDefault="007E2E0F">
          <w:pPr>
            <w:pStyle w:val="TOC2"/>
            <w:rPr>
              <w:rFonts w:asciiTheme="minorHAnsi" w:eastAsiaTheme="minorEastAsia" w:hAnsiTheme="minorHAnsi" w:cstheme="minorBidi"/>
              <w:smallCaps w:val="0"/>
              <w:noProof/>
              <w:sz w:val="22"/>
              <w:szCs w:val="22"/>
              <w:lang w:val="en-US"/>
            </w:rPr>
          </w:pPr>
          <w:hyperlink w:anchor="_Toc118152952" w:history="1">
            <w:r w:rsidR="00833A19" w:rsidRPr="00382848">
              <w:rPr>
                <w:rStyle w:val="Hyperlink"/>
                <w:rFonts w:ascii="Times New Roman Bold" w:hAnsi="Times New Roman Bold"/>
                <w:noProof/>
                <w:snapToGrid w:val="0"/>
                <w:w w:val="0"/>
              </w:rPr>
              <w:t>Neni 6.08</w:t>
            </w:r>
            <w:r w:rsidR="00833A19" w:rsidRPr="00382848">
              <w:rPr>
                <w:rStyle w:val="Hyperlink"/>
                <w:noProof/>
                <w:lang w:bidi="sq-AL"/>
              </w:rPr>
              <w:t xml:space="preserve"> Shpenzimet</w:t>
            </w:r>
            <w:r w:rsidR="00833A19">
              <w:rPr>
                <w:noProof/>
                <w:webHidden/>
              </w:rPr>
              <w:tab/>
            </w:r>
            <w:r w:rsidR="00833A19">
              <w:rPr>
                <w:noProof/>
                <w:webHidden/>
              </w:rPr>
              <w:fldChar w:fldCharType="begin"/>
            </w:r>
            <w:r w:rsidR="00833A19">
              <w:rPr>
                <w:noProof/>
                <w:webHidden/>
              </w:rPr>
              <w:instrText xml:space="preserve"> PAGEREF _Toc118152952 \h </w:instrText>
            </w:r>
            <w:r w:rsidR="00833A19">
              <w:rPr>
                <w:noProof/>
                <w:webHidden/>
              </w:rPr>
            </w:r>
            <w:r w:rsidR="00833A19">
              <w:rPr>
                <w:noProof/>
                <w:webHidden/>
              </w:rPr>
              <w:fldChar w:fldCharType="separate"/>
            </w:r>
            <w:r w:rsidR="00F71DED">
              <w:rPr>
                <w:noProof/>
                <w:webHidden/>
              </w:rPr>
              <w:t>13</w:t>
            </w:r>
            <w:r w:rsidR="00833A19">
              <w:rPr>
                <w:noProof/>
                <w:webHidden/>
              </w:rPr>
              <w:fldChar w:fldCharType="end"/>
            </w:r>
          </w:hyperlink>
        </w:p>
        <w:p w14:paraId="1D60E4A7" w14:textId="60EFBF4F" w:rsidR="00833A19" w:rsidRDefault="007E2E0F">
          <w:pPr>
            <w:pStyle w:val="TOC2"/>
            <w:rPr>
              <w:rFonts w:asciiTheme="minorHAnsi" w:eastAsiaTheme="minorEastAsia" w:hAnsiTheme="minorHAnsi" w:cstheme="minorBidi"/>
              <w:smallCaps w:val="0"/>
              <w:noProof/>
              <w:sz w:val="22"/>
              <w:szCs w:val="22"/>
              <w:lang w:val="en-US"/>
            </w:rPr>
          </w:pPr>
          <w:hyperlink w:anchor="_Toc118152953" w:history="1">
            <w:r w:rsidR="00833A19" w:rsidRPr="00382848">
              <w:rPr>
                <w:rStyle w:val="Hyperlink"/>
                <w:rFonts w:ascii="Times New Roman Bold" w:hAnsi="Times New Roman Bold"/>
                <w:noProof/>
                <w:snapToGrid w:val="0"/>
                <w:w w:val="0"/>
              </w:rPr>
              <w:t>Neni 6.09</w:t>
            </w:r>
            <w:r w:rsidR="00833A19" w:rsidRPr="00382848">
              <w:rPr>
                <w:rStyle w:val="Hyperlink"/>
                <w:noProof/>
                <w:lang w:bidi="sq-AL"/>
              </w:rPr>
              <w:t xml:space="preserve"> Palët e Pavarura</w:t>
            </w:r>
            <w:r w:rsidR="00833A19">
              <w:rPr>
                <w:noProof/>
                <w:webHidden/>
              </w:rPr>
              <w:tab/>
            </w:r>
            <w:r w:rsidR="00833A19">
              <w:rPr>
                <w:noProof/>
                <w:webHidden/>
              </w:rPr>
              <w:fldChar w:fldCharType="begin"/>
            </w:r>
            <w:r w:rsidR="00833A19">
              <w:rPr>
                <w:noProof/>
                <w:webHidden/>
              </w:rPr>
              <w:instrText xml:space="preserve"> PAGEREF _Toc118152953 \h </w:instrText>
            </w:r>
            <w:r w:rsidR="00833A19">
              <w:rPr>
                <w:noProof/>
                <w:webHidden/>
              </w:rPr>
            </w:r>
            <w:r w:rsidR="00833A19">
              <w:rPr>
                <w:noProof/>
                <w:webHidden/>
              </w:rPr>
              <w:fldChar w:fldCharType="separate"/>
            </w:r>
            <w:r w:rsidR="00F71DED">
              <w:rPr>
                <w:noProof/>
                <w:webHidden/>
              </w:rPr>
              <w:t>13</w:t>
            </w:r>
            <w:r w:rsidR="00833A19">
              <w:rPr>
                <w:noProof/>
                <w:webHidden/>
              </w:rPr>
              <w:fldChar w:fldCharType="end"/>
            </w:r>
          </w:hyperlink>
        </w:p>
        <w:p w14:paraId="29308E72" w14:textId="3B3FBDE2" w:rsidR="00833A19" w:rsidRDefault="007E2E0F">
          <w:pPr>
            <w:pStyle w:val="TOC2"/>
            <w:rPr>
              <w:rFonts w:asciiTheme="minorHAnsi" w:eastAsiaTheme="minorEastAsia" w:hAnsiTheme="minorHAnsi" w:cstheme="minorBidi"/>
              <w:smallCaps w:val="0"/>
              <w:noProof/>
              <w:sz w:val="22"/>
              <w:szCs w:val="22"/>
              <w:lang w:val="en-US"/>
            </w:rPr>
          </w:pPr>
          <w:hyperlink w:anchor="_Toc118152954" w:history="1">
            <w:r w:rsidR="00833A19" w:rsidRPr="00382848">
              <w:rPr>
                <w:rStyle w:val="Hyperlink"/>
                <w:rFonts w:ascii="Times New Roman Bold" w:hAnsi="Times New Roman Bold"/>
                <w:noProof/>
                <w:snapToGrid w:val="0"/>
                <w:w w:val="0"/>
              </w:rPr>
              <w:t>Neni 6.10</w:t>
            </w:r>
            <w:r w:rsidR="00833A19" w:rsidRPr="00382848">
              <w:rPr>
                <w:rStyle w:val="Hyperlink"/>
                <w:noProof/>
                <w:lang w:bidi="sq-AL"/>
              </w:rPr>
              <w:t xml:space="preserve"> Asnjë Interpretim Kundër Hartuesit</w:t>
            </w:r>
            <w:r w:rsidR="00833A19">
              <w:rPr>
                <w:noProof/>
                <w:webHidden/>
              </w:rPr>
              <w:tab/>
            </w:r>
            <w:r w:rsidR="00833A19">
              <w:rPr>
                <w:noProof/>
                <w:webHidden/>
              </w:rPr>
              <w:fldChar w:fldCharType="begin"/>
            </w:r>
            <w:r w:rsidR="00833A19">
              <w:rPr>
                <w:noProof/>
                <w:webHidden/>
              </w:rPr>
              <w:instrText xml:space="preserve"> PAGEREF _Toc118152954 \h </w:instrText>
            </w:r>
            <w:r w:rsidR="00833A19">
              <w:rPr>
                <w:noProof/>
                <w:webHidden/>
              </w:rPr>
            </w:r>
            <w:r w:rsidR="00833A19">
              <w:rPr>
                <w:noProof/>
                <w:webHidden/>
              </w:rPr>
              <w:fldChar w:fldCharType="separate"/>
            </w:r>
            <w:r w:rsidR="00F71DED">
              <w:rPr>
                <w:noProof/>
                <w:webHidden/>
              </w:rPr>
              <w:t>13</w:t>
            </w:r>
            <w:r w:rsidR="00833A19">
              <w:rPr>
                <w:noProof/>
                <w:webHidden/>
              </w:rPr>
              <w:fldChar w:fldCharType="end"/>
            </w:r>
          </w:hyperlink>
        </w:p>
        <w:p w14:paraId="46D57299" w14:textId="7E780B48" w:rsidR="00833A19" w:rsidRDefault="007E2E0F">
          <w:pPr>
            <w:pStyle w:val="TOC2"/>
            <w:rPr>
              <w:rFonts w:asciiTheme="minorHAnsi" w:eastAsiaTheme="minorEastAsia" w:hAnsiTheme="minorHAnsi" w:cstheme="minorBidi"/>
              <w:smallCaps w:val="0"/>
              <w:noProof/>
              <w:sz w:val="22"/>
              <w:szCs w:val="22"/>
              <w:lang w:val="en-US"/>
            </w:rPr>
          </w:pPr>
          <w:hyperlink w:anchor="_Toc118152955" w:history="1">
            <w:r w:rsidR="00833A19" w:rsidRPr="00382848">
              <w:rPr>
                <w:rStyle w:val="Hyperlink"/>
                <w:rFonts w:ascii="Times New Roman Bold" w:hAnsi="Times New Roman Bold"/>
                <w:noProof/>
                <w:snapToGrid w:val="0"/>
                <w:w w:val="0"/>
              </w:rPr>
              <w:t>Neni 6.11</w:t>
            </w:r>
            <w:r w:rsidR="00833A19" w:rsidRPr="00382848">
              <w:rPr>
                <w:rStyle w:val="Hyperlink"/>
                <w:noProof/>
                <w:lang w:bidi="sq-AL"/>
              </w:rPr>
              <w:t xml:space="preserve"> Të Kuptuarit e Dokumenteve dhe Dispozitave</w:t>
            </w:r>
            <w:r w:rsidR="00833A19">
              <w:rPr>
                <w:noProof/>
                <w:webHidden/>
              </w:rPr>
              <w:tab/>
            </w:r>
            <w:r w:rsidR="00833A19">
              <w:rPr>
                <w:noProof/>
                <w:webHidden/>
              </w:rPr>
              <w:fldChar w:fldCharType="begin"/>
            </w:r>
            <w:r w:rsidR="00833A19">
              <w:rPr>
                <w:noProof/>
                <w:webHidden/>
              </w:rPr>
              <w:instrText xml:space="preserve"> PAGEREF _Toc118152955 \h </w:instrText>
            </w:r>
            <w:r w:rsidR="00833A19">
              <w:rPr>
                <w:noProof/>
                <w:webHidden/>
              </w:rPr>
            </w:r>
            <w:r w:rsidR="00833A19">
              <w:rPr>
                <w:noProof/>
                <w:webHidden/>
              </w:rPr>
              <w:fldChar w:fldCharType="separate"/>
            </w:r>
            <w:r w:rsidR="00F71DED">
              <w:rPr>
                <w:noProof/>
                <w:webHidden/>
              </w:rPr>
              <w:t>13</w:t>
            </w:r>
            <w:r w:rsidR="00833A19">
              <w:rPr>
                <w:noProof/>
                <w:webHidden/>
              </w:rPr>
              <w:fldChar w:fldCharType="end"/>
            </w:r>
          </w:hyperlink>
        </w:p>
        <w:p w14:paraId="059A207E" w14:textId="1DD26C4F" w:rsidR="00833A19" w:rsidRDefault="007E2E0F">
          <w:pPr>
            <w:pStyle w:val="TOC2"/>
            <w:rPr>
              <w:rFonts w:asciiTheme="minorHAnsi" w:eastAsiaTheme="minorEastAsia" w:hAnsiTheme="minorHAnsi" w:cstheme="minorBidi"/>
              <w:smallCaps w:val="0"/>
              <w:noProof/>
              <w:sz w:val="22"/>
              <w:szCs w:val="22"/>
              <w:lang w:val="en-US"/>
            </w:rPr>
          </w:pPr>
          <w:hyperlink w:anchor="_Toc118152956" w:history="1">
            <w:r w:rsidR="00833A19" w:rsidRPr="00382848">
              <w:rPr>
                <w:rStyle w:val="Hyperlink"/>
                <w:rFonts w:ascii="Times New Roman Bold" w:hAnsi="Times New Roman Bold"/>
                <w:noProof/>
                <w:snapToGrid w:val="0"/>
                <w:w w:val="0"/>
              </w:rPr>
              <w:t>Neni 6.12</w:t>
            </w:r>
            <w:r w:rsidR="00833A19" w:rsidRPr="00382848">
              <w:rPr>
                <w:rStyle w:val="Hyperlink"/>
                <w:noProof/>
                <w:lang w:bidi="sq-AL"/>
              </w:rPr>
              <w:t xml:space="preserve"> Kopjet e Njëjta</w:t>
            </w:r>
            <w:r w:rsidR="00833A19">
              <w:rPr>
                <w:noProof/>
                <w:webHidden/>
              </w:rPr>
              <w:tab/>
            </w:r>
            <w:r w:rsidR="00833A19">
              <w:rPr>
                <w:noProof/>
                <w:webHidden/>
              </w:rPr>
              <w:fldChar w:fldCharType="begin"/>
            </w:r>
            <w:r w:rsidR="00833A19">
              <w:rPr>
                <w:noProof/>
                <w:webHidden/>
              </w:rPr>
              <w:instrText xml:space="preserve"> PAGEREF _Toc118152956 \h </w:instrText>
            </w:r>
            <w:r w:rsidR="00833A19">
              <w:rPr>
                <w:noProof/>
                <w:webHidden/>
              </w:rPr>
            </w:r>
            <w:r w:rsidR="00833A19">
              <w:rPr>
                <w:noProof/>
                <w:webHidden/>
              </w:rPr>
              <w:fldChar w:fldCharType="separate"/>
            </w:r>
            <w:r w:rsidR="00F71DED">
              <w:rPr>
                <w:noProof/>
                <w:webHidden/>
              </w:rPr>
              <w:t>13</w:t>
            </w:r>
            <w:r w:rsidR="00833A19">
              <w:rPr>
                <w:noProof/>
                <w:webHidden/>
              </w:rPr>
              <w:fldChar w:fldCharType="end"/>
            </w:r>
          </w:hyperlink>
        </w:p>
        <w:p w14:paraId="03F6DF77" w14:textId="04DD2B23" w:rsidR="00477050" w:rsidRPr="007C7F15" w:rsidRDefault="006841BB" w:rsidP="00477050">
          <w:pPr>
            <w:rPr>
              <w:bCs/>
              <w:noProof/>
              <w:sz w:val="22"/>
              <w:szCs w:val="22"/>
            </w:rPr>
          </w:pPr>
          <w:r w:rsidRPr="007C7F15">
            <w:rPr>
              <w:rFonts w:eastAsia="Calibri"/>
              <w:bCs/>
              <w:sz w:val="22"/>
              <w:szCs w:val="22"/>
              <w:lang w:bidi="sq-AL"/>
            </w:rPr>
            <w:fldChar w:fldCharType="end"/>
          </w:r>
        </w:p>
      </w:sdtContent>
    </w:sdt>
    <w:p w14:paraId="781B3F09" w14:textId="77777777" w:rsidR="00246B12" w:rsidRPr="007C7F15" w:rsidRDefault="00246B12" w:rsidP="00477050">
      <w:pPr>
        <w:ind w:firstLine="0"/>
        <w:rPr>
          <w:bCs/>
          <w:sz w:val="22"/>
          <w:szCs w:val="22"/>
          <w:lang w:bidi="sq-AL"/>
        </w:rPr>
      </w:pPr>
    </w:p>
    <w:p w14:paraId="2285622E" w14:textId="7C05B616" w:rsidR="00896A39" w:rsidRDefault="00953C5F" w:rsidP="008667A1">
      <w:pPr>
        <w:rPr>
          <w:b/>
          <w:u w:val="single"/>
          <w:lang w:bidi="sq-AL"/>
        </w:rPr>
      </w:pPr>
      <w:r w:rsidRPr="008667A1">
        <w:rPr>
          <w:b/>
          <w:u w:val="single"/>
          <w:lang w:bidi="sq-AL"/>
        </w:rPr>
        <w:t xml:space="preserve">Lista e </w:t>
      </w:r>
      <w:r w:rsidR="006750E5" w:rsidRPr="008667A1">
        <w:rPr>
          <w:b/>
          <w:u w:val="single"/>
          <w:lang w:bidi="sq-AL"/>
        </w:rPr>
        <w:t>Shtojcave</w:t>
      </w:r>
    </w:p>
    <w:p w14:paraId="3A561230" w14:textId="77777777" w:rsidR="008667A1" w:rsidRPr="008667A1" w:rsidRDefault="008667A1" w:rsidP="008667A1">
      <w:pPr>
        <w:rPr>
          <w:b/>
          <w:u w:val="single"/>
          <w:lang w:bidi="sq-AL"/>
        </w:rPr>
      </w:pPr>
    </w:p>
    <w:p w14:paraId="22315FB4" w14:textId="716C774F" w:rsidR="00477050" w:rsidRPr="008667A1" w:rsidRDefault="00477050" w:rsidP="00762434">
      <w:pPr>
        <w:ind w:firstLine="0"/>
        <w:contextualSpacing/>
        <w:rPr>
          <w:bCs/>
          <w:lang w:val="pt-PT"/>
        </w:rPr>
      </w:pPr>
      <w:r w:rsidRPr="008667A1">
        <w:rPr>
          <w:bCs/>
          <w:lang w:bidi="sq-AL"/>
        </w:rPr>
        <w:t xml:space="preserve">Shtojca </w:t>
      </w:r>
      <w:r w:rsidR="00762434" w:rsidRPr="008667A1">
        <w:rPr>
          <w:bCs/>
          <w:lang w:bidi="sq-AL"/>
        </w:rPr>
        <w:t>1</w:t>
      </w:r>
      <w:r w:rsidR="00163485" w:rsidRPr="008667A1">
        <w:rPr>
          <w:bCs/>
          <w:lang w:bidi="sq-AL"/>
        </w:rPr>
        <w:tab/>
      </w:r>
      <w:r w:rsidR="0076249F" w:rsidRPr="008667A1">
        <w:rPr>
          <w:bCs/>
          <w:lang w:val="pt-PT" w:bidi="sq-AL"/>
        </w:rPr>
        <w:t>Fragment i Hartës së Treguesve</w:t>
      </w:r>
    </w:p>
    <w:p w14:paraId="5B314299" w14:textId="0354A991" w:rsidR="00477050" w:rsidRPr="008667A1" w:rsidRDefault="00477050" w:rsidP="00477050">
      <w:pPr>
        <w:ind w:firstLine="0"/>
        <w:contextualSpacing/>
        <w:rPr>
          <w:bCs/>
        </w:rPr>
      </w:pPr>
      <w:r w:rsidRPr="008667A1">
        <w:rPr>
          <w:bCs/>
          <w:lang w:bidi="sq-AL"/>
        </w:rPr>
        <w:t>Shtojca 2</w:t>
      </w:r>
      <w:r w:rsidR="00163485" w:rsidRPr="008667A1">
        <w:rPr>
          <w:bCs/>
          <w:lang w:bidi="sq-AL"/>
        </w:rPr>
        <w:tab/>
      </w:r>
      <w:r w:rsidR="00E734AD" w:rsidRPr="008667A1">
        <w:rPr>
          <w:bCs/>
          <w:lang w:bidi="sq-AL"/>
        </w:rPr>
        <w:t>Certifikata e Përdorimit p</w:t>
      </w:r>
      <w:r w:rsidR="001544B2" w:rsidRPr="008667A1">
        <w:rPr>
          <w:bCs/>
          <w:lang w:bidi="sq-AL"/>
        </w:rPr>
        <w:t>ë</w:t>
      </w:r>
      <w:r w:rsidR="00E734AD" w:rsidRPr="008667A1">
        <w:rPr>
          <w:bCs/>
          <w:lang w:bidi="sq-AL"/>
        </w:rPr>
        <w:t>r Komplekset Nd</w:t>
      </w:r>
      <w:r w:rsidR="00510FB7" w:rsidRPr="008667A1">
        <w:rPr>
          <w:bCs/>
          <w:lang w:bidi="sq-AL"/>
        </w:rPr>
        <w:t>ë</w:t>
      </w:r>
      <w:r w:rsidR="00E734AD" w:rsidRPr="008667A1">
        <w:rPr>
          <w:bCs/>
          <w:lang w:bidi="sq-AL"/>
        </w:rPr>
        <w:t>rtimore</w:t>
      </w:r>
    </w:p>
    <w:p w14:paraId="746CA562" w14:textId="0C054529" w:rsidR="006841BB" w:rsidRPr="008667A1" w:rsidRDefault="00477050" w:rsidP="00477050">
      <w:pPr>
        <w:ind w:firstLine="0"/>
        <w:contextualSpacing/>
        <w:rPr>
          <w:bCs/>
        </w:rPr>
      </w:pPr>
      <w:r w:rsidRPr="008667A1">
        <w:rPr>
          <w:bCs/>
          <w:lang w:bidi="sq-AL"/>
        </w:rPr>
        <w:t>Shtojca 3</w:t>
      </w:r>
      <w:r w:rsidR="00163485" w:rsidRPr="008667A1">
        <w:rPr>
          <w:bCs/>
          <w:lang w:bidi="sq-AL"/>
        </w:rPr>
        <w:tab/>
      </w:r>
      <w:r w:rsidR="008135B6" w:rsidRPr="008667A1">
        <w:rPr>
          <w:bCs/>
          <w:lang w:bidi="sq-AL"/>
        </w:rPr>
        <w:t>Mandati Bankar</w:t>
      </w:r>
      <w:r w:rsidR="00281AD8" w:rsidRPr="008667A1">
        <w:rPr>
          <w:bCs/>
          <w:lang w:bidi="sq-AL"/>
        </w:rPr>
        <w:t xml:space="preserve"> p</w:t>
      </w:r>
      <w:r w:rsidR="003164D8" w:rsidRPr="008667A1">
        <w:rPr>
          <w:bCs/>
          <w:lang w:bidi="sq-AL"/>
        </w:rPr>
        <w:t>ë</w:t>
      </w:r>
      <w:r w:rsidR="00281AD8" w:rsidRPr="008667A1">
        <w:rPr>
          <w:bCs/>
          <w:lang w:bidi="sq-AL"/>
        </w:rPr>
        <w:t>r Pages</w:t>
      </w:r>
      <w:r w:rsidR="003164D8" w:rsidRPr="008667A1">
        <w:rPr>
          <w:bCs/>
          <w:lang w:bidi="sq-AL"/>
        </w:rPr>
        <w:t>ë</w:t>
      </w:r>
      <w:r w:rsidR="00281AD8" w:rsidRPr="008667A1">
        <w:rPr>
          <w:bCs/>
          <w:lang w:bidi="sq-AL"/>
        </w:rPr>
        <w:t xml:space="preserve">n e </w:t>
      </w:r>
      <w:r w:rsidR="002E39C5" w:rsidRPr="008667A1">
        <w:rPr>
          <w:bCs/>
          <w:lang w:bidi="sq-AL"/>
        </w:rPr>
        <w:t>Ç</w:t>
      </w:r>
      <w:r w:rsidR="00281AD8" w:rsidRPr="008667A1">
        <w:rPr>
          <w:bCs/>
          <w:lang w:bidi="sq-AL"/>
        </w:rPr>
        <w:t>mimit t</w:t>
      </w:r>
      <w:r w:rsidR="002E39C5" w:rsidRPr="008667A1">
        <w:rPr>
          <w:bCs/>
          <w:lang w:bidi="sq-AL"/>
        </w:rPr>
        <w:t>ë</w:t>
      </w:r>
      <w:r w:rsidR="00281AD8" w:rsidRPr="008667A1">
        <w:rPr>
          <w:bCs/>
          <w:lang w:bidi="sq-AL"/>
        </w:rPr>
        <w:t xml:space="preserve"> </w:t>
      </w:r>
      <w:r w:rsidR="002E39C5" w:rsidRPr="008667A1">
        <w:rPr>
          <w:bCs/>
          <w:lang w:bidi="sq-AL"/>
        </w:rPr>
        <w:t>S</w:t>
      </w:r>
      <w:r w:rsidR="00281AD8" w:rsidRPr="008667A1">
        <w:rPr>
          <w:bCs/>
          <w:lang w:bidi="sq-AL"/>
        </w:rPr>
        <w:t>hitjes s</w:t>
      </w:r>
      <w:r w:rsidR="002E39C5" w:rsidRPr="008667A1">
        <w:rPr>
          <w:bCs/>
          <w:lang w:bidi="sq-AL"/>
        </w:rPr>
        <w:t>ë</w:t>
      </w:r>
      <w:r w:rsidR="00281AD8" w:rsidRPr="008667A1">
        <w:rPr>
          <w:bCs/>
          <w:lang w:bidi="sq-AL"/>
        </w:rPr>
        <w:t xml:space="preserve"> Pasuris</w:t>
      </w:r>
      <w:r w:rsidR="002E39C5" w:rsidRPr="008667A1">
        <w:rPr>
          <w:bCs/>
          <w:lang w:bidi="sq-AL"/>
        </w:rPr>
        <w:t>ë</w:t>
      </w:r>
      <w:r w:rsidRPr="008667A1">
        <w:rPr>
          <w:bCs/>
          <w:lang w:bidi="sq-AL"/>
        </w:rPr>
        <w:br/>
        <w:t>Shtojca 4</w:t>
      </w:r>
      <w:r w:rsidR="00163485" w:rsidRPr="008667A1">
        <w:rPr>
          <w:bCs/>
          <w:lang w:bidi="sq-AL"/>
        </w:rPr>
        <w:tab/>
      </w:r>
      <w:r w:rsidR="003164D8" w:rsidRPr="008667A1">
        <w:rPr>
          <w:bCs/>
          <w:lang w:bidi="sq-AL"/>
        </w:rPr>
        <w:t>Certifikata e Regjistrimit t</w:t>
      </w:r>
      <w:r w:rsidR="002E39C5" w:rsidRPr="008667A1">
        <w:rPr>
          <w:bCs/>
          <w:lang w:bidi="sq-AL"/>
        </w:rPr>
        <w:t>ë</w:t>
      </w:r>
      <w:r w:rsidR="003164D8" w:rsidRPr="008667A1">
        <w:rPr>
          <w:bCs/>
          <w:lang w:bidi="sq-AL"/>
        </w:rPr>
        <w:t xml:space="preserve"> Pron</w:t>
      </w:r>
      <w:r w:rsidR="002E39C5" w:rsidRPr="008667A1">
        <w:rPr>
          <w:bCs/>
          <w:lang w:bidi="sq-AL"/>
        </w:rPr>
        <w:t>ë</w:t>
      </w:r>
      <w:r w:rsidR="003164D8" w:rsidRPr="008667A1">
        <w:rPr>
          <w:bCs/>
          <w:lang w:bidi="sq-AL"/>
        </w:rPr>
        <w:t>sis</w:t>
      </w:r>
      <w:r w:rsidR="002E39C5" w:rsidRPr="008667A1">
        <w:rPr>
          <w:bCs/>
          <w:lang w:bidi="sq-AL"/>
        </w:rPr>
        <w:t>ë</w:t>
      </w:r>
    </w:p>
    <w:p w14:paraId="5A005D39" w14:textId="77777777" w:rsidR="00DD3D30" w:rsidRDefault="00DD3D30">
      <w:pPr>
        <w:spacing w:before="0" w:beforeAutospacing="0"/>
        <w:ind w:firstLine="0"/>
        <w:rPr>
          <w:b/>
        </w:rPr>
      </w:pPr>
      <w:r w:rsidRPr="007C7F15">
        <w:rPr>
          <w:bCs/>
          <w:sz w:val="22"/>
          <w:szCs w:val="22"/>
          <w:lang w:bidi="sq-AL"/>
        </w:rPr>
        <w:br w:type="page"/>
      </w:r>
    </w:p>
    <w:p w14:paraId="0BBD4F2D" w14:textId="0C4BFB9D" w:rsidR="00AE3AE6" w:rsidRPr="006F3BE3" w:rsidRDefault="00AE3AE6" w:rsidP="00AE3AE6">
      <w:pPr>
        <w:spacing w:before="0" w:beforeAutospacing="0"/>
        <w:ind w:firstLine="0"/>
        <w:rPr>
          <w:b/>
        </w:rPr>
      </w:pPr>
      <w:r w:rsidRPr="006F3BE3">
        <w:rPr>
          <w:b/>
          <w:lang w:bidi="sq-AL"/>
        </w:rPr>
        <w:lastRenderedPageBreak/>
        <w:t>REPUBLIKA E SHQIPËRISË</w:t>
      </w:r>
    </w:p>
    <w:p w14:paraId="7893377A" w14:textId="77777777" w:rsidR="00AE3AE6" w:rsidRPr="006F3BE3" w:rsidRDefault="00AE3AE6" w:rsidP="00AE3AE6">
      <w:pPr>
        <w:spacing w:before="0" w:beforeAutospacing="0"/>
        <w:ind w:firstLine="0"/>
        <w:rPr>
          <w:b/>
        </w:rPr>
      </w:pPr>
      <w:r w:rsidRPr="006F3BE3">
        <w:rPr>
          <w:b/>
          <w:lang w:bidi="sq-AL"/>
        </w:rPr>
        <w:t>DHOMA KOMBËTARE E NOTERISË</w:t>
      </w:r>
    </w:p>
    <w:p w14:paraId="42C4441F" w14:textId="77777777" w:rsidR="00AE3AE6" w:rsidRPr="006F3BE3" w:rsidRDefault="00AE3AE6" w:rsidP="00AE3AE6">
      <w:pPr>
        <w:spacing w:before="0" w:beforeAutospacing="0"/>
        <w:ind w:firstLine="0"/>
        <w:rPr>
          <w:b/>
        </w:rPr>
      </w:pPr>
      <w:r w:rsidRPr="006F3BE3">
        <w:rPr>
          <w:b/>
          <w:lang w:bidi="sq-AL"/>
        </w:rPr>
        <w:t>Nr. ______ Rep______</w:t>
      </w:r>
    </w:p>
    <w:p w14:paraId="7E763C63" w14:textId="77777777" w:rsidR="00AE3AE6" w:rsidRPr="006F3BE3" w:rsidRDefault="00AE3AE6" w:rsidP="00AE3AE6">
      <w:pPr>
        <w:spacing w:before="0" w:beforeAutospacing="0"/>
        <w:ind w:firstLine="0"/>
        <w:rPr>
          <w:b/>
        </w:rPr>
      </w:pPr>
      <w:r w:rsidRPr="006F3BE3">
        <w:rPr>
          <w:b/>
          <w:lang w:bidi="sq-AL"/>
        </w:rPr>
        <w:t>Nr. ______ Kol_______</w:t>
      </w:r>
    </w:p>
    <w:p w14:paraId="18F7AE15" w14:textId="77777777" w:rsidR="00AE3AE6" w:rsidRPr="006F3BE3" w:rsidRDefault="00AE3AE6" w:rsidP="00AE3AE6">
      <w:pPr>
        <w:spacing w:before="0" w:beforeAutospacing="0"/>
        <w:ind w:firstLine="0"/>
      </w:pPr>
    </w:p>
    <w:p w14:paraId="70DE28E1" w14:textId="77777777" w:rsidR="00AE3AE6" w:rsidRDefault="00AE3AE6" w:rsidP="00AE3AE6">
      <w:pPr>
        <w:spacing w:before="0" w:beforeAutospacing="0"/>
        <w:ind w:left="2880"/>
        <w:rPr>
          <w:b/>
        </w:rPr>
      </w:pPr>
      <w:r>
        <w:rPr>
          <w:b/>
          <w:lang w:bidi="sq-AL"/>
        </w:rPr>
        <w:t xml:space="preserve"> PARATHËNIE </w:t>
      </w:r>
    </w:p>
    <w:p w14:paraId="15D323FF" w14:textId="77777777" w:rsidR="00AE3AE6" w:rsidRPr="006F3BE3" w:rsidRDefault="00AE3AE6" w:rsidP="00AE3AE6">
      <w:pPr>
        <w:spacing w:before="0" w:beforeAutospacing="0"/>
        <w:ind w:left="2880"/>
        <w:rPr>
          <w:b/>
        </w:rPr>
      </w:pPr>
    </w:p>
    <w:p w14:paraId="6018A29C" w14:textId="3972E5E9" w:rsidR="00AE3AE6" w:rsidRPr="006F3BE3" w:rsidRDefault="00AE3AE6" w:rsidP="00AE3AE6">
      <w:pPr>
        <w:spacing w:before="0" w:beforeAutospacing="0"/>
        <w:ind w:firstLine="0"/>
        <w:jc w:val="both"/>
      </w:pPr>
      <w:r w:rsidRPr="006F3BE3">
        <w:rPr>
          <w:lang w:bidi="sq-AL"/>
        </w:rPr>
        <w:tab/>
        <w:t>Kjo Kontratë për Transferimin e Titullit të Pronësisë (në vijim “</w:t>
      </w:r>
      <w:r w:rsidRPr="006F3BE3">
        <w:rPr>
          <w:b/>
          <w:lang w:bidi="sq-AL"/>
        </w:rPr>
        <w:t>Kontrata</w:t>
      </w:r>
      <w:r w:rsidRPr="006F3BE3">
        <w:rPr>
          <w:lang w:bidi="sq-AL"/>
        </w:rPr>
        <w:t>”) lidhet sot më datë [●] 2022 (“</w:t>
      </w:r>
      <w:r w:rsidRPr="006F3BE3">
        <w:rPr>
          <w:b/>
          <w:lang w:bidi="sq-AL"/>
        </w:rPr>
        <w:t>Data e Nënshkrimit</w:t>
      </w:r>
      <w:r w:rsidRPr="006F3BE3">
        <w:rPr>
          <w:lang w:bidi="sq-AL"/>
        </w:rPr>
        <w:t>”), nga dhe ndërmjet palëve si më poshtë (në vijim secila palë do të referohet veçmas si “Palë” dhe bashkërisht si “Palët”, siç e kërkon konteksti i kësaj Kontrate herë pas here):</w:t>
      </w:r>
    </w:p>
    <w:p w14:paraId="2C23249F" w14:textId="77777777" w:rsidR="00AE3AE6" w:rsidRPr="006F3BE3" w:rsidRDefault="00AE3AE6" w:rsidP="00AE3AE6">
      <w:pPr>
        <w:spacing w:before="0" w:beforeAutospacing="0"/>
        <w:ind w:firstLine="0"/>
      </w:pPr>
    </w:p>
    <w:p w14:paraId="5B40BB75" w14:textId="7BDC7C4F" w:rsidR="00AE3AE6" w:rsidRPr="006F3BE3" w:rsidRDefault="00AE3AE6" w:rsidP="00AE3AE6">
      <w:pPr>
        <w:spacing w:before="0" w:beforeAutospacing="0"/>
        <w:ind w:left="1134" w:hanging="567"/>
      </w:pPr>
      <w:r w:rsidRPr="006F3BE3">
        <w:rPr>
          <w:lang w:bidi="sq-AL"/>
        </w:rPr>
        <w:t xml:space="preserve">(1) </w:t>
      </w:r>
      <w:r w:rsidRPr="006F3BE3">
        <w:rPr>
          <w:lang w:bidi="sq-AL"/>
        </w:rPr>
        <w:tab/>
      </w:r>
      <w:r w:rsidRPr="006F3BE3">
        <w:rPr>
          <w:b/>
          <w:lang w:bidi="sq-AL"/>
        </w:rPr>
        <w:t xml:space="preserve">ALBANIAN SEAPORTS DEVELOPMENT COMPANY </w:t>
      </w:r>
      <w:r w:rsidRPr="006F3BE3">
        <w:rPr>
          <w:lang w:bidi="sq-AL"/>
        </w:rPr>
        <w:t xml:space="preserve">sh.a., një shoqëri tregtare e themeluar sipas ligjeve të Republikës së Shqipërisë, e regjistruar pranë Qendrës Kombëtare të Biznesit (QKB) me </w:t>
      </w:r>
      <w:r w:rsidR="006871E6">
        <w:rPr>
          <w:lang w:bidi="sq-AL"/>
        </w:rPr>
        <w:t>numër unik identifikimi</w:t>
      </w:r>
      <w:r w:rsidRPr="006F3BE3">
        <w:rPr>
          <w:lang w:bidi="sq-AL"/>
        </w:rPr>
        <w:t xml:space="preserve"> </w:t>
      </w:r>
      <w:r w:rsidR="000218D7">
        <w:rPr>
          <w:lang w:bidi="sq-AL"/>
        </w:rPr>
        <w:t>M219</w:t>
      </w:r>
      <w:r w:rsidR="006E49BC">
        <w:rPr>
          <w:lang w:bidi="sq-AL"/>
        </w:rPr>
        <w:t>29501T</w:t>
      </w:r>
      <w:r w:rsidRPr="006F3BE3">
        <w:rPr>
          <w:lang w:bidi="sq-AL"/>
        </w:rPr>
        <w:t xml:space="preserve"> </w:t>
      </w:r>
      <w:r w:rsidR="006871E6">
        <w:rPr>
          <w:lang w:bidi="sq-AL"/>
        </w:rPr>
        <w:t>me zyrë të regjistuar</w:t>
      </w:r>
      <w:r w:rsidRPr="006F3BE3">
        <w:rPr>
          <w:lang w:bidi="sq-AL"/>
        </w:rPr>
        <w:t xml:space="preserve"> në </w:t>
      </w:r>
      <w:r w:rsidR="00C30DCB">
        <w:rPr>
          <w:lang w:bidi="sq-AL"/>
        </w:rPr>
        <w:t>Rru</w:t>
      </w:r>
      <w:r w:rsidR="002C484B">
        <w:rPr>
          <w:lang w:bidi="sq-AL"/>
        </w:rPr>
        <w:t>ga</w:t>
      </w:r>
      <w:r w:rsidR="00007CF5">
        <w:rPr>
          <w:lang w:bidi="sq-AL"/>
        </w:rPr>
        <w:t xml:space="preserve"> </w:t>
      </w:r>
      <w:r w:rsidR="00EF2407" w:rsidRPr="008643FE">
        <w:rPr>
          <w:lang w:bidi="sq-AL"/>
        </w:rPr>
        <w:t>“</w:t>
      </w:r>
      <w:r w:rsidR="004C7A01">
        <w:rPr>
          <w:lang w:bidi="sq-AL"/>
        </w:rPr>
        <w:t>Tregtare</w:t>
      </w:r>
      <w:r w:rsidR="00EF2407">
        <w:rPr>
          <w:lang w:bidi="sq-AL"/>
        </w:rPr>
        <w:t>”</w:t>
      </w:r>
      <w:r w:rsidR="00E96138">
        <w:rPr>
          <w:lang w:bidi="sq-AL"/>
        </w:rPr>
        <w:t>, Lagjja nr. 1</w:t>
      </w:r>
      <w:r w:rsidRPr="006F3BE3">
        <w:rPr>
          <w:lang w:bidi="sq-AL"/>
        </w:rPr>
        <w:t>,</w:t>
      </w:r>
      <w:r w:rsidR="005B3F59">
        <w:rPr>
          <w:lang w:bidi="sq-AL"/>
        </w:rPr>
        <w:t xml:space="preserve"> Durrës, Shqipëri</w:t>
      </w:r>
      <w:r w:rsidRPr="006F3BE3">
        <w:rPr>
          <w:lang w:bidi="sq-AL"/>
        </w:rPr>
        <w:t xml:space="preserve"> (në vijim “</w:t>
      </w:r>
      <w:r w:rsidRPr="006F3BE3">
        <w:rPr>
          <w:b/>
          <w:lang w:bidi="sq-AL"/>
        </w:rPr>
        <w:t>Pronari</w:t>
      </w:r>
      <w:r w:rsidRPr="006F3BE3">
        <w:rPr>
          <w:lang w:bidi="sq-AL"/>
        </w:rPr>
        <w:t>”)</w:t>
      </w:r>
      <w:r w:rsidR="00F8019D">
        <w:rPr>
          <w:lang w:bidi="sq-AL"/>
        </w:rPr>
        <w:t>,</w:t>
      </w:r>
      <w:r w:rsidRPr="006F3BE3">
        <w:rPr>
          <w:lang w:bidi="sq-AL"/>
        </w:rPr>
        <w:t xml:space="preserve"> </w:t>
      </w:r>
      <w:r w:rsidRPr="00DF5412">
        <w:rPr>
          <w:lang w:bidi="sq-AL"/>
        </w:rPr>
        <w:t>e</w:t>
      </w:r>
      <w:r w:rsidRPr="006F3BE3">
        <w:rPr>
          <w:lang w:bidi="sq-AL"/>
        </w:rPr>
        <w:t xml:space="preserve"> përfaqësuar ligjërisht nga administratori,</w:t>
      </w:r>
      <w:r w:rsidR="006E58B5">
        <w:rPr>
          <w:lang w:bidi="sq-AL"/>
        </w:rPr>
        <w:t xml:space="preserve"> </w:t>
      </w:r>
      <w:r w:rsidR="00FD0AC2">
        <w:rPr>
          <w:lang w:bidi="sq-AL"/>
        </w:rPr>
        <w:t xml:space="preserve">Z. </w:t>
      </w:r>
      <w:r w:rsidR="006E58B5" w:rsidRPr="006F3BE3">
        <w:rPr>
          <w:lang w:bidi="sq-AL"/>
        </w:rPr>
        <w:t>[●]</w:t>
      </w:r>
      <w:r w:rsidRPr="006F3BE3">
        <w:rPr>
          <w:lang w:bidi="sq-AL"/>
        </w:rPr>
        <w:t xml:space="preserve"> , i biri i [●], i lindur më [●], në [●] dhe banues në [●], i identifikuar nëpërmjet letërnjoftimit ID me nr. [●], me numër personal, [●], madhor me zotësi juridike dhe zotësi të plotë për të vepruar</w:t>
      </w:r>
      <w:r w:rsidR="00B84742">
        <w:rPr>
          <w:lang w:bidi="sq-AL"/>
        </w:rPr>
        <w:t>;</w:t>
      </w:r>
      <w:r w:rsidRPr="006F3BE3">
        <w:rPr>
          <w:lang w:bidi="sq-AL"/>
        </w:rPr>
        <w:t xml:space="preserve"> </w:t>
      </w:r>
      <w:r w:rsidR="00B84742">
        <w:rPr>
          <w:lang w:bidi="sq-AL"/>
        </w:rPr>
        <w:t>DHE</w:t>
      </w:r>
    </w:p>
    <w:p w14:paraId="5D644D38" w14:textId="77777777" w:rsidR="00AE3AE6" w:rsidRPr="006F3BE3" w:rsidRDefault="00AE3AE6" w:rsidP="00AE3AE6">
      <w:pPr>
        <w:spacing w:before="0" w:beforeAutospacing="0"/>
        <w:ind w:left="1134" w:hanging="567"/>
      </w:pPr>
    </w:p>
    <w:p w14:paraId="6BF355C0" w14:textId="6C0B4776" w:rsidR="00AE3AE6" w:rsidRPr="006F3BE3" w:rsidRDefault="00AE3AE6" w:rsidP="00AE3AE6">
      <w:pPr>
        <w:spacing w:before="0" w:beforeAutospacing="0"/>
        <w:ind w:left="1134" w:hanging="567"/>
      </w:pPr>
      <w:r w:rsidRPr="006F3BE3">
        <w:rPr>
          <w:lang w:bidi="sq-AL"/>
        </w:rPr>
        <w:t xml:space="preserve">(4) </w:t>
      </w:r>
      <w:r w:rsidRPr="006F3BE3">
        <w:rPr>
          <w:lang w:bidi="sq-AL"/>
        </w:rPr>
        <w:tab/>
        <w:t>[“</w:t>
      </w:r>
      <w:r w:rsidRPr="006F3BE3">
        <w:rPr>
          <w:b/>
          <w:lang w:bidi="sq-AL"/>
        </w:rPr>
        <w:t>INVESTITORI STRATEGJIK</w:t>
      </w:r>
      <w:r w:rsidRPr="006F3BE3">
        <w:rPr>
          <w:lang w:bidi="sq-AL"/>
        </w:rPr>
        <w:t xml:space="preserve">” </w:t>
      </w:r>
      <w:r w:rsidRPr="006F3BE3">
        <w:rPr>
          <w:b/>
          <w:lang w:bidi="sq-AL"/>
        </w:rPr>
        <w:t>sh.a.</w:t>
      </w:r>
      <w:r w:rsidRPr="006F3BE3">
        <w:rPr>
          <w:lang w:bidi="sq-AL"/>
        </w:rPr>
        <w:t xml:space="preserve">], një shoqëri aksionare e themeluar sipas </w:t>
      </w:r>
      <w:r w:rsidR="006871E6">
        <w:rPr>
          <w:lang w:bidi="sq-AL"/>
        </w:rPr>
        <w:t>ligjeve të Republikës se Shqipërisë</w:t>
      </w:r>
      <w:r w:rsidRPr="006F3BE3">
        <w:rPr>
          <w:lang w:bidi="sq-AL"/>
        </w:rPr>
        <w:t>,</w:t>
      </w:r>
      <w:r w:rsidR="006871E6">
        <w:rPr>
          <w:lang w:bidi="sq-AL"/>
        </w:rPr>
        <w:t xml:space="preserve"> e regjistruar ne Qendrën Kombëtare të Biznesit</w:t>
      </w:r>
      <w:r w:rsidRPr="006F3BE3">
        <w:rPr>
          <w:lang w:bidi="sq-AL"/>
        </w:rPr>
        <w:t xml:space="preserve"> me </w:t>
      </w:r>
      <w:r w:rsidR="006871E6">
        <w:rPr>
          <w:lang w:bidi="sq-AL"/>
        </w:rPr>
        <w:t>numër unik identifikimi</w:t>
      </w:r>
      <w:r w:rsidRPr="006F3BE3">
        <w:rPr>
          <w:lang w:bidi="sq-AL"/>
        </w:rPr>
        <w:t xml:space="preserve"> [●] dhe</w:t>
      </w:r>
      <w:r w:rsidR="006871E6">
        <w:rPr>
          <w:lang w:bidi="sq-AL"/>
        </w:rPr>
        <w:t xml:space="preserve"> me zyrë të regjistruar në</w:t>
      </w:r>
      <w:r w:rsidRPr="006F3BE3">
        <w:rPr>
          <w:lang w:bidi="sq-AL"/>
        </w:rPr>
        <w:t xml:space="preserve"> adresë</w:t>
      </w:r>
      <w:r w:rsidR="006871E6">
        <w:rPr>
          <w:lang w:bidi="sq-AL"/>
        </w:rPr>
        <w:t>n</w:t>
      </w:r>
      <w:r w:rsidRPr="006F3BE3">
        <w:rPr>
          <w:lang w:bidi="sq-AL"/>
        </w:rPr>
        <w:t xml:space="preserve"> [●] (në vijim “</w:t>
      </w:r>
      <w:r w:rsidRPr="006F3BE3">
        <w:rPr>
          <w:b/>
          <w:lang w:bidi="sq-AL"/>
        </w:rPr>
        <w:t>Zhvilluesi</w:t>
      </w:r>
      <w:r w:rsidRPr="006F3BE3">
        <w:rPr>
          <w:lang w:bidi="sq-AL"/>
        </w:rPr>
        <w:t>“), përfaqësuar në këtë Kontratë nga [●], i biri i [●], i lindur më [●], në [●], banues në  [●], madhor dhe me zotësi të plotë juridike për të vepruar, mbajtës i Letërnjoftimit [/Pasaportës] me nr. [●] dhe me nr. personal [●], në cilësinë e tij si [●].</w:t>
      </w:r>
    </w:p>
    <w:p w14:paraId="712DA2FA" w14:textId="77777777" w:rsidR="00AE3AE6" w:rsidRDefault="00AE3AE6" w:rsidP="00AE3AE6">
      <w:pPr>
        <w:jc w:val="center"/>
        <w:rPr>
          <w:b/>
        </w:rPr>
      </w:pPr>
      <w:r w:rsidRPr="0035005B">
        <w:rPr>
          <w:b/>
          <w:lang w:bidi="sq-AL"/>
        </w:rPr>
        <w:t>PËRSHKRIME PARAPRAKE</w:t>
      </w:r>
    </w:p>
    <w:p w14:paraId="7ED25750" w14:textId="1FF180CB" w:rsidR="00AE3AE6" w:rsidRPr="00FA2FAF" w:rsidRDefault="00AE3AE6" w:rsidP="00AE3AE6">
      <w:pPr>
        <w:jc w:val="both"/>
      </w:pPr>
      <w:r w:rsidRPr="004913DD">
        <w:rPr>
          <w:lang w:bidi="sq-AL"/>
        </w:rPr>
        <w:t>MEQENËSE, më [●] 2022, u lidh Marrëveshja Kuadër ndërmjet Qeverisë së Republikës së Shqipërisë, “Eagle Hills Real Estate Development” sh.p</w:t>
      </w:r>
      <w:r w:rsidR="007223AF">
        <w:rPr>
          <w:lang w:bidi="sq-AL"/>
        </w:rPr>
        <w:t>.</w:t>
      </w:r>
      <w:r w:rsidRPr="004913DD">
        <w:rPr>
          <w:lang w:bidi="sq-AL"/>
        </w:rPr>
        <w:t>k</w:t>
      </w:r>
      <w:r w:rsidR="007223AF">
        <w:rPr>
          <w:lang w:bidi="sq-AL"/>
        </w:rPr>
        <w:t>.</w:t>
      </w:r>
      <w:r w:rsidRPr="004913DD">
        <w:rPr>
          <w:lang w:bidi="sq-AL"/>
        </w:rPr>
        <w:t>,</w:t>
      </w:r>
      <w:r w:rsidR="0060039C">
        <w:rPr>
          <w:lang w:bidi="sq-AL"/>
        </w:rPr>
        <w:t xml:space="preserve"> Albani</w:t>
      </w:r>
      <w:r w:rsidR="001D467B">
        <w:rPr>
          <w:lang w:bidi="sq-AL"/>
        </w:rPr>
        <w:t>a</w:t>
      </w:r>
      <w:r w:rsidR="0060039C">
        <w:rPr>
          <w:lang w:bidi="sq-AL"/>
        </w:rPr>
        <w:t xml:space="preserve">n Seaports Development Company sh.a. </w:t>
      </w:r>
      <w:r w:rsidRPr="004913DD">
        <w:rPr>
          <w:lang w:bidi="sq-AL"/>
        </w:rPr>
        <w:t>dhe [NSHMI Development</w:t>
      </w:r>
      <w:r w:rsidR="00B8227F">
        <w:rPr>
          <w:lang w:bidi="sq-AL"/>
        </w:rPr>
        <w:t xml:space="preserve"> LLC</w:t>
      </w:r>
      <w:r w:rsidRPr="004913DD">
        <w:rPr>
          <w:lang w:bidi="sq-AL"/>
        </w:rPr>
        <w:t>], për zhvillimin e projektit “Durr</w:t>
      </w:r>
      <w:r w:rsidR="007223AF" w:rsidRPr="004913DD">
        <w:rPr>
          <w:lang w:bidi="sq-AL"/>
        </w:rPr>
        <w:t>ë</w:t>
      </w:r>
      <w:r w:rsidRPr="004913DD">
        <w:rPr>
          <w:lang w:bidi="sq-AL"/>
        </w:rPr>
        <w:t>s Marina and Yachts” (në vijim “</w:t>
      </w:r>
      <w:r w:rsidRPr="004913DD">
        <w:rPr>
          <w:b/>
          <w:lang w:bidi="sq-AL"/>
        </w:rPr>
        <w:t>Marrëveshja Kuadër</w:t>
      </w:r>
      <w:r w:rsidRPr="004913DD">
        <w:rPr>
          <w:lang w:bidi="sq-AL"/>
        </w:rPr>
        <w:t>”);</w:t>
      </w:r>
    </w:p>
    <w:p w14:paraId="666C9A10" w14:textId="2DC8317B" w:rsidR="00AE3AE6" w:rsidRPr="00211D66" w:rsidRDefault="00AE3AE6" w:rsidP="00AE3AE6">
      <w:pPr>
        <w:jc w:val="both"/>
      </w:pPr>
      <w:r w:rsidRPr="00211D66">
        <w:rPr>
          <w:lang w:bidi="sq-AL"/>
        </w:rPr>
        <w:t>MEQENËSE, [Eagle Hills Real Estate Development,] dhe Pronari kanë lidhur një Kontratë Zhvillimi nr. [●], rep [●] datë [●] (“</w:t>
      </w:r>
      <w:r w:rsidRPr="00211D66">
        <w:rPr>
          <w:b/>
          <w:lang w:bidi="sq-AL"/>
        </w:rPr>
        <w:t>Kontratë Zhvillimi”</w:t>
      </w:r>
      <w:r w:rsidRPr="00211D66">
        <w:rPr>
          <w:lang w:bidi="sq-AL"/>
        </w:rPr>
        <w:t>)</w:t>
      </w:r>
      <w:r w:rsidR="000746CF">
        <w:rPr>
          <w:lang w:bidi="sq-AL"/>
        </w:rPr>
        <w:t>;</w:t>
      </w:r>
    </w:p>
    <w:p w14:paraId="6F5F3758" w14:textId="391E4B59" w:rsidR="00AE3AE6" w:rsidRDefault="00AE3AE6" w:rsidP="00AE3AE6">
      <w:pPr>
        <w:jc w:val="both"/>
      </w:pPr>
      <w:r w:rsidRPr="00092939">
        <w:rPr>
          <w:lang w:bidi="sq-AL"/>
        </w:rPr>
        <w:t xml:space="preserve">MEQENËSE, Pronari është një nga dy aksionarët e shoqërisë së Zhvilluesit dhe të ardhurat e fituara nga shitja e Komplekseve Ndërtimore do të shpërndahen si dividendë për Zhvilluesin sipas kushteve të Marrëveshjes Kuadër dhe Statutit të </w:t>
      </w:r>
      <w:r w:rsidR="00A87B40">
        <w:rPr>
          <w:lang w:bidi="sq-AL"/>
        </w:rPr>
        <w:t>S</w:t>
      </w:r>
      <w:r w:rsidRPr="00092939">
        <w:rPr>
          <w:lang w:bidi="sq-AL"/>
        </w:rPr>
        <w:t xml:space="preserve">hoqërisë </w:t>
      </w:r>
      <w:r w:rsidR="00A87B40">
        <w:rPr>
          <w:lang w:bidi="sq-AL"/>
        </w:rPr>
        <w:t>s</w:t>
      </w:r>
      <w:r w:rsidR="00A87B40" w:rsidRPr="00092939">
        <w:rPr>
          <w:lang w:bidi="sq-AL"/>
        </w:rPr>
        <w:t>ë</w:t>
      </w:r>
      <w:r w:rsidR="00A87B40">
        <w:rPr>
          <w:lang w:bidi="sq-AL"/>
        </w:rPr>
        <w:t xml:space="preserve"> </w:t>
      </w:r>
      <w:r w:rsidRPr="00092939">
        <w:rPr>
          <w:lang w:bidi="sq-AL"/>
        </w:rPr>
        <w:t>Zhvillues</w:t>
      </w:r>
      <w:r w:rsidR="00A87B40">
        <w:rPr>
          <w:lang w:bidi="sq-AL"/>
        </w:rPr>
        <w:t>it</w:t>
      </w:r>
      <w:r w:rsidRPr="00092939">
        <w:rPr>
          <w:lang w:bidi="sq-AL"/>
        </w:rPr>
        <w:t>;</w:t>
      </w:r>
    </w:p>
    <w:p w14:paraId="32DB1B83" w14:textId="225D4FC4" w:rsidR="00AE3AE6" w:rsidRPr="00092939" w:rsidRDefault="00AE3AE6" w:rsidP="00AE3AE6">
      <w:pPr>
        <w:jc w:val="both"/>
      </w:pPr>
      <w:r w:rsidRPr="00211D66">
        <w:rPr>
          <w:lang w:bidi="sq-AL"/>
        </w:rPr>
        <w:lastRenderedPageBreak/>
        <w:t>MEQENËSE, Marrëveshja Kuadër, si dhe Kontrata e Zhvillimit, parashikon lidhjen e kësaj Kontrate ndërmjet Palëve;</w:t>
      </w:r>
    </w:p>
    <w:p w14:paraId="1ABB43D6" w14:textId="77777777" w:rsidR="00AE3AE6" w:rsidRPr="008D11B6" w:rsidRDefault="00AE3AE6" w:rsidP="00AE3AE6">
      <w:pPr>
        <w:jc w:val="both"/>
      </w:pPr>
      <w:r w:rsidRPr="00092939">
        <w:rPr>
          <w:lang w:bidi="sq-AL"/>
        </w:rPr>
        <w:t>MEQENËSE, Palët dëshirojnë të specifikojnë në këtë Kontratë, mes të tjerash, të drejtat, detyrimet dhe kushtet e bashkëpunimit midis tyre;</w:t>
      </w:r>
    </w:p>
    <w:p w14:paraId="1D263B04" w14:textId="77777777" w:rsidR="00AE3AE6" w:rsidRDefault="00AE3AE6" w:rsidP="00AE3AE6">
      <w:pPr>
        <w:jc w:val="both"/>
      </w:pPr>
      <w:r>
        <w:rPr>
          <w:lang w:bidi="sq-AL"/>
        </w:rPr>
        <w:t>ATËHERË, bazuar në kushtet, të drejtat, detyrimet, deklarimet dhe garancitë e shprehura në këtë Kontratë, Palët bien dakord si më poshtë:</w:t>
      </w:r>
    </w:p>
    <w:p w14:paraId="4E44D999" w14:textId="1F9FFBA7" w:rsidR="00F871BE" w:rsidRDefault="00DC43B7" w:rsidP="008677FE">
      <w:pPr>
        <w:pStyle w:val="Heading1"/>
      </w:pPr>
      <w:bookmarkStart w:id="1" w:name="_Toc118152924"/>
      <w:r>
        <w:rPr>
          <w:lang w:bidi="sq-AL"/>
        </w:rPr>
        <w:t xml:space="preserve">PËRKUFIZIMET DHE </w:t>
      </w:r>
      <w:r w:rsidR="00AE3AE6">
        <w:rPr>
          <w:lang w:bidi="sq-AL"/>
        </w:rPr>
        <w:t>INTERPRETIM</w:t>
      </w:r>
      <w:r>
        <w:rPr>
          <w:lang w:bidi="sq-AL"/>
        </w:rPr>
        <w:t>I</w:t>
      </w:r>
      <w:r w:rsidR="00AE3AE6">
        <w:rPr>
          <w:lang w:bidi="sq-AL"/>
        </w:rPr>
        <w:t xml:space="preserve"> </w:t>
      </w:r>
      <w:bookmarkEnd w:id="1"/>
    </w:p>
    <w:p w14:paraId="4D4C95C6" w14:textId="4B948580" w:rsidR="00AE3AE6" w:rsidRDefault="000D4B27" w:rsidP="00EC5B03">
      <w:pPr>
        <w:pStyle w:val="Heading2"/>
        <w:rPr>
          <w:lang w:val="fr-FR"/>
        </w:rPr>
      </w:pPr>
      <w:bookmarkStart w:id="2" w:name="_Toc118152925"/>
      <w:r>
        <w:rPr>
          <w:lang w:bidi="sq-AL"/>
        </w:rPr>
        <w:t>Përkufizimet</w:t>
      </w:r>
      <w:bookmarkEnd w:id="2"/>
    </w:p>
    <w:p w14:paraId="63E24EEC" w14:textId="5F469EE3" w:rsidR="003E0F5D" w:rsidRPr="000E6FCA" w:rsidRDefault="003E0F5D" w:rsidP="003E0F5D">
      <w:pPr>
        <w:spacing w:before="280" w:after="120"/>
        <w:rPr>
          <w:lang w:val="fr-FR"/>
        </w:rPr>
      </w:pPr>
      <w:bookmarkStart w:id="3" w:name="_Hlk109751291"/>
      <w:r w:rsidRPr="009A28CE">
        <w:rPr>
          <w:lang w:bidi="sq-AL"/>
        </w:rPr>
        <w:t xml:space="preserve">Fjalët me shkronja të mëdha në këtë Kontratë, që nuk janë përkufizuar në vijim, kanë kuptimin e përcaktuar në Marrëveshjen Kuadër.  </w:t>
      </w:r>
    </w:p>
    <w:p w14:paraId="7BFAA7F2" w14:textId="77777777" w:rsidR="003E0F5D" w:rsidRPr="004C2D61" w:rsidRDefault="003E0F5D" w:rsidP="003E0F5D">
      <w:pPr>
        <w:spacing w:before="280"/>
        <w:jc w:val="both"/>
      </w:pPr>
      <w:r>
        <w:rPr>
          <w:b/>
          <w:lang w:bidi="sq-AL"/>
        </w:rPr>
        <w:t>“Pretendimi</w:t>
      </w:r>
      <w:r>
        <w:rPr>
          <w:lang w:bidi="sq-AL"/>
        </w:rPr>
        <w:t>” nënkupton çdo ankesë, padi, pretendim, kërkesë për kompensim, në gjykatë, në gjykatën e arbitrazhit, Entitetin Qeveritar, ose në ndonjë institucion apo organizatë që merr vendime të ngjashme dhe që ka juridiksion mbi Palët.</w:t>
      </w:r>
    </w:p>
    <w:p w14:paraId="5A09E48D" w14:textId="78A1026F" w:rsidR="003E0F5D" w:rsidRDefault="003E0F5D" w:rsidP="003E0F5D">
      <w:pPr>
        <w:jc w:val="both"/>
      </w:pPr>
      <w:r>
        <w:rPr>
          <w:lang w:bidi="sq-AL"/>
        </w:rPr>
        <w:t>“</w:t>
      </w:r>
      <w:r>
        <w:rPr>
          <w:b/>
          <w:lang w:bidi="sq-AL"/>
        </w:rPr>
        <w:t>Kompleksi Ndërtimor</w:t>
      </w:r>
      <w:r>
        <w:rPr>
          <w:lang w:bidi="sq-AL"/>
        </w:rPr>
        <w:t>” nënkupton strukturat që ndërtohen dhe zhvillohen te</w:t>
      </w:r>
      <w:r w:rsidR="003F34B2">
        <w:rPr>
          <w:lang w:bidi="sq-AL"/>
        </w:rPr>
        <w:t>k</w:t>
      </w:r>
      <w:r>
        <w:rPr>
          <w:lang w:bidi="sq-AL"/>
        </w:rPr>
        <w:t xml:space="preserve"> Pasuria në përputhje me Kontratën e Zhvillimit.</w:t>
      </w:r>
    </w:p>
    <w:p w14:paraId="4891D5F4" w14:textId="27EF1802" w:rsidR="003E0F5D" w:rsidRDefault="003E0F5D" w:rsidP="003E0F5D">
      <w:r>
        <w:rPr>
          <w:lang w:bidi="sq-AL"/>
        </w:rPr>
        <w:t>“</w:t>
      </w:r>
      <w:r>
        <w:rPr>
          <w:b/>
          <w:lang w:bidi="sq-AL"/>
        </w:rPr>
        <w:t>Kontrata</w:t>
      </w:r>
      <w:r>
        <w:rPr>
          <w:lang w:bidi="sq-AL"/>
        </w:rPr>
        <w:t xml:space="preserve">” ka kuptimin që i është dhënë në </w:t>
      </w:r>
      <w:r w:rsidRPr="00DF5412">
        <w:rPr>
          <w:lang w:bidi="sq-AL"/>
        </w:rPr>
        <w:t>p</w:t>
      </w:r>
      <w:r w:rsidR="00FB0637">
        <w:rPr>
          <w:lang w:bidi="sq-AL"/>
        </w:rPr>
        <w:t>arathënien</w:t>
      </w:r>
      <w:r>
        <w:rPr>
          <w:lang w:bidi="sq-AL"/>
        </w:rPr>
        <w:t xml:space="preserve"> e kësaj Kontrate.</w:t>
      </w:r>
    </w:p>
    <w:p w14:paraId="1DC9DE97" w14:textId="6B78DBE3" w:rsidR="003E0F5D" w:rsidRPr="00D9020F" w:rsidRDefault="003E0F5D" w:rsidP="003E0F5D">
      <w:pPr>
        <w:jc w:val="both"/>
      </w:pPr>
      <w:r>
        <w:rPr>
          <w:lang w:bidi="sq-AL"/>
        </w:rPr>
        <w:t>“</w:t>
      </w:r>
      <w:r>
        <w:rPr>
          <w:b/>
          <w:lang w:bidi="sq-AL"/>
        </w:rPr>
        <w:t>Akti i Transferimit të Pronësisë</w:t>
      </w:r>
      <w:r>
        <w:rPr>
          <w:lang w:bidi="sq-AL"/>
        </w:rPr>
        <w:t xml:space="preserve">” ka kuptimin që i është dhënë te </w:t>
      </w:r>
      <w:r>
        <w:rPr>
          <w:lang w:bidi="sq-AL"/>
        </w:rPr>
        <w:fldChar w:fldCharType="begin"/>
      </w:r>
      <w:r>
        <w:rPr>
          <w:lang w:bidi="sq-AL"/>
        </w:rPr>
        <w:instrText xml:space="preserve"> REF _Ref105759355 \r \h  \* MERGEFORMAT </w:instrText>
      </w:r>
      <w:r>
        <w:rPr>
          <w:lang w:bidi="sq-AL"/>
        </w:rPr>
      </w:r>
      <w:r>
        <w:rPr>
          <w:lang w:bidi="sq-AL"/>
        </w:rPr>
        <w:fldChar w:fldCharType="separate"/>
      </w:r>
      <w:r w:rsidR="00833A19">
        <w:rPr>
          <w:lang w:bidi="sq-AL"/>
        </w:rPr>
        <w:t>Neni 2.07</w:t>
      </w:r>
      <w:r>
        <w:rPr>
          <w:lang w:bidi="sq-AL"/>
        </w:rPr>
        <w:fldChar w:fldCharType="end"/>
      </w:r>
      <w:r>
        <w:rPr>
          <w:i/>
          <w:lang w:bidi="sq-AL"/>
        </w:rPr>
        <w:t xml:space="preserve"> (Transferimi i Pronësisë</w:t>
      </w:r>
      <w:r>
        <w:rPr>
          <w:lang w:bidi="sq-AL"/>
        </w:rPr>
        <w:t>) i kësaj Kontrate.</w:t>
      </w:r>
    </w:p>
    <w:p w14:paraId="646CFE60" w14:textId="3B45723C" w:rsidR="003E0F5D" w:rsidRPr="002608DD" w:rsidRDefault="003E0F5D" w:rsidP="003E0F5D">
      <w:r>
        <w:rPr>
          <w:lang w:bidi="sq-AL"/>
        </w:rPr>
        <w:t>“</w:t>
      </w:r>
      <w:r>
        <w:rPr>
          <w:b/>
          <w:lang w:bidi="sq-AL"/>
        </w:rPr>
        <w:t>Zhvilluesi</w:t>
      </w:r>
      <w:r>
        <w:rPr>
          <w:lang w:bidi="sq-AL"/>
        </w:rPr>
        <w:t xml:space="preserve">” ka kuptimin që i është dhënë në </w:t>
      </w:r>
      <w:r w:rsidRPr="00DF5412">
        <w:rPr>
          <w:lang w:bidi="sq-AL"/>
        </w:rPr>
        <w:t>p</w:t>
      </w:r>
      <w:r w:rsidR="00FB0637">
        <w:rPr>
          <w:lang w:bidi="sq-AL"/>
        </w:rPr>
        <w:t>arathënien</w:t>
      </w:r>
      <w:r>
        <w:rPr>
          <w:lang w:bidi="sq-AL"/>
        </w:rPr>
        <w:t xml:space="preserve"> e kësaj Kontrate.</w:t>
      </w:r>
    </w:p>
    <w:p w14:paraId="44679991" w14:textId="77777777" w:rsidR="003E0F5D" w:rsidRDefault="003E0F5D" w:rsidP="003E0F5D">
      <w:pPr>
        <w:jc w:val="both"/>
      </w:pPr>
      <w:r>
        <w:rPr>
          <w:lang w:bidi="sq-AL"/>
        </w:rPr>
        <w:t>“</w:t>
      </w:r>
      <w:r>
        <w:rPr>
          <w:b/>
          <w:lang w:bidi="sq-AL"/>
        </w:rPr>
        <w:t>Marrëveshja Kuadër</w:t>
      </w:r>
      <w:r>
        <w:rPr>
          <w:lang w:bidi="sq-AL"/>
        </w:rPr>
        <w:t xml:space="preserve">” ka kuptimin e marrëveshjes së lidhur mes Qeverisë së Shqipërisë, Eagle Hills Real Estate Development, [SPE] dhe NSHMI Development LLC, </w:t>
      </w:r>
      <w:r w:rsidRPr="00E1114D">
        <w:rPr>
          <w:lang w:bidi="sq-AL"/>
        </w:rPr>
        <w:t>m</w:t>
      </w:r>
      <w:r>
        <w:rPr>
          <w:lang w:bidi="sq-AL"/>
        </w:rPr>
        <w:t xml:space="preserve">ë datë [●], me nr. </w:t>
      </w:r>
      <w:r w:rsidRPr="002072AA">
        <w:rPr>
          <w:u w:val="single"/>
          <w:lang w:bidi="sq-AL"/>
        </w:rPr>
        <w:t>rep</w:t>
      </w:r>
      <w:r>
        <w:rPr>
          <w:lang w:bidi="sq-AL"/>
        </w:rPr>
        <w:t xml:space="preserve">.[●], nr. </w:t>
      </w:r>
      <w:r w:rsidRPr="002072AA">
        <w:rPr>
          <w:u w:val="single"/>
          <w:lang w:bidi="sq-AL"/>
        </w:rPr>
        <w:t>kol</w:t>
      </w:r>
      <w:r>
        <w:rPr>
          <w:lang w:bidi="sq-AL"/>
        </w:rPr>
        <w:t>.[●], nënshkruar pranë noterit [●].</w:t>
      </w:r>
    </w:p>
    <w:p w14:paraId="557B30B5" w14:textId="76743825" w:rsidR="003E0F5D" w:rsidRDefault="003E0F5D" w:rsidP="003E0F5D">
      <w:r>
        <w:rPr>
          <w:lang w:bidi="sq-AL"/>
        </w:rPr>
        <w:t>“</w:t>
      </w:r>
      <w:r>
        <w:rPr>
          <w:b/>
          <w:lang w:bidi="sq-AL"/>
        </w:rPr>
        <w:t>Gjykimi</w:t>
      </w:r>
      <w:r>
        <w:rPr>
          <w:lang w:bidi="sq-AL"/>
        </w:rPr>
        <w:t xml:space="preserve">” ka kuptimin e dhënë te </w:t>
      </w:r>
      <w:r>
        <w:rPr>
          <w:lang w:bidi="sq-AL"/>
        </w:rPr>
        <w:fldChar w:fldCharType="begin"/>
      </w:r>
      <w:r>
        <w:rPr>
          <w:lang w:bidi="sq-AL"/>
        </w:rPr>
        <w:instrText xml:space="preserve"> REF _Ref109755923 \r \h  \* MERGEFORMAT </w:instrText>
      </w:r>
      <w:r>
        <w:rPr>
          <w:lang w:bidi="sq-AL"/>
        </w:rPr>
      </w:r>
      <w:r>
        <w:rPr>
          <w:lang w:bidi="sq-AL"/>
        </w:rPr>
        <w:fldChar w:fldCharType="separate"/>
      </w:r>
      <w:r w:rsidR="00833A19">
        <w:rPr>
          <w:lang w:bidi="sq-AL"/>
        </w:rPr>
        <w:t>Neni 4.01(c)</w:t>
      </w:r>
      <w:r>
        <w:rPr>
          <w:lang w:bidi="sq-AL"/>
        </w:rPr>
        <w:fldChar w:fldCharType="end"/>
      </w:r>
      <w:r>
        <w:rPr>
          <w:lang w:bidi="sq-AL"/>
        </w:rPr>
        <w:t xml:space="preserve"> (</w:t>
      </w:r>
      <w:r>
        <w:rPr>
          <w:i/>
          <w:lang w:bidi="sq-AL"/>
        </w:rPr>
        <w:t>Deklaratat dhe Garancitë e Palëve</w:t>
      </w:r>
      <w:r>
        <w:rPr>
          <w:lang w:bidi="sq-AL"/>
        </w:rPr>
        <w:t>) i kësaj Kontrate.</w:t>
      </w:r>
    </w:p>
    <w:p w14:paraId="72087235" w14:textId="44F4471B" w:rsidR="003E0F5D" w:rsidRDefault="003E0F5D" w:rsidP="003E0F5D">
      <w:pPr>
        <w:spacing w:before="280"/>
      </w:pPr>
      <w:r>
        <w:rPr>
          <w:lang w:bidi="sq-AL"/>
        </w:rPr>
        <w:t>“</w:t>
      </w:r>
      <w:r>
        <w:rPr>
          <w:b/>
          <w:lang w:bidi="sq-AL"/>
        </w:rPr>
        <w:t>Ndikim Përkeqësues Thelbësor</w:t>
      </w:r>
      <w:r>
        <w:rPr>
          <w:lang w:bidi="sq-AL"/>
        </w:rPr>
        <w:t xml:space="preserve">” ka kuptimin e dhënë te </w:t>
      </w:r>
      <w:r>
        <w:rPr>
          <w:lang w:bidi="sq-AL"/>
        </w:rPr>
        <w:fldChar w:fldCharType="begin"/>
      </w:r>
      <w:r>
        <w:rPr>
          <w:lang w:bidi="sq-AL"/>
        </w:rPr>
        <w:instrText xml:space="preserve"> REF _Ref109755986 \r \h  \* MERGEFORMAT </w:instrText>
      </w:r>
      <w:r>
        <w:rPr>
          <w:lang w:bidi="sq-AL"/>
        </w:rPr>
      </w:r>
      <w:r>
        <w:rPr>
          <w:lang w:bidi="sq-AL"/>
        </w:rPr>
        <w:fldChar w:fldCharType="separate"/>
      </w:r>
      <w:r w:rsidR="00833A19">
        <w:rPr>
          <w:lang w:bidi="sq-AL"/>
        </w:rPr>
        <w:t>Neni 4.01(a)</w:t>
      </w:r>
      <w:r>
        <w:rPr>
          <w:lang w:bidi="sq-AL"/>
        </w:rPr>
        <w:fldChar w:fldCharType="end"/>
      </w:r>
      <w:r>
        <w:rPr>
          <w:lang w:bidi="sq-AL"/>
        </w:rPr>
        <w:t xml:space="preserve"> (</w:t>
      </w:r>
      <w:r>
        <w:rPr>
          <w:i/>
          <w:lang w:bidi="sq-AL"/>
        </w:rPr>
        <w:t>Deklaratat dhe Garancitë e Palëve</w:t>
      </w:r>
      <w:r>
        <w:rPr>
          <w:lang w:bidi="sq-AL"/>
        </w:rPr>
        <w:t>) i kësaj Kontrate.</w:t>
      </w:r>
    </w:p>
    <w:p w14:paraId="49124F05" w14:textId="038B9320" w:rsidR="003E0F5D" w:rsidRDefault="003E0F5D" w:rsidP="003E0F5D">
      <w:r>
        <w:rPr>
          <w:lang w:bidi="sq-AL"/>
        </w:rPr>
        <w:t>“</w:t>
      </w:r>
      <w:r>
        <w:rPr>
          <w:b/>
          <w:lang w:bidi="sq-AL"/>
        </w:rPr>
        <w:t>Pronari</w:t>
      </w:r>
      <w:r>
        <w:rPr>
          <w:lang w:bidi="sq-AL"/>
        </w:rPr>
        <w:t xml:space="preserve">” ka kuptimin që i është dhënë në </w:t>
      </w:r>
      <w:r w:rsidRPr="00DF5412">
        <w:rPr>
          <w:lang w:bidi="sq-AL"/>
        </w:rPr>
        <w:t>p</w:t>
      </w:r>
      <w:r w:rsidR="00FB0637">
        <w:rPr>
          <w:lang w:bidi="sq-AL"/>
        </w:rPr>
        <w:t>arathënien</w:t>
      </w:r>
      <w:r w:rsidRPr="00DF5412">
        <w:rPr>
          <w:lang w:bidi="sq-AL"/>
        </w:rPr>
        <w:t xml:space="preserve"> </w:t>
      </w:r>
      <w:r>
        <w:rPr>
          <w:lang w:bidi="sq-AL"/>
        </w:rPr>
        <w:t>e kësaj Kontrate.</w:t>
      </w:r>
    </w:p>
    <w:p w14:paraId="5E6E3EB8" w14:textId="7B5B0781" w:rsidR="003E0F5D" w:rsidRDefault="003E0F5D" w:rsidP="003E0F5D">
      <w:pPr>
        <w:spacing w:before="280"/>
      </w:pPr>
      <w:r>
        <w:rPr>
          <w:lang w:bidi="sq-AL"/>
        </w:rPr>
        <w:t>“</w:t>
      </w:r>
      <w:r>
        <w:rPr>
          <w:b/>
          <w:lang w:bidi="sq-AL"/>
        </w:rPr>
        <w:t>Pala</w:t>
      </w:r>
      <w:r>
        <w:rPr>
          <w:lang w:bidi="sq-AL"/>
        </w:rPr>
        <w:t xml:space="preserve">” ka kuptimin që i është dhënë në </w:t>
      </w:r>
      <w:r w:rsidR="00FB0637">
        <w:rPr>
          <w:lang w:bidi="sq-AL"/>
        </w:rPr>
        <w:t>parathënien</w:t>
      </w:r>
      <w:r w:rsidRPr="00DF5412">
        <w:rPr>
          <w:lang w:bidi="sq-AL"/>
        </w:rPr>
        <w:t xml:space="preserve"> </w:t>
      </w:r>
      <w:r>
        <w:rPr>
          <w:lang w:bidi="sq-AL"/>
        </w:rPr>
        <w:t>e kësaj Kontrate.</w:t>
      </w:r>
    </w:p>
    <w:p w14:paraId="4668F2C2" w14:textId="77777777" w:rsidR="003E0F5D" w:rsidRDefault="003E0F5D" w:rsidP="003E0F5D">
      <w:pPr>
        <w:spacing w:before="280"/>
        <w:jc w:val="both"/>
      </w:pPr>
      <w:r>
        <w:rPr>
          <w:lang w:bidi="sq-AL"/>
        </w:rPr>
        <w:lastRenderedPageBreak/>
        <w:t>“</w:t>
      </w:r>
      <w:r>
        <w:rPr>
          <w:b/>
          <w:lang w:bidi="sq-AL"/>
        </w:rPr>
        <w:t>Person</w:t>
      </w:r>
      <w:r>
        <w:rPr>
          <w:lang w:bidi="sq-AL"/>
        </w:rPr>
        <w:t>” nënkupton çdo individ, person fizik, shoqëri, partneritet ose çdo formë organizimi të parashikuar në Legjislacionin e Zbatueshëm ose të një vendi të caktuar, duke përfshirë Entitetet Qeveritare.</w:t>
      </w:r>
    </w:p>
    <w:p w14:paraId="4335D51E" w14:textId="77777777" w:rsidR="003E0F5D" w:rsidRDefault="003E0F5D" w:rsidP="003E0F5D">
      <w:pPr>
        <w:spacing w:before="280"/>
        <w:jc w:val="both"/>
      </w:pPr>
      <w:r>
        <w:rPr>
          <w:lang w:bidi="sq-AL"/>
        </w:rPr>
        <w:t>“</w:t>
      </w:r>
      <w:r>
        <w:rPr>
          <w:b/>
          <w:lang w:bidi="sq-AL"/>
        </w:rPr>
        <w:t>Pasuria</w:t>
      </w:r>
      <w:r>
        <w:rPr>
          <w:lang w:bidi="sq-AL"/>
        </w:rPr>
        <w:t xml:space="preserve">” nënkupton pasurinë e paluajtshme, të regjistruar në ASHK, në pronësi të Pronarit me të dhënat e detajuara te </w:t>
      </w:r>
      <w:r>
        <w:rPr>
          <w:u w:val="single"/>
          <w:lang w:bidi="sq-AL"/>
        </w:rPr>
        <w:t>Shtojca [●]</w:t>
      </w:r>
      <w:r>
        <w:rPr>
          <w:lang w:bidi="sq-AL"/>
        </w:rPr>
        <w:t>.</w:t>
      </w:r>
    </w:p>
    <w:p w14:paraId="033DB52C" w14:textId="2DB6FE5D" w:rsidR="003E0F5D" w:rsidRDefault="003E0F5D" w:rsidP="003E0F5D">
      <w:r>
        <w:rPr>
          <w:lang w:bidi="sq-AL"/>
        </w:rPr>
        <w:t>“</w:t>
      </w:r>
      <w:r>
        <w:rPr>
          <w:b/>
          <w:lang w:bidi="sq-AL"/>
        </w:rPr>
        <w:t>Data e Nënshkrimit</w:t>
      </w:r>
      <w:r>
        <w:rPr>
          <w:lang w:bidi="sq-AL"/>
        </w:rPr>
        <w:t xml:space="preserve">” ka kuptimin që i është dhënë në </w:t>
      </w:r>
      <w:r w:rsidRPr="00DF5412">
        <w:rPr>
          <w:lang w:bidi="sq-AL"/>
        </w:rPr>
        <w:t>p</w:t>
      </w:r>
      <w:r w:rsidR="00FB0637">
        <w:rPr>
          <w:lang w:bidi="sq-AL"/>
        </w:rPr>
        <w:t>arathënien</w:t>
      </w:r>
      <w:r w:rsidRPr="00DF5412">
        <w:rPr>
          <w:lang w:bidi="sq-AL"/>
        </w:rPr>
        <w:t xml:space="preserve"> </w:t>
      </w:r>
      <w:r>
        <w:rPr>
          <w:lang w:bidi="sq-AL"/>
        </w:rPr>
        <w:t>e kësaj Kontrate.</w:t>
      </w:r>
    </w:p>
    <w:p w14:paraId="7F4E53B8" w14:textId="6262BA8C" w:rsidR="000D4B27" w:rsidRPr="000D4B27" w:rsidRDefault="003E0F5D" w:rsidP="000D4B27">
      <w:r>
        <w:rPr>
          <w:lang w:bidi="sq-AL"/>
        </w:rPr>
        <w:t>“</w:t>
      </w:r>
      <w:r>
        <w:rPr>
          <w:b/>
          <w:lang w:bidi="sq-AL"/>
        </w:rPr>
        <w:t>Kontrata e Zhvillimit</w:t>
      </w:r>
      <w:r>
        <w:rPr>
          <w:lang w:bidi="sq-AL"/>
        </w:rPr>
        <w:t xml:space="preserve">” ka kuptimin që i është dhënë në </w:t>
      </w:r>
      <w:r w:rsidRPr="00DF5412">
        <w:rPr>
          <w:lang w:bidi="sq-AL"/>
        </w:rPr>
        <w:t>p</w:t>
      </w:r>
      <w:r w:rsidR="00FB0637">
        <w:rPr>
          <w:lang w:bidi="sq-AL"/>
        </w:rPr>
        <w:t>arathënien</w:t>
      </w:r>
      <w:r w:rsidRPr="00DF5412">
        <w:rPr>
          <w:lang w:bidi="sq-AL"/>
        </w:rPr>
        <w:t xml:space="preserve"> </w:t>
      </w:r>
      <w:r>
        <w:rPr>
          <w:lang w:bidi="sq-AL"/>
        </w:rPr>
        <w:t>e kësaj Kontrate.</w:t>
      </w:r>
    </w:p>
    <w:p w14:paraId="7CC66832" w14:textId="025F9ED6" w:rsidR="00AE3AE6" w:rsidRDefault="00AE3AE6" w:rsidP="00AE3AE6">
      <w:pPr>
        <w:pStyle w:val="Heading2"/>
      </w:pPr>
      <w:bookmarkStart w:id="4" w:name="_Toc118152926"/>
      <w:bookmarkEnd w:id="3"/>
      <w:r>
        <w:rPr>
          <w:lang w:bidi="sq-AL"/>
        </w:rPr>
        <w:t>P</w:t>
      </w:r>
      <w:r w:rsidR="000D4B27">
        <w:rPr>
          <w:lang w:bidi="sq-AL"/>
        </w:rPr>
        <w:t>arimet e Interpretimit</w:t>
      </w:r>
      <w:bookmarkEnd w:id="4"/>
    </w:p>
    <w:p w14:paraId="0270CDD9" w14:textId="3CEBF8DF" w:rsidR="0044380D" w:rsidRDefault="000D4B27" w:rsidP="0044380D">
      <w:pPr>
        <w:spacing w:before="280" w:after="120"/>
        <w:rPr>
          <w:lang w:bidi="sq-AL"/>
        </w:rPr>
      </w:pPr>
      <w:r w:rsidRPr="00256D39">
        <w:rPr>
          <w:lang w:bidi="sq-AL"/>
        </w:rPr>
        <w:t xml:space="preserve">Në këtë Kontratë, përveçse kur konteksti e kërkon ndryshe, do të përdoren </w:t>
      </w:r>
      <w:r w:rsidRPr="00E1114D">
        <w:rPr>
          <w:lang w:bidi="sq-AL"/>
        </w:rPr>
        <w:t xml:space="preserve">interpretimet </w:t>
      </w:r>
      <w:r w:rsidRPr="00256D39">
        <w:rPr>
          <w:lang w:bidi="sq-AL"/>
        </w:rPr>
        <w:t>e mëposhtme:</w:t>
      </w:r>
    </w:p>
    <w:p w14:paraId="169C2333" w14:textId="77777777" w:rsidR="000D4B27" w:rsidRPr="000E6FCA" w:rsidRDefault="000D4B27" w:rsidP="000D4B27">
      <w:pPr>
        <w:pStyle w:val="Heading3"/>
        <w:jc w:val="both"/>
        <w:rPr>
          <w:lang w:val="sq-AL"/>
        </w:rPr>
      </w:pPr>
      <w:r w:rsidRPr="004148A5">
        <w:rPr>
          <w:u w:val="single"/>
          <w:lang w:val="sq-AL" w:bidi="sq-AL"/>
        </w:rPr>
        <w:t>Koha.</w:t>
      </w:r>
      <w:r w:rsidRPr="004148A5">
        <w:rPr>
          <w:lang w:val="sq-AL" w:bidi="sq-AL"/>
        </w:rPr>
        <w:t xml:space="preserve"> Të gjitha referencat ndaj kohës kryhen sipas orës vendase në Republikën e Shqipërisë (me përjashtim të përkufizimit të Ditës së Punës).</w:t>
      </w:r>
    </w:p>
    <w:p w14:paraId="7EFF0F86" w14:textId="5656C47B" w:rsidR="000D4B27" w:rsidRPr="000E6FCA" w:rsidRDefault="000D4B27" w:rsidP="000D4B27">
      <w:pPr>
        <w:pStyle w:val="Heading3"/>
        <w:jc w:val="both"/>
        <w:rPr>
          <w:lang w:val="sq-AL"/>
        </w:rPr>
      </w:pPr>
      <w:r w:rsidRPr="004148A5">
        <w:rPr>
          <w:u w:val="single"/>
          <w:lang w:val="sq-AL" w:bidi="sq-AL"/>
        </w:rPr>
        <w:t>Llogaritja e periudhave kohore.</w:t>
      </w:r>
      <w:r w:rsidRPr="004148A5">
        <w:rPr>
          <w:lang w:val="sq-AL" w:bidi="sq-AL"/>
        </w:rPr>
        <w:t xml:space="preserve"> Gjatë llogaritjes së periudhës së ditëve përpara, </w:t>
      </w:r>
      <w:r>
        <w:rPr>
          <w:lang w:val="sq-AL" w:bidi="sq-AL"/>
        </w:rPr>
        <w:t>përgjatë</w:t>
      </w:r>
      <w:r w:rsidRPr="004148A5">
        <w:rPr>
          <w:lang w:val="sq-AL" w:bidi="sq-AL"/>
        </w:rPr>
        <w:t xml:space="preserve"> ose pas së cilave kryhet veprimi apo ndërmerret hapi në përputhje me këtë Kontratë, dita e përdorur si datë reference për llogaritjen e periudhës përjashtohet. Nëse dita e fundit e periudhës nuk është Ditë Pune, atëherë periudha në fjalë përfundon në Ditën pasardhëse të Punës. Përveçse kur përcaktohet shprehimisht ndryshe, afatet e përcaktuara në javë ose muaj përfundojnë në të njëjtën ditë kalendarike të javës ose muajit përkatës të caktuar si përfundimi i afatit.</w:t>
      </w:r>
    </w:p>
    <w:p w14:paraId="1A038A22" w14:textId="77777777" w:rsidR="000D4B27" w:rsidRPr="000E6FCA" w:rsidRDefault="000D4B27" w:rsidP="000D4B27">
      <w:pPr>
        <w:pStyle w:val="Heading3"/>
        <w:jc w:val="both"/>
        <w:rPr>
          <w:lang w:val="sq-AL"/>
        </w:rPr>
      </w:pPr>
      <w:r w:rsidRPr="004148A5">
        <w:rPr>
          <w:u w:val="single"/>
          <w:lang w:val="sq-AL" w:bidi="sq-AL"/>
        </w:rPr>
        <w:t>Gjinia dhe numri.</w:t>
      </w:r>
      <w:r w:rsidRPr="004148A5">
        <w:rPr>
          <w:lang w:val="sq-AL" w:bidi="sq-AL"/>
        </w:rPr>
        <w:t xml:space="preserve"> Në këtë Kontratë, të gjitha referencat ndaj gjinisë përfshijnë të gjitha gjinitë, dhe fjalët që janë vetëm në numrin njëjës përfshijnë dhe shumësin dhe anasjellas.</w:t>
      </w:r>
    </w:p>
    <w:p w14:paraId="14D6F6F9" w14:textId="65FFB250" w:rsidR="000D4B27" w:rsidRPr="000E6FCA" w:rsidRDefault="000D4B27" w:rsidP="000D4B27">
      <w:pPr>
        <w:pStyle w:val="Heading3"/>
        <w:jc w:val="both"/>
        <w:rPr>
          <w:lang w:val="sq-AL"/>
        </w:rPr>
      </w:pPr>
      <w:r w:rsidRPr="004148A5">
        <w:rPr>
          <w:u w:val="single"/>
          <w:lang w:val="sq-AL" w:bidi="sq-AL"/>
        </w:rPr>
        <w:t>Titujt.</w:t>
      </w:r>
      <w:r w:rsidRPr="004148A5">
        <w:rPr>
          <w:lang w:val="sq-AL" w:bidi="sq-AL"/>
        </w:rPr>
        <w:t xml:space="preserve"> Tabela e përmbajtjes, ndarja e kësaj Kontrate në </w:t>
      </w:r>
      <w:r w:rsidR="004860ED">
        <w:rPr>
          <w:lang w:val="sq-AL" w:bidi="sq-AL"/>
        </w:rPr>
        <w:t xml:space="preserve">kre, </w:t>
      </w:r>
      <w:r w:rsidRPr="004148A5">
        <w:rPr>
          <w:lang w:val="sq-AL" w:bidi="sq-AL"/>
        </w:rPr>
        <w:t xml:space="preserve">nene, </w:t>
      </w:r>
      <w:r>
        <w:rPr>
          <w:lang w:val="sq-AL" w:bidi="sq-AL"/>
        </w:rPr>
        <w:t>paragrafë</w:t>
      </w:r>
      <w:r w:rsidRPr="004148A5">
        <w:rPr>
          <w:lang w:val="sq-AL" w:bidi="sq-AL"/>
        </w:rPr>
        <w:t xml:space="preserve"> dhe nën</w:t>
      </w:r>
      <w:r w:rsidR="00AA3664">
        <w:rPr>
          <w:lang w:val="sq-AL" w:bidi="sq-AL"/>
        </w:rPr>
        <w:t>-</w:t>
      </w:r>
      <w:r w:rsidRPr="004148A5">
        <w:rPr>
          <w:lang w:val="sq-AL" w:bidi="sq-AL"/>
        </w:rPr>
        <w:t>ndarje të tjera dhe vendosja e titujve</w:t>
      </w:r>
      <w:r>
        <w:rPr>
          <w:lang w:val="sq-AL" w:bidi="sq-AL"/>
        </w:rPr>
        <w:t>,</w:t>
      </w:r>
      <w:r w:rsidRPr="004148A5">
        <w:rPr>
          <w:lang w:val="sq-AL" w:bidi="sq-AL"/>
        </w:rPr>
        <w:t xml:space="preserve"> shërbejnë vetëm për lehtësi reference dhe as </w:t>
      </w:r>
      <w:r w:rsidR="00996417">
        <w:rPr>
          <w:lang w:val="sq-AL" w:bidi="sq-AL"/>
        </w:rPr>
        <w:t xml:space="preserve">nuk duhet të </w:t>
      </w:r>
      <w:r w:rsidRPr="004148A5">
        <w:rPr>
          <w:lang w:val="sq-AL" w:bidi="sq-AL"/>
        </w:rPr>
        <w:t xml:space="preserve">ndikojnë e as </w:t>
      </w:r>
      <w:r w:rsidR="00996417">
        <w:rPr>
          <w:lang w:val="sq-AL" w:bidi="sq-AL"/>
        </w:rPr>
        <w:t xml:space="preserve">të </w:t>
      </w:r>
      <w:r w:rsidRPr="004148A5">
        <w:rPr>
          <w:lang w:val="sq-AL" w:bidi="sq-AL"/>
        </w:rPr>
        <w:t>përdoren gjatë të kuptuarit apo interpretimit të kësaj Kontrate.</w:t>
      </w:r>
    </w:p>
    <w:p w14:paraId="15CD5FEA" w14:textId="11140A19" w:rsidR="000D4B27" w:rsidRPr="000E6FCA" w:rsidRDefault="00D13A5D" w:rsidP="000D4B27">
      <w:pPr>
        <w:pStyle w:val="Heading3"/>
        <w:jc w:val="both"/>
        <w:rPr>
          <w:lang w:val="sq-AL"/>
        </w:rPr>
      </w:pPr>
      <w:r>
        <w:rPr>
          <w:u w:val="single"/>
          <w:lang w:val="sq-AL" w:bidi="sq-AL"/>
        </w:rPr>
        <w:t>Kre</w:t>
      </w:r>
      <w:r w:rsidR="00295A0E">
        <w:rPr>
          <w:u w:val="single"/>
          <w:lang w:val="sq-AL" w:bidi="sq-AL"/>
        </w:rPr>
        <w:t>r</w:t>
      </w:r>
      <w:r w:rsidR="00F1567C">
        <w:rPr>
          <w:u w:val="single"/>
          <w:lang w:val="sq-AL" w:bidi="sq-AL"/>
        </w:rPr>
        <w:t>ët</w:t>
      </w:r>
      <w:r w:rsidR="006C0B78">
        <w:rPr>
          <w:u w:val="single"/>
          <w:lang w:val="sq-AL" w:bidi="sq-AL"/>
        </w:rPr>
        <w:t>/</w:t>
      </w:r>
      <w:r w:rsidR="00B61C00">
        <w:rPr>
          <w:u w:val="single"/>
          <w:lang w:val="sq-AL" w:bidi="sq-AL"/>
        </w:rPr>
        <w:t>Nenet</w:t>
      </w:r>
      <w:r w:rsidR="000D4B27" w:rsidRPr="004148A5">
        <w:rPr>
          <w:u w:val="single"/>
          <w:lang w:val="sq-AL" w:bidi="sq-AL"/>
        </w:rPr>
        <w:t>/</w:t>
      </w:r>
      <w:r w:rsidR="000D4B27">
        <w:rPr>
          <w:u w:val="single"/>
          <w:lang w:val="sq-AL" w:bidi="sq-AL"/>
        </w:rPr>
        <w:t>paragrafë</w:t>
      </w:r>
      <w:r w:rsidR="00B61C00">
        <w:rPr>
          <w:u w:val="single"/>
          <w:lang w:val="sq-AL" w:bidi="sq-AL"/>
        </w:rPr>
        <w:t>t</w:t>
      </w:r>
      <w:r w:rsidR="000D4B27" w:rsidRPr="004148A5">
        <w:rPr>
          <w:u w:val="single"/>
          <w:lang w:val="sq-AL" w:bidi="sq-AL"/>
        </w:rPr>
        <w:t>.</w:t>
      </w:r>
      <w:r w:rsidR="000D4B27" w:rsidRPr="004148A5">
        <w:rPr>
          <w:lang w:val="sq-AL" w:bidi="sq-AL"/>
        </w:rPr>
        <w:t xml:space="preserve"> Në këtë Kontratë, të gjitha referencat ndaj “</w:t>
      </w:r>
      <w:r w:rsidR="00134DA9">
        <w:rPr>
          <w:lang w:val="sq-AL" w:bidi="sq-AL"/>
        </w:rPr>
        <w:t>Kreut”,</w:t>
      </w:r>
      <w:r w:rsidR="000D4B27" w:rsidRPr="004148A5">
        <w:rPr>
          <w:lang w:val="sq-AL" w:bidi="sq-AL"/>
        </w:rPr>
        <w:t xml:space="preserve"> “</w:t>
      </w:r>
      <w:r w:rsidR="00B61C00">
        <w:rPr>
          <w:lang w:val="sq-AL" w:bidi="sq-AL"/>
        </w:rPr>
        <w:t>Nenit</w:t>
      </w:r>
      <w:r w:rsidR="000D4B27" w:rsidRPr="004148A5">
        <w:rPr>
          <w:lang w:val="sq-AL" w:bidi="sq-AL"/>
        </w:rPr>
        <w:t>” ose “</w:t>
      </w:r>
      <w:r w:rsidR="000D4B27">
        <w:rPr>
          <w:lang w:val="sq-AL" w:bidi="sq-AL"/>
        </w:rPr>
        <w:t>paragrafit</w:t>
      </w:r>
      <w:r w:rsidR="000D4B27" w:rsidRPr="004148A5">
        <w:rPr>
          <w:lang w:val="sq-AL" w:bidi="sq-AL"/>
        </w:rPr>
        <w:t xml:space="preserve">” lidhen vetëm me </w:t>
      </w:r>
      <w:r w:rsidR="00F17627">
        <w:rPr>
          <w:lang w:val="sq-AL" w:bidi="sq-AL"/>
        </w:rPr>
        <w:t>Kreun, N</w:t>
      </w:r>
      <w:r w:rsidR="00B61C00">
        <w:rPr>
          <w:lang w:val="sq-AL" w:bidi="sq-AL"/>
        </w:rPr>
        <w:t>enin</w:t>
      </w:r>
      <w:r w:rsidR="000D4B27" w:rsidRPr="004148A5">
        <w:rPr>
          <w:lang w:val="sq-AL" w:bidi="sq-AL"/>
        </w:rPr>
        <w:t xml:space="preserve"> dhe/ose </w:t>
      </w:r>
      <w:r w:rsidR="000D4B27">
        <w:rPr>
          <w:lang w:val="sq-AL" w:bidi="sq-AL"/>
        </w:rPr>
        <w:t>paragrafin</w:t>
      </w:r>
      <w:r w:rsidR="000D4B27" w:rsidRPr="004148A5">
        <w:rPr>
          <w:lang w:val="sq-AL" w:bidi="sq-AL"/>
        </w:rPr>
        <w:t xml:space="preserve"> përkatës të kësaj Kontrate, përveçse kur përcaktohet ndryshe.</w:t>
      </w:r>
    </w:p>
    <w:p w14:paraId="02E542FE" w14:textId="77777777" w:rsidR="000D4B27" w:rsidRPr="000E6FCA" w:rsidRDefault="000D4B27" w:rsidP="000D4B27">
      <w:pPr>
        <w:pStyle w:val="Heading3"/>
        <w:jc w:val="both"/>
        <w:rPr>
          <w:lang w:val="sq-AL"/>
        </w:rPr>
      </w:pPr>
      <w:r w:rsidRPr="004148A5">
        <w:rPr>
          <w:u w:val="single"/>
          <w:lang w:val="sq-AL" w:bidi="sq-AL"/>
        </w:rPr>
        <w:t>Këtu.</w:t>
      </w:r>
      <w:r w:rsidRPr="004148A5">
        <w:rPr>
          <w:lang w:val="sq-AL" w:bidi="sq-AL"/>
        </w:rPr>
        <w:t xml:space="preserve"> Fjalët, si “këtu”, “në vijim”, “i/e kësaj” dhe “sipas kësaj” i referohen kësaj Kontrate në tërësi dhe jo thjesht një nënndarjeje ku gjenden këto fjalë, përveçse kur konteksti e kërkon ndryshe.</w:t>
      </w:r>
    </w:p>
    <w:p w14:paraId="3047B97B" w14:textId="77777777" w:rsidR="000D4B27" w:rsidRPr="000E6FCA" w:rsidRDefault="000D4B27" w:rsidP="000D4B27">
      <w:pPr>
        <w:pStyle w:val="Heading3"/>
        <w:jc w:val="both"/>
        <w:rPr>
          <w:lang w:val="sq-AL"/>
        </w:rPr>
      </w:pPr>
      <w:r w:rsidRPr="004148A5">
        <w:rPr>
          <w:u w:val="single"/>
          <w:lang w:val="sq-AL" w:bidi="sq-AL"/>
        </w:rPr>
        <w:t>Përfshirë.</w:t>
      </w:r>
      <w:r w:rsidRPr="004148A5">
        <w:rPr>
          <w:lang w:val="sq-AL" w:bidi="sq-AL"/>
        </w:rPr>
        <w:t xml:space="preserve"> Fjala “përfshirë”, ose ndonjë variant tjetër i saj, nënkupton “duke përfshirë, por pa kufizim” dhe nuk interpretohet si kufizim i asnjë deklarate </w:t>
      </w:r>
      <w:r w:rsidRPr="004148A5">
        <w:rPr>
          <w:lang w:val="sq-AL" w:bidi="sq-AL"/>
        </w:rPr>
        <w:lastRenderedPageBreak/>
        <w:t>të përgjithshme që e paraprin sa u përket pikave apo ngjarjeve konkrete ose të ngjashme që vijnë menjëherë pas saj.</w:t>
      </w:r>
    </w:p>
    <w:p w14:paraId="4AA367CC" w14:textId="77777777" w:rsidR="000D4B27" w:rsidRPr="000E6FCA" w:rsidRDefault="000D4B27" w:rsidP="000D4B27">
      <w:pPr>
        <w:pStyle w:val="Heading3"/>
        <w:jc w:val="both"/>
        <w:rPr>
          <w:lang w:val="sq-AL"/>
        </w:rPr>
      </w:pPr>
      <w:r w:rsidRPr="004148A5">
        <w:rPr>
          <w:u w:val="single"/>
          <w:lang w:val="sq-AL" w:bidi="sq-AL"/>
        </w:rPr>
        <w:t>Shtojcat.</w:t>
      </w:r>
      <w:r w:rsidRPr="004148A5">
        <w:rPr>
          <w:lang w:val="sq-AL" w:bidi="sq-AL"/>
        </w:rPr>
        <w:t xml:space="preserve"> Shtojcat bashkëngjitur kësaj Kontrate interpretohen bashkërisht me dhe si pjesë thelbësore e kësaj Kontrate</w:t>
      </w:r>
      <w:r>
        <w:rPr>
          <w:lang w:val="sq-AL" w:bidi="sq-AL"/>
        </w:rPr>
        <w:t>,</w:t>
      </w:r>
      <w:r w:rsidRPr="004148A5">
        <w:rPr>
          <w:lang w:val="sq-AL" w:bidi="sq-AL"/>
        </w:rPr>
        <w:t xml:space="preserve"> në të njëjtën masë si të ishin parashikuar fjalë për fjalë në këtë dokument.</w:t>
      </w:r>
    </w:p>
    <w:p w14:paraId="79D1CBDB" w14:textId="3CC8F936" w:rsidR="000D4B27" w:rsidRPr="000E6FCA" w:rsidRDefault="000D4B27" w:rsidP="000D4B27">
      <w:pPr>
        <w:pStyle w:val="Heading3"/>
        <w:jc w:val="both"/>
        <w:rPr>
          <w:lang w:val="sq-AL"/>
        </w:rPr>
      </w:pPr>
      <w:r w:rsidRPr="002153CB">
        <w:rPr>
          <w:u w:val="single"/>
          <w:lang w:val="sq-AL" w:bidi="sq-AL"/>
        </w:rPr>
        <w:t>Monedha e pagesës.</w:t>
      </w:r>
      <w:r w:rsidRPr="002153CB">
        <w:rPr>
          <w:lang w:val="sq-AL" w:bidi="sq-AL"/>
        </w:rPr>
        <w:t xml:space="preserve"> Përveçse kur Legjislacioni i Zbatueshëm parashikon ndryshe, të gjitha pagesat e parashikuara në këtë </w:t>
      </w:r>
      <w:r w:rsidR="00C82E5C">
        <w:rPr>
          <w:lang w:val="sq-AL" w:bidi="sq-AL"/>
        </w:rPr>
        <w:t>Kontratë</w:t>
      </w:r>
      <w:r w:rsidRPr="002153CB">
        <w:rPr>
          <w:lang w:val="sq-AL" w:bidi="sq-AL"/>
        </w:rPr>
        <w:t xml:space="preserve"> kryhen në monedhën EUR (euro). Në të gjitha rastet kur Legjislacioni i Zbatueshëm parashikon kryerjen e pagesës në LEK</w:t>
      </w:r>
      <w:r>
        <w:rPr>
          <w:lang w:val="sq-AL" w:bidi="sq-AL"/>
        </w:rPr>
        <w:t>,</w:t>
      </w:r>
      <w:r w:rsidRPr="002153CB">
        <w:rPr>
          <w:lang w:val="sq-AL" w:bidi="sq-AL"/>
        </w:rPr>
        <w:t xml:space="preserve"> apo është e nevojsh</w:t>
      </w:r>
      <w:r w:rsidRPr="00225C66">
        <w:rPr>
          <w:lang w:val="sq-AL" w:bidi="sq-AL"/>
        </w:rPr>
        <w:t>me të përcaktohet shuma e pagesës ose e një vlere të pretenduar</w:t>
      </w:r>
      <w:r>
        <w:rPr>
          <w:lang w:val="sq-AL" w:bidi="sq-AL"/>
        </w:rPr>
        <w:t>,</w:t>
      </w:r>
      <w:r w:rsidRPr="00225C66">
        <w:rPr>
          <w:lang w:val="sq-AL" w:bidi="sq-AL"/>
        </w:rPr>
        <w:t xml:space="preserve"> apo nëse është arritur apo tejkaluar një kufi ose prag monetar i parashikuar në këtë </w:t>
      </w:r>
      <w:r w:rsidR="003C3FA4">
        <w:rPr>
          <w:lang w:val="sq-AL" w:bidi="sq-AL"/>
        </w:rPr>
        <w:t>Kontratë</w:t>
      </w:r>
      <w:r w:rsidRPr="00225C66">
        <w:rPr>
          <w:lang w:val="sq-AL" w:bidi="sq-AL"/>
        </w:rPr>
        <w:t xml:space="preserve"> dhe vlera e pagesave ose pretendimeve në fjalë është shprehur në LEK, shuma e pagesave/pretendimeve në fjalë të shprehura në LEK</w:t>
      </w:r>
      <w:r>
        <w:rPr>
          <w:lang w:val="sq-AL" w:bidi="sq-AL"/>
        </w:rPr>
        <w:t>,</w:t>
      </w:r>
      <w:r w:rsidRPr="00225C66">
        <w:rPr>
          <w:lang w:val="sq-AL" w:bidi="sq-AL"/>
        </w:rPr>
        <w:t xml:space="preserve"> përllogaritet duke zbatuar kursin e këmbimit mesatar të Bankës Kombëtare të Shqipërisë në datën e kryerjes së pagesës/përcaktimit. Të gjitha pagesat e kryera nga Q</w:t>
      </w:r>
      <w:r w:rsidR="003C3FA4">
        <w:rPr>
          <w:lang w:val="sq-AL" w:bidi="sq-AL"/>
        </w:rPr>
        <w:t>everia</w:t>
      </w:r>
      <w:r w:rsidR="00CA253B">
        <w:rPr>
          <w:lang w:val="sq-AL" w:bidi="sq-AL"/>
        </w:rPr>
        <w:t xml:space="preserve"> Shqiptare</w:t>
      </w:r>
      <w:r w:rsidRPr="00225C66">
        <w:rPr>
          <w:lang w:val="sq-AL" w:bidi="sq-AL"/>
        </w:rPr>
        <w:t xml:space="preserve"> kundrejt Investitorit Strategjik (duke përfshirë kapitalin në </w:t>
      </w:r>
      <w:r w:rsidRPr="00225C66">
        <w:rPr>
          <w:i/>
          <w:lang w:val="sq-AL" w:bidi="sq-AL"/>
        </w:rPr>
        <w:t>cash</w:t>
      </w:r>
      <w:r w:rsidRPr="00225C66">
        <w:rPr>
          <w:lang w:val="sq-AL" w:bidi="sq-AL"/>
        </w:rPr>
        <w:t>) kryhen në LEK.</w:t>
      </w:r>
    </w:p>
    <w:p w14:paraId="00868D18" w14:textId="04CD0869" w:rsidR="000D4B27" w:rsidRPr="000E6FCA" w:rsidRDefault="00DC6559" w:rsidP="000D4B27">
      <w:pPr>
        <w:pStyle w:val="Heading3"/>
        <w:jc w:val="both"/>
        <w:rPr>
          <w:lang w:val="sq-AL"/>
        </w:rPr>
      </w:pPr>
      <w:r>
        <w:rPr>
          <w:u w:val="single"/>
          <w:lang w:val="sq-AL" w:bidi="sq-AL"/>
        </w:rPr>
        <w:t>Siguroj</w:t>
      </w:r>
      <w:r w:rsidR="000D4B27" w:rsidRPr="004148A5">
        <w:rPr>
          <w:u w:val="single"/>
          <w:lang w:val="sq-AL" w:bidi="sq-AL"/>
        </w:rPr>
        <w:t>.</w:t>
      </w:r>
      <w:r w:rsidR="000D4B27" w:rsidRPr="004148A5">
        <w:rPr>
          <w:lang w:val="sq-AL" w:bidi="sq-AL"/>
        </w:rPr>
        <w:t xml:space="preserve"> </w:t>
      </w:r>
      <w:r w:rsidR="00726701" w:rsidRPr="00726701">
        <w:rPr>
          <w:lang w:val="sq-AL" w:bidi="sq-AL"/>
        </w:rPr>
        <w:t xml:space="preserve">Nëse ndonjë dispozitë në këtë </w:t>
      </w:r>
      <w:r w:rsidR="00A905C4">
        <w:rPr>
          <w:lang w:val="sq-AL" w:bidi="sq-AL"/>
        </w:rPr>
        <w:t>Kontratë</w:t>
      </w:r>
      <w:r w:rsidR="00726701" w:rsidRPr="00726701">
        <w:rPr>
          <w:lang w:val="sq-AL" w:bidi="sq-AL"/>
        </w:rPr>
        <w:t xml:space="preserve"> parashikon që një Aksionar do të sigurohet që diçka është bërë ose nuk është bërë, ky term “siguroj” ose “shkakton që të ndodhë”, do të interpretohet si një premtim detyrues i palës që e bën këtë premtim.</w:t>
      </w:r>
    </w:p>
    <w:p w14:paraId="44DF8100" w14:textId="77777777" w:rsidR="000D4B27" w:rsidRPr="000E6FCA" w:rsidRDefault="000D4B27" w:rsidP="000D4B27">
      <w:pPr>
        <w:pStyle w:val="Heading3"/>
        <w:jc w:val="both"/>
        <w:rPr>
          <w:lang w:val="sq-AL"/>
        </w:rPr>
      </w:pPr>
      <w:r w:rsidRPr="004148A5">
        <w:rPr>
          <w:u w:val="single"/>
          <w:lang w:val="sq-AL" w:bidi="sq-AL"/>
        </w:rPr>
        <w:t>P</w:t>
      </w:r>
      <w:r>
        <w:rPr>
          <w:u w:val="single"/>
          <w:lang w:val="sq-AL" w:bidi="sq-AL"/>
        </w:rPr>
        <w:t>e</w:t>
      </w:r>
      <w:r w:rsidRPr="004148A5">
        <w:rPr>
          <w:u w:val="single"/>
          <w:lang w:val="sq-AL" w:bidi="sq-AL"/>
        </w:rPr>
        <w:t>rsona, shoqëri.</w:t>
      </w:r>
      <w:r w:rsidRPr="004148A5">
        <w:rPr>
          <w:lang w:val="sq-AL" w:bidi="sq-AL"/>
        </w:rPr>
        <w:t xml:space="preserve"> Referencat ndaj një “shoqërie” interpretohen si përfshirje e çdo shoqërie, korporate, organizate biznesi, ose organi tjetër korporate, kudo dhe sido të jenë themeluar ose organizuar. Referencat ndaj një “Personi” interpretohen si përfshirje e çdo individi, firme, shoqërie, entiteti ligjor, fondi, fondacioni, </w:t>
      </w:r>
      <w:r w:rsidRPr="00BB1A00">
        <w:rPr>
          <w:lang w:val="sq-AL" w:bidi="sq-AL"/>
        </w:rPr>
        <w:t>trusti</w:t>
      </w:r>
      <w:r w:rsidRPr="004148A5">
        <w:rPr>
          <w:lang w:val="sq-AL" w:bidi="sq-AL"/>
        </w:rPr>
        <w:t xml:space="preserve"> ose entiteti tjetër të ngjashëm, Entiteti Qeveritar ose sipërmarrjeje tjetër të përbashkët, shoqate apo partneriteti (pavarësisht nëse kanë ose jo personalitet juridik të veçantë).</w:t>
      </w:r>
    </w:p>
    <w:p w14:paraId="1D2E0F02" w14:textId="2D640F76" w:rsidR="003214DA" w:rsidRPr="00246B12" w:rsidRDefault="000D4B27" w:rsidP="00246B12">
      <w:pPr>
        <w:pStyle w:val="Heading3"/>
        <w:jc w:val="both"/>
        <w:rPr>
          <w:lang w:val="sq-AL" w:bidi="sq-AL"/>
        </w:rPr>
      </w:pPr>
      <w:r w:rsidRPr="004148A5">
        <w:rPr>
          <w:u w:val="single"/>
          <w:lang w:val="sq-AL" w:bidi="sq-AL"/>
        </w:rPr>
        <w:t xml:space="preserve">Personat kontrollues dhe </w:t>
      </w:r>
      <w:r w:rsidR="00106CE0">
        <w:rPr>
          <w:u w:val="single"/>
          <w:lang w:val="sq-AL" w:bidi="sq-AL"/>
        </w:rPr>
        <w:t>s</w:t>
      </w:r>
      <w:r>
        <w:rPr>
          <w:u w:val="single"/>
          <w:lang w:val="sq-AL" w:bidi="sq-AL"/>
        </w:rPr>
        <w:t>hoqëritë e kontr</w:t>
      </w:r>
      <w:r w:rsidR="003214DA">
        <w:rPr>
          <w:u w:val="single"/>
          <w:lang w:val="sq-AL" w:bidi="sq-AL"/>
        </w:rPr>
        <w:t>o</w:t>
      </w:r>
      <w:r>
        <w:rPr>
          <w:u w:val="single"/>
          <w:lang w:val="sq-AL" w:bidi="sq-AL"/>
        </w:rPr>
        <w:t>lluara</w:t>
      </w:r>
      <w:r w:rsidRPr="004148A5">
        <w:rPr>
          <w:u w:val="single"/>
          <w:lang w:val="sq-AL" w:bidi="sq-AL"/>
        </w:rPr>
        <w:t>.</w:t>
      </w:r>
      <w:r w:rsidRPr="004148A5">
        <w:rPr>
          <w:lang w:val="sq-AL" w:bidi="sq-AL"/>
        </w:rPr>
        <w:t xml:space="preserve"> Një shoqëri është “</w:t>
      </w:r>
      <w:r w:rsidR="00106CE0">
        <w:rPr>
          <w:lang w:val="sq-AL" w:bidi="sq-AL"/>
        </w:rPr>
        <w:t>s</w:t>
      </w:r>
      <w:r>
        <w:rPr>
          <w:lang w:val="sq-AL" w:bidi="sq-AL"/>
        </w:rPr>
        <w:t>hoqëri e kontrolluar</w:t>
      </w:r>
      <w:r w:rsidRPr="004148A5">
        <w:rPr>
          <w:lang w:val="sq-AL" w:bidi="sq-AL"/>
        </w:rPr>
        <w:t xml:space="preserve">” i një Personi tjetër (“personi kontrollues” i saj) nëse ky Person, drejtpërdrejt ose </w:t>
      </w:r>
      <w:r w:rsidRPr="00BB1A00">
        <w:rPr>
          <w:lang w:val="sq-AL" w:bidi="sq-AL"/>
        </w:rPr>
        <w:t>tërthorazi</w:t>
      </w:r>
      <w:r w:rsidRPr="004148A5">
        <w:rPr>
          <w:lang w:val="sq-AL" w:bidi="sq-AL"/>
        </w:rPr>
        <w:t xml:space="preserve">, përmes një ose më shumë </w:t>
      </w:r>
      <w:r w:rsidR="00106CE0">
        <w:rPr>
          <w:lang w:val="sq-AL" w:bidi="sq-AL"/>
        </w:rPr>
        <w:t>s</w:t>
      </w:r>
      <w:r>
        <w:rPr>
          <w:lang w:val="sq-AL" w:bidi="sq-AL"/>
        </w:rPr>
        <w:t>hoqërive të kontrolluara</w:t>
      </w:r>
      <w:r w:rsidRPr="004148A5">
        <w:rPr>
          <w:lang w:val="sq-AL" w:bidi="sq-AL"/>
        </w:rPr>
        <w:t xml:space="preserve"> ose personave të tjerë</w:t>
      </w:r>
      <w:r>
        <w:rPr>
          <w:lang w:val="sq-AL" w:bidi="sq-AL"/>
        </w:rPr>
        <w:t xml:space="preserve"> kontrollues</w:t>
      </w:r>
      <w:r w:rsidRPr="004148A5">
        <w:rPr>
          <w:lang w:val="sq-AL" w:bidi="sq-AL"/>
        </w:rPr>
        <w:t>, e Kontrollon atë.</w:t>
      </w:r>
    </w:p>
    <w:p w14:paraId="09E8C0FF" w14:textId="73D895C3" w:rsidR="00AE3AE6" w:rsidRDefault="00FE3683" w:rsidP="005E0707">
      <w:pPr>
        <w:pStyle w:val="Heading1"/>
      </w:pPr>
      <w:bookmarkStart w:id="5" w:name="_Toc118152927"/>
      <w:r>
        <w:rPr>
          <w:lang w:val="sq-AL" w:bidi="sq-AL"/>
        </w:rPr>
        <w:t>ELEMENTET THEMELORE TË KONTRATËS</w:t>
      </w:r>
      <w:bookmarkEnd w:id="5"/>
    </w:p>
    <w:p w14:paraId="42A1CA28" w14:textId="0C183C26" w:rsidR="00FE3683" w:rsidRPr="006F3BE3" w:rsidRDefault="00FE3683" w:rsidP="005E0707">
      <w:pPr>
        <w:pStyle w:val="Heading2"/>
      </w:pPr>
      <w:bookmarkStart w:id="6" w:name="_Toc118152928"/>
      <w:r w:rsidRPr="006F3BE3">
        <w:rPr>
          <w:lang w:bidi="sq-AL"/>
        </w:rPr>
        <w:t xml:space="preserve">Baza </w:t>
      </w:r>
      <w:r w:rsidR="00C31F5A">
        <w:rPr>
          <w:lang w:bidi="sq-AL"/>
        </w:rPr>
        <w:t>L</w:t>
      </w:r>
      <w:r w:rsidR="00BD0467">
        <w:rPr>
          <w:lang w:bidi="sq-AL"/>
        </w:rPr>
        <w:t>i</w:t>
      </w:r>
      <w:r w:rsidRPr="006F3BE3">
        <w:rPr>
          <w:lang w:bidi="sq-AL"/>
        </w:rPr>
        <w:t xml:space="preserve">gjore dhe </w:t>
      </w:r>
      <w:r w:rsidR="00C31F5A">
        <w:rPr>
          <w:lang w:bidi="sq-AL"/>
        </w:rPr>
        <w:t>H</w:t>
      </w:r>
      <w:r w:rsidRPr="006F3BE3">
        <w:rPr>
          <w:lang w:bidi="sq-AL"/>
        </w:rPr>
        <w:t xml:space="preserve">ierarkia e </w:t>
      </w:r>
      <w:r w:rsidR="00C31F5A">
        <w:rPr>
          <w:lang w:bidi="sq-AL"/>
        </w:rPr>
        <w:t>N</w:t>
      </w:r>
      <w:r w:rsidRPr="006F3BE3">
        <w:rPr>
          <w:lang w:bidi="sq-AL"/>
        </w:rPr>
        <w:t>ormave</w:t>
      </w:r>
      <w:bookmarkEnd w:id="6"/>
    </w:p>
    <w:p w14:paraId="53D548AE" w14:textId="1CCA3096" w:rsidR="00FE3683" w:rsidRPr="006F3BE3" w:rsidRDefault="00FE3683" w:rsidP="00FE3683">
      <w:pPr>
        <w:jc w:val="both"/>
      </w:pPr>
      <w:r w:rsidRPr="006F3BE3">
        <w:rPr>
          <w:lang w:bidi="sq-AL"/>
        </w:rPr>
        <w:t xml:space="preserve">Kjo Kontratë mbështetet, ndër të tjera, te Nenet 659 deri 704, dhe 757 deri 760 të Kodit Civil të Republikës së Shqipërisë, i ndryshuar, si dhe </w:t>
      </w:r>
      <w:r w:rsidR="00C31F5A">
        <w:rPr>
          <w:lang w:bidi="sq-AL"/>
        </w:rPr>
        <w:t xml:space="preserve">te </w:t>
      </w:r>
      <w:r w:rsidRPr="006F3BE3">
        <w:rPr>
          <w:lang w:bidi="sq-AL"/>
        </w:rPr>
        <w:t xml:space="preserve">Legjislacioni i Zbatueshëm. Për aq sa lejohet nga dispozitat e Legjislacionit të Zbatueshëm kur kjo Kontratë parashikon ndryshe nga Legjislacioni i Zbatueshëm, atëherë do të </w:t>
      </w:r>
      <w:bookmarkStart w:id="7" w:name="_Hlk114727872"/>
      <w:r w:rsidRPr="006F3BE3">
        <w:rPr>
          <w:lang w:bidi="sq-AL"/>
        </w:rPr>
        <w:t xml:space="preserve">mbizotërojnë </w:t>
      </w:r>
      <w:bookmarkEnd w:id="7"/>
      <w:r w:rsidRPr="006F3BE3">
        <w:rPr>
          <w:lang w:bidi="sq-AL"/>
        </w:rPr>
        <w:t>dispozitat e kësaj Kontrate.</w:t>
      </w:r>
    </w:p>
    <w:p w14:paraId="3852277C" w14:textId="77777777" w:rsidR="00FE3683" w:rsidRPr="00302590" w:rsidRDefault="00FE3683" w:rsidP="00FE3683">
      <w:pPr>
        <w:pStyle w:val="Heading2"/>
      </w:pPr>
      <w:bookmarkStart w:id="8" w:name="_Toc118152929"/>
      <w:r>
        <w:rPr>
          <w:lang w:bidi="sq-AL"/>
        </w:rPr>
        <w:lastRenderedPageBreak/>
        <w:t>Qëllimi i Kontratës</w:t>
      </w:r>
      <w:bookmarkEnd w:id="8"/>
    </w:p>
    <w:p w14:paraId="42C18595" w14:textId="684A6C55" w:rsidR="00FE3683" w:rsidRPr="00E643C5" w:rsidRDefault="00FE3683" w:rsidP="00FE3683">
      <w:pPr>
        <w:jc w:val="both"/>
      </w:pPr>
      <w:r w:rsidRPr="00E643C5">
        <w:rPr>
          <w:lang w:bidi="sq-AL"/>
        </w:rPr>
        <w:t xml:space="preserve">Qëllimi i kësaj Kontrate është transferimi i </w:t>
      </w:r>
      <w:bookmarkStart w:id="9" w:name="_Hlk107829432"/>
      <w:r w:rsidRPr="00E643C5">
        <w:rPr>
          <w:lang w:bidi="sq-AL"/>
        </w:rPr>
        <w:t xml:space="preserve">titullit të pronësisë mbi Pasurinë </w:t>
      </w:r>
      <w:bookmarkEnd w:id="9"/>
      <w:r w:rsidRPr="00E643C5">
        <w:rPr>
          <w:lang w:bidi="sq-AL"/>
        </w:rPr>
        <w:t xml:space="preserve">nga Pronari te Zhvilluesi, në </w:t>
      </w:r>
      <w:r w:rsidRPr="0025050E">
        <w:rPr>
          <w:lang w:bidi="sq-AL"/>
        </w:rPr>
        <w:t>shkëmbim</w:t>
      </w:r>
      <w:r w:rsidRPr="00E643C5">
        <w:rPr>
          <w:lang w:bidi="sq-AL"/>
        </w:rPr>
        <w:t xml:space="preserve"> të realizimit dhe përfundimit me sukses të Kompleksit Ndërtimor, si dhe çmimi nominal i përcaktuar në </w:t>
      </w:r>
      <w:r w:rsidR="007D618F">
        <w:rPr>
          <w:lang w:bidi="sq-AL"/>
        </w:rPr>
        <w:t>N</w:t>
      </w:r>
      <w:r w:rsidRPr="00E643C5">
        <w:rPr>
          <w:lang w:bidi="sq-AL"/>
        </w:rPr>
        <w:t>enin pasardhës.</w:t>
      </w:r>
    </w:p>
    <w:p w14:paraId="152E6E30" w14:textId="77777777" w:rsidR="00FE3683" w:rsidRDefault="00FE3683" w:rsidP="00FE3683">
      <w:pPr>
        <w:pStyle w:val="Heading2"/>
      </w:pPr>
      <w:bookmarkStart w:id="10" w:name="_Toc118152930"/>
      <w:r>
        <w:rPr>
          <w:lang w:bidi="sq-AL"/>
        </w:rPr>
        <w:t>Hyrja në Fuqi e Kontratës</w:t>
      </w:r>
      <w:bookmarkEnd w:id="10"/>
    </w:p>
    <w:p w14:paraId="3145DEBC" w14:textId="77777777" w:rsidR="00FE3683" w:rsidRPr="000E6FCA" w:rsidRDefault="00FE3683" w:rsidP="00106CE0">
      <w:pPr>
        <w:pStyle w:val="Heading3"/>
        <w:numPr>
          <w:ilvl w:val="0"/>
          <w:numId w:val="0"/>
        </w:numPr>
        <w:ind w:left="360" w:firstLine="360"/>
        <w:rPr>
          <w:lang w:val="sq-AL"/>
        </w:rPr>
      </w:pPr>
      <w:r w:rsidRPr="004148A5">
        <w:rPr>
          <w:lang w:val="sq-AL" w:bidi="sq-AL"/>
        </w:rPr>
        <w:t>Kjo Kontratë hyn në fuqi në Datën e Nënshkrimit.</w:t>
      </w:r>
    </w:p>
    <w:p w14:paraId="6EF05AA2" w14:textId="77777777" w:rsidR="00FE3683" w:rsidRDefault="00FE3683" w:rsidP="00FE3683">
      <w:pPr>
        <w:pStyle w:val="Heading2"/>
      </w:pPr>
      <w:bookmarkStart w:id="11" w:name="_Toc118152931"/>
      <w:r>
        <w:rPr>
          <w:lang w:bidi="sq-AL"/>
        </w:rPr>
        <w:t>Marrëveshja Kuadër</w:t>
      </w:r>
      <w:bookmarkEnd w:id="11"/>
    </w:p>
    <w:p w14:paraId="74C8B669" w14:textId="464A66EF" w:rsidR="00FE3683" w:rsidRPr="007E2E0F" w:rsidRDefault="00FE3683" w:rsidP="00106CE0">
      <w:pPr>
        <w:pStyle w:val="Heading3"/>
        <w:numPr>
          <w:ilvl w:val="0"/>
          <w:numId w:val="0"/>
        </w:numPr>
        <w:ind w:firstLine="720"/>
        <w:rPr>
          <w:lang w:val="sq-AL"/>
        </w:rPr>
      </w:pPr>
      <w:r w:rsidRPr="004148A5">
        <w:rPr>
          <w:lang w:val="sq-AL" w:bidi="sq-AL"/>
        </w:rPr>
        <w:t>Kontrata është plotësuese ndaj Marrëveshjes Kuadër. Në rast të ndonjë mospërputhjeje mes kësaj Kontrate dhe Marrëveshjes Kuadër, kjo e fundit do të</w:t>
      </w:r>
      <w:r w:rsidR="00C31F5A">
        <w:rPr>
          <w:lang w:val="sq-AL" w:bidi="sq-AL"/>
        </w:rPr>
        <w:t xml:space="preserve"> </w:t>
      </w:r>
      <w:r w:rsidR="00C31F5A" w:rsidRPr="007E2E0F">
        <w:rPr>
          <w:lang w:val="sq-AL" w:bidi="sq-AL"/>
        </w:rPr>
        <w:t>mbizotërojë</w:t>
      </w:r>
      <w:r w:rsidRPr="004148A5">
        <w:rPr>
          <w:lang w:val="sq-AL" w:bidi="sq-AL"/>
        </w:rPr>
        <w:t>.</w:t>
      </w:r>
    </w:p>
    <w:p w14:paraId="56F64C41" w14:textId="5A50FFEC" w:rsidR="00FE3683" w:rsidRDefault="00FE3683" w:rsidP="00FE3683">
      <w:pPr>
        <w:pStyle w:val="Heading2"/>
        <w:rPr>
          <w:lang w:val="fr-FR"/>
        </w:rPr>
      </w:pPr>
      <w:bookmarkStart w:id="12" w:name="_Toc118152932"/>
      <w:r>
        <w:rPr>
          <w:lang w:bidi="sq-AL"/>
        </w:rPr>
        <w:t>Shkëmbimi për Vlerën Nominale</w:t>
      </w:r>
      <w:bookmarkEnd w:id="12"/>
    </w:p>
    <w:p w14:paraId="350FF120" w14:textId="4DC063CB" w:rsidR="00FE3683" w:rsidRPr="000E6FCA" w:rsidRDefault="00FE3683" w:rsidP="004148A5">
      <w:pPr>
        <w:pStyle w:val="Heading3"/>
        <w:jc w:val="both"/>
        <w:rPr>
          <w:lang w:val="fr-FR"/>
        </w:rPr>
      </w:pPr>
      <w:r w:rsidRPr="004148A5">
        <w:rPr>
          <w:lang w:val="sq-AL" w:bidi="sq-AL"/>
        </w:rPr>
        <w:t xml:space="preserve">Pronari dhe Zhvilluesi bien dakord se, duke pasur parasysh se (i) Pronari është aksionar i Zhvilluesit, </w:t>
      </w:r>
      <w:r w:rsidRPr="004801D5">
        <w:rPr>
          <w:lang w:val="sq-AL" w:bidi="sq-AL"/>
        </w:rPr>
        <w:t>aksione</w:t>
      </w:r>
      <w:r w:rsidRPr="004148A5">
        <w:rPr>
          <w:lang w:val="sq-AL" w:bidi="sq-AL"/>
        </w:rPr>
        <w:t xml:space="preserve"> të cilat ai i ka marrë që në fillim të nënshkrimit të Marrëveshjes Kuadër dhe themelimit të shoqërisë së Zhvilluesit, dhe (ii) Zhvilluesi do të realizojë vlerën nga Kompleksi i Pasurisë duke shpërndarë </w:t>
      </w:r>
      <w:r w:rsidRPr="00BD68EC">
        <w:rPr>
          <w:lang w:val="sq-AL" w:bidi="sq-AL"/>
        </w:rPr>
        <w:t>dividendë</w:t>
      </w:r>
      <w:r w:rsidRPr="004148A5">
        <w:rPr>
          <w:lang w:val="sq-AL" w:bidi="sq-AL"/>
        </w:rPr>
        <w:t xml:space="preserve"> në përputhje me Planin e Biznesit, pronari bie dakord t’i transferojë Zhvilluesit titullin e pronësisë së Pasurisë në </w:t>
      </w:r>
      <w:r w:rsidRPr="00BD68EC">
        <w:rPr>
          <w:lang w:val="sq-AL" w:bidi="sq-AL"/>
        </w:rPr>
        <w:t>shkëmbim</w:t>
      </w:r>
      <w:r w:rsidRPr="004148A5">
        <w:rPr>
          <w:lang w:val="sq-AL" w:bidi="sq-AL"/>
        </w:rPr>
        <w:t xml:space="preserve"> të një çmimi nominal prej [një (1)] EUR.</w:t>
      </w:r>
    </w:p>
    <w:p w14:paraId="3FA21EC2" w14:textId="77777777" w:rsidR="00FE3683" w:rsidRPr="000E6FCA" w:rsidRDefault="00FE3683" w:rsidP="004148A5">
      <w:pPr>
        <w:pStyle w:val="Heading3"/>
        <w:jc w:val="both"/>
        <w:rPr>
          <w:lang w:val="fr-FR"/>
        </w:rPr>
      </w:pPr>
      <w:r w:rsidRPr="004148A5">
        <w:rPr>
          <w:lang w:val="sq-AL" w:bidi="sq-AL"/>
        </w:rPr>
        <w:t>Palët pranojnë se nuk kanë pretendime të tjera për këtë vlerë, as tani dhe as nuk do të kenë në të ardhmen.</w:t>
      </w:r>
    </w:p>
    <w:p w14:paraId="7076EC8E" w14:textId="188AF8D9" w:rsidR="00FE3683" w:rsidRDefault="00FE3683" w:rsidP="00FE3683">
      <w:pPr>
        <w:pStyle w:val="Heading2"/>
        <w:rPr>
          <w:lang w:val="fr-FR"/>
        </w:rPr>
      </w:pPr>
      <w:bookmarkStart w:id="13" w:name="_Toc118152933"/>
      <w:r w:rsidRPr="00302590">
        <w:rPr>
          <w:lang w:bidi="sq-AL"/>
        </w:rPr>
        <w:t>Mënyra e Pagesës</w:t>
      </w:r>
      <w:bookmarkEnd w:id="13"/>
    </w:p>
    <w:p w14:paraId="5447853F" w14:textId="77777777" w:rsidR="00FE3683" w:rsidRPr="000E6FCA" w:rsidRDefault="00FE3683" w:rsidP="004148A5">
      <w:pPr>
        <w:pStyle w:val="Heading3"/>
        <w:jc w:val="both"/>
        <w:rPr>
          <w:lang w:val="fr-FR"/>
        </w:rPr>
      </w:pPr>
      <w:r w:rsidRPr="004148A5">
        <w:rPr>
          <w:lang w:val="sq-AL" w:bidi="sq-AL"/>
        </w:rPr>
        <w:t>Palët kanë rënë dakord se vlera e këmbimit do të transferohet brenda [●] ditësh nga Data e Nënshkrimit, në llogarinë [●] e noterit [●] në [●].</w:t>
      </w:r>
    </w:p>
    <w:p w14:paraId="56CFAE02" w14:textId="77777777" w:rsidR="00FE3683" w:rsidRPr="000E6FCA" w:rsidRDefault="00FE3683" w:rsidP="004148A5">
      <w:pPr>
        <w:pStyle w:val="Heading3"/>
        <w:jc w:val="both"/>
        <w:rPr>
          <w:lang w:val="fr-FR"/>
        </w:rPr>
      </w:pPr>
      <w:r w:rsidRPr="004148A5">
        <w:rPr>
          <w:lang w:val="sq-AL" w:bidi="sq-AL"/>
        </w:rPr>
        <w:t>Zhvilluesi vërteton pagesën e çmimit të pasurisë së patundshme në llogarinë e posaçme bankare të noterit nëpërmjet paraqitjes së dokumentit bankar përkatës të depozitës ose transfertës.</w:t>
      </w:r>
    </w:p>
    <w:p w14:paraId="344A20EF" w14:textId="77777777" w:rsidR="00FE3683" w:rsidRPr="000E6FCA" w:rsidRDefault="00FE3683" w:rsidP="004148A5">
      <w:pPr>
        <w:pStyle w:val="Heading3"/>
        <w:jc w:val="both"/>
        <w:rPr>
          <w:lang w:val="fr-FR"/>
        </w:rPr>
      </w:pPr>
      <w:r w:rsidRPr="004148A5">
        <w:rPr>
          <w:lang w:val="sq-AL" w:bidi="sq-AL"/>
        </w:rPr>
        <w:t>Dokumenti bankar që përbën provën e plotë të kësaj pagese, do t’i bashkëngjitet kësaj Kontrate dhe do të jetë pjesë përbërëse e saj.</w:t>
      </w:r>
    </w:p>
    <w:p w14:paraId="2679618B" w14:textId="27541C53" w:rsidR="00FE3683" w:rsidRPr="000E6FCA" w:rsidRDefault="00FE3683" w:rsidP="004148A5">
      <w:pPr>
        <w:pStyle w:val="Heading3"/>
        <w:jc w:val="both"/>
        <w:rPr>
          <w:lang w:val="fr-FR"/>
        </w:rPr>
      </w:pPr>
      <w:r w:rsidRPr="00FE3683">
        <w:rPr>
          <w:lang w:val="sq-AL" w:bidi="sq-AL"/>
        </w:rPr>
        <w:t xml:space="preserve">Me transferimin e vlerës nominale të </w:t>
      </w:r>
      <w:r w:rsidRPr="00E1393B">
        <w:rPr>
          <w:lang w:val="sq-AL" w:bidi="sq-AL"/>
        </w:rPr>
        <w:t xml:space="preserve">shkëmbimit </w:t>
      </w:r>
      <w:r w:rsidRPr="00FE3683">
        <w:rPr>
          <w:lang w:val="sq-AL" w:bidi="sq-AL"/>
        </w:rPr>
        <w:t xml:space="preserve">në llogarinë e transferimit </w:t>
      </w:r>
      <w:r w:rsidRPr="00544E75">
        <w:rPr>
          <w:lang w:val="sq-AL" w:bidi="sq-AL"/>
        </w:rPr>
        <w:t>të noterit</w:t>
      </w:r>
      <w:r w:rsidRPr="00FE3683">
        <w:rPr>
          <w:lang w:val="sq-AL" w:bidi="sq-AL"/>
        </w:rPr>
        <w:t>, pala blerëse do të konsiderohet se e ka përmbushur detyrimin e saj për të marrë titullin e pronësisë.</w:t>
      </w:r>
    </w:p>
    <w:p w14:paraId="0DEC311E" w14:textId="77777777" w:rsidR="00FE3683" w:rsidRPr="00FE3683" w:rsidRDefault="00FE3683" w:rsidP="00DD3D30">
      <w:pPr>
        <w:pStyle w:val="Heading2"/>
      </w:pPr>
      <w:bookmarkStart w:id="14" w:name="_Ref105759355"/>
      <w:bookmarkStart w:id="15" w:name="_Toc118152934"/>
      <w:r w:rsidRPr="00FE3683">
        <w:rPr>
          <w:lang w:bidi="sq-AL"/>
        </w:rPr>
        <w:t>Transferimi i Pronësisë</w:t>
      </w:r>
      <w:bookmarkEnd w:id="14"/>
      <w:bookmarkEnd w:id="15"/>
    </w:p>
    <w:p w14:paraId="60CF5B3E" w14:textId="507D061F" w:rsidR="00FE3683" w:rsidRDefault="00FE3683" w:rsidP="004148A5">
      <w:pPr>
        <w:jc w:val="both"/>
      </w:pPr>
      <w:r w:rsidRPr="00302590">
        <w:rPr>
          <w:lang w:bidi="sq-AL"/>
        </w:rPr>
        <w:t xml:space="preserve">Me nënshkrimin e kësaj Kontrate nga Palët dhe pagesën e vlerës totale të </w:t>
      </w:r>
      <w:r w:rsidRPr="00E1393B">
        <w:rPr>
          <w:lang w:bidi="sq-AL"/>
        </w:rPr>
        <w:t xml:space="preserve">shkëmbimit </w:t>
      </w:r>
      <w:r w:rsidRPr="00302590">
        <w:rPr>
          <w:lang w:bidi="sq-AL"/>
        </w:rPr>
        <w:t>të konfirmuar me anë të mandatit bankar, Pronarit i privohet e drejta e pronësisë së Pasurisë dhe Zhvilluesi bëhet pronar i Pasurisë.</w:t>
      </w:r>
    </w:p>
    <w:p w14:paraId="03592A8F" w14:textId="2D0B73AA" w:rsidR="00FE3683" w:rsidRPr="006E4FC4" w:rsidRDefault="00FE3683" w:rsidP="006E4FC4">
      <w:pPr>
        <w:pStyle w:val="Heading1"/>
        <w:rPr>
          <w:lang w:val="sq-AL"/>
        </w:rPr>
      </w:pPr>
      <w:bookmarkStart w:id="16" w:name="_Toc118152935"/>
      <w:r w:rsidRPr="006E4FC4">
        <w:rPr>
          <w:lang w:val="sq-AL" w:bidi="sq-AL"/>
        </w:rPr>
        <w:lastRenderedPageBreak/>
        <w:t>TË DREJTAT DHE DETYRIMET E PALËVE</w:t>
      </w:r>
      <w:bookmarkEnd w:id="16"/>
    </w:p>
    <w:p w14:paraId="0EC27197" w14:textId="77777777" w:rsidR="00FE3683" w:rsidRPr="00302590" w:rsidRDefault="00FE3683" w:rsidP="00FE3683">
      <w:pPr>
        <w:pStyle w:val="Heading2"/>
        <w:rPr>
          <w:lang w:val="it-IT"/>
        </w:rPr>
      </w:pPr>
      <w:bookmarkStart w:id="17" w:name="_Toc118152936"/>
      <w:r w:rsidRPr="00302590">
        <w:rPr>
          <w:lang w:bidi="sq-AL"/>
        </w:rPr>
        <w:t>Detyrimet e Pronarit</w:t>
      </w:r>
      <w:bookmarkEnd w:id="17"/>
    </w:p>
    <w:p w14:paraId="1FBAA94E" w14:textId="7B40320A" w:rsidR="00FE3683" w:rsidRPr="000E6FCA" w:rsidRDefault="00FE3683" w:rsidP="004148A5">
      <w:pPr>
        <w:pStyle w:val="Heading3"/>
        <w:jc w:val="both"/>
      </w:pPr>
      <w:r w:rsidRPr="004148A5">
        <w:rPr>
          <w:lang w:val="sq-AL" w:bidi="sq-AL"/>
        </w:rPr>
        <w:t>Pronari garanton titullin e plotë dhe ekskluziv të pronësisë mbi Pasurinë.</w:t>
      </w:r>
    </w:p>
    <w:p w14:paraId="56FDE941" w14:textId="2F5BCB66" w:rsidR="00FE3683" w:rsidRPr="000E6FCA" w:rsidRDefault="00FE3683" w:rsidP="004148A5">
      <w:pPr>
        <w:pStyle w:val="Heading3"/>
        <w:jc w:val="both"/>
      </w:pPr>
      <w:r w:rsidRPr="004148A5">
        <w:rPr>
          <w:lang w:val="sq-AL" w:bidi="sq-AL"/>
        </w:rPr>
        <w:t xml:space="preserve">Pronari garanton faktin se mbi Pasurinë nuk ka asnjë </w:t>
      </w:r>
      <w:r w:rsidR="00F659F7">
        <w:rPr>
          <w:lang w:val="sq-AL" w:bidi="sq-AL"/>
        </w:rPr>
        <w:t>lirim</w:t>
      </w:r>
      <w:r w:rsidRPr="004148A5">
        <w:rPr>
          <w:lang w:val="sq-AL" w:bidi="sq-AL"/>
        </w:rPr>
        <w:t xml:space="preserve">, regjistrim apo </w:t>
      </w:r>
      <w:r w:rsidRPr="00544E75">
        <w:rPr>
          <w:lang w:val="sq-AL" w:bidi="sq-AL"/>
        </w:rPr>
        <w:t>Barrë</w:t>
      </w:r>
      <w:r w:rsidRPr="004148A5">
        <w:rPr>
          <w:lang w:val="sq-AL" w:bidi="sq-AL"/>
        </w:rPr>
        <w:t>, ose të drejta reale apo personale të çfarëdolloj natyre në favor të palëve të treta, duke përfshirë detyrimet tatimore, ose vendimet apo urdhrat e lëshuar nga gjykata, si më sipër, krijuar si pasojë e akteve të Pronarit në këtë cilësi juridike, që do të ndikonin në gëzimin paqësor të Pasurisë.</w:t>
      </w:r>
    </w:p>
    <w:p w14:paraId="65EA4D3C" w14:textId="05C77505" w:rsidR="00FE3683" w:rsidRPr="000E6FCA" w:rsidRDefault="00FE3683" w:rsidP="004148A5">
      <w:pPr>
        <w:pStyle w:val="Heading3"/>
        <w:jc w:val="both"/>
      </w:pPr>
      <w:r w:rsidRPr="004148A5">
        <w:rPr>
          <w:lang w:val="sq-AL" w:bidi="sq-AL"/>
        </w:rPr>
        <w:t xml:space="preserve">Pronari merr përsipër të gjitha detyrimet ligjore ndaj ndonjë pale të tretë që pretendon të drejta pronësie mbi Pasurinë, nëse pretendimi i tij vërtetohet me një vendim gjykate të formës së prerë, dhe </w:t>
      </w:r>
      <w:r w:rsidR="00CF7169">
        <w:rPr>
          <w:lang w:val="sq-AL" w:bidi="sq-AL"/>
        </w:rPr>
        <w:t>nga</w:t>
      </w:r>
      <w:r w:rsidR="00CF7169" w:rsidRPr="004148A5">
        <w:rPr>
          <w:lang w:val="sq-AL" w:bidi="sq-AL"/>
        </w:rPr>
        <w:t xml:space="preserve"> </w:t>
      </w:r>
      <w:r w:rsidRPr="004148A5">
        <w:rPr>
          <w:lang w:val="sq-AL" w:bidi="sq-AL"/>
        </w:rPr>
        <w:t>kontrata e nënshkruar më parë</w:t>
      </w:r>
      <w:r w:rsidR="00225C66">
        <w:rPr>
          <w:lang w:val="sq-AL" w:bidi="sq-AL"/>
        </w:rPr>
        <w:t>,</w:t>
      </w:r>
      <w:r w:rsidRPr="004148A5">
        <w:rPr>
          <w:lang w:val="sq-AL" w:bidi="sq-AL"/>
        </w:rPr>
        <w:t xml:space="preserve"> ose në rast të ekzistencës së </w:t>
      </w:r>
      <w:r w:rsidR="00CF7169">
        <w:rPr>
          <w:lang w:bidi="sq-AL"/>
        </w:rPr>
        <w:t>çfar</w:t>
      </w:r>
      <w:r w:rsidR="00CF7169" w:rsidRPr="004148A5">
        <w:rPr>
          <w:lang w:val="sq-AL" w:bidi="sq-AL"/>
        </w:rPr>
        <w:t>ë</w:t>
      </w:r>
      <w:r w:rsidR="00CF7169">
        <w:rPr>
          <w:lang w:bidi="sq-AL"/>
        </w:rPr>
        <w:t xml:space="preserve">do </w:t>
      </w:r>
      <w:r w:rsidRPr="004148A5">
        <w:rPr>
          <w:lang w:val="sq-AL" w:bidi="sq-AL"/>
        </w:rPr>
        <w:t>kontrate tjetër të nënshkruar më parë, që sjell detyrime reciproke ndërmjet tyre.</w:t>
      </w:r>
      <w:r w:rsidR="00544E75" w:rsidRPr="00544E75">
        <w:t xml:space="preserve"> </w:t>
      </w:r>
    </w:p>
    <w:p w14:paraId="68A1E2D7" w14:textId="4FE0F9B0" w:rsidR="00FE3683" w:rsidRPr="000E6FCA" w:rsidRDefault="00FE3683" w:rsidP="004148A5">
      <w:pPr>
        <w:pStyle w:val="Heading3"/>
        <w:jc w:val="both"/>
      </w:pPr>
      <w:r w:rsidRPr="004148A5">
        <w:rPr>
          <w:lang w:val="sq-AL" w:bidi="sq-AL"/>
        </w:rPr>
        <w:t>Pronari i garanton Zhvilluesit se dokumentacioni i bashkëngjitur kësaj Kontrate është autentik, i ligjshëm</w:t>
      </w:r>
      <w:r w:rsidR="00225C66">
        <w:rPr>
          <w:lang w:val="sq-AL" w:bidi="sq-AL"/>
        </w:rPr>
        <w:t>,</w:t>
      </w:r>
      <w:r w:rsidRPr="004148A5">
        <w:rPr>
          <w:lang w:val="sq-AL" w:bidi="sq-AL"/>
        </w:rPr>
        <w:t xml:space="preserve"> nuk është marrë në mënyrë të paligjshme dhe nuk është falsifikuar.</w:t>
      </w:r>
    </w:p>
    <w:p w14:paraId="6760B052" w14:textId="04D7A99C" w:rsidR="00FE3683" w:rsidRPr="000E6FCA" w:rsidRDefault="00FE3683" w:rsidP="004148A5">
      <w:pPr>
        <w:pStyle w:val="Heading3"/>
        <w:jc w:val="both"/>
      </w:pPr>
      <w:r w:rsidRPr="004148A5">
        <w:rPr>
          <w:lang w:val="sq-AL" w:bidi="sq-AL"/>
        </w:rPr>
        <w:t>Pronari merr përsipër, garanton dhe e siguron Zhvilluesin se</w:t>
      </w:r>
      <w:r w:rsidR="00225C66">
        <w:rPr>
          <w:lang w:val="sq-AL" w:bidi="sq-AL"/>
        </w:rPr>
        <w:t>,</w:t>
      </w:r>
      <w:r w:rsidRPr="004148A5">
        <w:rPr>
          <w:lang w:val="sq-AL" w:bidi="sq-AL"/>
        </w:rPr>
        <w:t xml:space="preserve"> në kohën e lidhjes dhe nënshkrimit të kësaj Kontrate</w:t>
      </w:r>
      <w:r w:rsidR="00225C66">
        <w:rPr>
          <w:lang w:val="sq-AL" w:bidi="sq-AL"/>
        </w:rPr>
        <w:t>,</w:t>
      </w:r>
      <w:r w:rsidRPr="004148A5">
        <w:rPr>
          <w:lang w:val="sq-AL" w:bidi="sq-AL"/>
        </w:rPr>
        <w:t xml:space="preserve"> Pasuria nuk është objekt i ndonjë konflikti ligjor lidhur me titullin e pronësisë.</w:t>
      </w:r>
    </w:p>
    <w:p w14:paraId="503D20BF" w14:textId="2CD29602" w:rsidR="006E4FC4" w:rsidRPr="006E4FC4" w:rsidRDefault="006E4FC4" w:rsidP="006E4FC4">
      <w:pPr>
        <w:pStyle w:val="Heading2"/>
        <w:rPr>
          <w:lang w:val="fr-FR"/>
        </w:rPr>
      </w:pPr>
      <w:bookmarkStart w:id="18" w:name="_Toc118152937"/>
      <w:r w:rsidRPr="006E4FC4">
        <w:rPr>
          <w:lang w:bidi="sq-AL"/>
        </w:rPr>
        <w:t>Detyrimet e Zhvilluesit</w:t>
      </w:r>
      <w:bookmarkEnd w:id="18"/>
    </w:p>
    <w:p w14:paraId="766317C5" w14:textId="77777777" w:rsidR="006E4FC4" w:rsidRPr="000E6FCA" w:rsidRDefault="006E4FC4" w:rsidP="004148A5">
      <w:pPr>
        <w:pStyle w:val="Heading3"/>
        <w:jc w:val="both"/>
        <w:rPr>
          <w:lang w:val="fr-FR"/>
        </w:rPr>
      </w:pPr>
      <w:r w:rsidRPr="004148A5">
        <w:rPr>
          <w:lang w:val="sq-AL" w:bidi="sq-AL"/>
        </w:rPr>
        <w:t>Zhvilluesi e pranon Pasurinë e përcaktuar më sipër me nënshkrimin e kësaj Kontrate.</w:t>
      </w:r>
    </w:p>
    <w:p w14:paraId="5293D933" w14:textId="48A760AB" w:rsidR="006E4FC4" w:rsidRPr="000E6FCA" w:rsidRDefault="006E4FC4" w:rsidP="004148A5">
      <w:pPr>
        <w:pStyle w:val="Heading3"/>
        <w:jc w:val="both"/>
        <w:rPr>
          <w:lang w:val="fr-FR"/>
        </w:rPr>
      </w:pPr>
      <w:r w:rsidRPr="004148A5">
        <w:rPr>
          <w:lang w:val="sq-AL" w:bidi="sq-AL"/>
        </w:rPr>
        <w:t xml:space="preserve">Zhvilluesi do ta likuidojë të gjithë shumën e përcaktuar në këtë Kontratë, në favor të Pronarit, nëpërmjet bankës në numrin e llogarisë së noterit, vërtetuar me mandat bankar brenda [●] ditësh, afat që fillon me nënshkrimin e kësaj </w:t>
      </w:r>
      <w:r w:rsidR="00D073D8">
        <w:rPr>
          <w:lang w:val="sq-AL" w:bidi="sq-AL"/>
        </w:rPr>
        <w:t>K</w:t>
      </w:r>
      <w:r w:rsidRPr="004148A5">
        <w:rPr>
          <w:lang w:val="sq-AL" w:bidi="sq-AL"/>
        </w:rPr>
        <w:t>ontrate.</w:t>
      </w:r>
    </w:p>
    <w:p w14:paraId="0D006474" w14:textId="7DB54B5B" w:rsidR="006E4FC4" w:rsidRPr="000E6FCA" w:rsidRDefault="006E4FC4" w:rsidP="004148A5">
      <w:pPr>
        <w:pStyle w:val="Heading3"/>
        <w:jc w:val="both"/>
        <w:rPr>
          <w:lang w:val="fr-FR"/>
        </w:rPr>
      </w:pPr>
      <w:r w:rsidRPr="004148A5">
        <w:rPr>
          <w:lang w:val="sq-AL" w:bidi="sq-AL"/>
        </w:rPr>
        <w:t xml:space="preserve">Zhvilluesi ka detyrimin ta regjistrojë </w:t>
      </w:r>
      <w:r w:rsidR="00D073D8">
        <w:rPr>
          <w:lang w:val="sq-AL" w:bidi="sq-AL"/>
        </w:rPr>
        <w:t>K</w:t>
      </w:r>
      <w:r w:rsidRPr="004148A5">
        <w:rPr>
          <w:lang w:val="sq-AL" w:bidi="sq-AL"/>
        </w:rPr>
        <w:t>ontratën në Agjencinë Shtetërore të Kadastrës, në Drejtorinë Vendore Kompetente</w:t>
      </w:r>
      <w:r w:rsidR="00CF7169">
        <w:rPr>
          <w:lang w:val="sq-AL" w:bidi="sq-AL"/>
        </w:rPr>
        <w:t>,</w:t>
      </w:r>
      <w:r w:rsidRPr="004148A5">
        <w:rPr>
          <w:lang w:val="sq-AL" w:bidi="sq-AL"/>
        </w:rPr>
        <w:t xml:space="preserve"> Durrës</w:t>
      </w:r>
      <w:r w:rsidR="00225C66">
        <w:rPr>
          <w:lang w:val="sq-AL" w:bidi="sq-AL"/>
        </w:rPr>
        <w:t>,</w:t>
      </w:r>
      <w:r w:rsidRPr="004148A5">
        <w:rPr>
          <w:lang w:val="sq-AL" w:bidi="sq-AL"/>
        </w:rPr>
        <w:t xml:space="preserve"> për regjistrimin e transferimit të titullit të pronësisë, pasi ka transferuar çmimin total të blerjes së pasurisë, në përputhje me ligjet në fuqi, brenda [●] ditësh nga nënshkrimi i kësaj </w:t>
      </w:r>
      <w:r w:rsidR="00D073D8">
        <w:rPr>
          <w:lang w:val="sq-AL" w:bidi="sq-AL"/>
        </w:rPr>
        <w:t>K</w:t>
      </w:r>
      <w:r w:rsidRPr="004148A5">
        <w:rPr>
          <w:lang w:val="sq-AL" w:bidi="sq-AL"/>
        </w:rPr>
        <w:t>ontrate.</w:t>
      </w:r>
    </w:p>
    <w:p w14:paraId="11AA604D" w14:textId="3812828D" w:rsidR="006E4FC4" w:rsidRPr="000E6FCA" w:rsidRDefault="006E4FC4" w:rsidP="004148A5">
      <w:pPr>
        <w:pStyle w:val="Heading3"/>
        <w:jc w:val="both"/>
        <w:rPr>
          <w:lang w:val="fr-FR"/>
        </w:rPr>
      </w:pPr>
      <w:r w:rsidRPr="006E4FC4">
        <w:rPr>
          <w:lang w:val="sq-AL" w:bidi="sq-AL"/>
        </w:rPr>
        <w:t>Zhvilluesi është i vetëdijshëm se mosregjistrimi i aktit brenda këtij afati kohor</w:t>
      </w:r>
      <w:r w:rsidR="00225C66">
        <w:rPr>
          <w:lang w:val="sq-AL" w:bidi="sq-AL"/>
        </w:rPr>
        <w:t>,</w:t>
      </w:r>
      <w:r w:rsidRPr="006E4FC4">
        <w:rPr>
          <w:lang w:val="sq-AL" w:bidi="sq-AL"/>
        </w:rPr>
        <w:t xml:space="preserve"> e ngarkon atë me penalitetet e parashikuara në ligjin për Agjencinë Shtetërore të Kadastrës.</w:t>
      </w:r>
    </w:p>
    <w:p w14:paraId="484E11F3" w14:textId="7D7F1553" w:rsidR="006E4FC4" w:rsidRDefault="006E4FC4" w:rsidP="006E4FC4">
      <w:pPr>
        <w:pStyle w:val="Heading1"/>
      </w:pPr>
      <w:bookmarkStart w:id="19" w:name="_Toc118152938"/>
      <w:r>
        <w:rPr>
          <w:lang w:val="sq-AL" w:bidi="sq-AL"/>
        </w:rPr>
        <w:t>DEKLARIMET DHE GARANCITË E PALËVE</w:t>
      </w:r>
      <w:bookmarkEnd w:id="19"/>
    </w:p>
    <w:p w14:paraId="0F6217E0" w14:textId="21134711" w:rsidR="006E4FC4" w:rsidRDefault="006E4FC4" w:rsidP="006E4FC4">
      <w:pPr>
        <w:pStyle w:val="Heading2"/>
        <w:rPr>
          <w:lang w:val="fr-FR"/>
        </w:rPr>
      </w:pPr>
      <w:bookmarkStart w:id="20" w:name="_Ref109755920"/>
      <w:bookmarkStart w:id="21" w:name="_Toc118152939"/>
      <w:r>
        <w:rPr>
          <w:lang w:bidi="sq-AL"/>
        </w:rPr>
        <w:t>Deklarimet dhe Garancitë e Palëve</w:t>
      </w:r>
      <w:bookmarkEnd w:id="20"/>
      <w:bookmarkEnd w:id="21"/>
    </w:p>
    <w:p w14:paraId="654A7703" w14:textId="5702A5D5" w:rsidR="006E4FC4" w:rsidRPr="000E6FCA" w:rsidRDefault="006E4FC4" w:rsidP="004148A5">
      <w:pPr>
        <w:pStyle w:val="Heading3"/>
        <w:jc w:val="both"/>
        <w:rPr>
          <w:lang w:val="sq-AL"/>
        </w:rPr>
      </w:pPr>
      <w:bookmarkStart w:id="22" w:name="_Ref109755986"/>
      <w:r w:rsidRPr="004148A5">
        <w:rPr>
          <w:u w:val="single"/>
          <w:lang w:val="sq-AL" w:bidi="sq-AL"/>
        </w:rPr>
        <w:lastRenderedPageBreak/>
        <w:t>Organizimi, Ligjshmëria dhe Autoriteti.</w:t>
      </w:r>
      <w:r w:rsidRPr="004148A5">
        <w:rPr>
          <w:lang w:val="sq-AL" w:bidi="sq-AL"/>
        </w:rPr>
        <w:t xml:space="preserve"> Palët janë themeluar, vazhdojnë të ekzistojnë, kanë </w:t>
      </w:r>
      <w:r w:rsidRPr="006F2BDF">
        <w:rPr>
          <w:lang w:val="sq-AL" w:bidi="sq-AL"/>
        </w:rPr>
        <w:t>tagër</w:t>
      </w:r>
      <w:r w:rsidRPr="004148A5">
        <w:rPr>
          <w:lang w:val="sq-AL" w:bidi="sq-AL"/>
        </w:rPr>
        <w:t xml:space="preserve"> dhe </w:t>
      </w:r>
      <w:r w:rsidR="006F1E24">
        <w:rPr>
          <w:lang w:val="sq-AL" w:bidi="sq-AL"/>
        </w:rPr>
        <w:t>zotësi</w:t>
      </w:r>
      <w:r w:rsidR="006F1E24" w:rsidRPr="004148A5">
        <w:rPr>
          <w:lang w:val="sq-AL" w:bidi="sq-AL"/>
        </w:rPr>
        <w:t xml:space="preserve"> </w:t>
      </w:r>
      <w:r w:rsidRPr="004148A5">
        <w:rPr>
          <w:lang w:val="sq-AL" w:bidi="sq-AL"/>
        </w:rPr>
        <w:t>të plotë juridik</w:t>
      </w:r>
      <w:r w:rsidR="006F1E24">
        <w:rPr>
          <w:lang w:val="sq-AL" w:bidi="sq-AL"/>
        </w:rPr>
        <w:t>e</w:t>
      </w:r>
      <w:r w:rsidRPr="004148A5">
        <w:rPr>
          <w:lang w:val="sq-AL" w:bidi="sq-AL"/>
        </w:rPr>
        <w:t xml:space="preserve">, nuk kanë hyrë në procedurë falimentimi, si dhe kanë përmbushur detyrimet ligjore në përputhje me Legjislacionin e Zbatueshëm. Palët zotërojnë të gjitha </w:t>
      </w:r>
      <w:r w:rsidRPr="0071553A">
        <w:rPr>
          <w:lang w:val="sq-AL" w:bidi="sq-AL"/>
        </w:rPr>
        <w:t>licensat</w:t>
      </w:r>
      <w:r w:rsidRPr="004148A5">
        <w:rPr>
          <w:lang w:val="sq-AL" w:bidi="sq-AL"/>
        </w:rPr>
        <w:t xml:space="preserve">, lejet, autorizimet dhe aprovimet e nevojshme që </w:t>
      </w:r>
      <w:r w:rsidR="007557E9">
        <w:rPr>
          <w:lang w:val="sq-AL" w:bidi="sq-AL"/>
        </w:rPr>
        <w:t>u</w:t>
      </w:r>
      <w:r w:rsidRPr="004148A5">
        <w:rPr>
          <w:lang w:val="sq-AL" w:bidi="sq-AL"/>
        </w:rPr>
        <w:t xml:space="preserve"> duhen </w:t>
      </w:r>
      <w:r w:rsidR="007557E9">
        <w:rPr>
          <w:lang w:val="sq-AL" w:bidi="sq-AL"/>
        </w:rPr>
        <w:t>p</w:t>
      </w:r>
      <w:r w:rsidRPr="004148A5">
        <w:rPr>
          <w:lang w:val="sq-AL" w:bidi="sq-AL"/>
        </w:rPr>
        <w:t>ë</w:t>
      </w:r>
      <w:r w:rsidR="007557E9">
        <w:rPr>
          <w:lang w:val="sq-AL" w:bidi="sq-AL"/>
        </w:rPr>
        <w:t>r</w:t>
      </w:r>
      <w:r w:rsidRPr="004148A5">
        <w:rPr>
          <w:lang w:val="sq-AL" w:bidi="sq-AL"/>
        </w:rPr>
        <w:t xml:space="preserve"> të ushtr</w:t>
      </w:r>
      <w:r w:rsidR="007557E9">
        <w:rPr>
          <w:lang w:val="sq-AL" w:bidi="sq-AL"/>
        </w:rPr>
        <w:t>uar</w:t>
      </w:r>
      <w:r w:rsidRPr="004148A5">
        <w:rPr>
          <w:lang w:val="sq-AL" w:bidi="sq-AL"/>
        </w:rPr>
        <w:t xml:space="preserve"> veprimtarinë e tyre siç po e ushtrojnë, përveç atyre </w:t>
      </w:r>
      <w:r w:rsidRPr="0071553A">
        <w:rPr>
          <w:lang w:val="sq-AL" w:bidi="sq-AL"/>
        </w:rPr>
        <w:t>licensave</w:t>
      </w:r>
      <w:r w:rsidRPr="004148A5">
        <w:rPr>
          <w:lang w:val="sq-AL" w:bidi="sq-AL"/>
        </w:rPr>
        <w:t>, lejeve, autorizimeve dhe aprovimeve, mungesa e të cilave, veç e veç apo në tërësi, nuk kanë pasur dhe nuk pritet që në mënyrë të arsyeshme të kenë një Ndikim Përkeqësues Thelbësor në aftësinë për të përmbushur detyrimet sipas kësaj Kontrate (“</w:t>
      </w:r>
      <w:r w:rsidRPr="004148A5">
        <w:rPr>
          <w:b/>
          <w:lang w:val="sq-AL" w:bidi="sq-AL"/>
        </w:rPr>
        <w:t>Ndikim Përkeqësues Thelbësor</w:t>
      </w:r>
      <w:r w:rsidRPr="004148A5">
        <w:rPr>
          <w:lang w:val="sq-AL" w:bidi="sq-AL"/>
        </w:rPr>
        <w:t>”).</w:t>
      </w:r>
      <w:bookmarkEnd w:id="22"/>
    </w:p>
    <w:p w14:paraId="74C4A346" w14:textId="412CC150" w:rsidR="006E4FC4" w:rsidRPr="000E6FCA" w:rsidRDefault="006E4FC4" w:rsidP="004148A5">
      <w:pPr>
        <w:pStyle w:val="Heading3"/>
        <w:jc w:val="both"/>
        <w:rPr>
          <w:lang w:val="sq-AL"/>
        </w:rPr>
      </w:pPr>
      <w:r w:rsidRPr="004148A5">
        <w:rPr>
          <w:u w:val="single"/>
          <w:lang w:val="sq-AL" w:bidi="sq-AL"/>
        </w:rPr>
        <w:t>Autoriteti; Nënshkrimi dhe Dorëzimi; Zbatimi</w:t>
      </w:r>
      <w:r w:rsidRPr="004148A5">
        <w:rPr>
          <w:lang w:val="sq-AL" w:bidi="sq-AL"/>
        </w:rPr>
        <w:t xml:space="preserve">. Secila nga Palët ka tagër dhe </w:t>
      </w:r>
      <w:r w:rsidR="006F1E24">
        <w:rPr>
          <w:lang w:val="sq-AL" w:bidi="sq-AL"/>
        </w:rPr>
        <w:t>zotësi</w:t>
      </w:r>
      <w:r w:rsidR="006F1E24" w:rsidRPr="004148A5">
        <w:rPr>
          <w:lang w:val="sq-AL" w:bidi="sq-AL"/>
        </w:rPr>
        <w:t xml:space="preserve"> </w:t>
      </w:r>
      <w:r w:rsidRPr="004148A5">
        <w:rPr>
          <w:lang w:val="sq-AL" w:bidi="sq-AL"/>
        </w:rPr>
        <w:t>të plotë juridik</w:t>
      </w:r>
      <w:r w:rsidR="006F1E24">
        <w:rPr>
          <w:lang w:val="sq-AL" w:bidi="sq-AL"/>
        </w:rPr>
        <w:t>e</w:t>
      </w:r>
      <w:r w:rsidRPr="004148A5">
        <w:rPr>
          <w:lang w:val="sq-AL" w:bidi="sq-AL"/>
        </w:rPr>
        <w:t xml:space="preserve"> për të nënshkruar këtë Kontratë dhe për të kryer transaksionet e përmendura në të. Nënshkrimi i Kontratës, dorëzimi i Kontratës së nënshkruar Palës tjetër, si dhe kryerja e transaksioneve të përmendura në këtë Kontratë, janë të autorizuara në mënyrë të rregullt nga të gjitha aktet e nevojshme të secilës prej Palëve. Secila nga Palët e ka nënshkruar dhe ia ka dorëzuar Palës tjetër këtë Kontratë të nënshkruar sipas rregullave dhe kjo Kontratë përbën detyrim të vlefshëm, të ligjshëm, të detyrueshëm dhe të zbatueshëm të secilës Palë në përputhje me kushtet dhe detyrimet që përmban Kontrata dhe Legjislacioni i Zbatueshëm.</w:t>
      </w:r>
    </w:p>
    <w:p w14:paraId="36B8B7EE" w14:textId="26E25CFA" w:rsidR="006E4FC4" w:rsidRPr="000E6FCA" w:rsidRDefault="006E4FC4" w:rsidP="004148A5">
      <w:pPr>
        <w:pStyle w:val="Heading3"/>
        <w:jc w:val="both"/>
        <w:rPr>
          <w:lang w:val="sq-AL"/>
        </w:rPr>
      </w:pPr>
      <w:bookmarkStart w:id="23" w:name="_Ref109755923"/>
      <w:r w:rsidRPr="004148A5">
        <w:rPr>
          <w:u w:val="single"/>
          <w:lang w:val="sq-AL" w:bidi="sq-AL"/>
        </w:rPr>
        <w:t>Konfliktet; Lejet</w:t>
      </w:r>
      <w:r w:rsidRPr="004148A5">
        <w:rPr>
          <w:lang w:val="sq-AL" w:bidi="sq-AL"/>
        </w:rPr>
        <w:t xml:space="preserve">. Nënshkrimi i kësaj Kontrate nga secila nga Palët, si edhe kryerja e transaksioneve të përmendura në të dhe zbatimi i kushteve dhe detyrimeve të saj nuk shkaktojnë ndonjë shkelje, apo nuk shkaktojnë nevojën që të ushtrohet e drejta për të përfunduar, anuluar, apo për të përshpejtuar plotësimin e ndonjë detyrimi, nuk sjellin humbje të përfitimeve </w:t>
      </w:r>
      <w:r w:rsidR="00E43E5A">
        <w:rPr>
          <w:lang w:val="sq-AL" w:bidi="sq-AL"/>
        </w:rPr>
        <w:t>thelbësore</w:t>
      </w:r>
      <w:r w:rsidRPr="004148A5">
        <w:rPr>
          <w:lang w:val="sq-AL" w:bidi="sq-AL"/>
        </w:rPr>
        <w:t xml:space="preserve"> për shkak të konfliktit me ndonjë dispozitë të (i) dokumenteve të themelimit të Palëve, (ii) marrëveshjeve, </w:t>
      </w:r>
      <w:r w:rsidRPr="0071553A">
        <w:rPr>
          <w:lang w:val="sq-AL" w:bidi="sq-AL"/>
        </w:rPr>
        <w:t>licensave</w:t>
      </w:r>
      <w:r w:rsidRPr="004148A5">
        <w:rPr>
          <w:lang w:val="sq-AL" w:bidi="sq-AL"/>
        </w:rPr>
        <w:t xml:space="preserve"> apo </w:t>
      </w:r>
      <w:r w:rsidRPr="007557E9">
        <w:rPr>
          <w:lang w:val="sq-AL" w:bidi="sq-AL"/>
        </w:rPr>
        <w:t>çfarëdo</w:t>
      </w:r>
      <w:r w:rsidRPr="004148A5">
        <w:rPr>
          <w:lang w:val="sq-AL" w:bidi="sq-AL"/>
        </w:rPr>
        <w:t xml:space="preserve"> prej angazhimeve të tjera të detyrueshme ligjore ku secila nga Palët është palë, (iii) ndonjë urdhër apo vendim gjykate (në vijim “</w:t>
      </w:r>
      <w:r w:rsidRPr="004148A5">
        <w:rPr>
          <w:b/>
          <w:lang w:val="sq-AL" w:bidi="sq-AL"/>
        </w:rPr>
        <w:t>Gjykim</w:t>
      </w:r>
      <w:r w:rsidRPr="004148A5">
        <w:rPr>
          <w:lang w:val="sq-AL" w:bidi="sq-AL"/>
        </w:rPr>
        <w:t xml:space="preserve">”) ose (iv) Legjislacionin e Zbatueshëm, përveçse në rastet e dispozitave (ii) dhe (iii) më sipër, kur individualisht ose në tërësi nuk kanë patur dhe nuk pritet që në mënyrë të arsyeshme të kenë një Ndikim Përkeqësues Thelbësor mbi Palën përkatëse. Secilës nga Palët nuk i kërkohet të marrë, apo të aplikojë për të marrë, ndonjë leje, aprovim, </w:t>
      </w:r>
      <w:r w:rsidRPr="0071553A">
        <w:rPr>
          <w:lang w:val="sq-AL" w:bidi="sq-AL"/>
        </w:rPr>
        <w:t>licen</w:t>
      </w:r>
      <w:r w:rsidR="0071553A">
        <w:rPr>
          <w:lang w:val="sq-AL" w:bidi="sq-AL"/>
        </w:rPr>
        <w:t>s</w:t>
      </w:r>
      <w:r w:rsidRPr="0071553A">
        <w:rPr>
          <w:lang w:val="sq-AL" w:bidi="sq-AL"/>
        </w:rPr>
        <w:t>ë</w:t>
      </w:r>
      <w:r w:rsidRPr="004148A5">
        <w:rPr>
          <w:lang w:val="sq-AL" w:bidi="sq-AL"/>
        </w:rPr>
        <w:t>, urdhër, apo autorizim nga ndonjë Entitet Qeveritar lidhur me nënshkrimin, dorëzimin, si dhe përmbushjen e detyrimeve të kësaj Kontrate, përveç atyre aprovimeve apo autorizimeve që janë specifikuar shprehimisht në këtë Kontratë.</w:t>
      </w:r>
      <w:bookmarkEnd w:id="23"/>
    </w:p>
    <w:p w14:paraId="6774F6E8" w14:textId="1E9E7648" w:rsidR="006E4FC4" w:rsidRPr="007F53E3" w:rsidRDefault="006E4FC4" w:rsidP="004148A5">
      <w:pPr>
        <w:pStyle w:val="Heading3"/>
        <w:jc w:val="both"/>
        <w:rPr>
          <w:lang w:val="sq-AL"/>
        </w:rPr>
      </w:pPr>
      <w:r w:rsidRPr="004148A5">
        <w:rPr>
          <w:u w:val="single"/>
          <w:lang w:val="sq-AL" w:bidi="sq-AL"/>
        </w:rPr>
        <w:t>Vërtetësia e Deklaratave.</w:t>
      </w:r>
      <w:r w:rsidRPr="004148A5">
        <w:rPr>
          <w:lang w:val="sq-AL" w:bidi="sq-AL"/>
        </w:rPr>
        <w:t xml:space="preserve"> As kjo Kontratë as ndonjë deklaratë, raport, ose dokument i shkruar, i përgatitur dhe i paraqitur, ose që duhet përgatitur dhe paraqitur nga secila nga Palët, sipas kësaj Kontrate ose në lidhje me transaksionet e kryera si pasojë e saj, nuk përmban ndonjë deklarim, apo nuk lë pa përmendur </w:t>
      </w:r>
      <w:r w:rsidRPr="00E50C93">
        <w:rPr>
          <w:lang w:val="sq-AL" w:bidi="sq-AL"/>
        </w:rPr>
        <w:t xml:space="preserve">fakte </w:t>
      </w:r>
      <w:r w:rsidR="00386F0C">
        <w:rPr>
          <w:lang w:val="sq-AL" w:bidi="sq-AL"/>
        </w:rPr>
        <w:t>thelbësore</w:t>
      </w:r>
      <w:r w:rsidR="00386F0C" w:rsidRPr="004148A5">
        <w:rPr>
          <w:lang w:val="sq-AL" w:bidi="sq-AL"/>
        </w:rPr>
        <w:t xml:space="preserve"> </w:t>
      </w:r>
      <w:r w:rsidRPr="004148A5">
        <w:rPr>
          <w:lang w:val="sq-AL" w:bidi="sq-AL"/>
        </w:rPr>
        <w:t>të domosdoshme, prania ose mungesa e të cilave do t’i bënte këto deklarata, raporte apo dokumente</w:t>
      </w:r>
      <w:r w:rsidR="006F2BDF">
        <w:rPr>
          <w:lang w:val="sq-AL" w:bidi="sq-AL"/>
        </w:rPr>
        <w:t>,</w:t>
      </w:r>
      <w:r w:rsidRPr="004148A5">
        <w:rPr>
          <w:lang w:val="sq-AL" w:bidi="sq-AL"/>
        </w:rPr>
        <w:t xml:space="preserve"> të pasakta </w:t>
      </w:r>
      <w:r w:rsidR="006F2BDF">
        <w:rPr>
          <w:lang w:val="sq-AL" w:bidi="sq-AL"/>
        </w:rPr>
        <w:t>ose</w:t>
      </w:r>
      <w:r w:rsidR="006F2BDF" w:rsidRPr="004148A5">
        <w:rPr>
          <w:lang w:val="sq-AL" w:bidi="sq-AL"/>
        </w:rPr>
        <w:t xml:space="preserve"> </w:t>
      </w:r>
      <w:r w:rsidRPr="004148A5">
        <w:rPr>
          <w:lang w:val="sq-AL" w:bidi="sq-AL"/>
        </w:rPr>
        <w:t xml:space="preserve">të pavërteta. </w:t>
      </w:r>
    </w:p>
    <w:p w14:paraId="0D310D22" w14:textId="097D27D5" w:rsidR="006E4FC4" w:rsidRPr="000E6FCA" w:rsidRDefault="007F53E3" w:rsidP="004148A5">
      <w:pPr>
        <w:pStyle w:val="Heading3"/>
        <w:jc w:val="both"/>
        <w:rPr>
          <w:lang w:val="sq-AL"/>
        </w:rPr>
      </w:pPr>
      <w:r>
        <w:rPr>
          <w:u w:val="single"/>
          <w:lang w:val="sq-AL" w:bidi="sq-AL"/>
        </w:rPr>
        <w:lastRenderedPageBreak/>
        <w:t>Mosdijenia</w:t>
      </w:r>
      <w:r w:rsidR="006E4FC4" w:rsidRPr="004148A5">
        <w:rPr>
          <w:u w:val="single"/>
          <w:lang w:val="sq-AL" w:bidi="sq-AL"/>
        </w:rPr>
        <w:t xml:space="preserve"> për Deklarata të Pasakta.</w:t>
      </w:r>
      <w:r w:rsidR="006E4FC4" w:rsidRPr="004148A5">
        <w:rPr>
          <w:lang w:val="sq-AL" w:bidi="sq-AL"/>
        </w:rPr>
        <w:t xml:space="preserve"> Secila nga Palët nuk ka dijeni që ndonjë nga deklarimet, garancitë apo premtimet e bëra nga vetë Pala apo nga Pala tjetër në këtë Kontratë</w:t>
      </w:r>
      <w:r w:rsidR="006F2BDF">
        <w:rPr>
          <w:lang w:val="sq-AL" w:bidi="sq-AL"/>
        </w:rPr>
        <w:t>,</w:t>
      </w:r>
      <w:r w:rsidR="006E4FC4" w:rsidRPr="004148A5">
        <w:rPr>
          <w:lang w:val="sq-AL" w:bidi="sq-AL"/>
        </w:rPr>
        <w:t xml:space="preserve"> mund të mos jenë të vërteta apo të sakta.</w:t>
      </w:r>
    </w:p>
    <w:p w14:paraId="2DD18594" w14:textId="1CB6104A" w:rsidR="006E4FC4" w:rsidRPr="000E6FCA" w:rsidRDefault="006E4FC4" w:rsidP="004148A5">
      <w:pPr>
        <w:pStyle w:val="Heading3"/>
        <w:jc w:val="both"/>
        <w:rPr>
          <w:lang w:val="sq-AL"/>
        </w:rPr>
      </w:pPr>
      <w:r w:rsidRPr="004148A5">
        <w:rPr>
          <w:u w:val="single"/>
          <w:lang w:val="sq-AL" w:bidi="sq-AL"/>
        </w:rPr>
        <w:t>Mungesa e Shkaqeve që Sjellin Pavlefshmëri.</w:t>
      </w:r>
      <w:r w:rsidRPr="004148A5">
        <w:rPr>
          <w:lang w:val="sq-AL" w:bidi="sq-AL"/>
        </w:rPr>
        <w:t xml:space="preserve"> Secila nga Palët nuk ka dijeni për ndonjë shkak që mund të sjellë pavlefshmërinë e Kontratës apo të ndonjë Neni të saj.</w:t>
      </w:r>
    </w:p>
    <w:p w14:paraId="7B9A0840" w14:textId="66A4386A" w:rsidR="006E4FC4" w:rsidRPr="000E6FCA" w:rsidRDefault="006E4FC4" w:rsidP="004148A5">
      <w:pPr>
        <w:pStyle w:val="Heading3"/>
        <w:jc w:val="both"/>
        <w:rPr>
          <w:lang w:val="sq-AL"/>
        </w:rPr>
      </w:pPr>
      <w:r w:rsidRPr="004148A5">
        <w:rPr>
          <w:u w:val="single"/>
          <w:lang w:val="sq-AL" w:bidi="sq-AL"/>
        </w:rPr>
        <w:t>Procedura Gjyqësore.</w:t>
      </w:r>
      <w:r w:rsidRPr="004148A5">
        <w:rPr>
          <w:lang w:val="sq-AL" w:bidi="sq-AL"/>
        </w:rPr>
        <w:t xml:space="preserve"> Secila nga Palët deklaron se në dijeninë e saj nuk ka asnjë Gjykim, veprim, procedurë apo hetim në ndonjë gjykatë apo institucion tjetër (i) që mund ta ndalojë atë të nënshkruajë këtë Kontratës, (ii) që ka qëllim ndalimin e kryerjes së veprimeve që janë objekt i kësaj Kontrate, ose (iii) që mund të ndalojë apo që mund të ndikojë thelbësisht dhe negativisht në përmbushjen e detyrimeve të një Pale sipas kësaj Kontrate, ose vlefshmërinë dhe zbatueshmërinë e saj.</w:t>
      </w:r>
    </w:p>
    <w:p w14:paraId="45053165" w14:textId="16A5CDC5" w:rsidR="006E4FC4" w:rsidRDefault="006E4FC4" w:rsidP="006E4FC4">
      <w:pPr>
        <w:pStyle w:val="Heading2"/>
        <w:rPr>
          <w:lang w:val="it-IT"/>
        </w:rPr>
      </w:pPr>
      <w:bookmarkStart w:id="24" w:name="_Toc118152940"/>
      <w:r>
        <w:rPr>
          <w:lang w:bidi="sq-AL"/>
        </w:rPr>
        <w:t>Premtimet e Palëve</w:t>
      </w:r>
      <w:bookmarkEnd w:id="24"/>
    </w:p>
    <w:p w14:paraId="3100C2EA" w14:textId="7E4041E6" w:rsidR="006E4FC4" w:rsidRPr="000E6FCA" w:rsidRDefault="006E4FC4" w:rsidP="004148A5">
      <w:pPr>
        <w:pStyle w:val="Heading3"/>
        <w:jc w:val="both"/>
      </w:pPr>
      <w:r w:rsidRPr="004148A5">
        <w:rPr>
          <w:lang w:val="sq-AL" w:bidi="sq-AL"/>
        </w:rPr>
        <w:t xml:space="preserve">Palët premtojnë dhe marrin përsipër që të bashkëpunojnë me njëra-tjetrën gjatë gjithë kohës në mirëbesim, si dhe do të sigurohen dhe do të bëjnë të mundur që punonjësit apo konsulentët e tyre të bashkëpunojnë me njëri-tjetrin në mirëbesim, të kryejnë të gjitha veprimet dhe të ndërmarrin të gjitha hapat e mundshëm dhe që janë të nevojshëm për, ose lidhur me, vënien në zbatim dhe plotësimin e detyrimeve dhe kushteve të kësaj Kontrate, </w:t>
      </w:r>
      <w:r w:rsidRPr="00E50C93">
        <w:rPr>
          <w:lang w:val="sq-AL" w:bidi="sq-AL"/>
        </w:rPr>
        <w:t>përfshirë, pa u kufizuar, të nënshkruajnë</w:t>
      </w:r>
      <w:r w:rsidRPr="004148A5">
        <w:rPr>
          <w:lang w:val="sq-AL" w:bidi="sq-AL"/>
        </w:rPr>
        <w:t xml:space="preserve"> dokumente të tjera të nevojshme për të kryer e dhënë fuqi të plotë parashikimeve të kësaj Kontrate dhe qëllimeve të Palëve të pasqyruara në të.</w:t>
      </w:r>
    </w:p>
    <w:p w14:paraId="71D3BF9A" w14:textId="405265E1" w:rsidR="006E4FC4" w:rsidRPr="000E6FCA" w:rsidRDefault="006E4FC4" w:rsidP="004148A5">
      <w:pPr>
        <w:pStyle w:val="Heading3"/>
        <w:jc w:val="both"/>
      </w:pPr>
      <w:r w:rsidRPr="004148A5">
        <w:rPr>
          <w:lang w:val="sq-AL" w:bidi="sq-AL"/>
        </w:rPr>
        <w:t xml:space="preserve">Veprimet e Arsyeshme. Palët premtojnë dhe marrin përsipër që do të veprojnë gjithmonë në mënyrë të arsyeshme dhe në përputhje me Legjislacionin e Zbatueshëm gjatë ushtrimit </w:t>
      </w:r>
      <w:r w:rsidR="007F758A">
        <w:rPr>
          <w:lang w:val="sq-AL" w:bidi="sq-AL"/>
        </w:rPr>
        <w:t>t</w:t>
      </w:r>
      <w:r w:rsidR="007F758A" w:rsidRPr="004148A5">
        <w:rPr>
          <w:lang w:val="sq-AL" w:bidi="sq-AL"/>
        </w:rPr>
        <w:t>ë</w:t>
      </w:r>
      <w:r w:rsidR="007F758A">
        <w:rPr>
          <w:lang w:val="sq-AL" w:bidi="sq-AL"/>
        </w:rPr>
        <w:t xml:space="preserve"> </w:t>
      </w:r>
      <w:r w:rsidRPr="004148A5">
        <w:rPr>
          <w:lang w:val="sq-AL" w:bidi="sq-AL"/>
        </w:rPr>
        <w:t xml:space="preserve">të drejtave apo </w:t>
      </w:r>
      <w:r w:rsidRPr="00E50C93">
        <w:rPr>
          <w:lang w:val="sq-AL" w:bidi="sq-AL"/>
        </w:rPr>
        <w:t>diskrecionit</w:t>
      </w:r>
      <w:r w:rsidRPr="004148A5">
        <w:rPr>
          <w:lang w:val="sq-AL" w:bidi="sq-AL"/>
        </w:rPr>
        <w:t xml:space="preserve"> që u është dhënë nga kjo Kontratë.</w:t>
      </w:r>
    </w:p>
    <w:p w14:paraId="1B1F3FDB" w14:textId="16D5559D" w:rsidR="007F0469" w:rsidRDefault="007F0469" w:rsidP="007F0469">
      <w:pPr>
        <w:pStyle w:val="Heading1"/>
      </w:pPr>
      <w:bookmarkStart w:id="25" w:name="_Toc118152941"/>
      <w:r>
        <w:rPr>
          <w:lang w:val="sq-AL" w:bidi="sq-AL"/>
        </w:rPr>
        <w:t>ZGJIDHJA E MOSMARRËVESHJEVE</w:t>
      </w:r>
      <w:bookmarkEnd w:id="25"/>
    </w:p>
    <w:p w14:paraId="4D282CA5" w14:textId="5FA608CA" w:rsidR="00001FBD" w:rsidRPr="009A28CE" w:rsidRDefault="00F30BEC" w:rsidP="00001FBD">
      <w:pPr>
        <w:pStyle w:val="Heading2"/>
        <w:rPr>
          <w:lang w:val="en-GB"/>
        </w:rPr>
      </w:pPr>
      <w:bookmarkStart w:id="26" w:name="_Toc118152942"/>
      <w:r>
        <w:rPr>
          <w:lang w:bidi="sq-AL"/>
        </w:rPr>
        <w:t>Zgjidhja e Mosmarrëveshjeve</w:t>
      </w:r>
      <w:bookmarkEnd w:id="26"/>
    </w:p>
    <w:p w14:paraId="19458F55" w14:textId="23894491" w:rsidR="00001FBD" w:rsidRPr="001F491B" w:rsidRDefault="00301FF9" w:rsidP="00301FF9">
      <w:pPr>
        <w:spacing w:before="0" w:beforeAutospacing="0"/>
        <w:jc w:val="both"/>
        <w:rPr>
          <w:lang w:val="en-GB"/>
        </w:rPr>
      </w:pPr>
      <w:r>
        <w:rPr>
          <w:lang w:bidi="sq-AL"/>
        </w:rPr>
        <w:t>Zgjidhja e çdo mosmarrëveshjeje sipas kësaj Kontrate do të bëhet në përputhje me K</w:t>
      </w:r>
      <w:r w:rsidR="00C021EC">
        <w:rPr>
          <w:lang w:bidi="sq-AL"/>
        </w:rPr>
        <w:t>reu</w:t>
      </w:r>
      <w:r>
        <w:rPr>
          <w:lang w:bidi="sq-AL"/>
        </w:rPr>
        <w:t xml:space="preserve"> 26 (</w:t>
      </w:r>
      <w:r w:rsidRPr="008E41E0">
        <w:rPr>
          <w:i/>
          <w:iCs/>
          <w:lang w:bidi="sq-AL"/>
        </w:rPr>
        <w:t>Zgjidhja e Mosmarrëveshjeve</w:t>
      </w:r>
      <w:r>
        <w:rPr>
          <w:lang w:bidi="sq-AL"/>
        </w:rPr>
        <w:t xml:space="preserve">) të Marrëveshjes Kuadër, e cila është përfshirë këtu </w:t>
      </w:r>
      <w:r w:rsidR="00106CE0">
        <w:rPr>
          <w:lang w:bidi="sq-AL"/>
        </w:rPr>
        <w:t xml:space="preserve">si </w:t>
      </w:r>
      <w:r>
        <w:rPr>
          <w:lang w:bidi="sq-AL"/>
        </w:rPr>
        <w:t xml:space="preserve">referencë dhe do të zbatohet </w:t>
      </w:r>
      <w:r w:rsidRPr="00106CE0">
        <w:rPr>
          <w:i/>
          <w:iCs/>
          <w:lang w:bidi="sq-AL"/>
        </w:rPr>
        <w:t>mutatis mutandis</w:t>
      </w:r>
      <w:r>
        <w:rPr>
          <w:lang w:bidi="sq-AL"/>
        </w:rPr>
        <w:t>, përveç rasteve kur kërkohet ndryshe nga L</w:t>
      </w:r>
      <w:r w:rsidR="00FB0637">
        <w:rPr>
          <w:lang w:bidi="sq-AL"/>
        </w:rPr>
        <w:t>egjislacioni</w:t>
      </w:r>
      <w:r>
        <w:rPr>
          <w:lang w:bidi="sq-AL"/>
        </w:rPr>
        <w:t xml:space="preserve"> </w:t>
      </w:r>
      <w:r w:rsidR="00BF7ADF">
        <w:rPr>
          <w:lang w:bidi="sq-AL"/>
        </w:rPr>
        <w:t>i Zbatueshëm.</w:t>
      </w:r>
    </w:p>
    <w:p w14:paraId="7AEB6949" w14:textId="6878D4E5" w:rsidR="00001FBD" w:rsidRPr="009A28CE" w:rsidRDefault="00001FBD" w:rsidP="00001FBD">
      <w:pPr>
        <w:pStyle w:val="Heading2"/>
        <w:rPr>
          <w:lang w:val="en-GB"/>
        </w:rPr>
      </w:pPr>
      <w:bookmarkStart w:id="27" w:name="_heading=h.3bj1y38" w:colFirst="0" w:colLast="0"/>
      <w:bookmarkStart w:id="28" w:name="_heading=h.1qoc8b1" w:colFirst="0" w:colLast="0"/>
      <w:bookmarkStart w:id="29" w:name="_Toc118152943"/>
      <w:bookmarkEnd w:id="27"/>
      <w:bookmarkEnd w:id="28"/>
      <w:r w:rsidRPr="006B04CD">
        <w:rPr>
          <w:lang w:bidi="sq-AL"/>
        </w:rPr>
        <w:t>L</w:t>
      </w:r>
      <w:r w:rsidR="00301FF9">
        <w:rPr>
          <w:lang w:bidi="sq-AL"/>
        </w:rPr>
        <w:t xml:space="preserve">igji </w:t>
      </w:r>
      <w:r w:rsidRPr="006B04CD">
        <w:rPr>
          <w:lang w:bidi="sq-AL"/>
        </w:rPr>
        <w:t>i Zbatueshëm</w:t>
      </w:r>
      <w:bookmarkEnd w:id="29"/>
    </w:p>
    <w:p w14:paraId="34331CC4" w14:textId="3926FE7C" w:rsidR="00001FBD" w:rsidRPr="009A28CE" w:rsidRDefault="000003C2" w:rsidP="00001FBD">
      <w:pPr>
        <w:spacing w:before="0" w:beforeAutospacing="0"/>
        <w:jc w:val="both"/>
        <w:rPr>
          <w:lang w:val="en-GB"/>
        </w:rPr>
      </w:pPr>
      <w:r w:rsidRPr="000003C2">
        <w:rPr>
          <w:lang w:bidi="sq-AL"/>
        </w:rPr>
        <w:t xml:space="preserve">Kjo </w:t>
      </w:r>
      <w:r>
        <w:rPr>
          <w:lang w:bidi="sq-AL"/>
        </w:rPr>
        <w:t>Kontratë</w:t>
      </w:r>
      <w:r w:rsidRPr="000003C2">
        <w:rPr>
          <w:lang w:bidi="sq-AL"/>
        </w:rPr>
        <w:t xml:space="preserve"> dhe të gjitha të drejtat dhe detyrimet që rrjedhin nga</w:t>
      </w:r>
      <w:r>
        <w:rPr>
          <w:lang w:bidi="sq-AL"/>
        </w:rPr>
        <w:t xml:space="preserve"> </w:t>
      </w:r>
      <w:r w:rsidRPr="000003C2">
        <w:rPr>
          <w:lang w:bidi="sq-AL"/>
        </w:rPr>
        <w:t>këtu, do të rregullohen, analizohen dhe interpretohen në përputhje me ligjin shqiptar, pa marrë parasysh rregull</w:t>
      </w:r>
      <w:r w:rsidR="001D467B">
        <w:rPr>
          <w:lang w:bidi="sq-AL"/>
        </w:rPr>
        <w:t>at</w:t>
      </w:r>
      <w:r w:rsidRPr="000003C2">
        <w:rPr>
          <w:lang w:bidi="sq-AL"/>
        </w:rPr>
        <w:t xml:space="preserve"> </w:t>
      </w:r>
      <w:r w:rsidR="001D467B">
        <w:rPr>
          <w:lang w:bidi="sq-AL"/>
        </w:rPr>
        <w:t>e</w:t>
      </w:r>
      <w:r w:rsidRPr="000003C2">
        <w:rPr>
          <w:lang w:bidi="sq-AL"/>
        </w:rPr>
        <w:t xml:space="preserve"> konfliktit ligjor të çdo juridiksioni ose regjimi juridik.</w:t>
      </w:r>
    </w:p>
    <w:p w14:paraId="4E0931F1" w14:textId="2B6BA505" w:rsidR="007F0469" w:rsidRDefault="007F0469" w:rsidP="007F0469">
      <w:pPr>
        <w:pStyle w:val="Heading1"/>
      </w:pPr>
      <w:bookmarkStart w:id="30" w:name="_Toc118152944"/>
      <w:r>
        <w:rPr>
          <w:lang w:val="sq-AL" w:bidi="sq-AL"/>
        </w:rPr>
        <w:lastRenderedPageBreak/>
        <w:t>TË NDRYSHME</w:t>
      </w:r>
      <w:bookmarkEnd w:id="30"/>
    </w:p>
    <w:p w14:paraId="7F6B6A61" w14:textId="77777777" w:rsidR="007F0469" w:rsidRPr="007F0469" w:rsidRDefault="007F0469" w:rsidP="007F0469">
      <w:pPr>
        <w:pStyle w:val="Heading2"/>
        <w:rPr>
          <w:lang w:val="fr-FR"/>
        </w:rPr>
      </w:pPr>
      <w:bookmarkStart w:id="31" w:name="_Toc118152945"/>
      <w:r w:rsidRPr="007F0469">
        <w:rPr>
          <w:lang w:bidi="sq-AL"/>
        </w:rPr>
        <w:t>Forca Madhore</w:t>
      </w:r>
      <w:bookmarkEnd w:id="31"/>
    </w:p>
    <w:p w14:paraId="56DD104F" w14:textId="77777777" w:rsidR="007F0469" w:rsidRPr="007F0469" w:rsidRDefault="007F0469" w:rsidP="007F0469">
      <w:pPr>
        <w:rPr>
          <w:lang w:val="fr-FR"/>
        </w:rPr>
      </w:pPr>
      <w:bookmarkStart w:id="32" w:name="_Ref33427943"/>
      <w:r w:rsidRPr="007F0469">
        <w:rPr>
          <w:lang w:bidi="sq-AL"/>
        </w:rPr>
        <w:t>Pasojat e ardhura në këtë Kontratë për shkak të Forcës Madhore, do të rregullohen në të njëjtën mënyrë si në Marrëveshjen Kuadër.</w:t>
      </w:r>
    </w:p>
    <w:p w14:paraId="79C79750" w14:textId="77777777" w:rsidR="007F0469" w:rsidRPr="007F0469" w:rsidRDefault="007F0469" w:rsidP="007F0469">
      <w:pPr>
        <w:pStyle w:val="Heading2"/>
        <w:rPr>
          <w:lang w:val="en"/>
        </w:rPr>
      </w:pPr>
      <w:bookmarkStart w:id="33" w:name="_Toc118152946"/>
      <w:r w:rsidRPr="007F0469">
        <w:rPr>
          <w:lang w:bidi="sq-AL"/>
        </w:rPr>
        <w:t>Konfidencialiteti</w:t>
      </w:r>
      <w:bookmarkEnd w:id="32"/>
      <w:bookmarkEnd w:id="33"/>
    </w:p>
    <w:p w14:paraId="7904D87D" w14:textId="77777777" w:rsidR="007F0469" w:rsidRPr="007F0469" w:rsidRDefault="007F0469" w:rsidP="007F0469">
      <w:pPr>
        <w:rPr>
          <w:lang w:val="en"/>
        </w:rPr>
      </w:pPr>
      <w:bookmarkStart w:id="34" w:name="_Ref40889754"/>
      <w:bookmarkStart w:id="35" w:name="_Ref40958491"/>
      <w:r w:rsidRPr="007F0469">
        <w:rPr>
          <w:lang w:bidi="sq-AL"/>
        </w:rPr>
        <w:t>Informacioni Konfidencial për këtë Kontratë, do të rregullohet në të njëjtën mënyrë si në Marrëveshjen Kuadër.</w:t>
      </w:r>
    </w:p>
    <w:p w14:paraId="49F21A23" w14:textId="77777777" w:rsidR="007F0469" w:rsidRPr="007F0469" w:rsidRDefault="007F0469" w:rsidP="007F0469">
      <w:pPr>
        <w:pStyle w:val="Heading2"/>
        <w:rPr>
          <w:lang w:val="en-GB"/>
        </w:rPr>
      </w:pPr>
      <w:bookmarkStart w:id="36" w:name="_Toc118152947"/>
      <w:r w:rsidRPr="007F0469">
        <w:rPr>
          <w:lang w:bidi="sq-AL"/>
        </w:rPr>
        <w:t>Njoftime</w:t>
      </w:r>
      <w:bookmarkEnd w:id="34"/>
      <w:bookmarkEnd w:id="35"/>
      <w:bookmarkEnd w:id="36"/>
    </w:p>
    <w:p w14:paraId="67E18BC0" w14:textId="04F48D6F" w:rsidR="007F0469" w:rsidRPr="000E6FCA" w:rsidRDefault="007F0469" w:rsidP="004148A5">
      <w:pPr>
        <w:pStyle w:val="Heading3"/>
        <w:jc w:val="both"/>
        <w:rPr>
          <w:lang w:val="sq-AL"/>
        </w:rPr>
      </w:pPr>
      <w:r w:rsidRPr="004148A5">
        <w:rPr>
          <w:lang w:val="sq-AL" w:bidi="sq-AL"/>
        </w:rPr>
        <w:t xml:space="preserve">Njoftimet dhe </w:t>
      </w:r>
      <w:r w:rsidRPr="00E50C93">
        <w:rPr>
          <w:lang w:val="sq-AL" w:bidi="sq-AL"/>
        </w:rPr>
        <w:t>çdo lloj</w:t>
      </w:r>
      <w:r w:rsidRPr="004148A5">
        <w:rPr>
          <w:lang w:val="sq-AL" w:bidi="sq-AL"/>
        </w:rPr>
        <w:t xml:space="preserve"> tjetër komunikimi në lidhje me këtë Kontratë</w:t>
      </w:r>
      <w:r w:rsidR="007F758A">
        <w:rPr>
          <w:lang w:val="sq-AL" w:bidi="sq-AL"/>
        </w:rPr>
        <w:t>,</w:t>
      </w:r>
      <w:r w:rsidRPr="004148A5">
        <w:rPr>
          <w:lang w:val="sq-AL" w:bidi="sq-AL"/>
        </w:rPr>
        <w:t xml:space="preserve"> do të kryhen në përputhje me dispozitat për njoftimet në Marrëveshjen Kuadër. Afati kohor i Njoftimit. Çdo njoftim i dërguar në mënyrat e mësipërme</w:t>
      </w:r>
      <w:r w:rsidR="00E50C93">
        <w:rPr>
          <w:lang w:val="sq-AL" w:bidi="sq-AL"/>
        </w:rPr>
        <w:t>,</w:t>
      </w:r>
      <w:r w:rsidRPr="004148A5">
        <w:rPr>
          <w:lang w:val="sq-AL" w:bidi="sq-AL"/>
        </w:rPr>
        <w:t xml:space="preserve"> do të konsiderohet i dorëzuar në përputhje me rregullat dhe me afatin e specifikuar </w:t>
      </w:r>
      <w:r w:rsidRPr="00E50C93">
        <w:rPr>
          <w:lang w:val="sq-AL" w:bidi="sq-AL"/>
        </w:rPr>
        <w:t>më poshtë</w:t>
      </w:r>
      <w:r w:rsidRPr="004148A5">
        <w:rPr>
          <w:lang w:val="sq-AL" w:bidi="sq-AL"/>
        </w:rPr>
        <w:t>:</w:t>
      </w:r>
    </w:p>
    <w:p w14:paraId="5BA66B56" w14:textId="022D1BF4" w:rsidR="007F0469" w:rsidRPr="000E6FCA" w:rsidRDefault="007F0469" w:rsidP="004148A5">
      <w:pPr>
        <w:pStyle w:val="Heading3"/>
        <w:jc w:val="both"/>
        <w:rPr>
          <w:lang w:val="sq-AL"/>
        </w:rPr>
      </w:pPr>
      <w:r w:rsidRPr="004148A5">
        <w:rPr>
          <w:lang w:val="sq-AL" w:bidi="sq-AL"/>
        </w:rPr>
        <w:t xml:space="preserve">Adresat ku Palët mund të njoftojnë njëra-tjetrën janë si </w:t>
      </w:r>
      <w:r w:rsidR="00E50C93">
        <w:rPr>
          <w:lang w:val="sq-AL" w:bidi="sq-AL"/>
        </w:rPr>
        <w:t>vijon</w:t>
      </w:r>
      <w:r w:rsidRPr="004148A5">
        <w:rPr>
          <w:lang w:val="sq-AL" w:bidi="sq-AL"/>
        </w:rPr>
        <w:t>:</w:t>
      </w:r>
    </w:p>
    <w:p w14:paraId="767444AC" w14:textId="2B8E7E2D" w:rsidR="007F0469" w:rsidRPr="004148A5" w:rsidRDefault="007F0469" w:rsidP="004148A5">
      <w:pPr>
        <w:jc w:val="both"/>
      </w:pPr>
      <w:r w:rsidRPr="00E37B1D">
        <w:rPr>
          <w:i/>
          <w:iCs/>
          <w:lang w:bidi="sq-AL"/>
        </w:rPr>
        <w:t>Drejtuar</w:t>
      </w:r>
      <w:r w:rsidR="007F758A">
        <w:rPr>
          <w:lang w:bidi="sq-AL"/>
        </w:rPr>
        <w:t>:</w:t>
      </w:r>
      <w:r w:rsidRPr="004148A5">
        <w:rPr>
          <w:lang w:bidi="sq-AL"/>
        </w:rPr>
        <w:t xml:space="preserve"> </w:t>
      </w:r>
      <w:r w:rsidR="00F91C90">
        <w:rPr>
          <w:lang w:bidi="sq-AL"/>
        </w:rPr>
        <w:t xml:space="preserve">Albanian </w:t>
      </w:r>
      <w:r w:rsidR="00836A19">
        <w:rPr>
          <w:lang w:bidi="sq-AL"/>
        </w:rPr>
        <w:t>Se</w:t>
      </w:r>
      <w:r w:rsidR="002A0DF5">
        <w:rPr>
          <w:lang w:bidi="sq-AL"/>
        </w:rPr>
        <w:t>aports Development Company</w:t>
      </w:r>
    </w:p>
    <w:p w14:paraId="657B7FB4" w14:textId="3100DEC9" w:rsidR="007F0469" w:rsidRPr="00072C8C" w:rsidRDefault="007F0469" w:rsidP="004148A5">
      <w:pPr>
        <w:jc w:val="both"/>
        <w:rPr>
          <w:lang w:val="en-US"/>
        </w:rPr>
      </w:pPr>
      <w:r w:rsidRPr="00E37B1D">
        <w:rPr>
          <w:i/>
          <w:iCs/>
          <w:lang w:bidi="sq-AL"/>
        </w:rPr>
        <w:t>Adresa</w:t>
      </w:r>
      <w:r w:rsidRPr="004148A5">
        <w:rPr>
          <w:lang w:bidi="sq-AL"/>
        </w:rPr>
        <w:t xml:space="preserve">: </w:t>
      </w:r>
      <w:r w:rsidR="00072C8C">
        <w:rPr>
          <w:lang w:bidi="sq-AL"/>
        </w:rPr>
        <w:t xml:space="preserve">Rruga </w:t>
      </w:r>
      <w:r w:rsidR="00072C8C">
        <w:rPr>
          <w:lang w:val="en-US" w:bidi="sq-AL"/>
        </w:rPr>
        <w:t>“Tregtare”, Lagjja nr.</w:t>
      </w:r>
      <w:r w:rsidR="00981AC4">
        <w:rPr>
          <w:lang w:val="en-US" w:bidi="sq-AL"/>
        </w:rPr>
        <w:t xml:space="preserve"> 1, </w:t>
      </w:r>
      <w:r w:rsidR="00FB71BD">
        <w:rPr>
          <w:lang w:val="en-US" w:bidi="sq-AL"/>
        </w:rPr>
        <w:t>Durrës, Shqipëri.</w:t>
      </w:r>
    </w:p>
    <w:p w14:paraId="4DDF1B18" w14:textId="250F78F4" w:rsidR="007F0469" w:rsidRDefault="007F0469" w:rsidP="004148A5">
      <w:pPr>
        <w:jc w:val="both"/>
        <w:rPr>
          <w:lang w:bidi="sq-AL"/>
        </w:rPr>
      </w:pPr>
      <w:r w:rsidRPr="00E37B1D">
        <w:rPr>
          <w:i/>
          <w:iCs/>
          <w:lang w:bidi="sq-AL"/>
        </w:rPr>
        <w:t>Për dijeni të</w:t>
      </w:r>
      <w:r w:rsidRPr="004148A5">
        <w:rPr>
          <w:lang w:bidi="sq-AL"/>
        </w:rPr>
        <w:t>: [</w:t>
      </w:r>
      <w:r w:rsidR="002C4CEE">
        <w:rPr>
          <w:lang w:bidi="sq-AL"/>
        </w:rPr>
        <w:t>Administratori</w:t>
      </w:r>
      <w:r w:rsidRPr="004148A5">
        <w:rPr>
          <w:lang w:bidi="sq-AL"/>
        </w:rPr>
        <w:t>]</w:t>
      </w:r>
    </w:p>
    <w:p w14:paraId="212E43A2" w14:textId="361B0C57" w:rsidR="00594240" w:rsidRDefault="00594240" w:rsidP="004148A5">
      <w:pPr>
        <w:jc w:val="both"/>
        <w:rPr>
          <w:lang w:bidi="sq-AL"/>
        </w:rPr>
      </w:pPr>
      <w:r w:rsidRPr="00E37B1D">
        <w:rPr>
          <w:i/>
          <w:iCs/>
          <w:lang w:bidi="sq-AL"/>
        </w:rPr>
        <w:t>Email</w:t>
      </w:r>
      <w:r>
        <w:rPr>
          <w:lang w:bidi="sq-AL"/>
        </w:rPr>
        <w:t xml:space="preserve">: </w:t>
      </w:r>
      <w:r w:rsidR="00903487" w:rsidRPr="005C27B5">
        <w:rPr>
          <w:lang w:bidi="sq-AL"/>
        </w:rPr>
        <w:t>paradhoma@asdc.al</w:t>
      </w:r>
      <w:r>
        <w:rPr>
          <w:lang w:bidi="sq-AL"/>
        </w:rPr>
        <w:t>;</w:t>
      </w:r>
      <w:r w:rsidR="00903487">
        <w:rPr>
          <w:lang w:bidi="sq-AL"/>
        </w:rPr>
        <w:t xml:space="preserve"> </w:t>
      </w:r>
      <w:r w:rsidR="003D6586" w:rsidRPr="0064111F">
        <w:rPr>
          <w:lang w:bidi="sq-AL"/>
        </w:rPr>
        <w:t>info@asdc.al</w:t>
      </w:r>
    </w:p>
    <w:p w14:paraId="5B75F5E0" w14:textId="77777777" w:rsidR="003D6586" w:rsidRPr="004148A5" w:rsidRDefault="003D6586" w:rsidP="004148A5">
      <w:pPr>
        <w:jc w:val="both"/>
      </w:pPr>
    </w:p>
    <w:p w14:paraId="031F477B" w14:textId="00C4F31D" w:rsidR="007F0469" w:rsidRPr="004148A5" w:rsidRDefault="007F0469" w:rsidP="004148A5">
      <w:pPr>
        <w:jc w:val="both"/>
      </w:pPr>
      <w:r w:rsidRPr="00E37B1D">
        <w:rPr>
          <w:i/>
          <w:iCs/>
          <w:lang w:bidi="sq-AL"/>
        </w:rPr>
        <w:t>Drejtuar</w:t>
      </w:r>
      <w:r w:rsidR="00E80F9F">
        <w:rPr>
          <w:b/>
          <w:bCs/>
          <w:lang w:bidi="sq-AL"/>
        </w:rPr>
        <w:t>:</w:t>
      </w:r>
      <w:r w:rsidRPr="004148A5">
        <w:rPr>
          <w:lang w:bidi="sq-AL"/>
        </w:rPr>
        <w:t xml:space="preserve"> [</w:t>
      </w:r>
      <w:r w:rsidR="003D6586">
        <w:rPr>
          <w:lang w:bidi="sq-AL"/>
        </w:rPr>
        <w:t>Investitori Str</w:t>
      </w:r>
      <w:r w:rsidR="007031AB">
        <w:rPr>
          <w:lang w:bidi="sq-AL"/>
        </w:rPr>
        <w:t>ategjik sh.a.</w:t>
      </w:r>
      <w:r w:rsidRPr="004148A5">
        <w:rPr>
          <w:lang w:bidi="sq-AL"/>
        </w:rPr>
        <w:t>]</w:t>
      </w:r>
    </w:p>
    <w:p w14:paraId="6205F267" w14:textId="77777777" w:rsidR="007F0469" w:rsidRPr="004148A5" w:rsidRDefault="007F0469" w:rsidP="004148A5">
      <w:pPr>
        <w:jc w:val="both"/>
      </w:pPr>
      <w:r w:rsidRPr="003F6024">
        <w:rPr>
          <w:i/>
          <w:iCs/>
          <w:lang w:bidi="sq-AL"/>
        </w:rPr>
        <w:t>Adresa</w:t>
      </w:r>
      <w:r w:rsidRPr="004148A5">
        <w:rPr>
          <w:lang w:bidi="sq-AL"/>
        </w:rPr>
        <w:t>: [●]</w:t>
      </w:r>
    </w:p>
    <w:p w14:paraId="19314685" w14:textId="77777777" w:rsidR="007F0469" w:rsidRDefault="007F0469" w:rsidP="004148A5">
      <w:pPr>
        <w:spacing w:after="240"/>
        <w:jc w:val="both"/>
        <w:rPr>
          <w:lang w:bidi="sq-AL"/>
        </w:rPr>
      </w:pPr>
      <w:r w:rsidRPr="003F6024">
        <w:rPr>
          <w:i/>
          <w:iCs/>
          <w:lang w:bidi="sq-AL"/>
        </w:rPr>
        <w:t>Për dijeni të</w:t>
      </w:r>
      <w:r w:rsidRPr="004148A5">
        <w:rPr>
          <w:lang w:bidi="sq-AL"/>
        </w:rPr>
        <w:t>: [●]</w:t>
      </w:r>
    </w:p>
    <w:p w14:paraId="6EABBC56" w14:textId="4DCA34F4" w:rsidR="006B6E54" w:rsidRPr="004148A5" w:rsidRDefault="006B6E54" w:rsidP="004148A5">
      <w:pPr>
        <w:spacing w:after="240"/>
        <w:jc w:val="both"/>
      </w:pPr>
      <w:r w:rsidRPr="003F6024">
        <w:rPr>
          <w:i/>
          <w:iCs/>
          <w:lang w:bidi="sq-AL"/>
        </w:rPr>
        <w:t>Email</w:t>
      </w:r>
      <w:r>
        <w:rPr>
          <w:lang w:bidi="sq-AL"/>
        </w:rPr>
        <w:t xml:space="preserve">: </w:t>
      </w:r>
      <w:r w:rsidRPr="004148A5">
        <w:rPr>
          <w:lang w:bidi="sq-AL"/>
        </w:rPr>
        <w:t>[●]</w:t>
      </w:r>
    </w:p>
    <w:p w14:paraId="37AC8048" w14:textId="64759FF2" w:rsidR="007F0469" w:rsidRPr="000E6FCA" w:rsidRDefault="007F0469" w:rsidP="004148A5">
      <w:pPr>
        <w:pStyle w:val="Heading3"/>
        <w:jc w:val="both"/>
        <w:rPr>
          <w:lang w:val="sq-AL"/>
        </w:rPr>
      </w:pPr>
      <w:r w:rsidRPr="004148A5">
        <w:rPr>
          <w:u w:val="single"/>
          <w:lang w:val="sq-AL" w:bidi="sq-AL"/>
        </w:rPr>
        <w:t>Ndryshimi i Adresës ose Emrit.</w:t>
      </w:r>
      <w:r w:rsidRPr="004148A5">
        <w:rPr>
          <w:lang w:val="sq-AL" w:bidi="sq-AL"/>
        </w:rPr>
        <w:t xml:space="preserve"> Secila Palë do ta njoftojë menjëherë Palën tjetër të kësaj Kontrate, në rast ndryshimi të të dhënave të specifikuara në këtë Nen.</w:t>
      </w:r>
    </w:p>
    <w:p w14:paraId="208A4114" w14:textId="6FD793C0" w:rsidR="003527B9" w:rsidRPr="003527B9" w:rsidRDefault="00246B12" w:rsidP="00F90D07">
      <w:pPr>
        <w:pStyle w:val="Heading2"/>
      </w:pPr>
      <w:bookmarkStart w:id="37" w:name="_Toc118152948"/>
      <w:r>
        <w:rPr>
          <w:lang w:bidi="sq-AL"/>
        </w:rPr>
        <w:t>Heqja dorë</w:t>
      </w:r>
      <w:bookmarkEnd w:id="37"/>
    </w:p>
    <w:p w14:paraId="72EF5522" w14:textId="2CA6459F" w:rsidR="003527B9" w:rsidRPr="00EF084C" w:rsidRDefault="003527B9" w:rsidP="003527B9">
      <w:pPr>
        <w:spacing w:before="0" w:beforeAutospacing="0"/>
        <w:jc w:val="both"/>
      </w:pPr>
      <w:r w:rsidRPr="00105E14">
        <w:rPr>
          <w:lang w:bidi="sq-AL"/>
        </w:rPr>
        <w:t xml:space="preserve">Asnjë mospërmbushje ose vonesë në përmbushje nga secila Palë në ushtrimin e ndonjë të drejte ose kompetence të parashikuar në këtë Kontratë nuk mund të konsiderohet si </w:t>
      </w:r>
      <w:r w:rsidRPr="00125742">
        <w:rPr>
          <w:lang w:bidi="sq-AL"/>
        </w:rPr>
        <w:t>heqje dorë</w:t>
      </w:r>
      <w:r w:rsidRPr="00105E14">
        <w:rPr>
          <w:lang w:bidi="sq-AL"/>
        </w:rPr>
        <w:t xml:space="preserve">, dhe as ushtrimi i pjesshëm apo vetëm i një të drejte, as </w:t>
      </w:r>
      <w:r w:rsidRPr="00105E14">
        <w:rPr>
          <w:lang w:bidi="sq-AL"/>
        </w:rPr>
        <w:lastRenderedPageBreak/>
        <w:t xml:space="preserve">braktisja ose mosndjekja e hapave të mëtejshëm për t’i zbatuar këto të drejta apo kompetenca, nuk do të interpretohet në asnjë rast si arsye për t’u bërë pengesë që Pala të ushtrojë në një kohë tjetër këto të drejta apo kompetenca, apo të ushtrojë në çdo rast </w:t>
      </w:r>
      <w:r w:rsidR="00125742" w:rsidRPr="00105E14">
        <w:rPr>
          <w:lang w:bidi="sq-AL"/>
        </w:rPr>
        <w:t>t</w:t>
      </w:r>
      <w:r w:rsidR="00125742">
        <w:rPr>
          <w:lang w:bidi="sq-AL"/>
        </w:rPr>
        <w:t>jet</w:t>
      </w:r>
      <w:r w:rsidR="00125742" w:rsidRPr="00105E14">
        <w:rPr>
          <w:lang w:bidi="sq-AL"/>
        </w:rPr>
        <w:t>ë</w:t>
      </w:r>
      <w:r w:rsidR="00125742">
        <w:rPr>
          <w:lang w:bidi="sq-AL"/>
        </w:rPr>
        <w:t>r</w:t>
      </w:r>
      <w:r w:rsidR="00125742" w:rsidRPr="00105E14">
        <w:rPr>
          <w:lang w:bidi="sq-AL"/>
        </w:rPr>
        <w:t xml:space="preserve"> </w:t>
      </w:r>
      <w:r w:rsidRPr="00105E14">
        <w:rPr>
          <w:lang w:bidi="sq-AL"/>
        </w:rPr>
        <w:t>të drejta apo kompetenca të tjera.</w:t>
      </w:r>
    </w:p>
    <w:p w14:paraId="62A1F462" w14:textId="77777777" w:rsidR="003527B9" w:rsidRPr="00125742" w:rsidRDefault="003527B9" w:rsidP="003527B9">
      <w:pPr>
        <w:pStyle w:val="Heading2"/>
      </w:pPr>
      <w:bookmarkStart w:id="38" w:name="_Toc118152949"/>
      <w:r w:rsidRPr="00125742">
        <w:rPr>
          <w:lang w:bidi="sq-AL"/>
        </w:rPr>
        <w:t>Veçueshmëria</w:t>
      </w:r>
      <w:bookmarkEnd w:id="38"/>
    </w:p>
    <w:p w14:paraId="7A293754" w14:textId="77777777" w:rsidR="003527B9" w:rsidRDefault="003527B9" w:rsidP="003527B9">
      <w:pPr>
        <w:jc w:val="both"/>
      </w:pPr>
      <w:r w:rsidRPr="00EF084C">
        <w:rPr>
          <w:lang w:bidi="sq-AL"/>
        </w:rPr>
        <w:t>Nëse ndonjë dispozitë e kësaj Kontrate konsiderohet e paligjshme, e pavlefshme ose e pazbatueshme nga një Entitet Qeveritar, kësaj dispozite nuk do t’i jepet asnjë efekt dhe do të konsiderohet se nuk është përfshirë në këtë Kontratë, por pa shfuqizuar dispozitat e tjera të Kontratës. Dispozita e paligjshme, e pavlefshme ose e pazbatueshme do të zëvendësohet me një dispozitë të ligjshme, të përshtatshme, të vlefshme, të zbatueshme dhe që i afrohet sa më shumë synimit dhe qëllimit të dispozitës së paligjshme, të pavlefshme ose të pazbatueshme.</w:t>
      </w:r>
    </w:p>
    <w:p w14:paraId="1A3C88A7" w14:textId="77777777" w:rsidR="003527B9" w:rsidRDefault="003527B9" w:rsidP="003527B9">
      <w:pPr>
        <w:pStyle w:val="Heading2"/>
      </w:pPr>
      <w:bookmarkStart w:id="39" w:name="_Toc118152950"/>
      <w:r>
        <w:rPr>
          <w:lang w:bidi="sq-AL"/>
        </w:rPr>
        <w:t>Marrëveshja e Plotë</w:t>
      </w:r>
      <w:bookmarkEnd w:id="39"/>
    </w:p>
    <w:p w14:paraId="1F534151" w14:textId="77777777" w:rsidR="003527B9" w:rsidRPr="00FA31B5" w:rsidRDefault="003527B9" w:rsidP="003527B9">
      <w:pPr>
        <w:pStyle w:val="BodyText"/>
        <w:jc w:val="both"/>
        <w:rPr>
          <w:rFonts w:ascii="Times New Roman" w:hAnsi="Times New Roman"/>
          <w:sz w:val="24"/>
        </w:rPr>
      </w:pPr>
      <w:r w:rsidRPr="00FA31B5">
        <w:rPr>
          <w:rFonts w:ascii="Times New Roman" w:hAnsi="Times New Roman"/>
          <w:sz w:val="24"/>
          <w:lang w:bidi="sq-AL"/>
        </w:rPr>
        <w:t>Kjo Kontratë përbën marrëveshjen e plotë midis Palëve në lidhje me objektin e kësaj Kontrate. Nuk ka asnjë kusht, detyrim, garanci ose marrëveshje të tjera mes Palëve në lidhje me objektin e kësaj Kontrate (me gojë ose me shkrim, të shprehur, nënkuptuar ose të çfarëdo forme), përveç asaj që është përcaktuar në mënyrë specifike në këtë Kontratë, përveç sa parashikohet në Marrëveshjen Kuadër.</w:t>
      </w:r>
    </w:p>
    <w:p w14:paraId="57FD8150" w14:textId="77777777" w:rsidR="003527B9" w:rsidRPr="00EF084C" w:rsidRDefault="003527B9" w:rsidP="003527B9">
      <w:pPr>
        <w:pStyle w:val="Heading2"/>
      </w:pPr>
      <w:bookmarkStart w:id="40" w:name="_Toc118152951"/>
      <w:r w:rsidRPr="00EF084C">
        <w:rPr>
          <w:lang w:bidi="sq-AL"/>
        </w:rPr>
        <w:t>Ndryshimet</w:t>
      </w:r>
      <w:bookmarkEnd w:id="40"/>
    </w:p>
    <w:p w14:paraId="5A4E6F53" w14:textId="6DF10545" w:rsidR="007A0B40" w:rsidRDefault="003527B9" w:rsidP="000003C2">
      <w:pPr>
        <w:jc w:val="both"/>
        <w:rPr>
          <w:lang w:bidi="sq-AL"/>
        </w:rPr>
      </w:pPr>
      <w:r w:rsidRPr="00EF084C">
        <w:rPr>
          <w:lang w:bidi="sq-AL"/>
        </w:rPr>
        <w:t>Ndryshimet e kësaj Kontrate, përfshirë dhe Anekset e saj, janë të vlefshme vetëm nëse bëhen me shkrim dhe nënshkruhen nga të dyja Palët.</w:t>
      </w:r>
    </w:p>
    <w:p w14:paraId="21FB22AD" w14:textId="77777777" w:rsidR="003527B9" w:rsidRPr="00871F87" w:rsidRDefault="003527B9" w:rsidP="003527B9">
      <w:pPr>
        <w:pStyle w:val="Heading2"/>
      </w:pPr>
      <w:bookmarkStart w:id="41" w:name="_Toc118152952"/>
      <w:r>
        <w:rPr>
          <w:lang w:bidi="sq-AL"/>
        </w:rPr>
        <w:t>Shpenzimet</w:t>
      </w:r>
      <w:bookmarkEnd w:id="41"/>
      <w:r>
        <w:rPr>
          <w:lang w:bidi="sq-AL"/>
        </w:rPr>
        <w:t xml:space="preserve">  </w:t>
      </w:r>
    </w:p>
    <w:p w14:paraId="042F8235" w14:textId="0E11AA1B" w:rsidR="008B6E13" w:rsidRDefault="003527B9" w:rsidP="003527B9">
      <w:pPr>
        <w:jc w:val="both"/>
      </w:pPr>
      <w:r w:rsidRPr="00871F87">
        <w:rPr>
          <w:lang w:bidi="sq-AL"/>
        </w:rPr>
        <w:t>Përveç kur është shprehur specifikisht ndryshe në këtë Kontratë, secila Palë është përgjegjëse për çdo shpenzim në lidhje me negocimin apo nënshkrimin e kësaj Kontrate dhe detyrimet që rrjedhin prej saj.</w:t>
      </w:r>
    </w:p>
    <w:p w14:paraId="2AB87657" w14:textId="77777777" w:rsidR="003527B9" w:rsidRPr="00871F87" w:rsidRDefault="003527B9" w:rsidP="003527B9">
      <w:pPr>
        <w:pStyle w:val="Heading2"/>
      </w:pPr>
      <w:bookmarkStart w:id="42" w:name="_Toc118152953"/>
      <w:r w:rsidRPr="00871F87">
        <w:rPr>
          <w:lang w:bidi="sq-AL"/>
        </w:rPr>
        <w:t>Palët e Pavarura</w:t>
      </w:r>
      <w:bookmarkEnd w:id="42"/>
    </w:p>
    <w:p w14:paraId="01A0AE1E" w14:textId="5DC5A954" w:rsidR="003527B9" w:rsidRDefault="003527B9" w:rsidP="003527B9">
      <w:pPr>
        <w:jc w:val="both"/>
      </w:pPr>
      <w:r w:rsidRPr="00871F87">
        <w:rPr>
          <w:lang w:bidi="sq-AL"/>
        </w:rPr>
        <w:t xml:space="preserve">Secila nga Palët pranon se është e pavarur nga Pala tjetër dhe nuk ka marrëdhënie ndërvarësie. Asgjë në këtë Kontratë nuk interpretohet si krijim i ndonjë partneriteti, marrëdhënie pune, apo ndonjë marrëdhënie tjetër ndërvarësie. Asnjëra prej Palëve nuk ka të drejtën ose autoritetin të marrë përsipër ose të krijojë një detyrim të </w:t>
      </w:r>
      <w:r w:rsidRPr="0053338B">
        <w:rPr>
          <w:lang w:bidi="sq-AL"/>
        </w:rPr>
        <w:t>çfarëdo</w:t>
      </w:r>
      <w:r w:rsidR="0053338B">
        <w:rPr>
          <w:lang w:bidi="sq-AL"/>
        </w:rPr>
        <w:t xml:space="preserve"> </w:t>
      </w:r>
      <w:r w:rsidRPr="0053338B">
        <w:rPr>
          <w:lang w:bidi="sq-AL"/>
        </w:rPr>
        <w:t>lloji</w:t>
      </w:r>
      <w:r w:rsidR="0053338B">
        <w:rPr>
          <w:lang w:bidi="sq-AL"/>
        </w:rPr>
        <w:t>,</w:t>
      </w:r>
      <w:r w:rsidRPr="00871F87">
        <w:rPr>
          <w:lang w:bidi="sq-AL"/>
        </w:rPr>
        <w:t xml:space="preserve"> ose të bëjë ndonjë marrëveshje, deklaratë apo garanci në emër të Palës tjetër, qoftë të shprehura apo të nënkuptuara, apo ta detyrojë atë në </w:t>
      </w:r>
      <w:r w:rsidR="0053338B">
        <w:rPr>
          <w:lang w:bidi="sq-AL"/>
        </w:rPr>
        <w:t>ndonj</w:t>
      </w:r>
      <w:r w:rsidRPr="00871F87">
        <w:rPr>
          <w:lang w:bidi="sq-AL"/>
        </w:rPr>
        <w:t>ë mënyr</w:t>
      </w:r>
      <w:r w:rsidR="0053338B" w:rsidRPr="00871F87">
        <w:rPr>
          <w:lang w:bidi="sq-AL"/>
        </w:rPr>
        <w:t>ë</w:t>
      </w:r>
      <w:r w:rsidR="0053338B">
        <w:rPr>
          <w:lang w:bidi="sq-AL"/>
        </w:rPr>
        <w:t xml:space="preserve"> tjet</w:t>
      </w:r>
      <w:r w:rsidR="0053338B" w:rsidRPr="00871F87">
        <w:rPr>
          <w:lang w:bidi="sq-AL"/>
        </w:rPr>
        <w:t>ë</w:t>
      </w:r>
      <w:r w:rsidR="0053338B">
        <w:rPr>
          <w:lang w:bidi="sq-AL"/>
        </w:rPr>
        <w:t>r</w:t>
      </w:r>
      <w:r w:rsidRPr="00871F87">
        <w:rPr>
          <w:lang w:bidi="sq-AL"/>
        </w:rPr>
        <w:t>.</w:t>
      </w:r>
    </w:p>
    <w:p w14:paraId="0C446575" w14:textId="77777777" w:rsidR="003527B9" w:rsidRPr="00871F87" w:rsidRDefault="003527B9" w:rsidP="003527B9">
      <w:pPr>
        <w:pStyle w:val="Heading2"/>
      </w:pPr>
      <w:bookmarkStart w:id="43" w:name="_Toc118152954"/>
      <w:r w:rsidRPr="005E1D1F">
        <w:rPr>
          <w:lang w:bidi="sq-AL"/>
        </w:rPr>
        <w:t>Asnjë Interpretim Kundër Hartuesit</w:t>
      </w:r>
      <w:bookmarkEnd w:id="43"/>
    </w:p>
    <w:p w14:paraId="36F4E198" w14:textId="4BA93493" w:rsidR="003527B9" w:rsidRPr="00211D66" w:rsidRDefault="003527B9" w:rsidP="003527B9">
      <w:pPr>
        <w:jc w:val="both"/>
      </w:pPr>
      <w:r w:rsidRPr="00211D66">
        <w:rPr>
          <w:lang w:bidi="sq-AL"/>
        </w:rPr>
        <w:lastRenderedPageBreak/>
        <w:t>Palët pranojnë që kjo është një Kontratë e negociuar. Fakti që njëra Palë e Kontratës (apo këshilltarët e saj) ka hartuar Kontratën apo një dispozitë të caktuar të saj</w:t>
      </w:r>
      <w:r w:rsidR="00764A82">
        <w:rPr>
          <w:lang w:bidi="sq-AL"/>
        </w:rPr>
        <w:t>,</w:t>
      </w:r>
      <w:r w:rsidRPr="00211D66">
        <w:rPr>
          <w:lang w:bidi="sq-AL"/>
        </w:rPr>
        <w:t xml:space="preserve"> apo se ajo përfiton nga ajo dispozitë</w:t>
      </w:r>
      <w:r w:rsidR="00764A82">
        <w:rPr>
          <w:lang w:bidi="sq-AL"/>
        </w:rPr>
        <w:t>,</w:t>
      </w:r>
      <w:r w:rsidRPr="00211D66">
        <w:rPr>
          <w:lang w:bidi="sq-AL"/>
        </w:rPr>
        <w:t xml:space="preserve"> nuk do të përdoret kundër saj në interpretimin e kushteve të Kontratës.</w:t>
      </w:r>
    </w:p>
    <w:p w14:paraId="6B7F4A03" w14:textId="77777777" w:rsidR="003527B9" w:rsidRPr="00265651" w:rsidRDefault="003527B9" w:rsidP="003527B9">
      <w:pPr>
        <w:pStyle w:val="Heading2"/>
      </w:pPr>
      <w:bookmarkStart w:id="44" w:name="_Toc118152955"/>
      <w:r w:rsidRPr="00265651">
        <w:rPr>
          <w:lang w:bidi="sq-AL"/>
        </w:rPr>
        <w:t>Të Kuptuarit e Dokumenteve dhe Dispozitave</w:t>
      </w:r>
      <w:bookmarkEnd w:id="44"/>
    </w:p>
    <w:p w14:paraId="0D4749AF" w14:textId="459D8F81" w:rsidR="003527B9" w:rsidRPr="006F3BE3" w:rsidRDefault="003527B9" w:rsidP="003527B9">
      <w:pPr>
        <w:jc w:val="both"/>
      </w:pPr>
      <w:r w:rsidRPr="006F3BE3">
        <w:rPr>
          <w:lang w:bidi="sq-AL"/>
        </w:rPr>
        <w:t>Palët pranojnë dhe janë dakord se ato i kanë lexuar dhe kuptuar kushtet, detyrimet dhe të drejtat e lindura nga kjo Kontratë dhe se kanë pasur mundësinë të këshillohen me juristë sipas zgjedhjes së tyre.</w:t>
      </w:r>
    </w:p>
    <w:p w14:paraId="02E263F8" w14:textId="77777777" w:rsidR="003527B9" w:rsidRDefault="003527B9" w:rsidP="003527B9">
      <w:pPr>
        <w:pStyle w:val="Heading2"/>
      </w:pPr>
      <w:bookmarkStart w:id="45" w:name="_Toc118152956"/>
      <w:r>
        <w:rPr>
          <w:lang w:bidi="sq-AL"/>
        </w:rPr>
        <w:t>Kopjet e Njëjta</w:t>
      </w:r>
      <w:bookmarkEnd w:id="45"/>
    </w:p>
    <w:p w14:paraId="4221C6B5" w14:textId="413AE628" w:rsidR="003527B9" w:rsidRDefault="003527B9" w:rsidP="003527B9">
      <w:pPr>
        <w:jc w:val="both"/>
      </w:pPr>
      <w:r w:rsidRPr="00265651">
        <w:rPr>
          <w:lang w:bidi="sq-AL"/>
        </w:rPr>
        <w:t>Kjo Kontratë mund të nënshkruhet në disa kopje, dhe çdonjëra prej të cilave kur është e nënshkruar dhe dorëzuar nga të dy</w:t>
      </w:r>
      <w:r w:rsidR="00764A82">
        <w:rPr>
          <w:lang w:bidi="sq-AL"/>
        </w:rPr>
        <w:t>ja</w:t>
      </w:r>
      <w:r w:rsidRPr="00265651">
        <w:rPr>
          <w:lang w:bidi="sq-AL"/>
        </w:rPr>
        <w:t xml:space="preserve"> Palët në mënyrë të rregullt, do të konsiderohet si origjinale dhe të gjitha së bashku do të përbëjnë një dokument të vetëm.</w:t>
      </w:r>
    </w:p>
    <w:p w14:paraId="0F85F164" w14:textId="5DF6C717" w:rsidR="003527B9" w:rsidRDefault="003527B9" w:rsidP="003527B9">
      <w:pPr>
        <w:jc w:val="center"/>
      </w:pPr>
      <w:r w:rsidRPr="00221535">
        <w:rPr>
          <w:lang w:bidi="sq-AL"/>
        </w:rPr>
        <w:t>[Pjesa tjetër e faqes është lënë qëllimisht bosh]</w:t>
      </w:r>
    </w:p>
    <w:p w14:paraId="5F40AF9F" w14:textId="77777777" w:rsidR="003527B9" w:rsidRDefault="003527B9">
      <w:pPr>
        <w:spacing w:before="0" w:beforeAutospacing="0"/>
        <w:ind w:firstLine="0"/>
      </w:pPr>
      <w:r>
        <w:rPr>
          <w:lang w:bidi="sq-AL"/>
        </w:rPr>
        <w:br w:type="page"/>
      </w:r>
    </w:p>
    <w:p w14:paraId="4F9E4C24" w14:textId="77777777" w:rsidR="003527B9" w:rsidRPr="00787C89" w:rsidRDefault="003527B9" w:rsidP="003527B9">
      <w:pPr>
        <w:jc w:val="both"/>
      </w:pPr>
      <w:r w:rsidRPr="00787C89">
        <w:rPr>
          <w:lang w:bidi="sq-AL"/>
        </w:rPr>
        <w:lastRenderedPageBreak/>
        <w:t xml:space="preserve">Unë noteri deklaroj se mora autorizimin për përdorimin e të dhënave personale të Palës dhe se të dhënat e përdoruara nga unë në këtë dokument do të jenë konfidenciale dhe vetëm për qëllimin e redaktimit të këtij akti dhe regjistrimit të tij në </w:t>
      </w:r>
      <w:r w:rsidRPr="0053338B">
        <w:rPr>
          <w:lang w:bidi="sq-AL"/>
        </w:rPr>
        <w:t xml:space="preserve">RNSH </w:t>
      </w:r>
      <w:r w:rsidRPr="00787C89">
        <w:rPr>
          <w:lang w:bidi="sq-AL"/>
        </w:rPr>
        <w:t xml:space="preserve">dhe </w:t>
      </w:r>
      <w:r w:rsidRPr="0053338B">
        <w:rPr>
          <w:lang w:bidi="sq-AL"/>
        </w:rPr>
        <w:t>NISA</w:t>
      </w:r>
      <w:r w:rsidRPr="00787C89">
        <w:rPr>
          <w:lang w:bidi="sq-AL"/>
        </w:rPr>
        <w:t>. Përpunimi i të dhënave në akt do të bëhet në respektim të plotë dhe zbatim rigoroz të dispozitave të Ligjit “Për mbrojtjen e të dhënave personale” Nr. 9887, datë 10/03/2008, i ndryshuar.</w:t>
      </w:r>
    </w:p>
    <w:p w14:paraId="06DBD1B4" w14:textId="77777777" w:rsidR="003527B9" w:rsidRPr="00787C89" w:rsidRDefault="003527B9" w:rsidP="003527B9">
      <w:r w:rsidRPr="00787C89">
        <w:rPr>
          <w:lang w:bidi="sq-AL"/>
        </w:rPr>
        <w:t>Unë noteri deklaroj se ua lexova dhe shpjegova Palëve aktin me zë të lartë dhe qartë, Palët deklarojnë se e kanë kuptuar atë, e gjejnë në përputhje me vullnetin e tyre të lirë dhe të plotë, dhe e pranojnë atë.</w:t>
      </w:r>
    </w:p>
    <w:p w14:paraId="3A08AAF3" w14:textId="77777777" w:rsidR="003527B9" w:rsidRPr="00787C89" w:rsidRDefault="003527B9" w:rsidP="003527B9">
      <w:r w:rsidRPr="00787C89">
        <w:rPr>
          <w:lang w:bidi="sq-AL"/>
        </w:rPr>
        <w:t>NË DËSHMI TË SA MË SIPËR, dhe në praninë time, Noteri, [●], Palët [●]</w:t>
      </w:r>
    </w:p>
    <w:p w14:paraId="79930DD5" w14:textId="48479E7C" w:rsidR="003527B9" w:rsidRDefault="003527B9" w:rsidP="003527B9">
      <w:r w:rsidRPr="00787C89">
        <w:rPr>
          <w:lang w:bidi="sq-AL"/>
        </w:rPr>
        <w:t>nënshkruajnë rregullisht me vullnetin e tyre të plotë dhe të lirë dispozitat e ligjit</w:t>
      </w:r>
      <w:r w:rsidR="00E76DCE">
        <w:rPr>
          <w:lang w:bidi="sq-AL"/>
        </w:rPr>
        <w:t>,</w:t>
      </w:r>
      <w:r w:rsidRPr="00787C89">
        <w:rPr>
          <w:lang w:bidi="sq-AL"/>
        </w:rPr>
        <w:t xml:space="preserve"> dhe unë, noteri, vërtetoj sa më sipër në përputhje me legjislacionin e Republikës së Shqipërisë. Kjo Kontratë nënshkruhet në tre kopje origjinale në gjuhën shqipe, prej të cilave një kopje depozitohet pranë meje Noterit, një kopje i dorëzohet Pronarit dhe një Zhvilluesit.</w:t>
      </w:r>
    </w:p>
    <w:p w14:paraId="19869141" w14:textId="77777777" w:rsidR="003527B9" w:rsidRDefault="003527B9" w:rsidP="003527B9"/>
    <w:p w14:paraId="5A7F1B3E" w14:textId="77777777" w:rsidR="003527B9" w:rsidRPr="00221535" w:rsidRDefault="003527B9" w:rsidP="003527B9">
      <w:r w:rsidRPr="00221535">
        <w:rPr>
          <w:lang w:bidi="sq-AL"/>
        </w:rPr>
        <w:t>PALËT bien dakord me kushtet, të drejtat dhe detyrimet e mësipërme dhe e nënshkruajnë këtë Kontratë më poshtë në [●].</w:t>
      </w:r>
    </w:p>
    <w:p w14:paraId="5944EEF1" w14:textId="77777777" w:rsidR="003527B9" w:rsidRPr="00221535" w:rsidRDefault="003527B9" w:rsidP="003527B9"/>
    <w:p w14:paraId="448F7016" w14:textId="77777777" w:rsidR="003527B9" w:rsidRPr="00221535" w:rsidRDefault="003527B9" w:rsidP="003527B9">
      <w:r w:rsidRPr="00AC0919">
        <w:rPr>
          <w:lang w:bidi="sq-AL"/>
        </w:rPr>
        <w:t xml:space="preserve">[●] </w:t>
      </w:r>
      <w:r w:rsidRPr="00AC0919">
        <w:rPr>
          <w:lang w:bidi="sq-AL"/>
        </w:rPr>
        <w:tab/>
      </w:r>
      <w:r w:rsidRPr="00AC0919">
        <w:rPr>
          <w:lang w:bidi="sq-AL"/>
        </w:rPr>
        <w:tab/>
      </w:r>
      <w:r w:rsidRPr="00AC0919">
        <w:rPr>
          <w:lang w:bidi="sq-AL"/>
        </w:rPr>
        <w:tab/>
      </w:r>
      <w:r w:rsidRPr="00AC0919">
        <w:rPr>
          <w:lang w:bidi="sq-AL"/>
        </w:rPr>
        <w:tab/>
      </w:r>
      <w:r w:rsidRPr="00AC0919">
        <w:rPr>
          <w:lang w:bidi="sq-AL"/>
        </w:rPr>
        <w:tab/>
      </w:r>
      <w:r w:rsidRPr="00AC0919">
        <w:rPr>
          <w:lang w:bidi="sq-AL"/>
        </w:rPr>
        <w:tab/>
      </w:r>
      <w:r w:rsidRPr="00AC0919">
        <w:rPr>
          <w:lang w:bidi="sq-AL"/>
        </w:rPr>
        <w:tab/>
        <w:t>[●]</w:t>
      </w:r>
      <w:r w:rsidRPr="00AC0919">
        <w:rPr>
          <w:lang w:bidi="sq-AL"/>
        </w:rPr>
        <w:tab/>
      </w:r>
      <w:r w:rsidRPr="00AC0919">
        <w:rPr>
          <w:lang w:bidi="sq-AL"/>
        </w:rPr>
        <w:tab/>
      </w:r>
    </w:p>
    <w:p w14:paraId="4DCBE258" w14:textId="77777777" w:rsidR="003527B9" w:rsidRPr="00221535" w:rsidRDefault="003527B9" w:rsidP="003527B9">
      <w:r w:rsidRPr="00AC0919">
        <w:rPr>
          <w:lang w:bidi="sq-AL"/>
        </w:rPr>
        <w:t xml:space="preserve">[●] </w:t>
      </w:r>
      <w:r w:rsidRPr="00AC0919">
        <w:rPr>
          <w:lang w:bidi="sq-AL"/>
        </w:rPr>
        <w:tab/>
      </w:r>
      <w:r w:rsidRPr="00AC0919">
        <w:rPr>
          <w:lang w:bidi="sq-AL"/>
        </w:rPr>
        <w:tab/>
      </w:r>
      <w:r w:rsidRPr="00AC0919">
        <w:rPr>
          <w:lang w:bidi="sq-AL"/>
        </w:rPr>
        <w:tab/>
      </w:r>
      <w:r w:rsidRPr="00AC0919">
        <w:rPr>
          <w:lang w:bidi="sq-AL"/>
        </w:rPr>
        <w:tab/>
      </w:r>
      <w:r w:rsidRPr="00AC0919">
        <w:rPr>
          <w:lang w:bidi="sq-AL"/>
        </w:rPr>
        <w:tab/>
      </w:r>
      <w:r w:rsidRPr="00AC0919">
        <w:rPr>
          <w:lang w:bidi="sq-AL"/>
        </w:rPr>
        <w:tab/>
      </w:r>
      <w:r w:rsidRPr="00AC0919">
        <w:rPr>
          <w:lang w:bidi="sq-AL"/>
        </w:rPr>
        <w:tab/>
        <w:t>[●]</w:t>
      </w:r>
    </w:p>
    <w:p w14:paraId="21B72875" w14:textId="77777777" w:rsidR="003527B9" w:rsidRPr="00221535" w:rsidRDefault="003527B9" w:rsidP="003527B9"/>
    <w:p w14:paraId="0A97C5DB" w14:textId="77777777" w:rsidR="003527B9" w:rsidRPr="00221535" w:rsidRDefault="003527B9" w:rsidP="003527B9"/>
    <w:p w14:paraId="7B8E229E" w14:textId="77777777" w:rsidR="003527B9" w:rsidRPr="00221535" w:rsidRDefault="003527B9" w:rsidP="003527B9">
      <w:r w:rsidRPr="00221535">
        <w:rPr>
          <w:lang w:bidi="sq-AL"/>
        </w:rPr>
        <w:t>______________________________ ________________________</w:t>
      </w:r>
    </w:p>
    <w:p w14:paraId="16D31338" w14:textId="77777777" w:rsidR="003527B9" w:rsidRPr="00211D66" w:rsidRDefault="003527B9" w:rsidP="003527B9">
      <w:pPr>
        <w:spacing w:before="0" w:beforeAutospacing="0"/>
        <w:ind w:firstLine="0"/>
        <w:rPr>
          <w:u w:val="single"/>
        </w:rPr>
      </w:pPr>
      <w:r w:rsidRPr="00221535">
        <w:rPr>
          <w:lang w:bidi="sq-AL"/>
        </w:rPr>
        <w:br w:type="page"/>
      </w:r>
    </w:p>
    <w:p w14:paraId="3A94FCB9" w14:textId="77777777" w:rsidR="003527B9" w:rsidRDefault="003527B9" w:rsidP="003527B9">
      <w:pPr>
        <w:spacing w:after="240"/>
        <w:ind w:left="810"/>
        <w:jc w:val="right"/>
        <w:outlineLvl w:val="5"/>
        <w:rPr>
          <w:u w:val="single"/>
        </w:rPr>
      </w:pPr>
      <w:r>
        <w:rPr>
          <w:u w:val="single"/>
          <w:lang w:bidi="sq-AL"/>
        </w:rPr>
        <w:lastRenderedPageBreak/>
        <w:t>SHTOJCA 1</w:t>
      </w:r>
    </w:p>
    <w:p w14:paraId="00B01396" w14:textId="77777777" w:rsidR="003527B9" w:rsidRPr="00A27745" w:rsidRDefault="003527B9" w:rsidP="003527B9">
      <w:pPr>
        <w:spacing w:after="240"/>
        <w:jc w:val="center"/>
        <w:outlineLvl w:val="5"/>
        <w:rPr>
          <w:b/>
          <w:u w:val="single"/>
        </w:rPr>
      </w:pPr>
      <w:r w:rsidRPr="00211D66">
        <w:rPr>
          <w:b/>
          <w:lang w:bidi="sq-AL"/>
        </w:rPr>
        <w:t>Fragment i Hartës së Treguesve</w:t>
      </w:r>
    </w:p>
    <w:p w14:paraId="0D4F1759" w14:textId="77777777" w:rsidR="003527B9" w:rsidRDefault="003527B9">
      <w:pPr>
        <w:spacing w:before="0" w:beforeAutospacing="0"/>
        <w:ind w:firstLine="0"/>
      </w:pPr>
      <w:r>
        <w:rPr>
          <w:lang w:bidi="sq-AL"/>
        </w:rPr>
        <w:br w:type="page"/>
      </w:r>
    </w:p>
    <w:p w14:paraId="52D1EB8D" w14:textId="0CC2193E" w:rsidR="003527B9" w:rsidRDefault="003527B9" w:rsidP="003527B9">
      <w:pPr>
        <w:spacing w:after="240"/>
        <w:ind w:firstLine="0"/>
        <w:jc w:val="right"/>
        <w:outlineLvl w:val="5"/>
        <w:rPr>
          <w:u w:val="single"/>
        </w:rPr>
      </w:pPr>
      <w:r>
        <w:rPr>
          <w:u w:val="single"/>
          <w:lang w:bidi="sq-AL"/>
        </w:rPr>
        <w:lastRenderedPageBreak/>
        <w:t>SHTOJCA 2</w:t>
      </w:r>
    </w:p>
    <w:p w14:paraId="5A466E4B" w14:textId="11A558FB" w:rsidR="003527B9" w:rsidRPr="002A2A1F" w:rsidRDefault="003527B9" w:rsidP="003527B9">
      <w:pPr>
        <w:spacing w:after="240"/>
        <w:ind w:firstLine="0"/>
        <w:jc w:val="center"/>
        <w:outlineLvl w:val="5"/>
        <w:rPr>
          <w:b/>
          <w:u w:val="single"/>
        </w:rPr>
      </w:pPr>
      <w:r>
        <w:rPr>
          <w:b/>
          <w:lang w:bidi="sq-AL"/>
        </w:rPr>
        <w:t>Certifikata e Përdorimit për Komplekset Ndërtimore</w:t>
      </w:r>
    </w:p>
    <w:p w14:paraId="52E57588" w14:textId="77777777" w:rsidR="003527B9" w:rsidRDefault="003527B9">
      <w:pPr>
        <w:spacing w:before="0" w:beforeAutospacing="0"/>
        <w:ind w:firstLine="0"/>
      </w:pPr>
      <w:r>
        <w:rPr>
          <w:lang w:bidi="sq-AL"/>
        </w:rPr>
        <w:br w:type="page"/>
      </w:r>
    </w:p>
    <w:p w14:paraId="0C93B85C" w14:textId="2E3F712C" w:rsidR="003527B9" w:rsidRDefault="003527B9" w:rsidP="003527B9">
      <w:pPr>
        <w:spacing w:after="240"/>
        <w:ind w:firstLine="0"/>
        <w:jc w:val="right"/>
        <w:outlineLvl w:val="5"/>
        <w:rPr>
          <w:u w:val="single"/>
        </w:rPr>
      </w:pPr>
      <w:r>
        <w:rPr>
          <w:u w:val="single"/>
          <w:lang w:bidi="sq-AL"/>
        </w:rPr>
        <w:lastRenderedPageBreak/>
        <w:t>SHTOJCA 3</w:t>
      </w:r>
    </w:p>
    <w:p w14:paraId="1A144F95" w14:textId="4748EFB0" w:rsidR="003527B9" w:rsidRPr="002A2A1F" w:rsidRDefault="003527B9" w:rsidP="003527B9">
      <w:pPr>
        <w:spacing w:after="240"/>
        <w:ind w:firstLine="0"/>
        <w:jc w:val="center"/>
        <w:outlineLvl w:val="5"/>
        <w:rPr>
          <w:b/>
          <w:u w:val="single"/>
        </w:rPr>
      </w:pPr>
      <w:r w:rsidRPr="002A2A1F">
        <w:rPr>
          <w:b/>
          <w:lang w:bidi="sq-AL"/>
        </w:rPr>
        <w:t xml:space="preserve">Mandati </w:t>
      </w:r>
      <w:r w:rsidR="000003C2">
        <w:rPr>
          <w:b/>
          <w:lang w:bidi="sq-AL"/>
        </w:rPr>
        <w:t>B</w:t>
      </w:r>
      <w:r w:rsidRPr="002A2A1F">
        <w:rPr>
          <w:b/>
          <w:lang w:bidi="sq-AL"/>
        </w:rPr>
        <w:t xml:space="preserve">ankar për </w:t>
      </w:r>
      <w:r w:rsidR="000003C2">
        <w:rPr>
          <w:b/>
          <w:lang w:bidi="sq-AL"/>
        </w:rPr>
        <w:t>P</w:t>
      </w:r>
      <w:r w:rsidRPr="002A2A1F">
        <w:rPr>
          <w:b/>
          <w:lang w:bidi="sq-AL"/>
        </w:rPr>
        <w:t xml:space="preserve">agesën e </w:t>
      </w:r>
      <w:r w:rsidR="000003C2">
        <w:rPr>
          <w:b/>
          <w:lang w:bidi="sq-AL"/>
        </w:rPr>
        <w:t>Ç</w:t>
      </w:r>
      <w:r w:rsidRPr="002A2A1F">
        <w:rPr>
          <w:b/>
          <w:lang w:bidi="sq-AL"/>
        </w:rPr>
        <w:t xml:space="preserve">mimit të </w:t>
      </w:r>
      <w:r w:rsidR="000003C2">
        <w:rPr>
          <w:b/>
          <w:lang w:bidi="sq-AL"/>
        </w:rPr>
        <w:t>S</w:t>
      </w:r>
      <w:r w:rsidRPr="002A2A1F">
        <w:rPr>
          <w:b/>
          <w:lang w:bidi="sq-AL"/>
        </w:rPr>
        <w:t xml:space="preserve">hitjes së </w:t>
      </w:r>
      <w:r w:rsidR="004350F1">
        <w:rPr>
          <w:b/>
          <w:lang w:bidi="sq-AL"/>
        </w:rPr>
        <w:t>P</w:t>
      </w:r>
      <w:r w:rsidRPr="002A2A1F">
        <w:rPr>
          <w:b/>
          <w:lang w:bidi="sq-AL"/>
        </w:rPr>
        <w:t>asurisë</w:t>
      </w:r>
    </w:p>
    <w:p w14:paraId="2EF89D1A" w14:textId="77777777" w:rsidR="003527B9" w:rsidRDefault="003527B9">
      <w:pPr>
        <w:spacing w:before="0" w:beforeAutospacing="0"/>
        <w:ind w:firstLine="0"/>
      </w:pPr>
      <w:r>
        <w:rPr>
          <w:lang w:bidi="sq-AL"/>
        </w:rPr>
        <w:br w:type="page"/>
      </w:r>
    </w:p>
    <w:p w14:paraId="7DB07BD2" w14:textId="47DAC65C" w:rsidR="003527B9" w:rsidRDefault="003527B9" w:rsidP="003527B9">
      <w:pPr>
        <w:spacing w:after="240"/>
        <w:ind w:firstLine="0"/>
        <w:jc w:val="right"/>
        <w:outlineLvl w:val="5"/>
        <w:rPr>
          <w:u w:val="single"/>
        </w:rPr>
      </w:pPr>
      <w:r>
        <w:rPr>
          <w:u w:val="single"/>
          <w:lang w:bidi="sq-AL"/>
        </w:rPr>
        <w:lastRenderedPageBreak/>
        <w:t xml:space="preserve">SHTOJCA </w:t>
      </w:r>
      <w:r w:rsidRPr="00E76DCE">
        <w:rPr>
          <w:u w:val="single"/>
          <w:lang w:bidi="sq-AL"/>
        </w:rPr>
        <w:t>4</w:t>
      </w:r>
    </w:p>
    <w:p w14:paraId="768B17FA" w14:textId="37CE88A6" w:rsidR="003527B9" w:rsidRPr="002A2A1F" w:rsidRDefault="003527B9" w:rsidP="003527B9">
      <w:pPr>
        <w:spacing w:after="240"/>
        <w:jc w:val="center"/>
        <w:outlineLvl w:val="5"/>
        <w:rPr>
          <w:b/>
          <w:u w:val="single"/>
        </w:rPr>
      </w:pPr>
      <w:r w:rsidRPr="002A2A1F">
        <w:rPr>
          <w:b/>
          <w:lang w:bidi="sq-AL"/>
        </w:rPr>
        <w:t xml:space="preserve">Certifikata e </w:t>
      </w:r>
      <w:r w:rsidR="004350F1">
        <w:rPr>
          <w:b/>
          <w:lang w:bidi="sq-AL"/>
        </w:rPr>
        <w:t>R</w:t>
      </w:r>
      <w:r w:rsidRPr="002A2A1F">
        <w:rPr>
          <w:b/>
          <w:lang w:bidi="sq-AL"/>
        </w:rPr>
        <w:t xml:space="preserve">egjistrimit të </w:t>
      </w:r>
      <w:r w:rsidR="004350F1">
        <w:rPr>
          <w:b/>
          <w:lang w:bidi="sq-AL"/>
        </w:rPr>
        <w:t>P</w:t>
      </w:r>
      <w:r w:rsidRPr="002A2A1F">
        <w:rPr>
          <w:b/>
          <w:lang w:bidi="sq-AL"/>
        </w:rPr>
        <w:t>ronësisë</w:t>
      </w:r>
    </w:p>
    <w:p w14:paraId="5123D937" w14:textId="77777777" w:rsidR="003527B9" w:rsidRDefault="003527B9" w:rsidP="003527B9"/>
    <w:p w14:paraId="6750F582" w14:textId="77777777" w:rsidR="003527B9" w:rsidRPr="00B44F54" w:rsidRDefault="003527B9" w:rsidP="003527B9"/>
    <w:p w14:paraId="0134B455" w14:textId="77777777" w:rsidR="003527B9" w:rsidRPr="003527B9" w:rsidRDefault="003527B9" w:rsidP="003527B9">
      <w:pPr>
        <w:jc w:val="center"/>
        <w:rPr>
          <w:lang w:val="it-IT"/>
        </w:rPr>
      </w:pPr>
    </w:p>
    <w:sectPr w:rsidR="003527B9" w:rsidRPr="003527B9" w:rsidSect="00F828F9">
      <w:headerReference w:type="even" r:id="rId10"/>
      <w:footerReference w:type="default" r:id="rId11"/>
      <w:pgSz w:w="12240" w:h="15840" w:code="1"/>
      <w:pgMar w:top="1440" w:right="1440" w:bottom="1440" w:left="1440" w:header="720" w:footer="720" w:gutter="0"/>
      <w:pgBorders w:display="firstPage" w:offsetFrom="page">
        <w:top w:val="thickThinSmallGap" w:sz="24" w:space="24" w:color="auto"/>
        <w:left w:val="thickThinSmallGap" w:sz="24" w:space="24" w:color="auto"/>
        <w:bottom w:val="thickThinSmallGap" w:sz="24" w:space="24" w:color="auto"/>
        <w:right w:val="thickThinSmall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3EB46" w14:textId="77777777" w:rsidR="009022D4" w:rsidRDefault="009022D4" w:rsidP="000E24C7">
      <w:r>
        <w:separator/>
      </w:r>
    </w:p>
  </w:endnote>
  <w:endnote w:type="continuationSeparator" w:id="0">
    <w:p w14:paraId="100C2391" w14:textId="77777777" w:rsidR="009022D4" w:rsidRDefault="009022D4" w:rsidP="000E24C7">
      <w:r>
        <w:continuationSeparator/>
      </w:r>
    </w:p>
  </w:endnote>
  <w:endnote w:type="continuationNotice" w:id="1">
    <w:p w14:paraId="3DF3EA1A" w14:textId="77777777" w:rsidR="009022D4" w:rsidRDefault="009022D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Noto Sans Symbols">
    <w:altName w:val="Times New Roman"/>
    <w:charset w:val="00"/>
    <w:family w:val="auto"/>
    <w:pitch w:val="default"/>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panose1 w:val="0202060305040502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65B0F" w14:textId="0F3DA0A2" w:rsidR="003C24B5" w:rsidRDefault="003C24B5">
    <w:pPr>
      <w:pBdr>
        <w:top w:val="nil"/>
        <w:left w:val="nil"/>
        <w:bottom w:val="nil"/>
        <w:right w:val="nil"/>
        <w:between w:val="nil"/>
      </w:pBdr>
      <w:tabs>
        <w:tab w:val="center" w:pos="4680"/>
        <w:tab w:val="right" w:pos="9360"/>
      </w:tabs>
      <w:spacing w:before="0"/>
      <w:jc w:val="right"/>
      <w:rPr>
        <w:rFonts w:ascii="Calibri" w:eastAsia="Calibri" w:hAnsi="Calibri" w:cs="Calibri"/>
        <w:color w:val="000000"/>
        <w:sz w:val="20"/>
        <w:szCs w:val="20"/>
      </w:rPr>
    </w:pPr>
    <w:r>
      <w:rPr>
        <w:rFonts w:ascii="Calibri" w:eastAsia="Calibri" w:hAnsi="Calibri" w:cs="Calibri"/>
        <w:color w:val="000000"/>
        <w:sz w:val="20"/>
        <w:szCs w:val="20"/>
        <w:lang w:bidi="sq-AL"/>
      </w:rPr>
      <w:t xml:space="preserve">Faqja </w:t>
    </w:r>
    <w:r>
      <w:rPr>
        <w:rFonts w:ascii="Calibri" w:eastAsia="Calibri" w:hAnsi="Calibri" w:cs="Calibri"/>
        <w:b/>
        <w:color w:val="000000"/>
        <w:lang w:bidi="sq-AL"/>
      </w:rPr>
      <w:fldChar w:fldCharType="begin"/>
    </w:r>
    <w:r>
      <w:rPr>
        <w:rFonts w:ascii="Calibri" w:eastAsia="Calibri" w:hAnsi="Calibri" w:cs="Calibri"/>
        <w:b/>
        <w:color w:val="000000"/>
        <w:lang w:bidi="sq-AL"/>
      </w:rPr>
      <w:instrText>PAGE</w:instrText>
    </w:r>
    <w:r>
      <w:rPr>
        <w:rFonts w:ascii="Calibri" w:eastAsia="Calibri" w:hAnsi="Calibri" w:cs="Calibri"/>
        <w:b/>
        <w:color w:val="000000"/>
        <w:lang w:bidi="sq-AL"/>
      </w:rPr>
      <w:fldChar w:fldCharType="separate"/>
    </w:r>
    <w:r w:rsidR="007E2E0F">
      <w:rPr>
        <w:rFonts w:ascii="Calibri" w:eastAsia="Calibri" w:hAnsi="Calibri" w:cs="Calibri"/>
        <w:b/>
        <w:noProof/>
        <w:color w:val="000000"/>
        <w:lang w:bidi="sq-AL"/>
      </w:rPr>
      <w:t>10</w:t>
    </w:r>
    <w:r>
      <w:rPr>
        <w:rFonts w:ascii="Calibri" w:eastAsia="Calibri" w:hAnsi="Calibri" w:cs="Calibri"/>
        <w:b/>
        <w:color w:val="000000"/>
        <w:lang w:bidi="sq-AL"/>
      </w:rPr>
      <w:fldChar w:fldCharType="end"/>
    </w:r>
    <w:r>
      <w:rPr>
        <w:rFonts w:ascii="Calibri" w:eastAsia="Calibri" w:hAnsi="Calibri" w:cs="Calibri"/>
        <w:color w:val="000000"/>
        <w:sz w:val="20"/>
        <w:szCs w:val="20"/>
        <w:lang w:bidi="sq-AL"/>
      </w:rPr>
      <w:t xml:space="preserve"> nga </w:t>
    </w:r>
    <w:r>
      <w:rPr>
        <w:rFonts w:ascii="Calibri" w:eastAsia="Calibri" w:hAnsi="Calibri" w:cs="Calibri"/>
        <w:b/>
        <w:color w:val="000000"/>
        <w:lang w:bidi="sq-AL"/>
      </w:rPr>
      <w:fldChar w:fldCharType="begin"/>
    </w:r>
    <w:r>
      <w:rPr>
        <w:rFonts w:ascii="Calibri" w:eastAsia="Calibri" w:hAnsi="Calibri" w:cs="Calibri"/>
        <w:b/>
        <w:color w:val="000000"/>
        <w:lang w:bidi="sq-AL"/>
      </w:rPr>
      <w:instrText>NUMPAGES</w:instrText>
    </w:r>
    <w:r>
      <w:rPr>
        <w:rFonts w:ascii="Calibri" w:eastAsia="Calibri" w:hAnsi="Calibri" w:cs="Calibri"/>
        <w:b/>
        <w:color w:val="000000"/>
        <w:lang w:bidi="sq-AL"/>
      </w:rPr>
      <w:fldChar w:fldCharType="separate"/>
    </w:r>
    <w:r w:rsidR="007E2E0F">
      <w:rPr>
        <w:rFonts w:ascii="Calibri" w:eastAsia="Calibri" w:hAnsi="Calibri" w:cs="Calibri"/>
        <w:b/>
        <w:noProof/>
        <w:color w:val="000000"/>
        <w:lang w:bidi="sq-AL"/>
      </w:rPr>
      <w:t>10</w:t>
    </w:r>
    <w:r>
      <w:rPr>
        <w:rFonts w:ascii="Calibri" w:eastAsia="Calibri" w:hAnsi="Calibri" w:cs="Calibri"/>
        <w:b/>
        <w:color w:val="000000"/>
        <w:lang w:bidi="sq-AL"/>
      </w:rPr>
      <w:fldChar w:fldCharType="end"/>
    </w:r>
  </w:p>
  <w:p w14:paraId="74B002D2" w14:textId="77777777" w:rsidR="003C24B5" w:rsidRDefault="003C24B5">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00C04" w14:textId="77777777" w:rsidR="009022D4" w:rsidRDefault="009022D4" w:rsidP="000E24C7">
      <w:r>
        <w:separator/>
      </w:r>
    </w:p>
  </w:footnote>
  <w:footnote w:type="continuationSeparator" w:id="0">
    <w:p w14:paraId="37B7F11B" w14:textId="77777777" w:rsidR="009022D4" w:rsidRDefault="009022D4" w:rsidP="000E24C7">
      <w:r>
        <w:continuationSeparator/>
      </w:r>
    </w:p>
  </w:footnote>
  <w:footnote w:type="continuationNotice" w:id="1">
    <w:p w14:paraId="4DC29A6D" w14:textId="77777777" w:rsidR="009022D4" w:rsidRDefault="009022D4">
      <w:pPr>
        <w:spacing w:befor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784B" w14:textId="77777777" w:rsidR="003C24B5" w:rsidRDefault="003C24B5">
    <w:pPr>
      <w:pBdr>
        <w:top w:val="nil"/>
        <w:left w:val="nil"/>
        <w:bottom w:val="nil"/>
        <w:right w:val="nil"/>
        <w:between w:val="nil"/>
      </w:pBdr>
      <w:tabs>
        <w:tab w:val="center" w:pos="4680"/>
        <w:tab w:val="right" w:pos="9360"/>
      </w:tabs>
      <w:spacing w:before="0"/>
      <w:rPr>
        <w:rFonts w:ascii="Calibri" w:eastAsia="Calibri" w:hAnsi="Calibri" w:cs="Calibr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3"/>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1" w15:restartNumberingAfterBreak="0">
    <w:nsid w:val="00000004"/>
    <w:multiLevelType w:val="multilevel"/>
    <w:tmpl w:val="00000004"/>
    <w:name w:val="WW8Num4"/>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080"/>
        </w:tabs>
        <w:ind w:left="1080" w:hanging="108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440"/>
        </w:tabs>
        <w:ind w:left="1440" w:hanging="1440"/>
      </w:pPr>
      <w:rPr>
        <w:b/>
      </w:rPr>
    </w:lvl>
  </w:abstractNum>
  <w:abstractNum w:abstractNumId="2" w15:restartNumberingAfterBreak="0">
    <w:nsid w:val="00000005"/>
    <w:multiLevelType w:val="multilevel"/>
    <w:tmpl w:val="00000005"/>
    <w:name w:val="WW8Num5"/>
    <w:lvl w:ilvl="0">
      <w:start w:val="1"/>
      <w:numFmt w:val="bullet"/>
      <w:lvlText w:val="-"/>
      <w:lvlJc w:val="left"/>
      <w:pPr>
        <w:tabs>
          <w:tab w:val="num" w:pos="0"/>
        </w:tabs>
        <w:ind w:left="1080" w:hanging="360"/>
      </w:pPr>
      <w:rPr>
        <w:rFonts w:ascii="Book Antiqua" w:hAnsi="Book Antiqua"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8"/>
    <w:multiLevelType w:val="multilevel"/>
    <w:tmpl w:val="EA16D688"/>
    <w:name w:val="WW8Num8"/>
    <w:lvl w:ilvl="0">
      <w:start w:val="6"/>
      <w:numFmt w:val="decimal"/>
      <w:lvlText w:val="%1"/>
      <w:lvlJc w:val="left"/>
      <w:pPr>
        <w:tabs>
          <w:tab w:val="num" w:pos="0"/>
        </w:tabs>
        <w:ind w:left="360" w:hanging="360"/>
      </w:pPr>
      <w:rPr>
        <w:sz w:val="24"/>
      </w:rPr>
    </w:lvl>
    <w:lvl w:ilvl="1">
      <w:start w:val="1"/>
      <w:numFmt w:val="decimal"/>
      <w:lvlText w:val="%1.%2"/>
      <w:lvlJc w:val="left"/>
      <w:pPr>
        <w:tabs>
          <w:tab w:val="num" w:pos="0"/>
        </w:tabs>
        <w:ind w:left="360" w:hanging="360"/>
      </w:pPr>
      <w:rPr>
        <w:b/>
        <w:color w:val="auto"/>
        <w:sz w:val="24"/>
      </w:rPr>
    </w:lvl>
    <w:lvl w:ilvl="2">
      <w:start w:val="1"/>
      <w:numFmt w:val="decimal"/>
      <w:lvlText w:val="%1.%2.%3"/>
      <w:lvlJc w:val="left"/>
      <w:pPr>
        <w:tabs>
          <w:tab w:val="num" w:pos="0"/>
        </w:tabs>
        <w:ind w:left="720" w:hanging="720"/>
      </w:pPr>
      <w:rPr>
        <w:sz w:val="24"/>
      </w:rPr>
    </w:lvl>
    <w:lvl w:ilvl="3">
      <w:start w:val="1"/>
      <w:numFmt w:val="decimal"/>
      <w:lvlText w:val="%1.%2.%3.%4"/>
      <w:lvlJc w:val="left"/>
      <w:pPr>
        <w:tabs>
          <w:tab w:val="num" w:pos="0"/>
        </w:tabs>
        <w:ind w:left="720" w:hanging="720"/>
      </w:pPr>
      <w:rPr>
        <w:sz w:val="24"/>
      </w:rPr>
    </w:lvl>
    <w:lvl w:ilvl="4">
      <w:start w:val="1"/>
      <w:numFmt w:val="decimal"/>
      <w:lvlText w:val="%1.%2.%3.%4.%5"/>
      <w:lvlJc w:val="left"/>
      <w:pPr>
        <w:tabs>
          <w:tab w:val="num" w:pos="0"/>
        </w:tabs>
        <w:ind w:left="720" w:hanging="720"/>
      </w:pPr>
      <w:rPr>
        <w:sz w:val="24"/>
      </w:rPr>
    </w:lvl>
    <w:lvl w:ilvl="5">
      <w:start w:val="1"/>
      <w:numFmt w:val="decimal"/>
      <w:lvlText w:val="%1.%2.%3.%4.%5.%6"/>
      <w:lvlJc w:val="left"/>
      <w:pPr>
        <w:tabs>
          <w:tab w:val="num" w:pos="0"/>
        </w:tabs>
        <w:ind w:left="1080" w:hanging="1080"/>
      </w:pPr>
      <w:rPr>
        <w:sz w:val="24"/>
      </w:rPr>
    </w:lvl>
    <w:lvl w:ilvl="6">
      <w:start w:val="1"/>
      <w:numFmt w:val="decimal"/>
      <w:lvlText w:val="%1.%2.%3.%4.%5.%6.%7"/>
      <w:lvlJc w:val="left"/>
      <w:pPr>
        <w:tabs>
          <w:tab w:val="num" w:pos="0"/>
        </w:tabs>
        <w:ind w:left="1080" w:hanging="1080"/>
      </w:pPr>
      <w:rPr>
        <w:sz w:val="24"/>
      </w:rPr>
    </w:lvl>
    <w:lvl w:ilvl="7">
      <w:start w:val="1"/>
      <w:numFmt w:val="decimal"/>
      <w:lvlText w:val="%1.%2.%3.%4.%5.%6.%7.%8"/>
      <w:lvlJc w:val="left"/>
      <w:pPr>
        <w:tabs>
          <w:tab w:val="num" w:pos="0"/>
        </w:tabs>
        <w:ind w:left="1440" w:hanging="1440"/>
      </w:pPr>
      <w:rPr>
        <w:sz w:val="24"/>
      </w:rPr>
    </w:lvl>
    <w:lvl w:ilvl="8">
      <w:start w:val="1"/>
      <w:numFmt w:val="decimal"/>
      <w:lvlText w:val="%1.%2.%3.%4.%5.%6.%7.%8.%9"/>
      <w:lvlJc w:val="left"/>
      <w:pPr>
        <w:tabs>
          <w:tab w:val="num" w:pos="0"/>
        </w:tabs>
        <w:ind w:left="1440" w:hanging="1440"/>
      </w:pPr>
      <w:rPr>
        <w:sz w:val="24"/>
      </w:rPr>
    </w:lvl>
  </w:abstractNum>
  <w:abstractNum w:abstractNumId="5" w15:restartNumberingAfterBreak="0">
    <w:nsid w:val="00000009"/>
    <w:multiLevelType w:val="multilevel"/>
    <w:tmpl w:val="00000009"/>
    <w:name w:val="WW8Num9"/>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0A"/>
    <w:multiLevelType w:val="multilevel"/>
    <w:tmpl w:val="0000000A"/>
    <w:name w:val="WW8Num10"/>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B"/>
    <w:multiLevelType w:val="multilevel"/>
    <w:tmpl w:val="0000000B"/>
    <w:name w:val="WW8Num11"/>
    <w:lvl w:ilvl="0">
      <w:start w:val="10"/>
      <w:numFmt w:val="decimal"/>
      <w:lvlText w:val="%1"/>
      <w:lvlJc w:val="left"/>
      <w:pPr>
        <w:tabs>
          <w:tab w:val="num" w:pos="0"/>
        </w:tabs>
        <w:ind w:left="420" w:hanging="420"/>
      </w:pPr>
      <w:rPr>
        <w:b w:val="0"/>
        <w:sz w:val="22"/>
      </w:rPr>
    </w:lvl>
    <w:lvl w:ilvl="1">
      <w:start w:val="1"/>
      <w:numFmt w:val="decimal"/>
      <w:lvlText w:val="%1.%2"/>
      <w:lvlJc w:val="left"/>
      <w:pPr>
        <w:tabs>
          <w:tab w:val="num" w:pos="0"/>
        </w:tabs>
        <w:ind w:left="420" w:hanging="420"/>
      </w:pPr>
      <w:rPr>
        <w:b/>
        <w:sz w:val="22"/>
      </w:rPr>
    </w:lvl>
    <w:lvl w:ilvl="2">
      <w:start w:val="1"/>
      <w:numFmt w:val="decimal"/>
      <w:lvlText w:val="%1.%2.%3"/>
      <w:lvlJc w:val="left"/>
      <w:pPr>
        <w:tabs>
          <w:tab w:val="num" w:pos="0"/>
        </w:tabs>
        <w:ind w:left="720" w:hanging="720"/>
      </w:pPr>
      <w:rPr>
        <w:b w:val="0"/>
        <w:sz w:val="22"/>
      </w:rPr>
    </w:lvl>
    <w:lvl w:ilvl="3">
      <w:start w:val="1"/>
      <w:numFmt w:val="decimal"/>
      <w:lvlText w:val="%1.%2.%3.%4"/>
      <w:lvlJc w:val="left"/>
      <w:pPr>
        <w:tabs>
          <w:tab w:val="num" w:pos="0"/>
        </w:tabs>
        <w:ind w:left="720" w:hanging="720"/>
      </w:pPr>
      <w:rPr>
        <w:b w:val="0"/>
        <w:sz w:val="22"/>
      </w:rPr>
    </w:lvl>
    <w:lvl w:ilvl="4">
      <w:start w:val="1"/>
      <w:numFmt w:val="decimal"/>
      <w:lvlText w:val="%1.%2.%3.%4.%5"/>
      <w:lvlJc w:val="left"/>
      <w:pPr>
        <w:tabs>
          <w:tab w:val="num" w:pos="0"/>
        </w:tabs>
        <w:ind w:left="1080" w:hanging="1080"/>
      </w:pPr>
      <w:rPr>
        <w:b w:val="0"/>
        <w:sz w:val="22"/>
      </w:rPr>
    </w:lvl>
    <w:lvl w:ilvl="5">
      <w:start w:val="1"/>
      <w:numFmt w:val="decimal"/>
      <w:lvlText w:val="%1.%2.%3.%4.%5.%6"/>
      <w:lvlJc w:val="left"/>
      <w:pPr>
        <w:tabs>
          <w:tab w:val="num" w:pos="0"/>
        </w:tabs>
        <w:ind w:left="1080" w:hanging="1080"/>
      </w:pPr>
      <w:rPr>
        <w:b w:val="0"/>
        <w:sz w:val="22"/>
      </w:rPr>
    </w:lvl>
    <w:lvl w:ilvl="6">
      <w:start w:val="1"/>
      <w:numFmt w:val="decimal"/>
      <w:lvlText w:val="%1.%2.%3.%4.%5.%6.%7"/>
      <w:lvlJc w:val="left"/>
      <w:pPr>
        <w:tabs>
          <w:tab w:val="num" w:pos="0"/>
        </w:tabs>
        <w:ind w:left="1440" w:hanging="1440"/>
      </w:pPr>
      <w:rPr>
        <w:b w:val="0"/>
        <w:sz w:val="22"/>
      </w:rPr>
    </w:lvl>
    <w:lvl w:ilvl="7">
      <w:start w:val="1"/>
      <w:numFmt w:val="decimal"/>
      <w:lvlText w:val="%1.%2.%3.%4.%5.%6.%7.%8"/>
      <w:lvlJc w:val="left"/>
      <w:pPr>
        <w:tabs>
          <w:tab w:val="num" w:pos="0"/>
        </w:tabs>
        <w:ind w:left="1440" w:hanging="1440"/>
      </w:pPr>
      <w:rPr>
        <w:b w:val="0"/>
        <w:sz w:val="22"/>
      </w:rPr>
    </w:lvl>
    <w:lvl w:ilvl="8">
      <w:start w:val="1"/>
      <w:numFmt w:val="decimal"/>
      <w:lvlText w:val="%1.%2.%3.%4.%5.%6.%7.%8.%9"/>
      <w:lvlJc w:val="left"/>
      <w:pPr>
        <w:tabs>
          <w:tab w:val="num" w:pos="0"/>
        </w:tabs>
        <w:ind w:left="1800" w:hanging="1800"/>
      </w:pPr>
      <w:rPr>
        <w:b w:val="0"/>
        <w:sz w:val="22"/>
      </w:rPr>
    </w:lvl>
  </w:abstractNum>
  <w:abstractNum w:abstractNumId="8" w15:restartNumberingAfterBreak="0">
    <w:nsid w:val="0000000D"/>
    <w:multiLevelType w:val="singleLevel"/>
    <w:tmpl w:val="0000000D"/>
    <w:name w:val="WW8Num14"/>
    <w:lvl w:ilvl="0">
      <w:start w:val="1"/>
      <w:numFmt w:val="bullet"/>
      <w:lvlText w:val="-"/>
      <w:lvlJc w:val="left"/>
      <w:pPr>
        <w:tabs>
          <w:tab w:val="num" w:pos="0"/>
        </w:tabs>
        <w:ind w:left="900" w:hanging="360"/>
      </w:pPr>
      <w:rPr>
        <w:rFonts w:ascii="Times New Roman" w:hAnsi="Times New Roman" w:cs="Times New Roman"/>
      </w:rPr>
    </w:lvl>
  </w:abstractNum>
  <w:abstractNum w:abstractNumId="9" w15:restartNumberingAfterBreak="0">
    <w:nsid w:val="0000000E"/>
    <w:multiLevelType w:val="singleLevel"/>
    <w:tmpl w:val="0000000E"/>
    <w:name w:val="WW8Num15"/>
    <w:lvl w:ilvl="0">
      <w:start w:val="1"/>
      <w:numFmt w:val="lowerLetter"/>
      <w:lvlText w:val="%1)"/>
      <w:lvlJc w:val="left"/>
      <w:pPr>
        <w:tabs>
          <w:tab w:val="num" w:pos="0"/>
        </w:tabs>
        <w:ind w:left="1260" w:hanging="360"/>
      </w:pPr>
    </w:lvl>
  </w:abstractNum>
  <w:abstractNum w:abstractNumId="10" w15:restartNumberingAfterBreak="0">
    <w:nsid w:val="0BE638E5"/>
    <w:multiLevelType w:val="multilevel"/>
    <w:tmpl w:val="140A2B10"/>
    <w:lvl w:ilvl="0">
      <w:start w:val="1"/>
      <w:numFmt w:val="upperRoman"/>
      <w:pStyle w:val="Heading1"/>
      <w:suff w:val="space"/>
      <w:lvlText w:val="KREU %1."/>
      <w:lvlJc w:val="center"/>
      <w:pPr>
        <w:ind w:left="6480" w:hanging="5040"/>
      </w:pPr>
      <w:rPr>
        <w:rFonts w:hint="default"/>
        <w:lang w:val="en-US"/>
      </w:rPr>
    </w:lvl>
    <w:lvl w:ilvl="1">
      <w:start w:val="1"/>
      <w:numFmt w:val="decimalZero"/>
      <w:pStyle w:val="Heading2"/>
      <w:isLgl/>
      <w:suff w:val="space"/>
      <w:lvlText w:val="Neni %1.%2"/>
      <w:lvlJc w:val="left"/>
      <w:pPr>
        <w:ind w:left="900" w:firstLine="0"/>
      </w:pPr>
      <w:rPr>
        <w:rFonts w:ascii="Times New Roman Bold" w:hAnsi="Times New Roman Bold"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lowerLetter"/>
      <w:pStyle w:val="Heading3"/>
      <w:lvlText w:val="(%3)"/>
      <w:lvlJc w:val="left"/>
      <w:pPr>
        <w:ind w:left="792" w:hanging="432"/>
      </w:pPr>
      <w:rPr>
        <w:rFonts w:hint="default"/>
      </w:rPr>
    </w:lvl>
    <w:lvl w:ilvl="3">
      <w:start w:val="1"/>
      <w:numFmt w:val="lowerRoman"/>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b w:val="0"/>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1" w15:restartNumberingAfterBreak="0">
    <w:nsid w:val="0C6A6FCC"/>
    <w:multiLevelType w:val="multilevel"/>
    <w:tmpl w:val="4CD29A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7AE7C8C"/>
    <w:multiLevelType w:val="multilevel"/>
    <w:tmpl w:val="99D06A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28A74507"/>
    <w:multiLevelType w:val="multilevel"/>
    <w:tmpl w:val="CD3E61D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334F2B3B"/>
    <w:multiLevelType w:val="multilevel"/>
    <w:tmpl w:val="70A032F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4100659A"/>
    <w:multiLevelType w:val="multilevel"/>
    <w:tmpl w:val="1D3AB7D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67C5538"/>
    <w:multiLevelType w:val="hybridMultilevel"/>
    <w:tmpl w:val="F4F4EBC0"/>
    <w:lvl w:ilvl="0" w:tplc="C076157C">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4AB67223"/>
    <w:multiLevelType w:val="hybridMultilevel"/>
    <w:tmpl w:val="AD623B8E"/>
    <w:lvl w:ilvl="0" w:tplc="126066C8">
      <w:start w:val="1"/>
      <w:numFmt w:val="lowerLetter"/>
      <w:lvlText w:val="(%1)"/>
      <w:lvlJc w:val="left"/>
      <w:pPr>
        <w:ind w:left="360" w:hanging="360"/>
      </w:pPr>
      <w:rPr>
        <w:rFonts w:hint="default"/>
      </w:rPr>
    </w:lvl>
    <w:lvl w:ilvl="1" w:tplc="041C0019">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 w15:restartNumberingAfterBreak="0">
    <w:nsid w:val="51E75064"/>
    <w:multiLevelType w:val="multilevel"/>
    <w:tmpl w:val="8BC448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58A50912"/>
    <w:multiLevelType w:val="multilevel"/>
    <w:tmpl w:val="E1A41322"/>
    <w:lvl w:ilvl="0">
      <w:start w:val="1"/>
      <w:numFmt w:val="upperRoman"/>
      <w:lvlText w:val="KREU %1."/>
      <w:lvlJc w:val="center"/>
      <w:pPr>
        <w:ind w:left="6480" w:hanging="5040"/>
      </w:pPr>
    </w:lvl>
    <w:lvl w:ilvl="1">
      <w:start w:val="1"/>
      <w:numFmt w:val="decimalZero"/>
      <w:lvlText w:val="Neni %1.%2"/>
      <w:lvlJc w:val="left"/>
      <w:pPr>
        <w:ind w:left="900" w:firstLine="0"/>
      </w:pPr>
      <w:rPr>
        <w:rFonts w:ascii="Times" w:eastAsia="Times" w:hAnsi="Times" w:cs="Times"/>
        <w:b/>
        <w:i w:val="0"/>
        <w:smallCaps w:val="0"/>
        <w:strike w:val="0"/>
        <w:color w:val="000000"/>
        <w:u w:val="none"/>
        <w:vertAlign w:val="baseline"/>
      </w:r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4CB6A6E"/>
    <w:multiLevelType w:val="multilevel"/>
    <w:tmpl w:val="173A84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0"/>
  </w:num>
  <w:num w:numId="2">
    <w:abstractNumId w:val="19"/>
  </w:num>
  <w:num w:numId="3">
    <w:abstractNumId w:val="14"/>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5"/>
  </w:num>
  <w:num w:numId="8">
    <w:abstractNumId w:val="18"/>
  </w:num>
  <w:num w:numId="9">
    <w:abstractNumId w:val="12"/>
  </w:num>
  <w:num w:numId="10">
    <w:abstractNumId w:val="2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6"/>
    <w:lvlOverride w:ilvl="0">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proofState w:grammar="clean"/>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55"/>
    <w:rsid w:val="000003C2"/>
    <w:rsid w:val="00001683"/>
    <w:rsid w:val="000019C4"/>
    <w:rsid w:val="00001FBD"/>
    <w:rsid w:val="00002E6B"/>
    <w:rsid w:val="00003903"/>
    <w:rsid w:val="00004A5E"/>
    <w:rsid w:val="00005078"/>
    <w:rsid w:val="000057D5"/>
    <w:rsid w:val="00005C7A"/>
    <w:rsid w:val="0000602C"/>
    <w:rsid w:val="0000792B"/>
    <w:rsid w:val="00007CF5"/>
    <w:rsid w:val="00010323"/>
    <w:rsid w:val="00010ADE"/>
    <w:rsid w:val="00010BB1"/>
    <w:rsid w:val="000115F9"/>
    <w:rsid w:val="000117C2"/>
    <w:rsid w:val="000126AC"/>
    <w:rsid w:val="00012C50"/>
    <w:rsid w:val="000130B0"/>
    <w:rsid w:val="000136D8"/>
    <w:rsid w:val="00013EF9"/>
    <w:rsid w:val="000141C4"/>
    <w:rsid w:val="0001465B"/>
    <w:rsid w:val="000149B5"/>
    <w:rsid w:val="00015086"/>
    <w:rsid w:val="000158B1"/>
    <w:rsid w:val="000162DD"/>
    <w:rsid w:val="00017588"/>
    <w:rsid w:val="0002011A"/>
    <w:rsid w:val="00021656"/>
    <w:rsid w:val="0002175A"/>
    <w:rsid w:val="000218D7"/>
    <w:rsid w:val="00023E1E"/>
    <w:rsid w:val="000245C5"/>
    <w:rsid w:val="000247A4"/>
    <w:rsid w:val="000252BD"/>
    <w:rsid w:val="00026E7D"/>
    <w:rsid w:val="00027398"/>
    <w:rsid w:val="0002768D"/>
    <w:rsid w:val="00027898"/>
    <w:rsid w:val="00027E6C"/>
    <w:rsid w:val="000312F1"/>
    <w:rsid w:val="000319B9"/>
    <w:rsid w:val="00033DA7"/>
    <w:rsid w:val="00034E6C"/>
    <w:rsid w:val="000357BC"/>
    <w:rsid w:val="00035BBE"/>
    <w:rsid w:val="000362FE"/>
    <w:rsid w:val="00037A27"/>
    <w:rsid w:val="0004001E"/>
    <w:rsid w:val="0004032A"/>
    <w:rsid w:val="0004092A"/>
    <w:rsid w:val="00040A50"/>
    <w:rsid w:val="00041D0D"/>
    <w:rsid w:val="000428ED"/>
    <w:rsid w:val="00043F28"/>
    <w:rsid w:val="00044F24"/>
    <w:rsid w:val="0004529E"/>
    <w:rsid w:val="000454E7"/>
    <w:rsid w:val="00045AA6"/>
    <w:rsid w:val="000468EB"/>
    <w:rsid w:val="000469D6"/>
    <w:rsid w:val="00047229"/>
    <w:rsid w:val="00050A36"/>
    <w:rsid w:val="00050BDA"/>
    <w:rsid w:val="00051C86"/>
    <w:rsid w:val="000525AE"/>
    <w:rsid w:val="00052853"/>
    <w:rsid w:val="000536E6"/>
    <w:rsid w:val="00055321"/>
    <w:rsid w:val="00055383"/>
    <w:rsid w:val="00055C42"/>
    <w:rsid w:val="00061057"/>
    <w:rsid w:val="0006154F"/>
    <w:rsid w:val="00061C56"/>
    <w:rsid w:val="00062386"/>
    <w:rsid w:val="00062A4A"/>
    <w:rsid w:val="00062F98"/>
    <w:rsid w:val="000632A2"/>
    <w:rsid w:val="0006344E"/>
    <w:rsid w:val="00063B31"/>
    <w:rsid w:val="00064136"/>
    <w:rsid w:val="000652B9"/>
    <w:rsid w:val="00065487"/>
    <w:rsid w:val="00065C1F"/>
    <w:rsid w:val="00065C52"/>
    <w:rsid w:val="00065DC5"/>
    <w:rsid w:val="000672B5"/>
    <w:rsid w:val="00067472"/>
    <w:rsid w:val="00070198"/>
    <w:rsid w:val="00070F3E"/>
    <w:rsid w:val="000715D5"/>
    <w:rsid w:val="0007284D"/>
    <w:rsid w:val="00072C8C"/>
    <w:rsid w:val="00073BA5"/>
    <w:rsid w:val="00073D44"/>
    <w:rsid w:val="00073EA6"/>
    <w:rsid w:val="0007428A"/>
    <w:rsid w:val="000746CF"/>
    <w:rsid w:val="00074901"/>
    <w:rsid w:val="000749C9"/>
    <w:rsid w:val="00075A3C"/>
    <w:rsid w:val="00075D81"/>
    <w:rsid w:val="0007608A"/>
    <w:rsid w:val="000767B6"/>
    <w:rsid w:val="0007698B"/>
    <w:rsid w:val="00077125"/>
    <w:rsid w:val="00077599"/>
    <w:rsid w:val="00077AB8"/>
    <w:rsid w:val="00080280"/>
    <w:rsid w:val="000811ED"/>
    <w:rsid w:val="0008369B"/>
    <w:rsid w:val="000846F7"/>
    <w:rsid w:val="00084B05"/>
    <w:rsid w:val="0008549E"/>
    <w:rsid w:val="00085678"/>
    <w:rsid w:val="00086056"/>
    <w:rsid w:val="0008645F"/>
    <w:rsid w:val="000871A3"/>
    <w:rsid w:val="000905E8"/>
    <w:rsid w:val="000907D5"/>
    <w:rsid w:val="00090920"/>
    <w:rsid w:val="000927D1"/>
    <w:rsid w:val="00094046"/>
    <w:rsid w:val="00094228"/>
    <w:rsid w:val="000949A8"/>
    <w:rsid w:val="000954DE"/>
    <w:rsid w:val="00095563"/>
    <w:rsid w:val="000955DD"/>
    <w:rsid w:val="0009588A"/>
    <w:rsid w:val="00096697"/>
    <w:rsid w:val="0009670A"/>
    <w:rsid w:val="00096FA3"/>
    <w:rsid w:val="000975A8"/>
    <w:rsid w:val="00097B4A"/>
    <w:rsid w:val="00097FB9"/>
    <w:rsid w:val="000A05B7"/>
    <w:rsid w:val="000A3734"/>
    <w:rsid w:val="000A38CE"/>
    <w:rsid w:val="000A3D43"/>
    <w:rsid w:val="000A497C"/>
    <w:rsid w:val="000A49C7"/>
    <w:rsid w:val="000A5029"/>
    <w:rsid w:val="000A5401"/>
    <w:rsid w:val="000A569F"/>
    <w:rsid w:val="000A5D9E"/>
    <w:rsid w:val="000A6D28"/>
    <w:rsid w:val="000A7F0D"/>
    <w:rsid w:val="000B0033"/>
    <w:rsid w:val="000B0830"/>
    <w:rsid w:val="000B0882"/>
    <w:rsid w:val="000B0CBC"/>
    <w:rsid w:val="000B1026"/>
    <w:rsid w:val="000B1C24"/>
    <w:rsid w:val="000B200F"/>
    <w:rsid w:val="000B227B"/>
    <w:rsid w:val="000B272B"/>
    <w:rsid w:val="000B296C"/>
    <w:rsid w:val="000B4AD7"/>
    <w:rsid w:val="000B50EA"/>
    <w:rsid w:val="000B5C9A"/>
    <w:rsid w:val="000B5DD8"/>
    <w:rsid w:val="000B5EA7"/>
    <w:rsid w:val="000B701C"/>
    <w:rsid w:val="000B7094"/>
    <w:rsid w:val="000B7596"/>
    <w:rsid w:val="000C027E"/>
    <w:rsid w:val="000C0E75"/>
    <w:rsid w:val="000C1822"/>
    <w:rsid w:val="000C2F30"/>
    <w:rsid w:val="000C31B9"/>
    <w:rsid w:val="000C3406"/>
    <w:rsid w:val="000C3C21"/>
    <w:rsid w:val="000C49F2"/>
    <w:rsid w:val="000C4F54"/>
    <w:rsid w:val="000C60CA"/>
    <w:rsid w:val="000C6C5E"/>
    <w:rsid w:val="000C725B"/>
    <w:rsid w:val="000C75E7"/>
    <w:rsid w:val="000C7977"/>
    <w:rsid w:val="000C7DD7"/>
    <w:rsid w:val="000D00B5"/>
    <w:rsid w:val="000D2313"/>
    <w:rsid w:val="000D2E60"/>
    <w:rsid w:val="000D33F6"/>
    <w:rsid w:val="000D4A1B"/>
    <w:rsid w:val="000D4B27"/>
    <w:rsid w:val="000D55B7"/>
    <w:rsid w:val="000D6187"/>
    <w:rsid w:val="000D6258"/>
    <w:rsid w:val="000D63B7"/>
    <w:rsid w:val="000D6A6A"/>
    <w:rsid w:val="000E0105"/>
    <w:rsid w:val="000E02BC"/>
    <w:rsid w:val="000E0A0D"/>
    <w:rsid w:val="000E0CD0"/>
    <w:rsid w:val="000E1081"/>
    <w:rsid w:val="000E222F"/>
    <w:rsid w:val="000E22A6"/>
    <w:rsid w:val="000E24C7"/>
    <w:rsid w:val="000E2908"/>
    <w:rsid w:val="000E34DC"/>
    <w:rsid w:val="000E3B07"/>
    <w:rsid w:val="000E656B"/>
    <w:rsid w:val="000E6DDA"/>
    <w:rsid w:val="000E6FCA"/>
    <w:rsid w:val="000E7107"/>
    <w:rsid w:val="000E78D7"/>
    <w:rsid w:val="000E7A3C"/>
    <w:rsid w:val="000E7A5E"/>
    <w:rsid w:val="000F09F9"/>
    <w:rsid w:val="000F21C0"/>
    <w:rsid w:val="000F2821"/>
    <w:rsid w:val="000F2C9A"/>
    <w:rsid w:val="000F2D01"/>
    <w:rsid w:val="000F2E56"/>
    <w:rsid w:val="000F715C"/>
    <w:rsid w:val="000F75AA"/>
    <w:rsid w:val="000F7BD1"/>
    <w:rsid w:val="000F7CCE"/>
    <w:rsid w:val="00100161"/>
    <w:rsid w:val="00100C37"/>
    <w:rsid w:val="001012F2"/>
    <w:rsid w:val="00101522"/>
    <w:rsid w:val="00101BDD"/>
    <w:rsid w:val="00102316"/>
    <w:rsid w:val="001029A6"/>
    <w:rsid w:val="00102D16"/>
    <w:rsid w:val="00102E85"/>
    <w:rsid w:val="001047E4"/>
    <w:rsid w:val="0010481A"/>
    <w:rsid w:val="00104E3B"/>
    <w:rsid w:val="00105130"/>
    <w:rsid w:val="0010565C"/>
    <w:rsid w:val="001069B1"/>
    <w:rsid w:val="00106CE0"/>
    <w:rsid w:val="0010700A"/>
    <w:rsid w:val="00107468"/>
    <w:rsid w:val="00107F2B"/>
    <w:rsid w:val="00107F7E"/>
    <w:rsid w:val="0011019D"/>
    <w:rsid w:val="001125C3"/>
    <w:rsid w:val="00112B58"/>
    <w:rsid w:val="001134CB"/>
    <w:rsid w:val="001143D3"/>
    <w:rsid w:val="00114C25"/>
    <w:rsid w:val="001152C8"/>
    <w:rsid w:val="00115E71"/>
    <w:rsid w:val="001160CF"/>
    <w:rsid w:val="001167E5"/>
    <w:rsid w:val="0011681E"/>
    <w:rsid w:val="001223A8"/>
    <w:rsid w:val="001226C8"/>
    <w:rsid w:val="00122B55"/>
    <w:rsid w:val="00123932"/>
    <w:rsid w:val="00125742"/>
    <w:rsid w:val="001274D0"/>
    <w:rsid w:val="0012795A"/>
    <w:rsid w:val="00127DEE"/>
    <w:rsid w:val="0013077C"/>
    <w:rsid w:val="001311CE"/>
    <w:rsid w:val="00131AA3"/>
    <w:rsid w:val="00132256"/>
    <w:rsid w:val="00132260"/>
    <w:rsid w:val="001325A5"/>
    <w:rsid w:val="00132FEC"/>
    <w:rsid w:val="001336F8"/>
    <w:rsid w:val="00133B42"/>
    <w:rsid w:val="00134DA9"/>
    <w:rsid w:val="00134EC2"/>
    <w:rsid w:val="001356E3"/>
    <w:rsid w:val="001359B5"/>
    <w:rsid w:val="00135DBF"/>
    <w:rsid w:val="00135FD0"/>
    <w:rsid w:val="00136B38"/>
    <w:rsid w:val="001370CE"/>
    <w:rsid w:val="00137B81"/>
    <w:rsid w:val="001417A8"/>
    <w:rsid w:val="00141B11"/>
    <w:rsid w:val="0014360A"/>
    <w:rsid w:val="00145A50"/>
    <w:rsid w:val="001461AA"/>
    <w:rsid w:val="0014717A"/>
    <w:rsid w:val="001474CB"/>
    <w:rsid w:val="001475D4"/>
    <w:rsid w:val="001504AC"/>
    <w:rsid w:val="0015084F"/>
    <w:rsid w:val="001515D1"/>
    <w:rsid w:val="001519AC"/>
    <w:rsid w:val="00152006"/>
    <w:rsid w:val="00153588"/>
    <w:rsid w:val="001544B2"/>
    <w:rsid w:val="00154C66"/>
    <w:rsid w:val="00155F03"/>
    <w:rsid w:val="001562A4"/>
    <w:rsid w:val="001563D0"/>
    <w:rsid w:val="00157BFE"/>
    <w:rsid w:val="00157F1E"/>
    <w:rsid w:val="0016013D"/>
    <w:rsid w:val="001601B3"/>
    <w:rsid w:val="001602DA"/>
    <w:rsid w:val="001603B8"/>
    <w:rsid w:val="00160FCF"/>
    <w:rsid w:val="00161278"/>
    <w:rsid w:val="00161A6E"/>
    <w:rsid w:val="00163485"/>
    <w:rsid w:val="00164F3B"/>
    <w:rsid w:val="00165231"/>
    <w:rsid w:val="001655B4"/>
    <w:rsid w:val="00166876"/>
    <w:rsid w:val="00166D06"/>
    <w:rsid w:val="001676CE"/>
    <w:rsid w:val="001678CD"/>
    <w:rsid w:val="00167B2C"/>
    <w:rsid w:val="00171200"/>
    <w:rsid w:val="001713B9"/>
    <w:rsid w:val="00172968"/>
    <w:rsid w:val="001730D5"/>
    <w:rsid w:val="001737DF"/>
    <w:rsid w:val="0017409B"/>
    <w:rsid w:val="00174FB2"/>
    <w:rsid w:val="00175D20"/>
    <w:rsid w:val="001763B8"/>
    <w:rsid w:val="0017645A"/>
    <w:rsid w:val="00176887"/>
    <w:rsid w:val="001770E9"/>
    <w:rsid w:val="00177857"/>
    <w:rsid w:val="001804BE"/>
    <w:rsid w:val="00181637"/>
    <w:rsid w:val="00182217"/>
    <w:rsid w:val="00182F95"/>
    <w:rsid w:val="0018342F"/>
    <w:rsid w:val="0018459F"/>
    <w:rsid w:val="00184BB0"/>
    <w:rsid w:val="0018509D"/>
    <w:rsid w:val="001860B9"/>
    <w:rsid w:val="0018638E"/>
    <w:rsid w:val="00186A97"/>
    <w:rsid w:val="00187153"/>
    <w:rsid w:val="00191362"/>
    <w:rsid w:val="001915CE"/>
    <w:rsid w:val="00191D05"/>
    <w:rsid w:val="0019292A"/>
    <w:rsid w:val="001973D8"/>
    <w:rsid w:val="001A0AF3"/>
    <w:rsid w:val="001A102E"/>
    <w:rsid w:val="001A1917"/>
    <w:rsid w:val="001A1CA4"/>
    <w:rsid w:val="001A1FB9"/>
    <w:rsid w:val="001A377C"/>
    <w:rsid w:val="001A39F7"/>
    <w:rsid w:val="001A423F"/>
    <w:rsid w:val="001A4891"/>
    <w:rsid w:val="001A4ED2"/>
    <w:rsid w:val="001A539B"/>
    <w:rsid w:val="001A5879"/>
    <w:rsid w:val="001A65D2"/>
    <w:rsid w:val="001A755B"/>
    <w:rsid w:val="001A778D"/>
    <w:rsid w:val="001A7F5F"/>
    <w:rsid w:val="001B19D8"/>
    <w:rsid w:val="001B1E6F"/>
    <w:rsid w:val="001B207A"/>
    <w:rsid w:val="001B493A"/>
    <w:rsid w:val="001B4D3C"/>
    <w:rsid w:val="001B4F1B"/>
    <w:rsid w:val="001B51A0"/>
    <w:rsid w:val="001B62EA"/>
    <w:rsid w:val="001B6F1D"/>
    <w:rsid w:val="001C03B6"/>
    <w:rsid w:val="001C10D6"/>
    <w:rsid w:val="001C1A15"/>
    <w:rsid w:val="001C1C8E"/>
    <w:rsid w:val="001C2533"/>
    <w:rsid w:val="001C2BB6"/>
    <w:rsid w:val="001C2FCD"/>
    <w:rsid w:val="001C2FE2"/>
    <w:rsid w:val="001C3CA7"/>
    <w:rsid w:val="001C3EBB"/>
    <w:rsid w:val="001C3FA7"/>
    <w:rsid w:val="001C5386"/>
    <w:rsid w:val="001C5D4E"/>
    <w:rsid w:val="001C6017"/>
    <w:rsid w:val="001C6170"/>
    <w:rsid w:val="001C69A2"/>
    <w:rsid w:val="001C7691"/>
    <w:rsid w:val="001D0503"/>
    <w:rsid w:val="001D130E"/>
    <w:rsid w:val="001D1840"/>
    <w:rsid w:val="001D291E"/>
    <w:rsid w:val="001D34E7"/>
    <w:rsid w:val="001D35EB"/>
    <w:rsid w:val="001D467B"/>
    <w:rsid w:val="001D552F"/>
    <w:rsid w:val="001D6849"/>
    <w:rsid w:val="001E0B2D"/>
    <w:rsid w:val="001E14B7"/>
    <w:rsid w:val="001E166A"/>
    <w:rsid w:val="001E1979"/>
    <w:rsid w:val="001E254D"/>
    <w:rsid w:val="001E2F2B"/>
    <w:rsid w:val="001E33F6"/>
    <w:rsid w:val="001E36A1"/>
    <w:rsid w:val="001E37A9"/>
    <w:rsid w:val="001E3FAE"/>
    <w:rsid w:val="001E49F6"/>
    <w:rsid w:val="001E55CE"/>
    <w:rsid w:val="001E625C"/>
    <w:rsid w:val="001E715F"/>
    <w:rsid w:val="001F0D19"/>
    <w:rsid w:val="001F2CE2"/>
    <w:rsid w:val="001F3AA7"/>
    <w:rsid w:val="001F4B2F"/>
    <w:rsid w:val="001F5B49"/>
    <w:rsid w:val="001F5CF4"/>
    <w:rsid w:val="001F7526"/>
    <w:rsid w:val="002004B8"/>
    <w:rsid w:val="0020052C"/>
    <w:rsid w:val="00200D49"/>
    <w:rsid w:val="002018A2"/>
    <w:rsid w:val="0020270E"/>
    <w:rsid w:val="00202880"/>
    <w:rsid w:val="002038F9"/>
    <w:rsid w:val="00203D23"/>
    <w:rsid w:val="002041DD"/>
    <w:rsid w:val="00205B91"/>
    <w:rsid w:val="00205C0A"/>
    <w:rsid w:val="00206325"/>
    <w:rsid w:val="00206A23"/>
    <w:rsid w:val="002072AA"/>
    <w:rsid w:val="002073C8"/>
    <w:rsid w:val="0020750E"/>
    <w:rsid w:val="0021025A"/>
    <w:rsid w:val="0021089B"/>
    <w:rsid w:val="00211AE2"/>
    <w:rsid w:val="00211B08"/>
    <w:rsid w:val="00211C74"/>
    <w:rsid w:val="002127E6"/>
    <w:rsid w:val="002129CF"/>
    <w:rsid w:val="0021304C"/>
    <w:rsid w:val="00213B34"/>
    <w:rsid w:val="00214497"/>
    <w:rsid w:val="002153CB"/>
    <w:rsid w:val="00215526"/>
    <w:rsid w:val="00215FE6"/>
    <w:rsid w:val="002160FA"/>
    <w:rsid w:val="00216612"/>
    <w:rsid w:val="00216C58"/>
    <w:rsid w:val="00217ED9"/>
    <w:rsid w:val="00220F6A"/>
    <w:rsid w:val="0022374B"/>
    <w:rsid w:val="0022472B"/>
    <w:rsid w:val="00224C25"/>
    <w:rsid w:val="00225C66"/>
    <w:rsid w:val="00226CCE"/>
    <w:rsid w:val="00227213"/>
    <w:rsid w:val="002302F5"/>
    <w:rsid w:val="002322E4"/>
    <w:rsid w:val="00232F72"/>
    <w:rsid w:val="0023326C"/>
    <w:rsid w:val="0023369B"/>
    <w:rsid w:val="00233943"/>
    <w:rsid w:val="00233BD1"/>
    <w:rsid w:val="00237B5F"/>
    <w:rsid w:val="00240684"/>
    <w:rsid w:val="00240A63"/>
    <w:rsid w:val="00241495"/>
    <w:rsid w:val="0024283E"/>
    <w:rsid w:val="00244009"/>
    <w:rsid w:val="00244760"/>
    <w:rsid w:val="00244A0A"/>
    <w:rsid w:val="00245924"/>
    <w:rsid w:val="00246297"/>
    <w:rsid w:val="00246B12"/>
    <w:rsid w:val="0025050E"/>
    <w:rsid w:val="0025092A"/>
    <w:rsid w:val="00251D9D"/>
    <w:rsid w:val="00252445"/>
    <w:rsid w:val="0025252F"/>
    <w:rsid w:val="0025256A"/>
    <w:rsid w:val="00253794"/>
    <w:rsid w:val="0025447C"/>
    <w:rsid w:val="00255F4C"/>
    <w:rsid w:val="0025631C"/>
    <w:rsid w:val="00256998"/>
    <w:rsid w:val="00256D39"/>
    <w:rsid w:val="00257A3E"/>
    <w:rsid w:val="002605BF"/>
    <w:rsid w:val="002607A9"/>
    <w:rsid w:val="00263B7D"/>
    <w:rsid w:val="00264560"/>
    <w:rsid w:val="00265151"/>
    <w:rsid w:val="0026604E"/>
    <w:rsid w:val="00266A34"/>
    <w:rsid w:val="00266AC2"/>
    <w:rsid w:val="00270DDB"/>
    <w:rsid w:val="00270F0D"/>
    <w:rsid w:val="0027114A"/>
    <w:rsid w:val="00271321"/>
    <w:rsid w:val="00272FFF"/>
    <w:rsid w:val="002730C8"/>
    <w:rsid w:val="0027357E"/>
    <w:rsid w:val="00273F51"/>
    <w:rsid w:val="00273F81"/>
    <w:rsid w:val="00274355"/>
    <w:rsid w:val="00274BA8"/>
    <w:rsid w:val="00276160"/>
    <w:rsid w:val="002761A9"/>
    <w:rsid w:val="00277861"/>
    <w:rsid w:val="00277D41"/>
    <w:rsid w:val="00280775"/>
    <w:rsid w:val="00280B67"/>
    <w:rsid w:val="0028137E"/>
    <w:rsid w:val="00281AD8"/>
    <w:rsid w:val="00282BDA"/>
    <w:rsid w:val="00283886"/>
    <w:rsid w:val="00284794"/>
    <w:rsid w:val="00284F04"/>
    <w:rsid w:val="00285757"/>
    <w:rsid w:val="002865EF"/>
    <w:rsid w:val="00290248"/>
    <w:rsid w:val="00290400"/>
    <w:rsid w:val="00291E4E"/>
    <w:rsid w:val="0029211F"/>
    <w:rsid w:val="002922F3"/>
    <w:rsid w:val="002926E9"/>
    <w:rsid w:val="0029535E"/>
    <w:rsid w:val="0029578C"/>
    <w:rsid w:val="00295A0E"/>
    <w:rsid w:val="002966B5"/>
    <w:rsid w:val="00297267"/>
    <w:rsid w:val="00297E12"/>
    <w:rsid w:val="00297F66"/>
    <w:rsid w:val="002A0A3C"/>
    <w:rsid w:val="002A0DF5"/>
    <w:rsid w:val="002A15BF"/>
    <w:rsid w:val="002A2777"/>
    <w:rsid w:val="002A37B5"/>
    <w:rsid w:val="002A3824"/>
    <w:rsid w:val="002A3A91"/>
    <w:rsid w:val="002A461E"/>
    <w:rsid w:val="002A5CB0"/>
    <w:rsid w:val="002A6CD2"/>
    <w:rsid w:val="002A6CD3"/>
    <w:rsid w:val="002B02AB"/>
    <w:rsid w:val="002B162F"/>
    <w:rsid w:val="002B27A0"/>
    <w:rsid w:val="002B3771"/>
    <w:rsid w:val="002B3EA5"/>
    <w:rsid w:val="002B439F"/>
    <w:rsid w:val="002B43D1"/>
    <w:rsid w:val="002B4995"/>
    <w:rsid w:val="002B58C4"/>
    <w:rsid w:val="002B704D"/>
    <w:rsid w:val="002C01AA"/>
    <w:rsid w:val="002C0A26"/>
    <w:rsid w:val="002C1527"/>
    <w:rsid w:val="002C1740"/>
    <w:rsid w:val="002C26A0"/>
    <w:rsid w:val="002C40D2"/>
    <w:rsid w:val="002C450E"/>
    <w:rsid w:val="002C484B"/>
    <w:rsid w:val="002C4873"/>
    <w:rsid w:val="002C4AF2"/>
    <w:rsid w:val="002C4CEE"/>
    <w:rsid w:val="002C5381"/>
    <w:rsid w:val="002C5664"/>
    <w:rsid w:val="002C623D"/>
    <w:rsid w:val="002C62C3"/>
    <w:rsid w:val="002C6B01"/>
    <w:rsid w:val="002C6CD7"/>
    <w:rsid w:val="002C6F73"/>
    <w:rsid w:val="002C7E53"/>
    <w:rsid w:val="002D1EEF"/>
    <w:rsid w:val="002D1EFA"/>
    <w:rsid w:val="002D2132"/>
    <w:rsid w:val="002D26B7"/>
    <w:rsid w:val="002D26FA"/>
    <w:rsid w:val="002D2948"/>
    <w:rsid w:val="002D4581"/>
    <w:rsid w:val="002D4CBC"/>
    <w:rsid w:val="002D502A"/>
    <w:rsid w:val="002D505F"/>
    <w:rsid w:val="002D5341"/>
    <w:rsid w:val="002D5F32"/>
    <w:rsid w:val="002D697B"/>
    <w:rsid w:val="002D6B2D"/>
    <w:rsid w:val="002D760F"/>
    <w:rsid w:val="002D77EA"/>
    <w:rsid w:val="002D7E22"/>
    <w:rsid w:val="002E0C0C"/>
    <w:rsid w:val="002E0D39"/>
    <w:rsid w:val="002E0E27"/>
    <w:rsid w:val="002E1A44"/>
    <w:rsid w:val="002E2E10"/>
    <w:rsid w:val="002E39C5"/>
    <w:rsid w:val="002E4CA5"/>
    <w:rsid w:val="002E645E"/>
    <w:rsid w:val="002E6A38"/>
    <w:rsid w:val="002E6D75"/>
    <w:rsid w:val="002E74EF"/>
    <w:rsid w:val="002E754B"/>
    <w:rsid w:val="002E7FEF"/>
    <w:rsid w:val="002F09DD"/>
    <w:rsid w:val="002F180E"/>
    <w:rsid w:val="002F1A49"/>
    <w:rsid w:val="002F3061"/>
    <w:rsid w:val="002F3A91"/>
    <w:rsid w:val="002F3D83"/>
    <w:rsid w:val="002F3E82"/>
    <w:rsid w:val="002F4878"/>
    <w:rsid w:val="002F4A81"/>
    <w:rsid w:val="002F5E4B"/>
    <w:rsid w:val="002F61AB"/>
    <w:rsid w:val="002F634F"/>
    <w:rsid w:val="002F642F"/>
    <w:rsid w:val="002F6799"/>
    <w:rsid w:val="002F6F29"/>
    <w:rsid w:val="003002D2"/>
    <w:rsid w:val="003003F9"/>
    <w:rsid w:val="00300935"/>
    <w:rsid w:val="00300FC9"/>
    <w:rsid w:val="0030167C"/>
    <w:rsid w:val="00301FF9"/>
    <w:rsid w:val="003029B9"/>
    <w:rsid w:val="00303694"/>
    <w:rsid w:val="00303AD6"/>
    <w:rsid w:val="00304131"/>
    <w:rsid w:val="0030447F"/>
    <w:rsid w:val="003049E7"/>
    <w:rsid w:val="00304AD7"/>
    <w:rsid w:val="00305AC2"/>
    <w:rsid w:val="00305B32"/>
    <w:rsid w:val="0030671E"/>
    <w:rsid w:val="003069E2"/>
    <w:rsid w:val="00306B96"/>
    <w:rsid w:val="00306D44"/>
    <w:rsid w:val="00306F88"/>
    <w:rsid w:val="00307B41"/>
    <w:rsid w:val="00307C02"/>
    <w:rsid w:val="003113D1"/>
    <w:rsid w:val="00311664"/>
    <w:rsid w:val="003136E3"/>
    <w:rsid w:val="00313A62"/>
    <w:rsid w:val="00314511"/>
    <w:rsid w:val="003152CB"/>
    <w:rsid w:val="0031537A"/>
    <w:rsid w:val="0031613A"/>
    <w:rsid w:val="0031624C"/>
    <w:rsid w:val="003164D8"/>
    <w:rsid w:val="003170C4"/>
    <w:rsid w:val="00317455"/>
    <w:rsid w:val="0031799B"/>
    <w:rsid w:val="003214DA"/>
    <w:rsid w:val="00321711"/>
    <w:rsid w:val="00322BB8"/>
    <w:rsid w:val="00322E72"/>
    <w:rsid w:val="00324187"/>
    <w:rsid w:val="00325531"/>
    <w:rsid w:val="00325617"/>
    <w:rsid w:val="00325CC8"/>
    <w:rsid w:val="003262A5"/>
    <w:rsid w:val="00326886"/>
    <w:rsid w:val="003268ED"/>
    <w:rsid w:val="00330012"/>
    <w:rsid w:val="00330048"/>
    <w:rsid w:val="00330E7E"/>
    <w:rsid w:val="00332A85"/>
    <w:rsid w:val="00333FF6"/>
    <w:rsid w:val="00334053"/>
    <w:rsid w:val="00334FE5"/>
    <w:rsid w:val="00335C62"/>
    <w:rsid w:val="00335EF6"/>
    <w:rsid w:val="003368E3"/>
    <w:rsid w:val="00336B4D"/>
    <w:rsid w:val="00336B80"/>
    <w:rsid w:val="00336C81"/>
    <w:rsid w:val="00336D6C"/>
    <w:rsid w:val="00336F08"/>
    <w:rsid w:val="00340722"/>
    <w:rsid w:val="0034092F"/>
    <w:rsid w:val="00340BD7"/>
    <w:rsid w:val="00341108"/>
    <w:rsid w:val="003411E6"/>
    <w:rsid w:val="003411F0"/>
    <w:rsid w:val="0034175D"/>
    <w:rsid w:val="00341B71"/>
    <w:rsid w:val="00342604"/>
    <w:rsid w:val="00344B02"/>
    <w:rsid w:val="00344CC3"/>
    <w:rsid w:val="00345121"/>
    <w:rsid w:val="003464E6"/>
    <w:rsid w:val="003503ED"/>
    <w:rsid w:val="00350C59"/>
    <w:rsid w:val="00351BF2"/>
    <w:rsid w:val="003520AD"/>
    <w:rsid w:val="003522CB"/>
    <w:rsid w:val="003527B9"/>
    <w:rsid w:val="003539E1"/>
    <w:rsid w:val="003549A1"/>
    <w:rsid w:val="00354A07"/>
    <w:rsid w:val="003567A2"/>
    <w:rsid w:val="00360334"/>
    <w:rsid w:val="00361381"/>
    <w:rsid w:val="00361A6E"/>
    <w:rsid w:val="00363590"/>
    <w:rsid w:val="00363972"/>
    <w:rsid w:val="00365635"/>
    <w:rsid w:val="00366B31"/>
    <w:rsid w:val="00367902"/>
    <w:rsid w:val="00367CC8"/>
    <w:rsid w:val="003705FE"/>
    <w:rsid w:val="0037120C"/>
    <w:rsid w:val="00371577"/>
    <w:rsid w:val="00372A88"/>
    <w:rsid w:val="00372D0E"/>
    <w:rsid w:val="00372F1C"/>
    <w:rsid w:val="00372FB2"/>
    <w:rsid w:val="00373B55"/>
    <w:rsid w:val="00375468"/>
    <w:rsid w:val="00375B0C"/>
    <w:rsid w:val="00375D1C"/>
    <w:rsid w:val="00376443"/>
    <w:rsid w:val="00376704"/>
    <w:rsid w:val="00380335"/>
    <w:rsid w:val="00380E95"/>
    <w:rsid w:val="00381208"/>
    <w:rsid w:val="003813DF"/>
    <w:rsid w:val="00381877"/>
    <w:rsid w:val="00381DD7"/>
    <w:rsid w:val="00383988"/>
    <w:rsid w:val="00383F7E"/>
    <w:rsid w:val="00383FC8"/>
    <w:rsid w:val="003840E8"/>
    <w:rsid w:val="00384CD9"/>
    <w:rsid w:val="00384D1A"/>
    <w:rsid w:val="003854CF"/>
    <w:rsid w:val="00385FDD"/>
    <w:rsid w:val="00385FE5"/>
    <w:rsid w:val="00386F0C"/>
    <w:rsid w:val="00390271"/>
    <w:rsid w:val="00390886"/>
    <w:rsid w:val="00390BB6"/>
    <w:rsid w:val="003915EF"/>
    <w:rsid w:val="00392215"/>
    <w:rsid w:val="00392831"/>
    <w:rsid w:val="003929F4"/>
    <w:rsid w:val="00392D92"/>
    <w:rsid w:val="0039508B"/>
    <w:rsid w:val="00395962"/>
    <w:rsid w:val="00396408"/>
    <w:rsid w:val="00396B0B"/>
    <w:rsid w:val="00396E9C"/>
    <w:rsid w:val="00397AC5"/>
    <w:rsid w:val="00397EDA"/>
    <w:rsid w:val="003A0850"/>
    <w:rsid w:val="003A0925"/>
    <w:rsid w:val="003A0FE5"/>
    <w:rsid w:val="003A162A"/>
    <w:rsid w:val="003A19AB"/>
    <w:rsid w:val="003A1CD7"/>
    <w:rsid w:val="003A1E5E"/>
    <w:rsid w:val="003A2338"/>
    <w:rsid w:val="003A2485"/>
    <w:rsid w:val="003A3213"/>
    <w:rsid w:val="003A394C"/>
    <w:rsid w:val="003A3ED4"/>
    <w:rsid w:val="003A4AA4"/>
    <w:rsid w:val="003A7350"/>
    <w:rsid w:val="003B01FE"/>
    <w:rsid w:val="003B0FB0"/>
    <w:rsid w:val="003B11C8"/>
    <w:rsid w:val="003B18AF"/>
    <w:rsid w:val="003B1FB2"/>
    <w:rsid w:val="003B3976"/>
    <w:rsid w:val="003B4421"/>
    <w:rsid w:val="003B49C3"/>
    <w:rsid w:val="003B61F2"/>
    <w:rsid w:val="003B6877"/>
    <w:rsid w:val="003B6C6B"/>
    <w:rsid w:val="003C0A6C"/>
    <w:rsid w:val="003C12D9"/>
    <w:rsid w:val="003C14E8"/>
    <w:rsid w:val="003C1A13"/>
    <w:rsid w:val="003C1F06"/>
    <w:rsid w:val="003C24B5"/>
    <w:rsid w:val="003C27EE"/>
    <w:rsid w:val="003C2987"/>
    <w:rsid w:val="003C2B4D"/>
    <w:rsid w:val="003C3FA4"/>
    <w:rsid w:val="003C48D4"/>
    <w:rsid w:val="003C5516"/>
    <w:rsid w:val="003C59EB"/>
    <w:rsid w:val="003C614D"/>
    <w:rsid w:val="003C61DB"/>
    <w:rsid w:val="003C6655"/>
    <w:rsid w:val="003C78BE"/>
    <w:rsid w:val="003D0A0F"/>
    <w:rsid w:val="003D0BCB"/>
    <w:rsid w:val="003D18CD"/>
    <w:rsid w:val="003D1986"/>
    <w:rsid w:val="003D2570"/>
    <w:rsid w:val="003D3D45"/>
    <w:rsid w:val="003D41C8"/>
    <w:rsid w:val="003D4704"/>
    <w:rsid w:val="003D4BB5"/>
    <w:rsid w:val="003D53D3"/>
    <w:rsid w:val="003D6586"/>
    <w:rsid w:val="003D65F3"/>
    <w:rsid w:val="003D7397"/>
    <w:rsid w:val="003D7736"/>
    <w:rsid w:val="003E0F5D"/>
    <w:rsid w:val="003E1162"/>
    <w:rsid w:val="003E18C7"/>
    <w:rsid w:val="003E1965"/>
    <w:rsid w:val="003E2E65"/>
    <w:rsid w:val="003E3A72"/>
    <w:rsid w:val="003E3E4B"/>
    <w:rsid w:val="003E57FF"/>
    <w:rsid w:val="003E6CEC"/>
    <w:rsid w:val="003E70B6"/>
    <w:rsid w:val="003F095E"/>
    <w:rsid w:val="003F2031"/>
    <w:rsid w:val="003F212D"/>
    <w:rsid w:val="003F28A3"/>
    <w:rsid w:val="003F2999"/>
    <w:rsid w:val="003F3193"/>
    <w:rsid w:val="003F34B2"/>
    <w:rsid w:val="003F3652"/>
    <w:rsid w:val="003F41FC"/>
    <w:rsid w:val="003F5F4A"/>
    <w:rsid w:val="003F6024"/>
    <w:rsid w:val="00400368"/>
    <w:rsid w:val="004004A3"/>
    <w:rsid w:val="0040060A"/>
    <w:rsid w:val="00401620"/>
    <w:rsid w:val="00401C94"/>
    <w:rsid w:val="0040283D"/>
    <w:rsid w:val="004049ED"/>
    <w:rsid w:val="004051C1"/>
    <w:rsid w:val="004056A4"/>
    <w:rsid w:val="00407166"/>
    <w:rsid w:val="004074A5"/>
    <w:rsid w:val="00407D5A"/>
    <w:rsid w:val="00411167"/>
    <w:rsid w:val="00411311"/>
    <w:rsid w:val="00412906"/>
    <w:rsid w:val="0041383D"/>
    <w:rsid w:val="004148A5"/>
    <w:rsid w:val="00415DDE"/>
    <w:rsid w:val="00416239"/>
    <w:rsid w:val="00416FBF"/>
    <w:rsid w:val="004177AA"/>
    <w:rsid w:val="0042028A"/>
    <w:rsid w:val="00421B4B"/>
    <w:rsid w:val="004225F3"/>
    <w:rsid w:val="00422BEA"/>
    <w:rsid w:val="004232F6"/>
    <w:rsid w:val="0042468C"/>
    <w:rsid w:val="0042469A"/>
    <w:rsid w:val="00424F69"/>
    <w:rsid w:val="00425C57"/>
    <w:rsid w:val="00426816"/>
    <w:rsid w:val="00426C38"/>
    <w:rsid w:val="0043060D"/>
    <w:rsid w:val="004307DC"/>
    <w:rsid w:val="004309AF"/>
    <w:rsid w:val="00430FCD"/>
    <w:rsid w:val="00431236"/>
    <w:rsid w:val="00431BE4"/>
    <w:rsid w:val="00432581"/>
    <w:rsid w:val="00432717"/>
    <w:rsid w:val="0043315B"/>
    <w:rsid w:val="00433E81"/>
    <w:rsid w:val="00434FF0"/>
    <w:rsid w:val="004350F1"/>
    <w:rsid w:val="00436CD7"/>
    <w:rsid w:val="004371F4"/>
    <w:rsid w:val="00437905"/>
    <w:rsid w:val="00437E59"/>
    <w:rsid w:val="004405CF"/>
    <w:rsid w:val="00440C92"/>
    <w:rsid w:val="0044265E"/>
    <w:rsid w:val="00442BF9"/>
    <w:rsid w:val="00442CDD"/>
    <w:rsid w:val="00443782"/>
    <w:rsid w:val="0044380D"/>
    <w:rsid w:val="0044648A"/>
    <w:rsid w:val="00446587"/>
    <w:rsid w:val="00446E8A"/>
    <w:rsid w:val="004477AD"/>
    <w:rsid w:val="00451089"/>
    <w:rsid w:val="0045253F"/>
    <w:rsid w:val="00452592"/>
    <w:rsid w:val="004529A1"/>
    <w:rsid w:val="00452D5E"/>
    <w:rsid w:val="00452D84"/>
    <w:rsid w:val="0045438F"/>
    <w:rsid w:val="0045683C"/>
    <w:rsid w:val="00456AA2"/>
    <w:rsid w:val="00456D6D"/>
    <w:rsid w:val="004573A4"/>
    <w:rsid w:val="00457438"/>
    <w:rsid w:val="0045768B"/>
    <w:rsid w:val="00461CAE"/>
    <w:rsid w:val="00462BC9"/>
    <w:rsid w:val="00462C40"/>
    <w:rsid w:val="00463A3F"/>
    <w:rsid w:val="00464837"/>
    <w:rsid w:val="004653EF"/>
    <w:rsid w:val="004661C3"/>
    <w:rsid w:val="00466615"/>
    <w:rsid w:val="0046766D"/>
    <w:rsid w:val="00467BAB"/>
    <w:rsid w:val="00467E61"/>
    <w:rsid w:val="00471420"/>
    <w:rsid w:val="004720E8"/>
    <w:rsid w:val="00472C89"/>
    <w:rsid w:val="0047369A"/>
    <w:rsid w:val="0047592E"/>
    <w:rsid w:val="004769DD"/>
    <w:rsid w:val="00477050"/>
    <w:rsid w:val="004801D5"/>
    <w:rsid w:val="00480830"/>
    <w:rsid w:val="00480950"/>
    <w:rsid w:val="0048125E"/>
    <w:rsid w:val="00481326"/>
    <w:rsid w:val="004820FE"/>
    <w:rsid w:val="00483071"/>
    <w:rsid w:val="00483178"/>
    <w:rsid w:val="004838F9"/>
    <w:rsid w:val="00483A70"/>
    <w:rsid w:val="00483E6D"/>
    <w:rsid w:val="004849EC"/>
    <w:rsid w:val="00485B7E"/>
    <w:rsid w:val="00485D8A"/>
    <w:rsid w:val="004860ED"/>
    <w:rsid w:val="004867C4"/>
    <w:rsid w:val="004868B0"/>
    <w:rsid w:val="00486926"/>
    <w:rsid w:val="00487FF0"/>
    <w:rsid w:val="00490040"/>
    <w:rsid w:val="0049036C"/>
    <w:rsid w:val="00490BA3"/>
    <w:rsid w:val="00490DB2"/>
    <w:rsid w:val="004923D4"/>
    <w:rsid w:val="004927ED"/>
    <w:rsid w:val="004938B3"/>
    <w:rsid w:val="00493B57"/>
    <w:rsid w:val="00493C33"/>
    <w:rsid w:val="00494D6C"/>
    <w:rsid w:val="00494EA7"/>
    <w:rsid w:val="00495FBC"/>
    <w:rsid w:val="004960AB"/>
    <w:rsid w:val="004971CC"/>
    <w:rsid w:val="00497999"/>
    <w:rsid w:val="004A00DD"/>
    <w:rsid w:val="004A043F"/>
    <w:rsid w:val="004A069B"/>
    <w:rsid w:val="004A1534"/>
    <w:rsid w:val="004A160E"/>
    <w:rsid w:val="004A1707"/>
    <w:rsid w:val="004A1748"/>
    <w:rsid w:val="004A1A93"/>
    <w:rsid w:val="004A2B14"/>
    <w:rsid w:val="004A302E"/>
    <w:rsid w:val="004A4233"/>
    <w:rsid w:val="004A5385"/>
    <w:rsid w:val="004A5A87"/>
    <w:rsid w:val="004A6043"/>
    <w:rsid w:val="004A66EA"/>
    <w:rsid w:val="004A67D3"/>
    <w:rsid w:val="004A6B9D"/>
    <w:rsid w:val="004A7F18"/>
    <w:rsid w:val="004B080D"/>
    <w:rsid w:val="004B08F9"/>
    <w:rsid w:val="004B23AF"/>
    <w:rsid w:val="004B24F1"/>
    <w:rsid w:val="004B5107"/>
    <w:rsid w:val="004B5DC8"/>
    <w:rsid w:val="004B6D2F"/>
    <w:rsid w:val="004C02BB"/>
    <w:rsid w:val="004C0A66"/>
    <w:rsid w:val="004C1198"/>
    <w:rsid w:val="004C178D"/>
    <w:rsid w:val="004C2219"/>
    <w:rsid w:val="004C2A7F"/>
    <w:rsid w:val="004C31D0"/>
    <w:rsid w:val="004C4325"/>
    <w:rsid w:val="004C4C4B"/>
    <w:rsid w:val="004C57C8"/>
    <w:rsid w:val="004C5B5B"/>
    <w:rsid w:val="004C5BD6"/>
    <w:rsid w:val="004C603A"/>
    <w:rsid w:val="004C6518"/>
    <w:rsid w:val="004C69A2"/>
    <w:rsid w:val="004C6FAE"/>
    <w:rsid w:val="004C708B"/>
    <w:rsid w:val="004C7A01"/>
    <w:rsid w:val="004C7C21"/>
    <w:rsid w:val="004C7E2F"/>
    <w:rsid w:val="004D076B"/>
    <w:rsid w:val="004D0CE0"/>
    <w:rsid w:val="004D12E3"/>
    <w:rsid w:val="004D17F6"/>
    <w:rsid w:val="004D20CD"/>
    <w:rsid w:val="004D22B4"/>
    <w:rsid w:val="004D27B2"/>
    <w:rsid w:val="004D356A"/>
    <w:rsid w:val="004D39C6"/>
    <w:rsid w:val="004D419E"/>
    <w:rsid w:val="004D46D0"/>
    <w:rsid w:val="004D4719"/>
    <w:rsid w:val="004D4911"/>
    <w:rsid w:val="004D4BD0"/>
    <w:rsid w:val="004D51DD"/>
    <w:rsid w:val="004D7510"/>
    <w:rsid w:val="004D79C8"/>
    <w:rsid w:val="004D7A13"/>
    <w:rsid w:val="004E0034"/>
    <w:rsid w:val="004E08BA"/>
    <w:rsid w:val="004E44E5"/>
    <w:rsid w:val="004E45E1"/>
    <w:rsid w:val="004E4749"/>
    <w:rsid w:val="004E5557"/>
    <w:rsid w:val="004E5BDB"/>
    <w:rsid w:val="004E62E5"/>
    <w:rsid w:val="004E6C73"/>
    <w:rsid w:val="004E6D35"/>
    <w:rsid w:val="004E7ED4"/>
    <w:rsid w:val="004F02B7"/>
    <w:rsid w:val="004F05C5"/>
    <w:rsid w:val="004F110D"/>
    <w:rsid w:val="004F1B87"/>
    <w:rsid w:val="004F28F2"/>
    <w:rsid w:val="004F32CB"/>
    <w:rsid w:val="004F37E0"/>
    <w:rsid w:val="004F4971"/>
    <w:rsid w:val="004F51DE"/>
    <w:rsid w:val="004F5359"/>
    <w:rsid w:val="004F556B"/>
    <w:rsid w:val="004F6AC8"/>
    <w:rsid w:val="004F7E1C"/>
    <w:rsid w:val="00500E74"/>
    <w:rsid w:val="0050120E"/>
    <w:rsid w:val="00504153"/>
    <w:rsid w:val="0050555B"/>
    <w:rsid w:val="0050580F"/>
    <w:rsid w:val="00505C74"/>
    <w:rsid w:val="00505ED1"/>
    <w:rsid w:val="00506593"/>
    <w:rsid w:val="00506CA5"/>
    <w:rsid w:val="00507EF2"/>
    <w:rsid w:val="00510FB7"/>
    <w:rsid w:val="005114DD"/>
    <w:rsid w:val="005126BC"/>
    <w:rsid w:val="0051377A"/>
    <w:rsid w:val="005141EC"/>
    <w:rsid w:val="00514514"/>
    <w:rsid w:val="00514700"/>
    <w:rsid w:val="005147DC"/>
    <w:rsid w:val="005148A4"/>
    <w:rsid w:val="00514E76"/>
    <w:rsid w:val="005157F7"/>
    <w:rsid w:val="00515C1A"/>
    <w:rsid w:val="00515CD4"/>
    <w:rsid w:val="00516CFA"/>
    <w:rsid w:val="00516FCB"/>
    <w:rsid w:val="00517C48"/>
    <w:rsid w:val="00520EEA"/>
    <w:rsid w:val="005210F3"/>
    <w:rsid w:val="005211FA"/>
    <w:rsid w:val="00521B02"/>
    <w:rsid w:val="0052216F"/>
    <w:rsid w:val="00522428"/>
    <w:rsid w:val="0052343E"/>
    <w:rsid w:val="00524B9A"/>
    <w:rsid w:val="00526947"/>
    <w:rsid w:val="00527D6F"/>
    <w:rsid w:val="0053046D"/>
    <w:rsid w:val="0053066A"/>
    <w:rsid w:val="00530C49"/>
    <w:rsid w:val="00531F1B"/>
    <w:rsid w:val="00532BE1"/>
    <w:rsid w:val="005331AF"/>
    <w:rsid w:val="0053338B"/>
    <w:rsid w:val="005342D7"/>
    <w:rsid w:val="005345F4"/>
    <w:rsid w:val="00535F92"/>
    <w:rsid w:val="005362B1"/>
    <w:rsid w:val="00536DDA"/>
    <w:rsid w:val="00537366"/>
    <w:rsid w:val="00540425"/>
    <w:rsid w:val="0054071A"/>
    <w:rsid w:val="00541C56"/>
    <w:rsid w:val="00542721"/>
    <w:rsid w:val="00544C48"/>
    <w:rsid w:val="00544E75"/>
    <w:rsid w:val="00544FD2"/>
    <w:rsid w:val="00545AC3"/>
    <w:rsid w:val="00546DA2"/>
    <w:rsid w:val="00547A7A"/>
    <w:rsid w:val="00550331"/>
    <w:rsid w:val="0055084D"/>
    <w:rsid w:val="005509A6"/>
    <w:rsid w:val="00550C76"/>
    <w:rsid w:val="00551300"/>
    <w:rsid w:val="005520C3"/>
    <w:rsid w:val="00552123"/>
    <w:rsid w:val="0055255B"/>
    <w:rsid w:val="00553755"/>
    <w:rsid w:val="00553F47"/>
    <w:rsid w:val="005551AB"/>
    <w:rsid w:val="0055537D"/>
    <w:rsid w:val="00555685"/>
    <w:rsid w:val="00555ED2"/>
    <w:rsid w:val="00556AEB"/>
    <w:rsid w:val="00556C26"/>
    <w:rsid w:val="00557BD9"/>
    <w:rsid w:val="005618B8"/>
    <w:rsid w:val="00561D6A"/>
    <w:rsid w:val="00561F6D"/>
    <w:rsid w:val="005624F9"/>
    <w:rsid w:val="00562BF0"/>
    <w:rsid w:val="0056300C"/>
    <w:rsid w:val="0056305B"/>
    <w:rsid w:val="00565914"/>
    <w:rsid w:val="005659B6"/>
    <w:rsid w:val="00565DCF"/>
    <w:rsid w:val="0056639B"/>
    <w:rsid w:val="00566663"/>
    <w:rsid w:val="00567B3C"/>
    <w:rsid w:val="00571049"/>
    <w:rsid w:val="005710E3"/>
    <w:rsid w:val="0057140F"/>
    <w:rsid w:val="00571EFF"/>
    <w:rsid w:val="005723CF"/>
    <w:rsid w:val="00572416"/>
    <w:rsid w:val="00573A3B"/>
    <w:rsid w:val="00573E09"/>
    <w:rsid w:val="0057522A"/>
    <w:rsid w:val="0057522C"/>
    <w:rsid w:val="00575930"/>
    <w:rsid w:val="00575C4B"/>
    <w:rsid w:val="005770BC"/>
    <w:rsid w:val="0057762C"/>
    <w:rsid w:val="005825EB"/>
    <w:rsid w:val="0058310B"/>
    <w:rsid w:val="00590A9D"/>
    <w:rsid w:val="00592039"/>
    <w:rsid w:val="00594240"/>
    <w:rsid w:val="0059565B"/>
    <w:rsid w:val="0059585A"/>
    <w:rsid w:val="00595A65"/>
    <w:rsid w:val="0059648B"/>
    <w:rsid w:val="0059651B"/>
    <w:rsid w:val="005965FC"/>
    <w:rsid w:val="005966CD"/>
    <w:rsid w:val="00597052"/>
    <w:rsid w:val="0059732E"/>
    <w:rsid w:val="005A0B21"/>
    <w:rsid w:val="005A1664"/>
    <w:rsid w:val="005A22E7"/>
    <w:rsid w:val="005A2778"/>
    <w:rsid w:val="005A3A57"/>
    <w:rsid w:val="005A3F4A"/>
    <w:rsid w:val="005A45EF"/>
    <w:rsid w:val="005A4952"/>
    <w:rsid w:val="005A4F3C"/>
    <w:rsid w:val="005A4FF7"/>
    <w:rsid w:val="005A54E2"/>
    <w:rsid w:val="005A61FC"/>
    <w:rsid w:val="005A669D"/>
    <w:rsid w:val="005A6A74"/>
    <w:rsid w:val="005A6C1C"/>
    <w:rsid w:val="005A7F63"/>
    <w:rsid w:val="005B064E"/>
    <w:rsid w:val="005B1703"/>
    <w:rsid w:val="005B232B"/>
    <w:rsid w:val="005B2439"/>
    <w:rsid w:val="005B3AC0"/>
    <w:rsid w:val="005B3C91"/>
    <w:rsid w:val="005B3F59"/>
    <w:rsid w:val="005B4547"/>
    <w:rsid w:val="005B563B"/>
    <w:rsid w:val="005B5E39"/>
    <w:rsid w:val="005B67E0"/>
    <w:rsid w:val="005B6865"/>
    <w:rsid w:val="005B6C49"/>
    <w:rsid w:val="005B797B"/>
    <w:rsid w:val="005B79E6"/>
    <w:rsid w:val="005B7F21"/>
    <w:rsid w:val="005C022F"/>
    <w:rsid w:val="005C04A8"/>
    <w:rsid w:val="005C0960"/>
    <w:rsid w:val="005C0B34"/>
    <w:rsid w:val="005C0B7F"/>
    <w:rsid w:val="005C21F1"/>
    <w:rsid w:val="005C27B5"/>
    <w:rsid w:val="005C2A49"/>
    <w:rsid w:val="005C3421"/>
    <w:rsid w:val="005C4CDB"/>
    <w:rsid w:val="005C53E5"/>
    <w:rsid w:val="005C5D55"/>
    <w:rsid w:val="005C6190"/>
    <w:rsid w:val="005C71DE"/>
    <w:rsid w:val="005C7415"/>
    <w:rsid w:val="005C7577"/>
    <w:rsid w:val="005C78C0"/>
    <w:rsid w:val="005C7B20"/>
    <w:rsid w:val="005D0B7E"/>
    <w:rsid w:val="005D1051"/>
    <w:rsid w:val="005D1145"/>
    <w:rsid w:val="005D2EF7"/>
    <w:rsid w:val="005D398F"/>
    <w:rsid w:val="005D3E62"/>
    <w:rsid w:val="005D426F"/>
    <w:rsid w:val="005D45A8"/>
    <w:rsid w:val="005D4FC8"/>
    <w:rsid w:val="005D55A5"/>
    <w:rsid w:val="005D56BB"/>
    <w:rsid w:val="005D5768"/>
    <w:rsid w:val="005D628D"/>
    <w:rsid w:val="005D76EB"/>
    <w:rsid w:val="005D77FB"/>
    <w:rsid w:val="005E04EB"/>
    <w:rsid w:val="005E0512"/>
    <w:rsid w:val="005E0707"/>
    <w:rsid w:val="005E0747"/>
    <w:rsid w:val="005E08F9"/>
    <w:rsid w:val="005E1361"/>
    <w:rsid w:val="005E2073"/>
    <w:rsid w:val="005E215E"/>
    <w:rsid w:val="005E2D4A"/>
    <w:rsid w:val="005E3694"/>
    <w:rsid w:val="005E4A78"/>
    <w:rsid w:val="005E4EC6"/>
    <w:rsid w:val="005E57DF"/>
    <w:rsid w:val="005E5C8A"/>
    <w:rsid w:val="005E5FC2"/>
    <w:rsid w:val="005E6AB7"/>
    <w:rsid w:val="005F0213"/>
    <w:rsid w:val="005F0371"/>
    <w:rsid w:val="005F0E1E"/>
    <w:rsid w:val="005F1DF6"/>
    <w:rsid w:val="005F3694"/>
    <w:rsid w:val="005F46DC"/>
    <w:rsid w:val="005F623D"/>
    <w:rsid w:val="005F6438"/>
    <w:rsid w:val="005F6614"/>
    <w:rsid w:val="005F6619"/>
    <w:rsid w:val="005F6A9B"/>
    <w:rsid w:val="005F73AE"/>
    <w:rsid w:val="005F7EE5"/>
    <w:rsid w:val="0060039C"/>
    <w:rsid w:val="0060059A"/>
    <w:rsid w:val="00602033"/>
    <w:rsid w:val="00602728"/>
    <w:rsid w:val="00602EFC"/>
    <w:rsid w:val="00603B98"/>
    <w:rsid w:val="00604EC1"/>
    <w:rsid w:val="00605388"/>
    <w:rsid w:val="0060574C"/>
    <w:rsid w:val="00605CF8"/>
    <w:rsid w:val="00605E6E"/>
    <w:rsid w:val="006074AD"/>
    <w:rsid w:val="00610187"/>
    <w:rsid w:val="00610850"/>
    <w:rsid w:val="00611310"/>
    <w:rsid w:val="00612271"/>
    <w:rsid w:val="00612469"/>
    <w:rsid w:val="00612F5D"/>
    <w:rsid w:val="006133CE"/>
    <w:rsid w:val="00613BBC"/>
    <w:rsid w:val="006146BE"/>
    <w:rsid w:val="006150D6"/>
    <w:rsid w:val="006161F1"/>
    <w:rsid w:val="00617664"/>
    <w:rsid w:val="00617E98"/>
    <w:rsid w:val="00620B00"/>
    <w:rsid w:val="00621375"/>
    <w:rsid w:val="006214CB"/>
    <w:rsid w:val="00621602"/>
    <w:rsid w:val="00621B66"/>
    <w:rsid w:val="00625B06"/>
    <w:rsid w:val="00625B71"/>
    <w:rsid w:val="006265CD"/>
    <w:rsid w:val="00626FEC"/>
    <w:rsid w:val="00627484"/>
    <w:rsid w:val="006279DA"/>
    <w:rsid w:val="00631A04"/>
    <w:rsid w:val="00631C78"/>
    <w:rsid w:val="00632127"/>
    <w:rsid w:val="006324DA"/>
    <w:rsid w:val="00632A76"/>
    <w:rsid w:val="00634C08"/>
    <w:rsid w:val="00635299"/>
    <w:rsid w:val="00636094"/>
    <w:rsid w:val="006363D0"/>
    <w:rsid w:val="0063723B"/>
    <w:rsid w:val="00637924"/>
    <w:rsid w:val="0064111F"/>
    <w:rsid w:val="00641D05"/>
    <w:rsid w:val="00642BBC"/>
    <w:rsid w:val="00642E13"/>
    <w:rsid w:val="006441EB"/>
    <w:rsid w:val="006454F3"/>
    <w:rsid w:val="006475E1"/>
    <w:rsid w:val="006503AB"/>
    <w:rsid w:val="00650A11"/>
    <w:rsid w:val="00651546"/>
    <w:rsid w:val="006545E1"/>
    <w:rsid w:val="006549F6"/>
    <w:rsid w:val="006553BB"/>
    <w:rsid w:val="00655E92"/>
    <w:rsid w:val="00655F1F"/>
    <w:rsid w:val="0065667E"/>
    <w:rsid w:val="00656A70"/>
    <w:rsid w:val="006578DB"/>
    <w:rsid w:val="00660007"/>
    <w:rsid w:val="00660E18"/>
    <w:rsid w:val="006614A1"/>
    <w:rsid w:val="00661575"/>
    <w:rsid w:val="006616C7"/>
    <w:rsid w:val="00661991"/>
    <w:rsid w:val="00664A23"/>
    <w:rsid w:val="006650B1"/>
    <w:rsid w:val="006661BB"/>
    <w:rsid w:val="00666D7B"/>
    <w:rsid w:val="006675EB"/>
    <w:rsid w:val="00667707"/>
    <w:rsid w:val="0067023F"/>
    <w:rsid w:val="00670654"/>
    <w:rsid w:val="006708ED"/>
    <w:rsid w:val="00673059"/>
    <w:rsid w:val="00673D0E"/>
    <w:rsid w:val="006748AA"/>
    <w:rsid w:val="006750E5"/>
    <w:rsid w:val="00675AE9"/>
    <w:rsid w:val="00676841"/>
    <w:rsid w:val="00676BB1"/>
    <w:rsid w:val="00677F54"/>
    <w:rsid w:val="00680F95"/>
    <w:rsid w:val="0068222D"/>
    <w:rsid w:val="006827E8"/>
    <w:rsid w:val="006828C2"/>
    <w:rsid w:val="00682A22"/>
    <w:rsid w:val="00683D6C"/>
    <w:rsid w:val="006841BB"/>
    <w:rsid w:val="00684A2E"/>
    <w:rsid w:val="00684B19"/>
    <w:rsid w:val="00684CBF"/>
    <w:rsid w:val="00685587"/>
    <w:rsid w:val="006856DB"/>
    <w:rsid w:val="00685AEE"/>
    <w:rsid w:val="00686029"/>
    <w:rsid w:val="006861E6"/>
    <w:rsid w:val="00686C86"/>
    <w:rsid w:val="00686E96"/>
    <w:rsid w:val="006871E6"/>
    <w:rsid w:val="00687CAC"/>
    <w:rsid w:val="006908A9"/>
    <w:rsid w:val="00691301"/>
    <w:rsid w:val="006913B8"/>
    <w:rsid w:val="006915CD"/>
    <w:rsid w:val="006919F5"/>
    <w:rsid w:val="00691E68"/>
    <w:rsid w:val="00692BBD"/>
    <w:rsid w:val="00693484"/>
    <w:rsid w:val="006938FA"/>
    <w:rsid w:val="00694CB4"/>
    <w:rsid w:val="00694EF8"/>
    <w:rsid w:val="00695992"/>
    <w:rsid w:val="00695A32"/>
    <w:rsid w:val="0069618E"/>
    <w:rsid w:val="006964ED"/>
    <w:rsid w:val="00696676"/>
    <w:rsid w:val="00696D98"/>
    <w:rsid w:val="006A1879"/>
    <w:rsid w:val="006A1A65"/>
    <w:rsid w:val="006A1F48"/>
    <w:rsid w:val="006A3082"/>
    <w:rsid w:val="006A3CB8"/>
    <w:rsid w:val="006A4395"/>
    <w:rsid w:val="006A496A"/>
    <w:rsid w:val="006A5CA3"/>
    <w:rsid w:val="006A6108"/>
    <w:rsid w:val="006A7337"/>
    <w:rsid w:val="006A7803"/>
    <w:rsid w:val="006B17F0"/>
    <w:rsid w:val="006B2E97"/>
    <w:rsid w:val="006B3527"/>
    <w:rsid w:val="006B45A9"/>
    <w:rsid w:val="006B5573"/>
    <w:rsid w:val="006B5CB4"/>
    <w:rsid w:val="006B5E8F"/>
    <w:rsid w:val="006B69DB"/>
    <w:rsid w:val="006B6E54"/>
    <w:rsid w:val="006B75A9"/>
    <w:rsid w:val="006B7932"/>
    <w:rsid w:val="006B7A55"/>
    <w:rsid w:val="006B7A85"/>
    <w:rsid w:val="006C0B78"/>
    <w:rsid w:val="006C13B0"/>
    <w:rsid w:val="006C16BF"/>
    <w:rsid w:val="006C2042"/>
    <w:rsid w:val="006C24D8"/>
    <w:rsid w:val="006C2852"/>
    <w:rsid w:val="006C3871"/>
    <w:rsid w:val="006C3A9F"/>
    <w:rsid w:val="006C53BD"/>
    <w:rsid w:val="006C58AF"/>
    <w:rsid w:val="006C5FF3"/>
    <w:rsid w:val="006C77BD"/>
    <w:rsid w:val="006C7924"/>
    <w:rsid w:val="006C7E51"/>
    <w:rsid w:val="006D069E"/>
    <w:rsid w:val="006D0E5D"/>
    <w:rsid w:val="006D12C3"/>
    <w:rsid w:val="006D1A5B"/>
    <w:rsid w:val="006D2E7D"/>
    <w:rsid w:val="006D3D26"/>
    <w:rsid w:val="006D3ECD"/>
    <w:rsid w:val="006D43A8"/>
    <w:rsid w:val="006D4D47"/>
    <w:rsid w:val="006D50C8"/>
    <w:rsid w:val="006D5530"/>
    <w:rsid w:val="006D5A5E"/>
    <w:rsid w:val="006D5E5F"/>
    <w:rsid w:val="006D5F88"/>
    <w:rsid w:val="006D68D4"/>
    <w:rsid w:val="006D694C"/>
    <w:rsid w:val="006D6F8D"/>
    <w:rsid w:val="006D72C7"/>
    <w:rsid w:val="006D7624"/>
    <w:rsid w:val="006D7646"/>
    <w:rsid w:val="006D7652"/>
    <w:rsid w:val="006D7EE0"/>
    <w:rsid w:val="006E0151"/>
    <w:rsid w:val="006E04DF"/>
    <w:rsid w:val="006E0F36"/>
    <w:rsid w:val="006E141E"/>
    <w:rsid w:val="006E18BF"/>
    <w:rsid w:val="006E19ED"/>
    <w:rsid w:val="006E225F"/>
    <w:rsid w:val="006E2766"/>
    <w:rsid w:val="006E2C16"/>
    <w:rsid w:val="006E2F0E"/>
    <w:rsid w:val="006E36D3"/>
    <w:rsid w:val="006E4212"/>
    <w:rsid w:val="006E49BC"/>
    <w:rsid w:val="006E4FC4"/>
    <w:rsid w:val="006E58B5"/>
    <w:rsid w:val="006E7A6B"/>
    <w:rsid w:val="006E7C83"/>
    <w:rsid w:val="006F188D"/>
    <w:rsid w:val="006F1DEB"/>
    <w:rsid w:val="006F1E24"/>
    <w:rsid w:val="006F1FA3"/>
    <w:rsid w:val="006F24E8"/>
    <w:rsid w:val="006F2B44"/>
    <w:rsid w:val="006F2BDF"/>
    <w:rsid w:val="006F314A"/>
    <w:rsid w:val="006F43B5"/>
    <w:rsid w:val="006F4664"/>
    <w:rsid w:val="006F4A54"/>
    <w:rsid w:val="006F545B"/>
    <w:rsid w:val="006F57D1"/>
    <w:rsid w:val="006F6DD7"/>
    <w:rsid w:val="006F77D8"/>
    <w:rsid w:val="007003D9"/>
    <w:rsid w:val="007008BD"/>
    <w:rsid w:val="00700FBA"/>
    <w:rsid w:val="00701549"/>
    <w:rsid w:val="007027E1"/>
    <w:rsid w:val="00702C00"/>
    <w:rsid w:val="007031AB"/>
    <w:rsid w:val="00703C21"/>
    <w:rsid w:val="00703F7E"/>
    <w:rsid w:val="00704FDB"/>
    <w:rsid w:val="00705048"/>
    <w:rsid w:val="00706423"/>
    <w:rsid w:val="00706688"/>
    <w:rsid w:val="0070793C"/>
    <w:rsid w:val="00707E11"/>
    <w:rsid w:val="00707F1C"/>
    <w:rsid w:val="00710A5C"/>
    <w:rsid w:val="007112F2"/>
    <w:rsid w:val="00711370"/>
    <w:rsid w:val="007114C9"/>
    <w:rsid w:val="007115B7"/>
    <w:rsid w:val="00711884"/>
    <w:rsid w:val="007130DB"/>
    <w:rsid w:val="00713927"/>
    <w:rsid w:val="007139A6"/>
    <w:rsid w:val="0071553A"/>
    <w:rsid w:val="00716A21"/>
    <w:rsid w:val="007200C1"/>
    <w:rsid w:val="00720B7D"/>
    <w:rsid w:val="00721313"/>
    <w:rsid w:val="0072196A"/>
    <w:rsid w:val="00721A74"/>
    <w:rsid w:val="00722217"/>
    <w:rsid w:val="007222C9"/>
    <w:rsid w:val="007223AF"/>
    <w:rsid w:val="00722417"/>
    <w:rsid w:val="007232F0"/>
    <w:rsid w:val="007250D4"/>
    <w:rsid w:val="00725D22"/>
    <w:rsid w:val="007265BA"/>
    <w:rsid w:val="00726701"/>
    <w:rsid w:val="0072693F"/>
    <w:rsid w:val="00726CDD"/>
    <w:rsid w:val="00727788"/>
    <w:rsid w:val="0073057C"/>
    <w:rsid w:val="00730D49"/>
    <w:rsid w:val="00730FD8"/>
    <w:rsid w:val="00731310"/>
    <w:rsid w:val="00732255"/>
    <w:rsid w:val="00733F68"/>
    <w:rsid w:val="00734213"/>
    <w:rsid w:val="0073444C"/>
    <w:rsid w:val="007351B7"/>
    <w:rsid w:val="00736537"/>
    <w:rsid w:val="00736870"/>
    <w:rsid w:val="00740BBA"/>
    <w:rsid w:val="0074144C"/>
    <w:rsid w:val="00741649"/>
    <w:rsid w:val="007424DC"/>
    <w:rsid w:val="00742CD7"/>
    <w:rsid w:val="00743AC0"/>
    <w:rsid w:val="00743DDF"/>
    <w:rsid w:val="00743FC4"/>
    <w:rsid w:val="007441BB"/>
    <w:rsid w:val="007441E4"/>
    <w:rsid w:val="00744701"/>
    <w:rsid w:val="00744859"/>
    <w:rsid w:val="00746769"/>
    <w:rsid w:val="00747CC4"/>
    <w:rsid w:val="00750D9D"/>
    <w:rsid w:val="007517DD"/>
    <w:rsid w:val="007532DB"/>
    <w:rsid w:val="0075338F"/>
    <w:rsid w:val="00753946"/>
    <w:rsid w:val="00753F06"/>
    <w:rsid w:val="007549C1"/>
    <w:rsid w:val="00754A4C"/>
    <w:rsid w:val="00754DD7"/>
    <w:rsid w:val="007557E9"/>
    <w:rsid w:val="00756427"/>
    <w:rsid w:val="00756BFC"/>
    <w:rsid w:val="00756EA7"/>
    <w:rsid w:val="00756F15"/>
    <w:rsid w:val="00757962"/>
    <w:rsid w:val="00757D2D"/>
    <w:rsid w:val="0076013F"/>
    <w:rsid w:val="007612CB"/>
    <w:rsid w:val="00761D4F"/>
    <w:rsid w:val="00761FCA"/>
    <w:rsid w:val="00762434"/>
    <w:rsid w:val="00762484"/>
    <w:rsid w:val="0076249F"/>
    <w:rsid w:val="00764658"/>
    <w:rsid w:val="00764A82"/>
    <w:rsid w:val="00764D76"/>
    <w:rsid w:val="00765191"/>
    <w:rsid w:val="007654A3"/>
    <w:rsid w:val="0076599C"/>
    <w:rsid w:val="00766677"/>
    <w:rsid w:val="00767512"/>
    <w:rsid w:val="007702B4"/>
    <w:rsid w:val="00770794"/>
    <w:rsid w:val="00770EFA"/>
    <w:rsid w:val="007750D9"/>
    <w:rsid w:val="0077562A"/>
    <w:rsid w:val="00776224"/>
    <w:rsid w:val="007765A9"/>
    <w:rsid w:val="00777647"/>
    <w:rsid w:val="00777733"/>
    <w:rsid w:val="00780127"/>
    <w:rsid w:val="00781355"/>
    <w:rsid w:val="007819C7"/>
    <w:rsid w:val="00781B63"/>
    <w:rsid w:val="007821A0"/>
    <w:rsid w:val="007828E8"/>
    <w:rsid w:val="00782BCC"/>
    <w:rsid w:val="00783357"/>
    <w:rsid w:val="007835B2"/>
    <w:rsid w:val="00783B5A"/>
    <w:rsid w:val="00783C62"/>
    <w:rsid w:val="00784F33"/>
    <w:rsid w:val="007853CA"/>
    <w:rsid w:val="00785BF9"/>
    <w:rsid w:val="00785C12"/>
    <w:rsid w:val="0078656F"/>
    <w:rsid w:val="00786C9F"/>
    <w:rsid w:val="0078710D"/>
    <w:rsid w:val="00787168"/>
    <w:rsid w:val="007872B5"/>
    <w:rsid w:val="00787BB1"/>
    <w:rsid w:val="0079071F"/>
    <w:rsid w:val="007927CE"/>
    <w:rsid w:val="007928F2"/>
    <w:rsid w:val="007933DF"/>
    <w:rsid w:val="00794575"/>
    <w:rsid w:val="00794ADC"/>
    <w:rsid w:val="00794E32"/>
    <w:rsid w:val="0079647C"/>
    <w:rsid w:val="00796709"/>
    <w:rsid w:val="007969F9"/>
    <w:rsid w:val="0079738E"/>
    <w:rsid w:val="007A059C"/>
    <w:rsid w:val="007A0B20"/>
    <w:rsid w:val="007A0B40"/>
    <w:rsid w:val="007A135A"/>
    <w:rsid w:val="007A1DCF"/>
    <w:rsid w:val="007A1E64"/>
    <w:rsid w:val="007A264A"/>
    <w:rsid w:val="007A2C56"/>
    <w:rsid w:val="007A2EF6"/>
    <w:rsid w:val="007A3834"/>
    <w:rsid w:val="007A3C91"/>
    <w:rsid w:val="007A404C"/>
    <w:rsid w:val="007A419E"/>
    <w:rsid w:val="007A5214"/>
    <w:rsid w:val="007A6507"/>
    <w:rsid w:val="007A65E8"/>
    <w:rsid w:val="007A736D"/>
    <w:rsid w:val="007A7C21"/>
    <w:rsid w:val="007B1896"/>
    <w:rsid w:val="007B1AC8"/>
    <w:rsid w:val="007B1AD8"/>
    <w:rsid w:val="007B4138"/>
    <w:rsid w:val="007B4684"/>
    <w:rsid w:val="007B46A0"/>
    <w:rsid w:val="007B7FA8"/>
    <w:rsid w:val="007C0012"/>
    <w:rsid w:val="007C01B5"/>
    <w:rsid w:val="007C06D7"/>
    <w:rsid w:val="007C09E7"/>
    <w:rsid w:val="007C11C0"/>
    <w:rsid w:val="007C16DF"/>
    <w:rsid w:val="007C1DBC"/>
    <w:rsid w:val="007C3026"/>
    <w:rsid w:val="007C3240"/>
    <w:rsid w:val="007C3DBE"/>
    <w:rsid w:val="007C45E3"/>
    <w:rsid w:val="007C4F50"/>
    <w:rsid w:val="007C543E"/>
    <w:rsid w:val="007C563B"/>
    <w:rsid w:val="007C5BC3"/>
    <w:rsid w:val="007C5DD7"/>
    <w:rsid w:val="007C7364"/>
    <w:rsid w:val="007C76E4"/>
    <w:rsid w:val="007C7F15"/>
    <w:rsid w:val="007D244F"/>
    <w:rsid w:val="007D3297"/>
    <w:rsid w:val="007D37D7"/>
    <w:rsid w:val="007D3BA1"/>
    <w:rsid w:val="007D3C48"/>
    <w:rsid w:val="007D3D99"/>
    <w:rsid w:val="007D49A4"/>
    <w:rsid w:val="007D4FC2"/>
    <w:rsid w:val="007D5621"/>
    <w:rsid w:val="007D618F"/>
    <w:rsid w:val="007D667F"/>
    <w:rsid w:val="007D6A71"/>
    <w:rsid w:val="007D6EA8"/>
    <w:rsid w:val="007E115E"/>
    <w:rsid w:val="007E15EC"/>
    <w:rsid w:val="007E183F"/>
    <w:rsid w:val="007E1E51"/>
    <w:rsid w:val="007E25AC"/>
    <w:rsid w:val="007E26F5"/>
    <w:rsid w:val="007E2E0F"/>
    <w:rsid w:val="007E343D"/>
    <w:rsid w:val="007E3FA5"/>
    <w:rsid w:val="007E4768"/>
    <w:rsid w:val="007E6B26"/>
    <w:rsid w:val="007E7936"/>
    <w:rsid w:val="007F02F5"/>
    <w:rsid w:val="007F0469"/>
    <w:rsid w:val="007F082E"/>
    <w:rsid w:val="007F22FB"/>
    <w:rsid w:val="007F2CC8"/>
    <w:rsid w:val="007F34FF"/>
    <w:rsid w:val="007F35A8"/>
    <w:rsid w:val="007F3FD0"/>
    <w:rsid w:val="007F4F1D"/>
    <w:rsid w:val="007F53E3"/>
    <w:rsid w:val="007F596D"/>
    <w:rsid w:val="007F5AE7"/>
    <w:rsid w:val="007F5F6E"/>
    <w:rsid w:val="007F63D1"/>
    <w:rsid w:val="007F6871"/>
    <w:rsid w:val="007F69E8"/>
    <w:rsid w:val="007F758A"/>
    <w:rsid w:val="00800635"/>
    <w:rsid w:val="0080103D"/>
    <w:rsid w:val="00801599"/>
    <w:rsid w:val="0080232F"/>
    <w:rsid w:val="00802830"/>
    <w:rsid w:val="0080357C"/>
    <w:rsid w:val="008038DF"/>
    <w:rsid w:val="008062C7"/>
    <w:rsid w:val="00806B80"/>
    <w:rsid w:val="00807E1A"/>
    <w:rsid w:val="00807F5B"/>
    <w:rsid w:val="00810568"/>
    <w:rsid w:val="008106F1"/>
    <w:rsid w:val="00810843"/>
    <w:rsid w:val="00810945"/>
    <w:rsid w:val="00810DD4"/>
    <w:rsid w:val="008116EC"/>
    <w:rsid w:val="008117FC"/>
    <w:rsid w:val="00812225"/>
    <w:rsid w:val="0081246F"/>
    <w:rsid w:val="00812CC5"/>
    <w:rsid w:val="008131FE"/>
    <w:rsid w:val="0081331E"/>
    <w:rsid w:val="008135B6"/>
    <w:rsid w:val="00813988"/>
    <w:rsid w:val="00813B91"/>
    <w:rsid w:val="00813BBF"/>
    <w:rsid w:val="00813EE6"/>
    <w:rsid w:val="00814A90"/>
    <w:rsid w:val="00815363"/>
    <w:rsid w:val="00816AB2"/>
    <w:rsid w:val="008170F7"/>
    <w:rsid w:val="008175AA"/>
    <w:rsid w:val="00817AD8"/>
    <w:rsid w:val="00817B6B"/>
    <w:rsid w:val="00821091"/>
    <w:rsid w:val="00821210"/>
    <w:rsid w:val="008221EB"/>
    <w:rsid w:val="00822CCE"/>
    <w:rsid w:val="00823E22"/>
    <w:rsid w:val="00823F84"/>
    <w:rsid w:val="008243E5"/>
    <w:rsid w:val="00824D08"/>
    <w:rsid w:val="00825FFC"/>
    <w:rsid w:val="008260DA"/>
    <w:rsid w:val="008265CA"/>
    <w:rsid w:val="00826CBF"/>
    <w:rsid w:val="00826D9A"/>
    <w:rsid w:val="00827421"/>
    <w:rsid w:val="00830320"/>
    <w:rsid w:val="00830780"/>
    <w:rsid w:val="00831855"/>
    <w:rsid w:val="00831AF5"/>
    <w:rsid w:val="00831DC4"/>
    <w:rsid w:val="00831E48"/>
    <w:rsid w:val="00832869"/>
    <w:rsid w:val="00832B2C"/>
    <w:rsid w:val="0083333D"/>
    <w:rsid w:val="00833992"/>
    <w:rsid w:val="00833A19"/>
    <w:rsid w:val="00833CBB"/>
    <w:rsid w:val="00836A19"/>
    <w:rsid w:val="00836BCB"/>
    <w:rsid w:val="0084074C"/>
    <w:rsid w:val="008407A4"/>
    <w:rsid w:val="00840F86"/>
    <w:rsid w:val="00841090"/>
    <w:rsid w:val="008414DC"/>
    <w:rsid w:val="00841642"/>
    <w:rsid w:val="00841E5B"/>
    <w:rsid w:val="0084217C"/>
    <w:rsid w:val="00842186"/>
    <w:rsid w:val="00843159"/>
    <w:rsid w:val="008438D6"/>
    <w:rsid w:val="00843B2E"/>
    <w:rsid w:val="00844284"/>
    <w:rsid w:val="0084495D"/>
    <w:rsid w:val="00845557"/>
    <w:rsid w:val="00846224"/>
    <w:rsid w:val="00847FBB"/>
    <w:rsid w:val="008505FA"/>
    <w:rsid w:val="00851412"/>
    <w:rsid w:val="008516DC"/>
    <w:rsid w:val="00851D81"/>
    <w:rsid w:val="008523AD"/>
    <w:rsid w:val="00852723"/>
    <w:rsid w:val="008537E9"/>
    <w:rsid w:val="00853A1A"/>
    <w:rsid w:val="008544CB"/>
    <w:rsid w:val="00855DDE"/>
    <w:rsid w:val="00856990"/>
    <w:rsid w:val="00856DB2"/>
    <w:rsid w:val="00857BDE"/>
    <w:rsid w:val="00857CB6"/>
    <w:rsid w:val="00860144"/>
    <w:rsid w:val="0086037F"/>
    <w:rsid w:val="00860678"/>
    <w:rsid w:val="00860716"/>
    <w:rsid w:val="00860A9F"/>
    <w:rsid w:val="00860CCA"/>
    <w:rsid w:val="00860EB7"/>
    <w:rsid w:val="0086169B"/>
    <w:rsid w:val="00861812"/>
    <w:rsid w:val="00861EC8"/>
    <w:rsid w:val="00863E67"/>
    <w:rsid w:val="008643FE"/>
    <w:rsid w:val="0086442A"/>
    <w:rsid w:val="0086485A"/>
    <w:rsid w:val="00864A25"/>
    <w:rsid w:val="008652EE"/>
    <w:rsid w:val="008653C3"/>
    <w:rsid w:val="00865523"/>
    <w:rsid w:val="008663F6"/>
    <w:rsid w:val="008667A1"/>
    <w:rsid w:val="00866E38"/>
    <w:rsid w:val="0086769E"/>
    <w:rsid w:val="008677FE"/>
    <w:rsid w:val="0087027C"/>
    <w:rsid w:val="0087058B"/>
    <w:rsid w:val="00870C66"/>
    <w:rsid w:val="0087117B"/>
    <w:rsid w:val="008721A5"/>
    <w:rsid w:val="008722DE"/>
    <w:rsid w:val="00872492"/>
    <w:rsid w:val="00872895"/>
    <w:rsid w:val="00873C05"/>
    <w:rsid w:val="00873DD3"/>
    <w:rsid w:val="00874270"/>
    <w:rsid w:val="00875023"/>
    <w:rsid w:val="00875245"/>
    <w:rsid w:val="0087527F"/>
    <w:rsid w:val="008753CC"/>
    <w:rsid w:val="008753EA"/>
    <w:rsid w:val="00875B6D"/>
    <w:rsid w:val="00875F7A"/>
    <w:rsid w:val="00880593"/>
    <w:rsid w:val="008817D9"/>
    <w:rsid w:val="00881853"/>
    <w:rsid w:val="00882360"/>
    <w:rsid w:val="00882E0E"/>
    <w:rsid w:val="00883741"/>
    <w:rsid w:val="00883EC4"/>
    <w:rsid w:val="00884847"/>
    <w:rsid w:val="00884C16"/>
    <w:rsid w:val="00885209"/>
    <w:rsid w:val="008855ED"/>
    <w:rsid w:val="008865AA"/>
    <w:rsid w:val="00886946"/>
    <w:rsid w:val="00886F13"/>
    <w:rsid w:val="008871DA"/>
    <w:rsid w:val="0088743A"/>
    <w:rsid w:val="00887462"/>
    <w:rsid w:val="00887BB7"/>
    <w:rsid w:val="00887E27"/>
    <w:rsid w:val="0089084D"/>
    <w:rsid w:val="00890867"/>
    <w:rsid w:val="0089117C"/>
    <w:rsid w:val="00891511"/>
    <w:rsid w:val="00891879"/>
    <w:rsid w:val="00891971"/>
    <w:rsid w:val="00891A8C"/>
    <w:rsid w:val="008929F9"/>
    <w:rsid w:val="00892E0F"/>
    <w:rsid w:val="00893C54"/>
    <w:rsid w:val="00894250"/>
    <w:rsid w:val="008960D2"/>
    <w:rsid w:val="00896384"/>
    <w:rsid w:val="00896A39"/>
    <w:rsid w:val="00897E41"/>
    <w:rsid w:val="008A162E"/>
    <w:rsid w:val="008A2210"/>
    <w:rsid w:val="008A284A"/>
    <w:rsid w:val="008A2A9E"/>
    <w:rsid w:val="008A2C4D"/>
    <w:rsid w:val="008A34C7"/>
    <w:rsid w:val="008A35C3"/>
    <w:rsid w:val="008A5BA0"/>
    <w:rsid w:val="008A5BD6"/>
    <w:rsid w:val="008A6659"/>
    <w:rsid w:val="008A7349"/>
    <w:rsid w:val="008A7490"/>
    <w:rsid w:val="008A7670"/>
    <w:rsid w:val="008A7F3E"/>
    <w:rsid w:val="008B04E0"/>
    <w:rsid w:val="008B2618"/>
    <w:rsid w:val="008B262F"/>
    <w:rsid w:val="008B2D5C"/>
    <w:rsid w:val="008B3E50"/>
    <w:rsid w:val="008B3E9F"/>
    <w:rsid w:val="008B4592"/>
    <w:rsid w:val="008B4DE8"/>
    <w:rsid w:val="008B5038"/>
    <w:rsid w:val="008B5C00"/>
    <w:rsid w:val="008B61BB"/>
    <w:rsid w:val="008B61EF"/>
    <w:rsid w:val="008B63D7"/>
    <w:rsid w:val="008B6E13"/>
    <w:rsid w:val="008B7170"/>
    <w:rsid w:val="008B72F8"/>
    <w:rsid w:val="008B7678"/>
    <w:rsid w:val="008B769D"/>
    <w:rsid w:val="008C03C7"/>
    <w:rsid w:val="008C0CEA"/>
    <w:rsid w:val="008C120D"/>
    <w:rsid w:val="008C1AE5"/>
    <w:rsid w:val="008C24CA"/>
    <w:rsid w:val="008C3126"/>
    <w:rsid w:val="008C31DA"/>
    <w:rsid w:val="008C3A35"/>
    <w:rsid w:val="008C4C4E"/>
    <w:rsid w:val="008C60D3"/>
    <w:rsid w:val="008C7B31"/>
    <w:rsid w:val="008C7FBB"/>
    <w:rsid w:val="008D0762"/>
    <w:rsid w:val="008D2953"/>
    <w:rsid w:val="008D2A1D"/>
    <w:rsid w:val="008D2E08"/>
    <w:rsid w:val="008D3AC1"/>
    <w:rsid w:val="008D4E44"/>
    <w:rsid w:val="008D4FBA"/>
    <w:rsid w:val="008D5273"/>
    <w:rsid w:val="008D57D2"/>
    <w:rsid w:val="008D6878"/>
    <w:rsid w:val="008D6E46"/>
    <w:rsid w:val="008D72F4"/>
    <w:rsid w:val="008D7756"/>
    <w:rsid w:val="008D791D"/>
    <w:rsid w:val="008D795A"/>
    <w:rsid w:val="008E006A"/>
    <w:rsid w:val="008E0973"/>
    <w:rsid w:val="008E2300"/>
    <w:rsid w:val="008E3B66"/>
    <w:rsid w:val="008E3E48"/>
    <w:rsid w:val="008E41E0"/>
    <w:rsid w:val="008E45AE"/>
    <w:rsid w:val="008E47BF"/>
    <w:rsid w:val="008E4DD0"/>
    <w:rsid w:val="008E540E"/>
    <w:rsid w:val="008E542B"/>
    <w:rsid w:val="008E5A3D"/>
    <w:rsid w:val="008E6B6F"/>
    <w:rsid w:val="008F0274"/>
    <w:rsid w:val="008F02C1"/>
    <w:rsid w:val="008F05B1"/>
    <w:rsid w:val="008F0C68"/>
    <w:rsid w:val="008F1635"/>
    <w:rsid w:val="008F1C45"/>
    <w:rsid w:val="008F1CF4"/>
    <w:rsid w:val="008F1E71"/>
    <w:rsid w:val="008F2B0A"/>
    <w:rsid w:val="008F31B6"/>
    <w:rsid w:val="008F35A4"/>
    <w:rsid w:val="008F4990"/>
    <w:rsid w:val="008F4C67"/>
    <w:rsid w:val="008F575B"/>
    <w:rsid w:val="008F5FC5"/>
    <w:rsid w:val="008F61D2"/>
    <w:rsid w:val="008F6B0A"/>
    <w:rsid w:val="00900F6C"/>
    <w:rsid w:val="009010B0"/>
    <w:rsid w:val="00901749"/>
    <w:rsid w:val="00901F96"/>
    <w:rsid w:val="009022D4"/>
    <w:rsid w:val="00902B3E"/>
    <w:rsid w:val="00903487"/>
    <w:rsid w:val="00903CBB"/>
    <w:rsid w:val="00903D9B"/>
    <w:rsid w:val="009040B0"/>
    <w:rsid w:val="00904284"/>
    <w:rsid w:val="009057E6"/>
    <w:rsid w:val="00907279"/>
    <w:rsid w:val="00907C2B"/>
    <w:rsid w:val="00910C0E"/>
    <w:rsid w:val="009110D2"/>
    <w:rsid w:val="00911103"/>
    <w:rsid w:val="0091159E"/>
    <w:rsid w:val="009118DC"/>
    <w:rsid w:val="0091200A"/>
    <w:rsid w:val="0091255C"/>
    <w:rsid w:val="0091300F"/>
    <w:rsid w:val="00913AF4"/>
    <w:rsid w:val="00916379"/>
    <w:rsid w:val="009165B4"/>
    <w:rsid w:val="00916803"/>
    <w:rsid w:val="009169F0"/>
    <w:rsid w:val="00916DAE"/>
    <w:rsid w:val="0091736D"/>
    <w:rsid w:val="00917673"/>
    <w:rsid w:val="009179CD"/>
    <w:rsid w:val="00917EAD"/>
    <w:rsid w:val="0092099D"/>
    <w:rsid w:val="00920E47"/>
    <w:rsid w:val="0092155E"/>
    <w:rsid w:val="00921F00"/>
    <w:rsid w:val="009226ED"/>
    <w:rsid w:val="00922C3B"/>
    <w:rsid w:val="0092364D"/>
    <w:rsid w:val="009237CB"/>
    <w:rsid w:val="00923E20"/>
    <w:rsid w:val="0092583B"/>
    <w:rsid w:val="00926006"/>
    <w:rsid w:val="00926E45"/>
    <w:rsid w:val="009276FD"/>
    <w:rsid w:val="0093104C"/>
    <w:rsid w:val="00931FA7"/>
    <w:rsid w:val="009324D9"/>
    <w:rsid w:val="00932AA3"/>
    <w:rsid w:val="00933419"/>
    <w:rsid w:val="0093499B"/>
    <w:rsid w:val="00935A74"/>
    <w:rsid w:val="00935F3E"/>
    <w:rsid w:val="00936701"/>
    <w:rsid w:val="0093697B"/>
    <w:rsid w:val="00936C17"/>
    <w:rsid w:val="00937AC3"/>
    <w:rsid w:val="00937BEF"/>
    <w:rsid w:val="00937D61"/>
    <w:rsid w:val="00940B79"/>
    <w:rsid w:val="00941D88"/>
    <w:rsid w:val="009423B5"/>
    <w:rsid w:val="00942A84"/>
    <w:rsid w:val="00943671"/>
    <w:rsid w:val="009445A6"/>
    <w:rsid w:val="00944A82"/>
    <w:rsid w:val="00944D62"/>
    <w:rsid w:val="00947F45"/>
    <w:rsid w:val="00950B87"/>
    <w:rsid w:val="00950FFE"/>
    <w:rsid w:val="0095138E"/>
    <w:rsid w:val="009513A6"/>
    <w:rsid w:val="00951F66"/>
    <w:rsid w:val="009529FE"/>
    <w:rsid w:val="00953C5F"/>
    <w:rsid w:val="00953F36"/>
    <w:rsid w:val="009560F5"/>
    <w:rsid w:val="00956A91"/>
    <w:rsid w:val="00956F09"/>
    <w:rsid w:val="0095736A"/>
    <w:rsid w:val="00957CE8"/>
    <w:rsid w:val="009610B6"/>
    <w:rsid w:val="009620FC"/>
    <w:rsid w:val="0096259A"/>
    <w:rsid w:val="00962930"/>
    <w:rsid w:val="00964657"/>
    <w:rsid w:val="009646AD"/>
    <w:rsid w:val="00964F28"/>
    <w:rsid w:val="00966249"/>
    <w:rsid w:val="009669D1"/>
    <w:rsid w:val="00970D98"/>
    <w:rsid w:val="00971152"/>
    <w:rsid w:val="00971776"/>
    <w:rsid w:val="00971C9C"/>
    <w:rsid w:val="00971D8E"/>
    <w:rsid w:val="00972A83"/>
    <w:rsid w:val="00973264"/>
    <w:rsid w:val="00973C4F"/>
    <w:rsid w:val="00974D27"/>
    <w:rsid w:val="00974E90"/>
    <w:rsid w:val="00975244"/>
    <w:rsid w:val="0097590F"/>
    <w:rsid w:val="0097760E"/>
    <w:rsid w:val="00977FC8"/>
    <w:rsid w:val="00981739"/>
    <w:rsid w:val="00981AC4"/>
    <w:rsid w:val="00982ED9"/>
    <w:rsid w:val="00984682"/>
    <w:rsid w:val="00987055"/>
    <w:rsid w:val="00987A84"/>
    <w:rsid w:val="00990E2E"/>
    <w:rsid w:val="0099257B"/>
    <w:rsid w:val="009927B3"/>
    <w:rsid w:val="00992CCF"/>
    <w:rsid w:val="009935F8"/>
    <w:rsid w:val="00993907"/>
    <w:rsid w:val="00994975"/>
    <w:rsid w:val="00994A65"/>
    <w:rsid w:val="009952B0"/>
    <w:rsid w:val="009953CF"/>
    <w:rsid w:val="00995911"/>
    <w:rsid w:val="00996417"/>
    <w:rsid w:val="00996BE8"/>
    <w:rsid w:val="009A3DCF"/>
    <w:rsid w:val="009A51B0"/>
    <w:rsid w:val="009A59F6"/>
    <w:rsid w:val="009A6F01"/>
    <w:rsid w:val="009A704A"/>
    <w:rsid w:val="009B1271"/>
    <w:rsid w:val="009B166B"/>
    <w:rsid w:val="009B1A67"/>
    <w:rsid w:val="009B1D51"/>
    <w:rsid w:val="009B36A6"/>
    <w:rsid w:val="009B4002"/>
    <w:rsid w:val="009B4F2F"/>
    <w:rsid w:val="009B6541"/>
    <w:rsid w:val="009B6C25"/>
    <w:rsid w:val="009B710C"/>
    <w:rsid w:val="009B7591"/>
    <w:rsid w:val="009B7B40"/>
    <w:rsid w:val="009B7E18"/>
    <w:rsid w:val="009C047D"/>
    <w:rsid w:val="009C0960"/>
    <w:rsid w:val="009C0CFF"/>
    <w:rsid w:val="009C10E9"/>
    <w:rsid w:val="009C1CF8"/>
    <w:rsid w:val="009C350D"/>
    <w:rsid w:val="009C35AF"/>
    <w:rsid w:val="009C4893"/>
    <w:rsid w:val="009C4A5F"/>
    <w:rsid w:val="009C528B"/>
    <w:rsid w:val="009C54A1"/>
    <w:rsid w:val="009C5B47"/>
    <w:rsid w:val="009C673C"/>
    <w:rsid w:val="009C69C5"/>
    <w:rsid w:val="009C7270"/>
    <w:rsid w:val="009D0541"/>
    <w:rsid w:val="009D21AF"/>
    <w:rsid w:val="009D2374"/>
    <w:rsid w:val="009D241A"/>
    <w:rsid w:val="009D2B62"/>
    <w:rsid w:val="009D2FE5"/>
    <w:rsid w:val="009D4362"/>
    <w:rsid w:val="009D4556"/>
    <w:rsid w:val="009D6FC9"/>
    <w:rsid w:val="009D71D3"/>
    <w:rsid w:val="009D7953"/>
    <w:rsid w:val="009E001A"/>
    <w:rsid w:val="009E02C2"/>
    <w:rsid w:val="009E0B59"/>
    <w:rsid w:val="009E18CC"/>
    <w:rsid w:val="009E1BDC"/>
    <w:rsid w:val="009E1BEB"/>
    <w:rsid w:val="009E2057"/>
    <w:rsid w:val="009E2AB6"/>
    <w:rsid w:val="009E3496"/>
    <w:rsid w:val="009E4141"/>
    <w:rsid w:val="009E49B4"/>
    <w:rsid w:val="009E4F71"/>
    <w:rsid w:val="009E64CF"/>
    <w:rsid w:val="009E698F"/>
    <w:rsid w:val="009E7074"/>
    <w:rsid w:val="009E7FB2"/>
    <w:rsid w:val="009F070B"/>
    <w:rsid w:val="009F2E77"/>
    <w:rsid w:val="009F453B"/>
    <w:rsid w:val="009F4F59"/>
    <w:rsid w:val="009F4FB0"/>
    <w:rsid w:val="009F512F"/>
    <w:rsid w:val="009F5911"/>
    <w:rsid w:val="009F5997"/>
    <w:rsid w:val="009F60F4"/>
    <w:rsid w:val="009F67AD"/>
    <w:rsid w:val="00A00012"/>
    <w:rsid w:val="00A00DB8"/>
    <w:rsid w:val="00A0184A"/>
    <w:rsid w:val="00A0352B"/>
    <w:rsid w:val="00A0411F"/>
    <w:rsid w:val="00A041E0"/>
    <w:rsid w:val="00A04745"/>
    <w:rsid w:val="00A04C7B"/>
    <w:rsid w:val="00A050B2"/>
    <w:rsid w:val="00A050B3"/>
    <w:rsid w:val="00A050C4"/>
    <w:rsid w:val="00A06198"/>
    <w:rsid w:val="00A065A5"/>
    <w:rsid w:val="00A06986"/>
    <w:rsid w:val="00A06AD6"/>
    <w:rsid w:val="00A10143"/>
    <w:rsid w:val="00A10414"/>
    <w:rsid w:val="00A10DF7"/>
    <w:rsid w:val="00A10FD6"/>
    <w:rsid w:val="00A1267B"/>
    <w:rsid w:val="00A12B4B"/>
    <w:rsid w:val="00A13FCA"/>
    <w:rsid w:val="00A14B0C"/>
    <w:rsid w:val="00A1500E"/>
    <w:rsid w:val="00A150FC"/>
    <w:rsid w:val="00A15781"/>
    <w:rsid w:val="00A1596C"/>
    <w:rsid w:val="00A15A17"/>
    <w:rsid w:val="00A1639A"/>
    <w:rsid w:val="00A16700"/>
    <w:rsid w:val="00A172A2"/>
    <w:rsid w:val="00A1766E"/>
    <w:rsid w:val="00A20D74"/>
    <w:rsid w:val="00A21332"/>
    <w:rsid w:val="00A214F4"/>
    <w:rsid w:val="00A21675"/>
    <w:rsid w:val="00A218F2"/>
    <w:rsid w:val="00A221DC"/>
    <w:rsid w:val="00A22B46"/>
    <w:rsid w:val="00A23ECF"/>
    <w:rsid w:val="00A23F4A"/>
    <w:rsid w:val="00A24A04"/>
    <w:rsid w:val="00A26046"/>
    <w:rsid w:val="00A30185"/>
    <w:rsid w:val="00A3088B"/>
    <w:rsid w:val="00A30BEA"/>
    <w:rsid w:val="00A3112F"/>
    <w:rsid w:val="00A31EA0"/>
    <w:rsid w:val="00A31EFD"/>
    <w:rsid w:val="00A32313"/>
    <w:rsid w:val="00A32608"/>
    <w:rsid w:val="00A3275D"/>
    <w:rsid w:val="00A32A0F"/>
    <w:rsid w:val="00A33397"/>
    <w:rsid w:val="00A34101"/>
    <w:rsid w:val="00A343BE"/>
    <w:rsid w:val="00A36057"/>
    <w:rsid w:val="00A36897"/>
    <w:rsid w:val="00A3728B"/>
    <w:rsid w:val="00A402A8"/>
    <w:rsid w:val="00A416A3"/>
    <w:rsid w:val="00A417EE"/>
    <w:rsid w:val="00A41D5A"/>
    <w:rsid w:val="00A41DAD"/>
    <w:rsid w:val="00A42B7D"/>
    <w:rsid w:val="00A452F1"/>
    <w:rsid w:val="00A453F3"/>
    <w:rsid w:val="00A45DAA"/>
    <w:rsid w:val="00A46B3D"/>
    <w:rsid w:val="00A47C9C"/>
    <w:rsid w:val="00A506FD"/>
    <w:rsid w:val="00A5074B"/>
    <w:rsid w:val="00A50C8C"/>
    <w:rsid w:val="00A5114D"/>
    <w:rsid w:val="00A51428"/>
    <w:rsid w:val="00A514F4"/>
    <w:rsid w:val="00A51651"/>
    <w:rsid w:val="00A538F5"/>
    <w:rsid w:val="00A53DBA"/>
    <w:rsid w:val="00A54132"/>
    <w:rsid w:val="00A55A68"/>
    <w:rsid w:val="00A576B2"/>
    <w:rsid w:val="00A57B6A"/>
    <w:rsid w:val="00A57F34"/>
    <w:rsid w:val="00A57FA5"/>
    <w:rsid w:val="00A60455"/>
    <w:rsid w:val="00A61FA5"/>
    <w:rsid w:val="00A6243E"/>
    <w:rsid w:val="00A644EB"/>
    <w:rsid w:val="00A64566"/>
    <w:rsid w:val="00A64EF2"/>
    <w:rsid w:val="00A656B9"/>
    <w:rsid w:val="00A66D26"/>
    <w:rsid w:val="00A671C4"/>
    <w:rsid w:val="00A67D60"/>
    <w:rsid w:val="00A7097A"/>
    <w:rsid w:val="00A70BF6"/>
    <w:rsid w:val="00A721B6"/>
    <w:rsid w:val="00A74CEB"/>
    <w:rsid w:val="00A755DE"/>
    <w:rsid w:val="00A75609"/>
    <w:rsid w:val="00A767AC"/>
    <w:rsid w:val="00A775D0"/>
    <w:rsid w:val="00A778C0"/>
    <w:rsid w:val="00A804C9"/>
    <w:rsid w:val="00A80AF3"/>
    <w:rsid w:val="00A810E6"/>
    <w:rsid w:val="00A815D4"/>
    <w:rsid w:val="00A8199D"/>
    <w:rsid w:val="00A81CD7"/>
    <w:rsid w:val="00A82587"/>
    <w:rsid w:val="00A82F25"/>
    <w:rsid w:val="00A839D7"/>
    <w:rsid w:val="00A83C9D"/>
    <w:rsid w:val="00A83FF7"/>
    <w:rsid w:val="00A84385"/>
    <w:rsid w:val="00A8485C"/>
    <w:rsid w:val="00A84FF4"/>
    <w:rsid w:val="00A85573"/>
    <w:rsid w:val="00A85679"/>
    <w:rsid w:val="00A85DDD"/>
    <w:rsid w:val="00A8627F"/>
    <w:rsid w:val="00A86398"/>
    <w:rsid w:val="00A8643C"/>
    <w:rsid w:val="00A871CB"/>
    <w:rsid w:val="00A87890"/>
    <w:rsid w:val="00A87B40"/>
    <w:rsid w:val="00A87CDB"/>
    <w:rsid w:val="00A903E5"/>
    <w:rsid w:val="00A905C4"/>
    <w:rsid w:val="00A90FAC"/>
    <w:rsid w:val="00A912E7"/>
    <w:rsid w:val="00A921A6"/>
    <w:rsid w:val="00A92ACB"/>
    <w:rsid w:val="00A96507"/>
    <w:rsid w:val="00A974AB"/>
    <w:rsid w:val="00A97A01"/>
    <w:rsid w:val="00AA01CD"/>
    <w:rsid w:val="00AA0BAF"/>
    <w:rsid w:val="00AA1821"/>
    <w:rsid w:val="00AA2644"/>
    <w:rsid w:val="00AA2A44"/>
    <w:rsid w:val="00AA3664"/>
    <w:rsid w:val="00AA5CD4"/>
    <w:rsid w:val="00AB0731"/>
    <w:rsid w:val="00AB091D"/>
    <w:rsid w:val="00AB11B0"/>
    <w:rsid w:val="00AB1610"/>
    <w:rsid w:val="00AB29E5"/>
    <w:rsid w:val="00AB2C10"/>
    <w:rsid w:val="00AB4C2F"/>
    <w:rsid w:val="00AB52D7"/>
    <w:rsid w:val="00AB52E0"/>
    <w:rsid w:val="00AB686D"/>
    <w:rsid w:val="00AB6E94"/>
    <w:rsid w:val="00AC0006"/>
    <w:rsid w:val="00AC1961"/>
    <w:rsid w:val="00AC2379"/>
    <w:rsid w:val="00AC2B1C"/>
    <w:rsid w:val="00AC2CD7"/>
    <w:rsid w:val="00AC2EC8"/>
    <w:rsid w:val="00AC35E5"/>
    <w:rsid w:val="00AC3905"/>
    <w:rsid w:val="00AC3927"/>
    <w:rsid w:val="00AC44A7"/>
    <w:rsid w:val="00AC79A6"/>
    <w:rsid w:val="00AC7B58"/>
    <w:rsid w:val="00AD2DBB"/>
    <w:rsid w:val="00AD2DF7"/>
    <w:rsid w:val="00AD45B9"/>
    <w:rsid w:val="00AD4878"/>
    <w:rsid w:val="00AD5294"/>
    <w:rsid w:val="00AD5DF4"/>
    <w:rsid w:val="00AD6FAF"/>
    <w:rsid w:val="00AE02C8"/>
    <w:rsid w:val="00AE07E1"/>
    <w:rsid w:val="00AE0877"/>
    <w:rsid w:val="00AE0E47"/>
    <w:rsid w:val="00AE17E1"/>
    <w:rsid w:val="00AE1B2E"/>
    <w:rsid w:val="00AE23D7"/>
    <w:rsid w:val="00AE2EA5"/>
    <w:rsid w:val="00AE2F3A"/>
    <w:rsid w:val="00AE3197"/>
    <w:rsid w:val="00AE35EB"/>
    <w:rsid w:val="00AE3860"/>
    <w:rsid w:val="00AE3AE6"/>
    <w:rsid w:val="00AE46E5"/>
    <w:rsid w:val="00AE4ABD"/>
    <w:rsid w:val="00AE4BF9"/>
    <w:rsid w:val="00AE59E4"/>
    <w:rsid w:val="00AE5FC7"/>
    <w:rsid w:val="00AE6CFD"/>
    <w:rsid w:val="00AE6D14"/>
    <w:rsid w:val="00AE7B6D"/>
    <w:rsid w:val="00AF023D"/>
    <w:rsid w:val="00AF0CCB"/>
    <w:rsid w:val="00AF1871"/>
    <w:rsid w:val="00AF389C"/>
    <w:rsid w:val="00AF41E6"/>
    <w:rsid w:val="00AF43EB"/>
    <w:rsid w:val="00AF501E"/>
    <w:rsid w:val="00AF59DF"/>
    <w:rsid w:val="00AF6F3D"/>
    <w:rsid w:val="00AF731E"/>
    <w:rsid w:val="00AF782C"/>
    <w:rsid w:val="00AF7A8F"/>
    <w:rsid w:val="00B01BC3"/>
    <w:rsid w:val="00B01C51"/>
    <w:rsid w:val="00B026E2"/>
    <w:rsid w:val="00B04AE4"/>
    <w:rsid w:val="00B04D90"/>
    <w:rsid w:val="00B0572D"/>
    <w:rsid w:val="00B0598E"/>
    <w:rsid w:val="00B05A07"/>
    <w:rsid w:val="00B060FD"/>
    <w:rsid w:val="00B06A1D"/>
    <w:rsid w:val="00B06DF6"/>
    <w:rsid w:val="00B06E39"/>
    <w:rsid w:val="00B07BBC"/>
    <w:rsid w:val="00B07EF3"/>
    <w:rsid w:val="00B10345"/>
    <w:rsid w:val="00B1056A"/>
    <w:rsid w:val="00B12574"/>
    <w:rsid w:val="00B12BCE"/>
    <w:rsid w:val="00B13AC0"/>
    <w:rsid w:val="00B144C2"/>
    <w:rsid w:val="00B14FE2"/>
    <w:rsid w:val="00B16700"/>
    <w:rsid w:val="00B16F2E"/>
    <w:rsid w:val="00B17162"/>
    <w:rsid w:val="00B1758A"/>
    <w:rsid w:val="00B17CD0"/>
    <w:rsid w:val="00B21373"/>
    <w:rsid w:val="00B21AC8"/>
    <w:rsid w:val="00B21C12"/>
    <w:rsid w:val="00B22BEA"/>
    <w:rsid w:val="00B22E50"/>
    <w:rsid w:val="00B233DD"/>
    <w:rsid w:val="00B23801"/>
    <w:rsid w:val="00B24EC5"/>
    <w:rsid w:val="00B2518C"/>
    <w:rsid w:val="00B251F3"/>
    <w:rsid w:val="00B25A49"/>
    <w:rsid w:val="00B26B74"/>
    <w:rsid w:val="00B27714"/>
    <w:rsid w:val="00B3009B"/>
    <w:rsid w:val="00B30E50"/>
    <w:rsid w:val="00B32494"/>
    <w:rsid w:val="00B336D8"/>
    <w:rsid w:val="00B33A47"/>
    <w:rsid w:val="00B33A56"/>
    <w:rsid w:val="00B340DB"/>
    <w:rsid w:val="00B34339"/>
    <w:rsid w:val="00B345D7"/>
    <w:rsid w:val="00B3464F"/>
    <w:rsid w:val="00B34998"/>
    <w:rsid w:val="00B34B91"/>
    <w:rsid w:val="00B34BD1"/>
    <w:rsid w:val="00B35343"/>
    <w:rsid w:val="00B35AA4"/>
    <w:rsid w:val="00B35CAC"/>
    <w:rsid w:val="00B36845"/>
    <w:rsid w:val="00B3791A"/>
    <w:rsid w:val="00B37C12"/>
    <w:rsid w:val="00B405BB"/>
    <w:rsid w:val="00B40DC6"/>
    <w:rsid w:val="00B40E87"/>
    <w:rsid w:val="00B413F3"/>
    <w:rsid w:val="00B426DD"/>
    <w:rsid w:val="00B42DCA"/>
    <w:rsid w:val="00B441BB"/>
    <w:rsid w:val="00B44730"/>
    <w:rsid w:val="00B459CD"/>
    <w:rsid w:val="00B47F33"/>
    <w:rsid w:val="00B5076D"/>
    <w:rsid w:val="00B52028"/>
    <w:rsid w:val="00B52CB3"/>
    <w:rsid w:val="00B52DB6"/>
    <w:rsid w:val="00B53905"/>
    <w:rsid w:val="00B53DF2"/>
    <w:rsid w:val="00B54516"/>
    <w:rsid w:val="00B54F4F"/>
    <w:rsid w:val="00B552AD"/>
    <w:rsid w:val="00B56ECF"/>
    <w:rsid w:val="00B60A6E"/>
    <w:rsid w:val="00B61C00"/>
    <w:rsid w:val="00B6211E"/>
    <w:rsid w:val="00B6346D"/>
    <w:rsid w:val="00B636D9"/>
    <w:rsid w:val="00B6394B"/>
    <w:rsid w:val="00B6424A"/>
    <w:rsid w:val="00B646E6"/>
    <w:rsid w:val="00B65058"/>
    <w:rsid w:val="00B659D4"/>
    <w:rsid w:val="00B65C81"/>
    <w:rsid w:val="00B6629A"/>
    <w:rsid w:val="00B66327"/>
    <w:rsid w:val="00B67301"/>
    <w:rsid w:val="00B67723"/>
    <w:rsid w:val="00B67FE1"/>
    <w:rsid w:val="00B72063"/>
    <w:rsid w:val="00B721CE"/>
    <w:rsid w:val="00B7284F"/>
    <w:rsid w:val="00B72B29"/>
    <w:rsid w:val="00B7318B"/>
    <w:rsid w:val="00B73306"/>
    <w:rsid w:val="00B739D3"/>
    <w:rsid w:val="00B73B87"/>
    <w:rsid w:val="00B73F96"/>
    <w:rsid w:val="00B741C1"/>
    <w:rsid w:val="00B750F8"/>
    <w:rsid w:val="00B752B6"/>
    <w:rsid w:val="00B75C00"/>
    <w:rsid w:val="00B75C56"/>
    <w:rsid w:val="00B77467"/>
    <w:rsid w:val="00B802A6"/>
    <w:rsid w:val="00B81891"/>
    <w:rsid w:val="00B81ED2"/>
    <w:rsid w:val="00B81FFE"/>
    <w:rsid w:val="00B8227F"/>
    <w:rsid w:val="00B82A48"/>
    <w:rsid w:val="00B82D16"/>
    <w:rsid w:val="00B82DC6"/>
    <w:rsid w:val="00B84742"/>
    <w:rsid w:val="00B8499B"/>
    <w:rsid w:val="00B854E8"/>
    <w:rsid w:val="00B8577C"/>
    <w:rsid w:val="00B86F38"/>
    <w:rsid w:val="00B871A3"/>
    <w:rsid w:val="00B8770C"/>
    <w:rsid w:val="00B90656"/>
    <w:rsid w:val="00B919CA"/>
    <w:rsid w:val="00B9333D"/>
    <w:rsid w:val="00B93F46"/>
    <w:rsid w:val="00B954AB"/>
    <w:rsid w:val="00B962B0"/>
    <w:rsid w:val="00BA05B7"/>
    <w:rsid w:val="00BA0F0C"/>
    <w:rsid w:val="00BA0FD3"/>
    <w:rsid w:val="00BA2609"/>
    <w:rsid w:val="00BA3217"/>
    <w:rsid w:val="00BA3363"/>
    <w:rsid w:val="00BA352A"/>
    <w:rsid w:val="00BA35A3"/>
    <w:rsid w:val="00BA3CC8"/>
    <w:rsid w:val="00BA5205"/>
    <w:rsid w:val="00BA676F"/>
    <w:rsid w:val="00BA7A0E"/>
    <w:rsid w:val="00BA7A34"/>
    <w:rsid w:val="00BB092E"/>
    <w:rsid w:val="00BB11BF"/>
    <w:rsid w:val="00BB16EF"/>
    <w:rsid w:val="00BB1A00"/>
    <w:rsid w:val="00BB1DB9"/>
    <w:rsid w:val="00BB2870"/>
    <w:rsid w:val="00BB3062"/>
    <w:rsid w:val="00BB36E8"/>
    <w:rsid w:val="00BB3AC6"/>
    <w:rsid w:val="00BB4266"/>
    <w:rsid w:val="00BB5821"/>
    <w:rsid w:val="00BB5D8F"/>
    <w:rsid w:val="00BB6245"/>
    <w:rsid w:val="00BB6B17"/>
    <w:rsid w:val="00BC0936"/>
    <w:rsid w:val="00BC1496"/>
    <w:rsid w:val="00BC1C03"/>
    <w:rsid w:val="00BC1D40"/>
    <w:rsid w:val="00BC27DA"/>
    <w:rsid w:val="00BC411C"/>
    <w:rsid w:val="00BC47D7"/>
    <w:rsid w:val="00BC5E98"/>
    <w:rsid w:val="00BC60AF"/>
    <w:rsid w:val="00BC6307"/>
    <w:rsid w:val="00BC7437"/>
    <w:rsid w:val="00BC770C"/>
    <w:rsid w:val="00BD014C"/>
    <w:rsid w:val="00BD0467"/>
    <w:rsid w:val="00BD06D9"/>
    <w:rsid w:val="00BD1308"/>
    <w:rsid w:val="00BD134D"/>
    <w:rsid w:val="00BD354D"/>
    <w:rsid w:val="00BD414A"/>
    <w:rsid w:val="00BD41DC"/>
    <w:rsid w:val="00BD4351"/>
    <w:rsid w:val="00BD4AB8"/>
    <w:rsid w:val="00BD5814"/>
    <w:rsid w:val="00BD5B01"/>
    <w:rsid w:val="00BD5EB4"/>
    <w:rsid w:val="00BD68EC"/>
    <w:rsid w:val="00BE00B1"/>
    <w:rsid w:val="00BE01EA"/>
    <w:rsid w:val="00BE07B7"/>
    <w:rsid w:val="00BE27A2"/>
    <w:rsid w:val="00BE3025"/>
    <w:rsid w:val="00BE3863"/>
    <w:rsid w:val="00BE40A4"/>
    <w:rsid w:val="00BE43FC"/>
    <w:rsid w:val="00BE50E6"/>
    <w:rsid w:val="00BE59FE"/>
    <w:rsid w:val="00BE67B2"/>
    <w:rsid w:val="00BE7218"/>
    <w:rsid w:val="00BE7491"/>
    <w:rsid w:val="00BF144C"/>
    <w:rsid w:val="00BF17D8"/>
    <w:rsid w:val="00BF1874"/>
    <w:rsid w:val="00BF1A10"/>
    <w:rsid w:val="00BF1E86"/>
    <w:rsid w:val="00BF2D93"/>
    <w:rsid w:val="00BF2DDB"/>
    <w:rsid w:val="00BF3BAF"/>
    <w:rsid w:val="00BF3E03"/>
    <w:rsid w:val="00BF44D6"/>
    <w:rsid w:val="00BF5094"/>
    <w:rsid w:val="00BF56A8"/>
    <w:rsid w:val="00BF5923"/>
    <w:rsid w:val="00BF5B07"/>
    <w:rsid w:val="00BF6594"/>
    <w:rsid w:val="00BF68A0"/>
    <w:rsid w:val="00BF74D5"/>
    <w:rsid w:val="00BF7607"/>
    <w:rsid w:val="00BF7ADF"/>
    <w:rsid w:val="00BF7B88"/>
    <w:rsid w:val="00BF7EEE"/>
    <w:rsid w:val="00C0079D"/>
    <w:rsid w:val="00C00883"/>
    <w:rsid w:val="00C01FC0"/>
    <w:rsid w:val="00C021EC"/>
    <w:rsid w:val="00C0314A"/>
    <w:rsid w:val="00C033D6"/>
    <w:rsid w:val="00C036C6"/>
    <w:rsid w:val="00C0491D"/>
    <w:rsid w:val="00C060CD"/>
    <w:rsid w:val="00C06427"/>
    <w:rsid w:val="00C1030A"/>
    <w:rsid w:val="00C1171F"/>
    <w:rsid w:val="00C11E16"/>
    <w:rsid w:val="00C12584"/>
    <w:rsid w:val="00C1308A"/>
    <w:rsid w:val="00C144A6"/>
    <w:rsid w:val="00C1509B"/>
    <w:rsid w:val="00C1528B"/>
    <w:rsid w:val="00C16B9D"/>
    <w:rsid w:val="00C20137"/>
    <w:rsid w:val="00C2144D"/>
    <w:rsid w:val="00C22216"/>
    <w:rsid w:val="00C22758"/>
    <w:rsid w:val="00C22C9E"/>
    <w:rsid w:val="00C22E1F"/>
    <w:rsid w:val="00C22FD2"/>
    <w:rsid w:val="00C23B85"/>
    <w:rsid w:val="00C23F18"/>
    <w:rsid w:val="00C24DF7"/>
    <w:rsid w:val="00C24EAC"/>
    <w:rsid w:val="00C25C46"/>
    <w:rsid w:val="00C26D52"/>
    <w:rsid w:val="00C27489"/>
    <w:rsid w:val="00C276FF"/>
    <w:rsid w:val="00C2784D"/>
    <w:rsid w:val="00C3003A"/>
    <w:rsid w:val="00C30980"/>
    <w:rsid w:val="00C30DCB"/>
    <w:rsid w:val="00C31B92"/>
    <w:rsid w:val="00C31F5A"/>
    <w:rsid w:val="00C326DA"/>
    <w:rsid w:val="00C32C72"/>
    <w:rsid w:val="00C33A1F"/>
    <w:rsid w:val="00C36679"/>
    <w:rsid w:val="00C36850"/>
    <w:rsid w:val="00C37020"/>
    <w:rsid w:val="00C3774E"/>
    <w:rsid w:val="00C40355"/>
    <w:rsid w:val="00C40BB2"/>
    <w:rsid w:val="00C415DA"/>
    <w:rsid w:val="00C417F3"/>
    <w:rsid w:val="00C41AEE"/>
    <w:rsid w:val="00C41D07"/>
    <w:rsid w:val="00C4345D"/>
    <w:rsid w:val="00C43ADD"/>
    <w:rsid w:val="00C43E03"/>
    <w:rsid w:val="00C44A92"/>
    <w:rsid w:val="00C45C0A"/>
    <w:rsid w:val="00C45C64"/>
    <w:rsid w:val="00C4614D"/>
    <w:rsid w:val="00C46D38"/>
    <w:rsid w:val="00C46F17"/>
    <w:rsid w:val="00C51340"/>
    <w:rsid w:val="00C5145B"/>
    <w:rsid w:val="00C52434"/>
    <w:rsid w:val="00C53AB5"/>
    <w:rsid w:val="00C53BE9"/>
    <w:rsid w:val="00C567EB"/>
    <w:rsid w:val="00C56E17"/>
    <w:rsid w:val="00C57940"/>
    <w:rsid w:val="00C579F8"/>
    <w:rsid w:val="00C61204"/>
    <w:rsid w:val="00C6188A"/>
    <w:rsid w:val="00C62C13"/>
    <w:rsid w:val="00C62F2F"/>
    <w:rsid w:val="00C63027"/>
    <w:rsid w:val="00C63D3D"/>
    <w:rsid w:val="00C640CA"/>
    <w:rsid w:val="00C6443E"/>
    <w:rsid w:val="00C64736"/>
    <w:rsid w:val="00C65822"/>
    <w:rsid w:val="00C66983"/>
    <w:rsid w:val="00C66B5D"/>
    <w:rsid w:val="00C70399"/>
    <w:rsid w:val="00C71C6F"/>
    <w:rsid w:val="00C72402"/>
    <w:rsid w:val="00C7311A"/>
    <w:rsid w:val="00C73226"/>
    <w:rsid w:val="00C7433E"/>
    <w:rsid w:val="00C745C6"/>
    <w:rsid w:val="00C746DA"/>
    <w:rsid w:val="00C7520E"/>
    <w:rsid w:val="00C75983"/>
    <w:rsid w:val="00C7689C"/>
    <w:rsid w:val="00C76AB9"/>
    <w:rsid w:val="00C77306"/>
    <w:rsid w:val="00C775BD"/>
    <w:rsid w:val="00C779FA"/>
    <w:rsid w:val="00C77DF6"/>
    <w:rsid w:val="00C805C6"/>
    <w:rsid w:val="00C80E85"/>
    <w:rsid w:val="00C814AA"/>
    <w:rsid w:val="00C8187F"/>
    <w:rsid w:val="00C82358"/>
    <w:rsid w:val="00C828BF"/>
    <w:rsid w:val="00C82E5C"/>
    <w:rsid w:val="00C82E71"/>
    <w:rsid w:val="00C82EBE"/>
    <w:rsid w:val="00C83690"/>
    <w:rsid w:val="00C84048"/>
    <w:rsid w:val="00C85F08"/>
    <w:rsid w:val="00C87199"/>
    <w:rsid w:val="00C8739A"/>
    <w:rsid w:val="00C87AEF"/>
    <w:rsid w:val="00C87C54"/>
    <w:rsid w:val="00C87EFC"/>
    <w:rsid w:val="00C90E0A"/>
    <w:rsid w:val="00C92515"/>
    <w:rsid w:val="00C93106"/>
    <w:rsid w:val="00C93631"/>
    <w:rsid w:val="00C938D5"/>
    <w:rsid w:val="00C9465D"/>
    <w:rsid w:val="00C95930"/>
    <w:rsid w:val="00C96574"/>
    <w:rsid w:val="00C96F0E"/>
    <w:rsid w:val="00C973B4"/>
    <w:rsid w:val="00C973F7"/>
    <w:rsid w:val="00C97FC6"/>
    <w:rsid w:val="00CA0C34"/>
    <w:rsid w:val="00CA2172"/>
    <w:rsid w:val="00CA235E"/>
    <w:rsid w:val="00CA23D4"/>
    <w:rsid w:val="00CA253B"/>
    <w:rsid w:val="00CA26FB"/>
    <w:rsid w:val="00CA2DD9"/>
    <w:rsid w:val="00CA415F"/>
    <w:rsid w:val="00CA41E1"/>
    <w:rsid w:val="00CA4A32"/>
    <w:rsid w:val="00CA5017"/>
    <w:rsid w:val="00CA52C4"/>
    <w:rsid w:val="00CA6457"/>
    <w:rsid w:val="00CA6984"/>
    <w:rsid w:val="00CB10D1"/>
    <w:rsid w:val="00CB498D"/>
    <w:rsid w:val="00CB6182"/>
    <w:rsid w:val="00CB63D2"/>
    <w:rsid w:val="00CB6BCE"/>
    <w:rsid w:val="00CB7070"/>
    <w:rsid w:val="00CB7149"/>
    <w:rsid w:val="00CB7E6D"/>
    <w:rsid w:val="00CC151C"/>
    <w:rsid w:val="00CC2D31"/>
    <w:rsid w:val="00CC415D"/>
    <w:rsid w:val="00CC46AA"/>
    <w:rsid w:val="00CC5FC9"/>
    <w:rsid w:val="00CC66F5"/>
    <w:rsid w:val="00CD0DD5"/>
    <w:rsid w:val="00CD14EB"/>
    <w:rsid w:val="00CD253D"/>
    <w:rsid w:val="00CD25F8"/>
    <w:rsid w:val="00CD2D69"/>
    <w:rsid w:val="00CD3546"/>
    <w:rsid w:val="00CD3D75"/>
    <w:rsid w:val="00CD3FE5"/>
    <w:rsid w:val="00CD45C8"/>
    <w:rsid w:val="00CD4A47"/>
    <w:rsid w:val="00CD4E5C"/>
    <w:rsid w:val="00CD5247"/>
    <w:rsid w:val="00CD5AA3"/>
    <w:rsid w:val="00CD7807"/>
    <w:rsid w:val="00CD7C5B"/>
    <w:rsid w:val="00CE07CD"/>
    <w:rsid w:val="00CE1FF7"/>
    <w:rsid w:val="00CE2629"/>
    <w:rsid w:val="00CE2AB9"/>
    <w:rsid w:val="00CE3107"/>
    <w:rsid w:val="00CE3E42"/>
    <w:rsid w:val="00CE421F"/>
    <w:rsid w:val="00CE43CB"/>
    <w:rsid w:val="00CE574C"/>
    <w:rsid w:val="00CE5830"/>
    <w:rsid w:val="00CE7AF0"/>
    <w:rsid w:val="00CF0D8C"/>
    <w:rsid w:val="00CF2712"/>
    <w:rsid w:val="00CF349F"/>
    <w:rsid w:val="00CF384B"/>
    <w:rsid w:val="00CF3D1C"/>
    <w:rsid w:val="00CF6201"/>
    <w:rsid w:val="00CF6F0F"/>
    <w:rsid w:val="00CF70EC"/>
    <w:rsid w:val="00CF7169"/>
    <w:rsid w:val="00CF7EB5"/>
    <w:rsid w:val="00D008B0"/>
    <w:rsid w:val="00D00961"/>
    <w:rsid w:val="00D00B62"/>
    <w:rsid w:val="00D01652"/>
    <w:rsid w:val="00D0298C"/>
    <w:rsid w:val="00D047F0"/>
    <w:rsid w:val="00D04EBA"/>
    <w:rsid w:val="00D0564C"/>
    <w:rsid w:val="00D073D8"/>
    <w:rsid w:val="00D07957"/>
    <w:rsid w:val="00D0797E"/>
    <w:rsid w:val="00D07A9C"/>
    <w:rsid w:val="00D07EC3"/>
    <w:rsid w:val="00D1015D"/>
    <w:rsid w:val="00D10181"/>
    <w:rsid w:val="00D10636"/>
    <w:rsid w:val="00D11553"/>
    <w:rsid w:val="00D11DCF"/>
    <w:rsid w:val="00D123EB"/>
    <w:rsid w:val="00D12FC1"/>
    <w:rsid w:val="00D13A5D"/>
    <w:rsid w:val="00D14140"/>
    <w:rsid w:val="00D142B4"/>
    <w:rsid w:val="00D154CC"/>
    <w:rsid w:val="00D15862"/>
    <w:rsid w:val="00D1782A"/>
    <w:rsid w:val="00D20E1D"/>
    <w:rsid w:val="00D20E55"/>
    <w:rsid w:val="00D21E5D"/>
    <w:rsid w:val="00D225F1"/>
    <w:rsid w:val="00D22610"/>
    <w:rsid w:val="00D2412F"/>
    <w:rsid w:val="00D24229"/>
    <w:rsid w:val="00D2457D"/>
    <w:rsid w:val="00D26DAE"/>
    <w:rsid w:val="00D27449"/>
    <w:rsid w:val="00D2750D"/>
    <w:rsid w:val="00D2776E"/>
    <w:rsid w:val="00D305B5"/>
    <w:rsid w:val="00D30C22"/>
    <w:rsid w:val="00D311AF"/>
    <w:rsid w:val="00D31C50"/>
    <w:rsid w:val="00D331AD"/>
    <w:rsid w:val="00D33EBD"/>
    <w:rsid w:val="00D33F92"/>
    <w:rsid w:val="00D369DD"/>
    <w:rsid w:val="00D36BA5"/>
    <w:rsid w:val="00D36D1D"/>
    <w:rsid w:val="00D4006C"/>
    <w:rsid w:val="00D4102A"/>
    <w:rsid w:val="00D41F52"/>
    <w:rsid w:val="00D427E0"/>
    <w:rsid w:val="00D42D5B"/>
    <w:rsid w:val="00D4325E"/>
    <w:rsid w:val="00D4438F"/>
    <w:rsid w:val="00D44969"/>
    <w:rsid w:val="00D44E1B"/>
    <w:rsid w:val="00D45E88"/>
    <w:rsid w:val="00D467B9"/>
    <w:rsid w:val="00D4753D"/>
    <w:rsid w:val="00D476D5"/>
    <w:rsid w:val="00D47E43"/>
    <w:rsid w:val="00D50636"/>
    <w:rsid w:val="00D512D1"/>
    <w:rsid w:val="00D5133F"/>
    <w:rsid w:val="00D51C6F"/>
    <w:rsid w:val="00D521C4"/>
    <w:rsid w:val="00D52951"/>
    <w:rsid w:val="00D534D1"/>
    <w:rsid w:val="00D5370B"/>
    <w:rsid w:val="00D54D9E"/>
    <w:rsid w:val="00D5512F"/>
    <w:rsid w:val="00D56217"/>
    <w:rsid w:val="00D56E1C"/>
    <w:rsid w:val="00D57E23"/>
    <w:rsid w:val="00D624B7"/>
    <w:rsid w:val="00D62CCD"/>
    <w:rsid w:val="00D62D8D"/>
    <w:rsid w:val="00D639A6"/>
    <w:rsid w:val="00D63FD9"/>
    <w:rsid w:val="00D640E1"/>
    <w:rsid w:val="00D64B68"/>
    <w:rsid w:val="00D66B08"/>
    <w:rsid w:val="00D67552"/>
    <w:rsid w:val="00D7084E"/>
    <w:rsid w:val="00D71F2A"/>
    <w:rsid w:val="00D73306"/>
    <w:rsid w:val="00D73B5E"/>
    <w:rsid w:val="00D73F4E"/>
    <w:rsid w:val="00D74059"/>
    <w:rsid w:val="00D743A7"/>
    <w:rsid w:val="00D744F8"/>
    <w:rsid w:val="00D75073"/>
    <w:rsid w:val="00D7600F"/>
    <w:rsid w:val="00D77082"/>
    <w:rsid w:val="00D808D5"/>
    <w:rsid w:val="00D81074"/>
    <w:rsid w:val="00D81146"/>
    <w:rsid w:val="00D81573"/>
    <w:rsid w:val="00D8159C"/>
    <w:rsid w:val="00D834A8"/>
    <w:rsid w:val="00D83DBE"/>
    <w:rsid w:val="00D84D01"/>
    <w:rsid w:val="00D85956"/>
    <w:rsid w:val="00D86242"/>
    <w:rsid w:val="00D86718"/>
    <w:rsid w:val="00D87C7D"/>
    <w:rsid w:val="00D87CE1"/>
    <w:rsid w:val="00D90523"/>
    <w:rsid w:val="00D90CC7"/>
    <w:rsid w:val="00D93586"/>
    <w:rsid w:val="00D95079"/>
    <w:rsid w:val="00D95192"/>
    <w:rsid w:val="00D975B9"/>
    <w:rsid w:val="00DA0188"/>
    <w:rsid w:val="00DA3552"/>
    <w:rsid w:val="00DA39B9"/>
    <w:rsid w:val="00DA4FD4"/>
    <w:rsid w:val="00DA5C88"/>
    <w:rsid w:val="00DA5EB5"/>
    <w:rsid w:val="00DA6977"/>
    <w:rsid w:val="00DA6DB9"/>
    <w:rsid w:val="00DB028E"/>
    <w:rsid w:val="00DB26A4"/>
    <w:rsid w:val="00DB280E"/>
    <w:rsid w:val="00DB2E10"/>
    <w:rsid w:val="00DB315A"/>
    <w:rsid w:val="00DB36CB"/>
    <w:rsid w:val="00DB452A"/>
    <w:rsid w:val="00DB4986"/>
    <w:rsid w:val="00DB5076"/>
    <w:rsid w:val="00DB5445"/>
    <w:rsid w:val="00DB55EF"/>
    <w:rsid w:val="00DB5EA5"/>
    <w:rsid w:val="00DB635B"/>
    <w:rsid w:val="00DB695A"/>
    <w:rsid w:val="00DB7759"/>
    <w:rsid w:val="00DC0750"/>
    <w:rsid w:val="00DC0BD8"/>
    <w:rsid w:val="00DC10AF"/>
    <w:rsid w:val="00DC1AD1"/>
    <w:rsid w:val="00DC1D7D"/>
    <w:rsid w:val="00DC2522"/>
    <w:rsid w:val="00DC406B"/>
    <w:rsid w:val="00DC43B7"/>
    <w:rsid w:val="00DC44A9"/>
    <w:rsid w:val="00DC44F9"/>
    <w:rsid w:val="00DC46EF"/>
    <w:rsid w:val="00DC4BCF"/>
    <w:rsid w:val="00DC5CAF"/>
    <w:rsid w:val="00DC6091"/>
    <w:rsid w:val="00DC6559"/>
    <w:rsid w:val="00DC65BF"/>
    <w:rsid w:val="00DC6D51"/>
    <w:rsid w:val="00DC7E30"/>
    <w:rsid w:val="00DD29BE"/>
    <w:rsid w:val="00DD36A0"/>
    <w:rsid w:val="00DD3D30"/>
    <w:rsid w:val="00DD4069"/>
    <w:rsid w:val="00DD47B7"/>
    <w:rsid w:val="00DD4BFE"/>
    <w:rsid w:val="00DD5793"/>
    <w:rsid w:val="00DD5E44"/>
    <w:rsid w:val="00DD63D0"/>
    <w:rsid w:val="00DD648D"/>
    <w:rsid w:val="00DD676B"/>
    <w:rsid w:val="00DD6A07"/>
    <w:rsid w:val="00DD7FFC"/>
    <w:rsid w:val="00DE07A5"/>
    <w:rsid w:val="00DE0B87"/>
    <w:rsid w:val="00DE0E42"/>
    <w:rsid w:val="00DE206E"/>
    <w:rsid w:val="00DE20FA"/>
    <w:rsid w:val="00DE22DD"/>
    <w:rsid w:val="00DE2792"/>
    <w:rsid w:val="00DE2FDB"/>
    <w:rsid w:val="00DE3175"/>
    <w:rsid w:val="00DE4DBE"/>
    <w:rsid w:val="00DE5B16"/>
    <w:rsid w:val="00DF0BBD"/>
    <w:rsid w:val="00DF0DE9"/>
    <w:rsid w:val="00DF0E7D"/>
    <w:rsid w:val="00DF0FBE"/>
    <w:rsid w:val="00DF15F1"/>
    <w:rsid w:val="00DF2DB1"/>
    <w:rsid w:val="00DF2EE5"/>
    <w:rsid w:val="00DF3B6E"/>
    <w:rsid w:val="00DF5412"/>
    <w:rsid w:val="00DF58B8"/>
    <w:rsid w:val="00DF5CCE"/>
    <w:rsid w:val="00DF61A0"/>
    <w:rsid w:val="00DF63FB"/>
    <w:rsid w:val="00DF6886"/>
    <w:rsid w:val="00DF755B"/>
    <w:rsid w:val="00DF7691"/>
    <w:rsid w:val="00DF7CFD"/>
    <w:rsid w:val="00E00D59"/>
    <w:rsid w:val="00E01604"/>
    <w:rsid w:val="00E0216F"/>
    <w:rsid w:val="00E02581"/>
    <w:rsid w:val="00E02DAB"/>
    <w:rsid w:val="00E02DDD"/>
    <w:rsid w:val="00E031EE"/>
    <w:rsid w:val="00E042C1"/>
    <w:rsid w:val="00E0544D"/>
    <w:rsid w:val="00E06101"/>
    <w:rsid w:val="00E06406"/>
    <w:rsid w:val="00E06BAB"/>
    <w:rsid w:val="00E06DEE"/>
    <w:rsid w:val="00E07007"/>
    <w:rsid w:val="00E075D8"/>
    <w:rsid w:val="00E07B31"/>
    <w:rsid w:val="00E07C97"/>
    <w:rsid w:val="00E07F96"/>
    <w:rsid w:val="00E105C6"/>
    <w:rsid w:val="00E10C6F"/>
    <w:rsid w:val="00E1114D"/>
    <w:rsid w:val="00E11734"/>
    <w:rsid w:val="00E11AAF"/>
    <w:rsid w:val="00E11F13"/>
    <w:rsid w:val="00E120E2"/>
    <w:rsid w:val="00E1223A"/>
    <w:rsid w:val="00E1393B"/>
    <w:rsid w:val="00E13AE8"/>
    <w:rsid w:val="00E13EAD"/>
    <w:rsid w:val="00E1644C"/>
    <w:rsid w:val="00E20376"/>
    <w:rsid w:val="00E20971"/>
    <w:rsid w:val="00E21336"/>
    <w:rsid w:val="00E216E3"/>
    <w:rsid w:val="00E21953"/>
    <w:rsid w:val="00E22709"/>
    <w:rsid w:val="00E230CE"/>
    <w:rsid w:val="00E23108"/>
    <w:rsid w:val="00E23485"/>
    <w:rsid w:val="00E23A02"/>
    <w:rsid w:val="00E23AB3"/>
    <w:rsid w:val="00E24465"/>
    <w:rsid w:val="00E25004"/>
    <w:rsid w:val="00E250CE"/>
    <w:rsid w:val="00E25F6B"/>
    <w:rsid w:val="00E26205"/>
    <w:rsid w:val="00E27C07"/>
    <w:rsid w:val="00E3032A"/>
    <w:rsid w:val="00E30C76"/>
    <w:rsid w:val="00E32AE6"/>
    <w:rsid w:val="00E32CE9"/>
    <w:rsid w:val="00E32FBF"/>
    <w:rsid w:val="00E33DA1"/>
    <w:rsid w:val="00E366F9"/>
    <w:rsid w:val="00E369B7"/>
    <w:rsid w:val="00E36F44"/>
    <w:rsid w:val="00E37B1D"/>
    <w:rsid w:val="00E4011F"/>
    <w:rsid w:val="00E402AB"/>
    <w:rsid w:val="00E40737"/>
    <w:rsid w:val="00E41B7A"/>
    <w:rsid w:val="00E427BC"/>
    <w:rsid w:val="00E43769"/>
    <w:rsid w:val="00E43E5A"/>
    <w:rsid w:val="00E443B5"/>
    <w:rsid w:val="00E4463E"/>
    <w:rsid w:val="00E45CF6"/>
    <w:rsid w:val="00E46A67"/>
    <w:rsid w:val="00E46B67"/>
    <w:rsid w:val="00E47D1F"/>
    <w:rsid w:val="00E50997"/>
    <w:rsid w:val="00E50C93"/>
    <w:rsid w:val="00E514D7"/>
    <w:rsid w:val="00E51705"/>
    <w:rsid w:val="00E522F1"/>
    <w:rsid w:val="00E52ECE"/>
    <w:rsid w:val="00E538E5"/>
    <w:rsid w:val="00E53B11"/>
    <w:rsid w:val="00E53DFC"/>
    <w:rsid w:val="00E55FC3"/>
    <w:rsid w:val="00E5606D"/>
    <w:rsid w:val="00E578CE"/>
    <w:rsid w:val="00E57DE5"/>
    <w:rsid w:val="00E57FDC"/>
    <w:rsid w:val="00E60191"/>
    <w:rsid w:val="00E611B8"/>
    <w:rsid w:val="00E61838"/>
    <w:rsid w:val="00E618A2"/>
    <w:rsid w:val="00E624AA"/>
    <w:rsid w:val="00E62A36"/>
    <w:rsid w:val="00E62FE4"/>
    <w:rsid w:val="00E6364B"/>
    <w:rsid w:val="00E64CFB"/>
    <w:rsid w:val="00E65ED7"/>
    <w:rsid w:val="00E6656A"/>
    <w:rsid w:val="00E66C43"/>
    <w:rsid w:val="00E66D41"/>
    <w:rsid w:val="00E67429"/>
    <w:rsid w:val="00E67C99"/>
    <w:rsid w:val="00E70EF6"/>
    <w:rsid w:val="00E7182F"/>
    <w:rsid w:val="00E72837"/>
    <w:rsid w:val="00E73163"/>
    <w:rsid w:val="00E734AD"/>
    <w:rsid w:val="00E73536"/>
    <w:rsid w:val="00E73896"/>
    <w:rsid w:val="00E73E59"/>
    <w:rsid w:val="00E73FEC"/>
    <w:rsid w:val="00E76C35"/>
    <w:rsid w:val="00E76DCE"/>
    <w:rsid w:val="00E771E1"/>
    <w:rsid w:val="00E77286"/>
    <w:rsid w:val="00E77501"/>
    <w:rsid w:val="00E777BF"/>
    <w:rsid w:val="00E77A7B"/>
    <w:rsid w:val="00E8054F"/>
    <w:rsid w:val="00E807C1"/>
    <w:rsid w:val="00E80B67"/>
    <w:rsid w:val="00E80F9F"/>
    <w:rsid w:val="00E817F5"/>
    <w:rsid w:val="00E828EF"/>
    <w:rsid w:val="00E8326B"/>
    <w:rsid w:val="00E836EF"/>
    <w:rsid w:val="00E84893"/>
    <w:rsid w:val="00E84A4E"/>
    <w:rsid w:val="00E84FAB"/>
    <w:rsid w:val="00E85DD5"/>
    <w:rsid w:val="00E867CC"/>
    <w:rsid w:val="00E869AF"/>
    <w:rsid w:val="00E86CFE"/>
    <w:rsid w:val="00E907FC"/>
    <w:rsid w:val="00E9101A"/>
    <w:rsid w:val="00E92358"/>
    <w:rsid w:val="00E92E48"/>
    <w:rsid w:val="00E930A0"/>
    <w:rsid w:val="00E930EA"/>
    <w:rsid w:val="00E93348"/>
    <w:rsid w:val="00E94968"/>
    <w:rsid w:val="00E95423"/>
    <w:rsid w:val="00E95572"/>
    <w:rsid w:val="00E95772"/>
    <w:rsid w:val="00E95826"/>
    <w:rsid w:val="00E959DA"/>
    <w:rsid w:val="00E96138"/>
    <w:rsid w:val="00E96A82"/>
    <w:rsid w:val="00EA0139"/>
    <w:rsid w:val="00EA0D82"/>
    <w:rsid w:val="00EA2F3E"/>
    <w:rsid w:val="00EA48AF"/>
    <w:rsid w:val="00EA4B0C"/>
    <w:rsid w:val="00EA4C07"/>
    <w:rsid w:val="00EA4D05"/>
    <w:rsid w:val="00EA5389"/>
    <w:rsid w:val="00EA5571"/>
    <w:rsid w:val="00EA5E82"/>
    <w:rsid w:val="00EA65E0"/>
    <w:rsid w:val="00EA6AF3"/>
    <w:rsid w:val="00EB035A"/>
    <w:rsid w:val="00EB0804"/>
    <w:rsid w:val="00EB095D"/>
    <w:rsid w:val="00EB1BC7"/>
    <w:rsid w:val="00EB26F3"/>
    <w:rsid w:val="00EB28FB"/>
    <w:rsid w:val="00EB3621"/>
    <w:rsid w:val="00EB3756"/>
    <w:rsid w:val="00EB3B48"/>
    <w:rsid w:val="00EB4E6E"/>
    <w:rsid w:val="00EB5E33"/>
    <w:rsid w:val="00EB6BD7"/>
    <w:rsid w:val="00EB6C3C"/>
    <w:rsid w:val="00EB7E90"/>
    <w:rsid w:val="00EC03BD"/>
    <w:rsid w:val="00EC0905"/>
    <w:rsid w:val="00EC0D99"/>
    <w:rsid w:val="00EC1F98"/>
    <w:rsid w:val="00EC26D6"/>
    <w:rsid w:val="00EC27B0"/>
    <w:rsid w:val="00EC4483"/>
    <w:rsid w:val="00EC4FD7"/>
    <w:rsid w:val="00EC5A5E"/>
    <w:rsid w:val="00EC5B03"/>
    <w:rsid w:val="00EC6762"/>
    <w:rsid w:val="00EC6AA0"/>
    <w:rsid w:val="00EC7031"/>
    <w:rsid w:val="00EC724D"/>
    <w:rsid w:val="00EC77DF"/>
    <w:rsid w:val="00ED10FA"/>
    <w:rsid w:val="00ED117F"/>
    <w:rsid w:val="00ED13E6"/>
    <w:rsid w:val="00ED1A5E"/>
    <w:rsid w:val="00ED1DF4"/>
    <w:rsid w:val="00ED1EE4"/>
    <w:rsid w:val="00ED25D0"/>
    <w:rsid w:val="00ED2889"/>
    <w:rsid w:val="00ED2A07"/>
    <w:rsid w:val="00ED3285"/>
    <w:rsid w:val="00ED3E41"/>
    <w:rsid w:val="00ED444C"/>
    <w:rsid w:val="00ED5D01"/>
    <w:rsid w:val="00ED688B"/>
    <w:rsid w:val="00ED7A91"/>
    <w:rsid w:val="00ED7F35"/>
    <w:rsid w:val="00EE2CA2"/>
    <w:rsid w:val="00EE3691"/>
    <w:rsid w:val="00EE3F64"/>
    <w:rsid w:val="00EE4B4D"/>
    <w:rsid w:val="00EE5316"/>
    <w:rsid w:val="00EE646F"/>
    <w:rsid w:val="00EE6D03"/>
    <w:rsid w:val="00EE6FCC"/>
    <w:rsid w:val="00EF0784"/>
    <w:rsid w:val="00EF2407"/>
    <w:rsid w:val="00EF267A"/>
    <w:rsid w:val="00EF3960"/>
    <w:rsid w:val="00EF3A5E"/>
    <w:rsid w:val="00EF4C13"/>
    <w:rsid w:val="00EF501F"/>
    <w:rsid w:val="00EF5A2A"/>
    <w:rsid w:val="00EF726A"/>
    <w:rsid w:val="00F0138B"/>
    <w:rsid w:val="00F0192A"/>
    <w:rsid w:val="00F01A10"/>
    <w:rsid w:val="00F01B0F"/>
    <w:rsid w:val="00F0245A"/>
    <w:rsid w:val="00F03271"/>
    <w:rsid w:val="00F0369A"/>
    <w:rsid w:val="00F03710"/>
    <w:rsid w:val="00F0385B"/>
    <w:rsid w:val="00F03919"/>
    <w:rsid w:val="00F04FAB"/>
    <w:rsid w:val="00F051AE"/>
    <w:rsid w:val="00F05C86"/>
    <w:rsid w:val="00F05E8E"/>
    <w:rsid w:val="00F06093"/>
    <w:rsid w:val="00F07EB4"/>
    <w:rsid w:val="00F10979"/>
    <w:rsid w:val="00F10E8A"/>
    <w:rsid w:val="00F1104B"/>
    <w:rsid w:val="00F11766"/>
    <w:rsid w:val="00F11D0C"/>
    <w:rsid w:val="00F1203B"/>
    <w:rsid w:val="00F124E9"/>
    <w:rsid w:val="00F131FF"/>
    <w:rsid w:val="00F14A99"/>
    <w:rsid w:val="00F15110"/>
    <w:rsid w:val="00F1567C"/>
    <w:rsid w:val="00F17274"/>
    <w:rsid w:val="00F17627"/>
    <w:rsid w:val="00F1790B"/>
    <w:rsid w:val="00F20B1D"/>
    <w:rsid w:val="00F21122"/>
    <w:rsid w:val="00F212FD"/>
    <w:rsid w:val="00F21684"/>
    <w:rsid w:val="00F217B3"/>
    <w:rsid w:val="00F22F59"/>
    <w:rsid w:val="00F231DE"/>
    <w:rsid w:val="00F25A34"/>
    <w:rsid w:val="00F27FE2"/>
    <w:rsid w:val="00F30BEC"/>
    <w:rsid w:val="00F312F7"/>
    <w:rsid w:val="00F32371"/>
    <w:rsid w:val="00F32850"/>
    <w:rsid w:val="00F33114"/>
    <w:rsid w:val="00F33EE4"/>
    <w:rsid w:val="00F35451"/>
    <w:rsid w:val="00F36183"/>
    <w:rsid w:val="00F37991"/>
    <w:rsid w:val="00F37B31"/>
    <w:rsid w:val="00F37F19"/>
    <w:rsid w:val="00F40A84"/>
    <w:rsid w:val="00F4138E"/>
    <w:rsid w:val="00F43B26"/>
    <w:rsid w:val="00F440D8"/>
    <w:rsid w:val="00F4498C"/>
    <w:rsid w:val="00F45547"/>
    <w:rsid w:val="00F4601C"/>
    <w:rsid w:val="00F46270"/>
    <w:rsid w:val="00F469DA"/>
    <w:rsid w:val="00F46EF7"/>
    <w:rsid w:val="00F47E48"/>
    <w:rsid w:val="00F50EE9"/>
    <w:rsid w:val="00F52127"/>
    <w:rsid w:val="00F52F89"/>
    <w:rsid w:val="00F5307C"/>
    <w:rsid w:val="00F53B5C"/>
    <w:rsid w:val="00F54551"/>
    <w:rsid w:val="00F54C12"/>
    <w:rsid w:val="00F556A7"/>
    <w:rsid w:val="00F558C5"/>
    <w:rsid w:val="00F56CD8"/>
    <w:rsid w:val="00F5782D"/>
    <w:rsid w:val="00F60106"/>
    <w:rsid w:val="00F611F8"/>
    <w:rsid w:val="00F61265"/>
    <w:rsid w:val="00F6171C"/>
    <w:rsid w:val="00F62652"/>
    <w:rsid w:val="00F63247"/>
    <w:rsid w:val="00F6324A"/>
    <w:rsid w:val="00F63D40"/>
    <w:rsid w:val="00F63DD4"/>
    <w:rsid w:val="00F64056"/>
    <w:rsid w:val="00F6558F"/>
    <w:rsid w:val="00F659F7"/>
    <w:rsid w:val="00F6609C"/>
    <w:rsid w:val="00F66A90"/>
    <w:rsid w:val="00F6705D"/>
    <w:rsid w:val="00F705A0"/>
    <w:rsid w:val="00F70ACE"/>
    <w:rsid w:val="00F70D3E"/>
    <w:rsid w:val="00F70DD5"/>
    <w:rsid w:val="00F710DF"/>
    <w:rsid w:val="00F71533"/>
    <w:rsid w:val="00F71DED"/>
    <w:rsid w:val="00F724E3"/>
    <w:rsid w:val="00F7337A"/>
    <w:rsid w:val="00F73F20"/>
    <w:rsid w:val="00F742C4"/>
    <w:rsid w:val="00F743AD"/>
    <w:rsid w:val="00F75DF0"/>
    <w:rsid w:val="00F76173"/>
    <w:rsid w:val="00F777A7"/>
    <w:rsid w:val="00F777E9"/>
    <w:rsid w:val="00F77935"/>
    <w:rsid w:val="00F77D66"/>
    <w:rsid w:val="00F8019D"/>
    <w:rsid w:val="00F81814"/>
    <w:rsid w:val="00F81CC4"/>
    <w:rsid w:val="00F828F9"/>
    <w:rsid w:val="00F82D44"/>
    <w:rsid w:val="00F83167"/>
    <w:rsid w:val="00F8326F"/>
    <w:rsid w:val="00F84D8E"/>
    <w:rsid w:val="00F85808"/>
    <w:rsid w:val="00F8642C"/>
    <w:rsid w:val="00F86755"/>
    <w:rsid w:val="00F86AA4"/>
    <w:rsid w:val="00F871BE"/>
    <w:rsid w:val="00F9033C"/>
    <w:rsid w:val="00F90857"/>
    <w:rsid w:val="00F90D07"/>
    <w:rsid w:val="00F9117E"/>
    <w:rsid w:val="00F919FA"/>
    <w:rsid w:val="00F91BD4"/>
    <w:rsid w:val="00F91C90"/>
    <w:rsid w:val="00F93E4A"/>
    <w:rsid w:val="00F94229"/>
    <w:rsid w:val="00F94BFE"/>
    <w:rsid w:val="00F9597C"/>
    <w:rsid w:val="00F959C8"/>
    <w:rsid w:val="00F95AC1"/>
    <w:rsid w:val="00F96244"/>
    <w:rsid w:val="00F964DC"/>
    <w:rsid w:val="00F979B8"/>
    <w:rsid w:val="00FA0141"/>
    <w:rsid w:val="00FA0443"/>
    <w:rsid w:val="00FA148E"/>
    <w:rsid w:val="00FA14D0"/>
    <w:rsid w:val="00FA1D7D"/>
    <w:rsid w:val="00FA262E"/>
    <w:rsid w:val="00FA2826"/>
    <w:rsid w:val="00FA2AB7"/>
    <w:rsid w:val="00FA2CF7"/>
    <w:rsid w:val="00FA2D09"/>
    <w:rsid w:val="00FA37A5"/>
    <w:rsid w:val="00FA389D"/>
    <w:rsid w:val="00FA39BC"/>
    <w:rsid w:val="00FA3A6A"/>
    <w:rsid w:val="00FA3DEE"/>
    <w:rsid w:val="00FA5A28"/>
    <w:rsid w:val="00FA6A8C"/>
    <w:rsid w:val="00FA73B0"/>
    <w:rsid w:val="00FA7E21"/>
    <w:rsid w:val="00FB0637"/>
    <w:rsid w:val="00FB0B52"/>
    <w:rsid w:val="00FB13A0"/>
    <w:rsid w:val="00FB1776"/>
    <w:rsid w:val="00FB18BC"/>
    <w:rsid w:val="00FB1F51"/>
    <w:rsid w:val="00FB2F68"/>
    <w:rsid w:val="00FB31CB"/>
    <w:rsid w:val="00FB385C"/>
    <w:rsid w:val="00FB3BDF"/>
    <w:rsid w:val="00FB3CBA"/>
    <w:rsid w:val="00FB4DBA"/>
    <w:rsid w:val="00FB4E08"/>
    <w:rsid w:val="00FB5064"/>
    <w:rsid w:val="00FB56E7"/>
    <w:rsid w:val="00FB6B60"/>
    <w:rsid w:val="00FB71BD"/>
    <w:rsid w:val="00FB73AD"/>
    <w:rsid w:val="00FB7DDF"/>
    <w:rsid w:val="00FC0F05"/>
    <w:rsid w:val="00FC139E"/>
    <w:rsid w:val="00FC1832"/>
    <w:rsid w:val="00FC1A6D"/>
    <w:rsid w:val="00FC2672"/>
    <w:rsid w:val="00FC29DD"/>
    <w:rsid w:val="00FC2F25"/>
    <w:rsid w:val="00FC4286"/>
    <w:rsid w:val="00FC539A"/>
    <w:rsid w:val="00FC6D57"/>
    <w:rsid w:val="00FC7D0A"/>
    <w:rsid w:val="00FC7E8D"/>
    <w:rsid w:val="00FD02C1"/>
    <w:rsid w:val="00FD0AC2"/>
    <w:rsid w:val="00FD1AF4"/>
    <w:rsid w:val="00FD229A"/>
    <w:rsid w:val="00FD5468"/>
    <w:rsid w:val="00FD565B"/>
    <w:rsid w:val="00FD6BAC"/>
    <w:rsid w:val="00FE0106"/>
    <w:rsid w:val="00FE0420"/>
    <w:rsid w:val="00FE099F"/>
    <w:rsid w:val="00FE0FEF"/>
    <w:rsid w:val="00FE1B9F"/>
    <w:rsid w:val="00FE2788"/>
    <w:rsid w:val="00FE2805"/>
    <w:rsid w:val="00FE3683"/>
    <w:rsid w:val="00FE3DD9"/>
    <w:rsid w:val="00FE4412"/>
    <w:rsid w:val="00FE51F5"/>
    <w:rsid w:val="00FE56E3"/>
    <w:rsid w:val="00FE591B"/>
    <w:rsid w:val="00FE59D2"/>
    <w:rsid w:val="00FE5E81"/>
    <w:rsid w:val="00FE5F5B"/>
    <w:rsid w:val="00FE63CF"/>
    <w:rsid w:val="00FE6598"/>
    <w:rsid w:val="00FE6658"/>
    <w:rsid w:val="00FE715A"/>
    <w:rsid w:val="00FF0974"/>
    <w:rsid w:val="00FF237D"/>
    <w:rsid w:val="00FF28DB"/>
    <w:rsid w:val="00FF3CD3"/>
    <w:rsid w:val="00FF3DB9"/>
    <w:rsid w:val="00FF442E"/>
    <w:rsid w:val="00FF4D7E"/>
    <w:rsid w:val="00FF577C"/>
    <w:rsid w:val="00FF649F"/>
    <w:rsid w:val="00FF654E"/>
    <w:rsid w:val="00FF6D03"/>
    <w:rsid w:val="00FF766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83CB29"/>
  <w15:docId w15:val="{47E6E863-1F5C-48A7-BF6A-D9DC243F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q-AL"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F5D"/>
    <w:pPr>
      <w:spacing w:before="100" w:beforeAutospacing="1"/>
      <w:ind w:firstLine="720"/>
    </w:pPr>
    <w:rPr>
      <w:rFonts w:ascii="Times New Roman" w:hAnsi="Times New Roman" w:cs="Times New Roman"/>
      <w:sz w:val="24"/>
      <w:szCs w:val="24"/>
    </w:rPr>
  </w:style>
  <w:style w:type="paragraph" w:styleId="Heading1">
    <w:name w:val="heading 1"/>
    <w:aliases w:val="(Alt+1),1,1st level,2,Attribute Heading 1,H1,H1 (TOC),H1Unnum,Head1,Heading apps,Judy1,Nadpis 1,Part,Roman 14 B Heading,Roman 14 B Heading1,Roman 14 B Heading11,Roman 14 B Heading2,Section Heading,Subhead A,h1,l,level 1,level1,new page/chapter"/>
    <w:basedOn w:val="Normal"/>
    <w:next w:val="BodyText"/>
    <w:link w:val="Heading1Char"/>
    <w:qFormat/>
    <w:locked/>
    <w:rsid w:val="003152CB"/>
    <w:pPr>
      <w:keepNext/>
      <w:numPr>
        <w:numId w:val="20"/>
      </w:numPr>
      <w:spacing w:before="340" w:after="240" w:line="288" w:lineRule="auto"/>
      <w:jc w:val="center"/>
      <w:outlineLvl w:val="0"/>
    </w:pPr>
    <w:rPr>
      <w:iCs/>
      <w:lang w:val="fr-FR"/>
    </w:rPr>
  </w:style>
  <w:style w:type="paragraph" w:styleId="Heading2">
    <w:name w:val="heading 2"/>
    <w:basedOn w:val="Normal"/>
    <w:next w:val="BodyText"/>
    <w:link w:val="Heading2Char"/>
    <w:uiPriority w:val="9"/>
    <w:qFormat/>
    <w:locked/>
    <w:rsid w:val="00875023"/>
    <w:pPr>
      <w:numPr>
        <w:ilvl w:val="1"/>
        <w:numId w:val="20"/>
      </w:numPr>
      <w:spacing w:before="120" w:after="120"/>
      <w:outlineLvl w:val="1"/>
    </w:pPr>
    <w:rPr>
      <w:b/>
    </w:rPr>
  </w:style>
  <w:style w:type="paragraph" w:styleId="Heading3">
    <w:name w:val="heading 3"/>
    <w:basedOn w:val="LightGrid-Accent31"/>
    <w:next w:val="BodyText"/>
    <w:link w:val="Heading3Char"/>
    <w:uiPriority w:val="9"/>
    <w:qFormat/>
    <w:locked/>
    <w:rsid w:val="00AE3AE6"/>
    <w:pPr>
      <w:numPr>
        <w:ilvl w:val="2"/>
        <w:numId w:val="20"/>
      </w:numPr>
      <w:tabs>
        <w:tab w:val="left" w:pos="450"/>
      </w:tabs>
      <w:spacing w:before="0" w:beforeAutospacing="0" w:after="240"/>
      <w:outlineLvl w:val="2"/>
    </w:pPr>
    <w:rPr>
      <w:lang w:val="it-IT"/>
    </w:rPr>
  </w:style>
  <w:style w:type="paragraph" w:styleId="Heading4">
    <w:name w:val="heading 4"/>
    <w:basedOn w:val="Normal"/>
    <w:next w:val="BodyText"/>
    <w:link w:val="Heading4Char"/>
    <w:uiPriority w:val="9"/>
    <w:qFormat/>
    <w:locked/>
    <w:rsid w:val="005A0B21"/>
    <w:pPr>
      <w:numPr>
        <w:ilvl w:val="3"/>
        <w:numId w:val="2"/>
      </w:numPr>
      <w:spacing w:after="240"/>
      <w:ind w:left="1170"/>
      <w:outlineLvl w:val="3"/>
    </w:pPr>
    <w:rPr>
      <w:szCs w:val="20"/>
    </w:rPr>
  </w:style>
  <w:style w:type="paragraph" w:styleId="Heading5">
    <w:name w:val="heading 5"/>
    <w:basedOn w:val="Normal"/>
    <w:next w:val="BodyText"/>
    <w:link w:val="Heading5Char"/>
    <w:uiPriority w:val="9"/>
    <w:qFormat/>
    <w:locked/>
    <w:rsid w:val="003C5516"/>
    <w:pPr>
      <w:numPr>
        <w:ilvl w:val="4"/>
        <w:numId w:val="20"/>
      </w:numPr>
      <w:spacing w:after="240"/>
      <w:outlineLvl w:val="4"/>
    </w:pPr>
    <w:rPr>
      <w:szCs w:val="20"/>
    </w:rPr>
  </w:style>
  <w:style w:type="paragraph" w:styleId="Heading6">
    <w:name w:val="heading 6"/>
    <w:basedOn w:val="Normal"/>
    <w:next w:val="BodyText"/>
    <w:link w:val="Heading6Char"/>
    <w:uiPriority w:val="9"/>
    <w:qFormat/>
    <w:locked/>
    <w:rsid w:val="003C5516"/>
    <w:pPr>
      <w:numPr>
        <w:ilvl w:val="5"/>
        <w:numId w:val="20"/>
      </w:numPr>
      <w:spacing w:after="240"/>
      <w:outlineLvl w:val="5"/>
    </w:pPr>
    <w:rPr>
      <w:szCs w:val="20"/>
    </w:rPr>
  </w:style>
  <w:style w:type="paragraph" w:styleId="Heading7">
    <w:name w:val="heading 7"/>
    <w:basedOn w:val="Normal"/>
    <w:next w:val="BodyText"/>
    <w:link w:val="Heading7Char"/>
    <w:uiPriority w:val="9"/>
    <w:qFormat/>
    <w:locked/>
    <w:rsid w:val="00C93106"/>
    <w:pPr>
      <w:numPr>
        <w:ilvl w:val="6"/>
        <w:numId w:val="20"/>
      </w:numPr>
      <w:spacing w:after="240"/>
      <w:outlineLvl w:val="6"/>
    </w:pPr>
    <w:rPr>
      <w:szCs w:val="20"/>
      <w:lang w:val="it-IT"/>
    </w:rPr>
  </w:style>
  <w:style w:type="paragraph" w:styleId="Heading8">
    <w:name w:val="heading 8"/>
    <w:basedOn w:val="Normal"/>
    <w:next w:val="BodyText"/>
    <w:link w:val="Heading8Char"/>
    <w:uiPriority w:val="9"/>
    <w:qFormat/>
    <w:locked/>
    <w:rsid w:val="003C5516"/>
    <w:pPr>
      <w:numPr>
        <w:ilvl w:val="7"/>
        <w:numId w:val="20"/>
      </w:numPr>
      <w:spacing w:after="240"/>
      <w:outlineLvl w:val="7"/>
    </w:pPr>
    <w:rPr>
      <w:szCs w:val="20"/>
    </w:rPr>
  </w:style>
  <w:style w:type="paragraph" w:styleId="Heading9">
    <w:name w:val="heading 9"/>
    <w:basedOn w:val="Normal"/>
    <w:next w:val="BodyText"/>
    <w:link w:val="Heading9Char"/>
    <w:uiPriority w:val="9"/>
    <w:qFormat/>
    <w:locked/>
    <w:rsid w:val="003C5516"/>
    <w:pPr>
      <w:numPr>
        <w:ilvl w:val="8"/>
        <w:numId w:val="20"/>
      </w:numPr>
      <w:spacing w:after="24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lt+1) Char,1 Char,1st level Char,2 Char,Attribute Heading 1 Char,H1 Char,H1 (TOC) Char,H1Unnum Char,Head1 Char,Heading apps Char,Judy1 Char,Nadpis 1 Char,Part Char,Roman 14 B Heading Char,Roman 14 B Heading1 Char,Section Heading Char"/>
    <w:link w:val="Heading1"/>
    <w:uiPriority w:val="9"/>
    <w:locked/>
    <w:rsid w:val="003152CB"/>
    <w:rPr>
      <w:rFonts w:ascii="Times New Roman" w:hAnsi="Times New Roman" w:cs="Times New Roman"/>
      <w:iCs/>
      <w:sz w:val="24"/>
      <w:szCs w:val="24"/>
      <w:lang w:val="fr-FR"/>
    </w:rPr>
  </w:style>
  <w:style w:type="character" w:customStyle="1" w:styleId="Heading2Char">
    <w:name w:val="Heading 2 Char"/>
    <w:link w:val="Heading2"/>
    <w:uiPriority w:val="9"/>
    <w:locked/>
    <w:rsid w:val="00875023"/>
    <w:rPr>
      <w:rFonts w:ascii="Times New Roman" w:hAnsi="Times New Roman" w:cs="Times New Roman"/>
      <w:b/>
      <w:sz w:val="24"/>
      <w:szCs w:val="24"/>
    </w:rPr>
  </w:style>
  <w:style w:type="character" w:customStyle="1" w:styleId="Heading3Char">
    <w:name w:val="Heading 3 Char"/>
    <w:link w:val="Heading3"/>
    <w:uiPriority w:val="9"/>
    <w:locked/>
    <w:rsid w:val="00AE3AE6"/>
    <w:rPr>
      <w:rFonts w:ascii="Times New Roman" w:hAnsi="Times New Roman" w:cs="Times New Roman"/>
      <w:sz w:val="24"/>
      <w:szCs w:val="24"/>
      <w:lang w:val="it-IT"/>
    </w:rPr>
  </w:style>
  <w:style w:type="character" w:customStyle="1" w:styleId="Heading4Char">
    <w:name w:val="Heading 4 Char"/>
    <w:link w:val="Heading4"/>
    <w:uiPriority w:val="9"/>
    <w:locked/>
    <w:rsid w:val="005A0B21"/>
    <w:rPr>
      <w:rFonts w:ascii="Times New Roman" w:hAnsi="Times New Roman" w:cs="Times New Roman"/>
      <w:sz w:val="24"/>
    </w:rPr>
  </w:style>
  <w:style w:type="character" w:customStyle="1" w:styleId="Heading5Char">
    <w:name w:val="Heading 5 Char"/>
    <w:link w:val="Heading5"/>
    <w:uiPriority w:val="9"/>
    <w:locked/>
    <w:rsid w:val="003C5516"/>
    <w:rPr>
      <w:rFonts w:ascii="Times New Roman" w:hAnsi="Times New Roman" w:cs="Times New Roman"/>
      <w:sz w:val="24"/>
    </w:rPr>
  </w:style>
  <w:style w:type="character" w:customStyle="1" w:styleId="Heading6Char">
    <w:name w:val="Heading 6 Char"/>
    <w:link w:val="Heading6"/>
    <w:uiPriority w:val="9"/>
    <w:locked/>
    <w:rsid w:val="003C5516"/>
    <w:rPr>
      <w:rFonts w:ascii="Times New Roman" w:hAnsi="Times New Roman" w:cs="Times New Roman"/>
      <w:sz w:val="24"/>
    </w:rPr>
  </w:style>
  <w:style w:type="character" w:customStyle="1" w:styleId="Heading7Char">
    <w:name w:val="Heading 7 Char"/>
    <w:link w:val="Heading7"/>
    <w:uiPriority w:val="9"/>
    <w:locked/>
    <w:rsid w:val="00C93106"/>
    <w:rPr>
      <w:rFonts w:ascii="Times New Roman" w:hAnsi="Times New Roman" w:cs="Times New Roman"/>
      <w:sz w:val="24"/>
      <w:lang w:val="it-IT"/>
    </w:rPr>
  </w:style>
  <w:style w:type="character" w:customStyle="1" w:styleId="Heading8Char">
    <w:name w:val="Heading 8 Char"/>
    <w:link w:val="Heading8"/>
    <w:uiPriority w:val="9"/>
    <w:locked/>
    <w:rsid w:val="003C5516"/>
    <w:rPr>
      <w:rFonts w:ascii="Times New Roman" w:hAnsi="Times New Roman" w:cs="Times New Roman"/>
      <w:sz w:val="24"/>
    </w:rPr>
  </w:style>
  <w:style w:type="character" w:customStyle="1" w:styleId="Heading9Char">
    <w:name w:val="Heading 9 Char"/>
    <w:link w:val="Heading9"/>
    <w:uiPriority w:val="9"/>
    <w:locked/>
    <w:rsid w:val="003C5516"/>
    <w:rPr>
      <w:rFonts w:ascii="Times New Roman" w:hAnsi="Times New Roman" w:cs="Times New Roman"/>
      <w:sz w:val="24"/>
    </w:rPr>
  </w:style>
  <w:style w:type="character" w:styleId="CommentReference">
    <w:name w:val="annotation reference"/>
    <w:uiPriority w:val="99"/>
    <w:semiHidden/>
    <w:rsid w:val="00956A91"/>
    <w:rPr>
      <w:rFonts w:cs="Times New Roman"/>
      <w:sz w:val="16"/>
      <w:szCs w:val="16"/>
    </w:rPr>
  </w:style>
  <w:style w:type="paragraph" w:styleId="CommentText">
    <w:name w:val="annotation text"/>
    <w:basedOn w:val="Normal"/>
    <w:link w:val="CommentTextChar"/>
    <w:uiPriority w:val="99"/>
    <w:semiHidden/>
    <w:rsid w:val="00956A91"/>
    <w:rPr>
      <w:rFonts w:ascii="Calibri" w:hAnsi="Calibri"/>
      <w:sz w:val="20"/>
      <w:szCs w:val="20"/>
    </w:rPr>
  </w:style>
  <w:style w:type="character" w:customStyle="1" w:styleId="CommentTextChar">
    <w:name w:val="Comment Text Char"/>
    <w:link w:val="CommentText"/>
    <w:uiPriority w:val="99"/>
    <w:semiHidden/>
    <w:locked/>
    <w:rsid w:val="00956A91"/>
    <w:rPr>
      <w:rFonts w:cs="Times New Roman"/>
      <w:sz w:val="20"/>
      <w:szCs w:val="20"/>
    </w:rPr>
  </w:style>
  <w:style w:type="paragraph" w:styleId="CommentSubject">
    <w:name w:val="annotation subject"/>
    <w:basedOn w:val="CommentText"/>
    <w:next w:val="CommentText"/>
    <w:link w:val="CommentSubjectChar"/>
    <w:uiPriority w:val="99"/>
    <w:semiHidden/>
    <w:rsid w:val="00956A91"/>
    <w:rPr>
      <w:b/>
      <w:bCs/>
    </w:rPr>
  </w:style>
  <w:style w:type="character" w:customStyle="1" w:styleId="CommentSubjectChar">
    <w:name w:val="Comment Subject Char"/>
    <w:link w:val="CommentSubject"/>
    <w:uiPriority w:val="99"/>
    <w:semiHidden/>
    <w:locked/>
    <w:rsid w:val="00956A91"/>
    <w:rPr>
      <w:rFonts w:cs="Times New Roman"/>
      <w:b/>
      <w:bCs/>
      <w:sz w:val="20"/>
      <w:szCs w:val="20"/>
    </w:rPr>
  </w:style>
  <w:style w:type="paragraph" w:styleId="BalloonText">
    <w:name w:val="Balloon Text"/>
    <w:basedOn w:val="Normal"/>
    <w:link w:val="BalloonTextChar"/>
    <w:uiPriority w:val="99"/>
    <w:semiHidden/>
    <w:rsid w:val="00956A91"/>
    <w:rPr>
      <w:rFonts w:ascii="Tahoma" w:hAnsi="Tahoma"/>
      <w:sz w:val="16"/>
      <w:szCs w:val="16"/>
    </w:rPr>
  </w:style>
  <w:style w:type="character" w:customStyle="1" w:styleId="BalloonTextChar">
    <w:name w:val="Balloon Text Char"/>
    <w:link w:val="BalloonText"/>
    <w:uiPriority w:val="99"/>
    <w:semiHidden/>
    <w:locked/>
    <w:rsid w:val="00956A91"/>
    <w:rPr>
      <w:rFonts w:ascii="Tahoma" w:hAnsi="Tahoma" w:cs="Tahoma"/>
      <w:sz w:val="16"/>
      <w:szCs w:val="16"/>
    </w:rPr>
  </w:style>
  <w:style w:type="paragraph" w:customStyle="1" w:styleId="LightGrid-Accent31">
    <w:name w:val="Light Grid - Accent 31"/>
    <w:basedOn w:val="Normal"/>
    <w:qFormat/>
    <w:rsid w:val="00E907FC"/>
    <w:pPr>
      <w:ind w:left="720"/>
    </w:pPr>
  </w:style>
  <w:style w:type="paragraph" w:styleId="Header">
    <w:name w:val="header"/>
    <w:basedOn w:val="Normal"/>
    <w:link w:val="HeaderChar"/>
    <w:uiPriority w:val="99"/>
    <w:semiHidden/>
    <w:rsid w:val="000C6C5E"/>
    <w:pPr>
      <w:tabs>
        <w:tab w:val="center" w:pos="4680"/>
        <w:tab w:val="right" w:pos="9360"/>
      </w:tabs>
    </w:pPr>
    <w:rPr>
      <w:rFonts w:ascii="Calibri" w:hAnsi="Calibri"/>
      <w:sz w:val="20"/>
      <w:szCs w:val="20"/>
    </w:rPr>
  </w:style>
  <w:style w:type="character" w:customStyle="1" w:styleId="HeaderChar">
    <w:name w:val="Header Char"/>
    <w:link w:val="Header"/>
    <w:uiPriority w:val="99"/>
    <w:semiHidden/>
    <w:locked/>
    <w:rsid w:val="000C6C5E"/>
    <w:rPr>
      <w:rFonts w:cs="Times New Roman"/>
    </w:rPr>
  </w:style>
  <w:style w:type="paragraph" w:styleId="Footer">
    <w:name w:val="footer"/>
    <w:basedOn w:val="Normal"/>
    <w:link w:val="FooterChar"/>
    <w:uiPriority w:val="99"/>
    <w:rsid w:val="000C6C5E"/>
    <w:pPr>
      <w:tabs>
        <w:tab w:val="center" w:pos="4680"/>
        <w:tab w:val="right" w:pos="9360"/>
      </w:tabs>
    </w:pPr>
    <w:rPr>
      <w:rFonts w:ascii="Calibri" w:hAnsi="Calibri"/>
      <w:sz w:val="20"/>
      <w:szCs w:val="20"/>
    </w:rPr>
  </w:style>
  <w:style w:type="character" w:customStyle="1" w:styleId="FooterChar">
    <w:name w:val="Footer Char"/>
    <w:link w:val="Footer"/>
    <w:uiPriority w:val="99"/>
    <w:locked/>
    <w:rsid w:val="000C6C5E"/>
    <w:rPr>
      <w:rFonts w:cs="Times New Roman"/>
    </w:rPr>
  </w:style>
  <w:style w:type="table" w:styleId="TableGrid">
    <w:name w:val="Table Grid"/>
    <w:basedOn w:val="TableNormal"/>
    <w:uiPriority w:val="39"/>
    <w:locked/>
    <w:rsid w:val="00A065A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C5516"/>
    <w:pPr>
      <w:spacing w:after="120"/>
    </w:pPr>
    <w:rPr>
      <w:rFonts w:ascii="Calibri" w:hAnsi="Calibri"/>
      <w:sz w:val="20"/>
      <w:szCs w:val="20"/>
    </w:rPr>
  </w:style>
  <w:style w:type="character" w:customStyle="1" w:styleId="BodyTextChar">
    <w:name w:val="Body Text Char"/>
    <w:link w:val="BodyText"/>
    <w:uiPriority w:val="99"/>
    <w:locked/>
    <w:rsid w:val="003C5516"/>
    <w:rPr>
      <w:rFonts w:cs="Calibri"/>
    </w:rPr>
  </w:style>
  <w:style w:type="paragraph" w:styleId="TOCHeading">
    <w:name w:val="TOC Heading"/>
    <w:basedOn w:val="Heading1"/>
    <w:next w:val="Normal"/>
    <w:uiPriority w:val="39"/>
    <w:unhideWhenUsed/>
    <w:qFormat/>
    <w:rsid w:val="000115F9"/>
    <w:pPr>
      <w:keepLines/>
      <w:spacing w:before="480" w:line="276" w:lineRule="auto"/>
      <w:jc w:val="left"/>
      <w:outlineLvl w:val="9"/>
    </w:pPr>
    <w:rPr>
      <w:rFonts w:ascii="Cambria" w:hAnsi="Cambria"/>
      <w:bCs/>
      <w:iCs w:val="0"/>
      <w:caps/>
      <w:color w:val="365F91"/>
      <w:sz w:val="28"/>
      <w:szCs w:val="28"/>
      <w:lang w:eastAsia="ja-JP"/>
    </w:rPr>
  </w:style>
  <w:style w:type="paragraph" w:styleId="TOC1">
    <w:name w:val="toc 1"/>
    <w:basedOn w:val="Normal"/>
    <w:next w:val="Normal"/>
    <w:autoRedefine/>
    <w:uiPriority w:val="39"/>
    <w:qFormat/>
    <w:locked/>
    <w:rsid w:val="009E49B4"/>
    <w:pPr>
      <w:tabs>
        <w:tab w:val="right" w:leader="dot" w:pos="9350"/>
      </w:tabs>
      <w:spacing w:after="120"/>
      <w:contextualSpacing/>
    </w:pPr>
    <w:rPr>
      <w:rFonts w:ascii="Calibri" w:hAnsi="Calibri"/>
      <w:b/>
      <w:bCs/>
      <w:caps/>
      <w:sz w:val="20"/>
      <w:szCs w:val="20"/>
    </w:rPr>
  </w:style>
  <w:style w:type="paragraph" w:styleId="TOC2">
    <w:name w:val="toc 2"/>
    <w:basedOn w:val="Normal"/>
    <w:next w:val="Normal"/>
    <w:autoRedefine/>
    <w:uiPriority w:val="39"/>
    <w:qFormat/>
    <w:locked/>
    <w:rsid w:val="00C9465D"/>
    <w:pPr>
      <w:tabs>
        <w:tab w:val="right" w:leader="dot" w:pos="9350"/>
      </w:tabs>
      <w:ind w:left="245"/>
      <w:contextualSpacing/>
    </w:pPr>
    <w:rPr>
      <w:rFonts w:ascii="Calibri" w:hAnsi="Calibri"/>
      <w:smallCaps/>
      <w:sz w:val="20"/>
      <w:szCs w:val="20"/>
    </w:rPr>
  </w:style>
  <w:style w:type="character" w:styleId="Hyperlink">
    <w:name w:val="Hyperlink"/>
    <w:uiPriority w:val="99"/>
    <w:unhideWhenUsed/>
    <w:rsid w:val="000115F9"/>
    <w:rPr>
      <w:rFonts w:cs="Times New Roman"/>
      <w:color w:val="0000FF"/>
      <w:u w:val="single"/>
    </w:rPr>
  </w:style>
  <w:style w:type="paragraph" w:styleId="TOC3">
    <w:name w:val="toc 3"/>
    <w:basedOn w:val="Normal"/>
    <w:next w:val="Normal"/>
    <w:autoRedefine/>
    <w:uiPriority w:val="39"/>
    <w:unhideWhenUsed/>
    <w:qFormat/>
    <w:locked/>
    <w:rsid w:val="000115F9"/>
    <w:pPr>
      <w:spacing w:before="0"/>
      <w:ind w:left="480"/>
    </w:pPr>
    <w:rPr>
      <w:rFonts w:ascii="Calibri" w:hAnsi="Calibri"/>
      <w:i/>
      <w:iCs/>
      <w:sz w:val="20"/>
      <w:szCs w:val="20"/>
    </w:rPr>
  </w:style>
  <w:style w:type="paragraph" w:styleId="BodyText2">
    <w:name w:val="Body Text 2"/>
    <w:basedOn w:val="Normal"/>
    <w:link w:val="BodyText2Char"/>
    <w:uiPriority w:val="99"/>
    <w:semiHidden/>
    <w:unhideWhenUsed/>
    <w:rsid w:val="00FE591B"/>
    <w:pPr>
      <w:spacing w:after="120" w:line="480" w:lineRule="auto"/>
    </w:pPr>
    <w:rPr>
      <w:rFonts w:ascii="Calibri" w:hAnsi="Calibri"/>
      <w:sz w:val="20"/>
      <w:szCs w:val="20"/>
    </w:rPr>
  </w:style>
  <w:style w:type="character" w:customStyle="1" w:styleId="BodyText2Char">
    <w:name w:val="Body Text 2 Char"/>
    <w:link w:val="BodyText2"/>
    <w:uiPriority w:val="99"/>
    <w:semiHidden/>
    <w:locked/>
    <w:rsid w:val="00FE591B"/>
    <w:rPr>
      <w:rFonts w:cs="Calibri"/>
    </w:rPr>
  </w:style>
  <w:style w:type="paragraph" w:styleId="ListBullet">
    <w:name w:val="List Bullet"/>
    <w:basedOn w:val="Normal"/>
    <w:uiPriority w:val="99"/>
    <w:rsid w:val="00DF7691"/>
    <w:pPr>
      <w:tabs>
        <w:tab w:val="num" w:pos="1440"/>
        <w:tab w:val="num" w:pos="2160"/>
        <w:tab w:val="num" w:pos="3870"/>
      </w:tabs>
      <w:spacing w:after="240"/>
      <w:ind w:left="2160" w:hanging="720"/>
    </w:pPr>
    <w:rPr>
      <w:bCs/>
      <w:iCs/>
    </w:rPr>
  </w:style>
  <w:style w:type="paragraph" w:styleId="FootnoteText">
    <w:name w:val="footnote text"/>
    <w:basedOn w:val="Normal"/>
    <w:link w:val="FootnoteTextChar"/>
    <w:uiPriority w:val="99"/>
    <w:semiHidden/>
    <w:unhideWhenUsed/>
    <w:rsid w:val="007A1DCF"/>
    <w:pPr>
      <w:spacing w:after="240" w:line="240" w:lineRule="exact"/>
    </w:pPr>
    <w:rPr>
      <w:bCs/>
      <w:iCs/>
    </w:rPr>
  </w:style>
  <w:style w:type="character" w:customStyle="1" w:styleId="FootnoteTextChar">
    <w:name w:val="Footnote Text Char"/>
    <w:link w:val="FootnoteText"/>
    <w:uiPriority w:val="99"/>
    <w:semiHidden/>
    <w:locked/>
    <w:rsid w:val="007A1DCF"/>
    <w:rPr>
      <w:rFonts w:ascii="Times New Roman" w:hAnsi="Times New Roman" w:cs="Times New Roman"/>
      <w:bCs/>
      <w:iCs/>
      <w:sz w:val="24"/>
      <w:szCs w:val="24"/>
    </w:rPr>
  </w:style>
  <w:style w:type="character" w:styleId="FootnoteReference">
    <w:name w:val="footnote reference"/>
    <w:uiPriority w:val="99"/>
    <w:semiHidden/>
    <w:unhideWhenUsed/>
    <w:rsid w:val="007A1DCF"/>
    <w:rPr>
      <w:rFonts w:cs="Times New Roman"/>
      <w:vertAlign w:val="superscript"/>
    </w:rPr>
  </w:style>
  <w:style w:type="paragraph" w:styleId="BodyTextFirstIndent">
    <w:name w:val="Body Text First Indent"/>
    <w:basedOn w:val="BodyText"/>
    <w:link w:val="BodyTextFirstIndentChar"/>
    <w:uiPriority w:val="99"/>
    <w:unhideWhenUsed/>
    <w:rsid w:val="000D4A1B"/>
    <w:pPr>
      <w:spacing w:after="200"/>
      <w:ind w:firstLine="360"/>
    </w:pPr>
  </w:style>
  <w:style w:type="character" w:customStyle="1" w:styleId="BodyTextFirstIndentChar">
    <w:name w:val="Body Text First Indent Char"/>
    <w:link w:val="BodyTextFirstIndent"/>
    <w:uiPriority w:val="99"/>
    <w:locked/>
    <w:rsid w:val="000D4A1B"/>
    <w:rPr>
      <w:rFonts w:cs="Calibri"/>
    </w:rPr>
  </w:style>
  <w:style w:type="paragraph" w:customStyle="1" w:styleId="BodyTextNoIndent">
    <w:name w:val="Body Text No Indent"/>
    <w:basedOn w:val="Normal"/>
    <w:rsid w:val="00E95423"/>
    <w:pPr>
      <w:spacing w:after="240"/>
    </w:pPr>
    <w:rPr>
      <w:bCs/>
      <w:iCs/>
    </w:rPr>
  </w:style>
  <w:style w:type="character" w:styleId="Emphasis">
    <w:name w:val="Emphasis"/>
    <w:uiPriority w:val="20"/>
    <w:qFormat/>
    <w:locked/>
    <w:rsid w:val="000E24C7"/>
    <w:rPr>
      <w:rFonts w:cs="Times New Roman"/>
      <w:i/>
      <w:iCs/>
    </w:rPr>
  </w:style>
  <w:style w:type="paragraph" w:styleId="NormalWeb">
    <w:name w:val="Normal (Web)"/>
    <w:basedOn w:val="Normal"/>
    <w:uiPriority w:val="99"/>
    <w:semiHidden/>
    <w:unhideWhenUsed/>
    <w:rsid w:val="0022472B"/>
    <w:pPr>
      <w:spacing w:after="100" w:afterAutospacing="1"/>
      <w:ind w:firstLine="0"/>
    </w:pPr>
  </w:style>
  <w:style w:type="paragraph" w:styleId="HTMLPreformatted">
    <w:name w:val="HTML Preformatted"/>
    <w:basedOn w:val="Normal"/>
    <w:link w:val="HTMLPreformattedChar"/>
    <w:uiPriority w:val="99"/>
    <w:semiHidden/>
    <w:unhideWhenUsed/>
    <w:rsid w:val="007C1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ind w:firstLine="0"/>
    </w:pPr>
    <w:rPr>
      <w:rFonts w:ascii="Courier New" w:hAnsi="Courier New"/>
      <w:sz w:val="20"/>
      <w:szCs w:val="20"/>
    </w:rPr>
  </w:style>
  <w:style w:type="character" w:customStyle="1" w:styleId="HTMLPreformattedChar">
    <w:name w:val="HTML Preformatted Char"/>
    <w:link w:val="HTMLPreformatted"/>
    <w:uiPriority w:val="99"/>
    <w:semiHidden/>
    <w:locked/>
    <w:rsid w:val="007C11C0"/>
    <w:rPr>
      <w:rFonts w:ascii="Courier New" w:hAnsi="Courier New" w:cs="Courier New"/>
      <w:sz w:val="20"/>
      <w:szCs w:val="20"/>
    </w:rPr>
  </w:style>
  <w:style w:type="paragraph" w:styleId="TOC4">
    <w:name w:val="toc 4"/>
    <w:basedOn w:val="Normal"/>
    <w:next w:val="Normal"/>
    <w:autoRedefine/>
    <w:uiPriority w:val="39"/>
    <w:locked/>
    <w:rsid w:val="005D426F"/>
    <w:pPr>
      <w:spacing w:before="0"/>
      <w:ind w:left="720"/>
    </w:pPr>
    <w:rPr>
      <w:rFonts w:ascii="Calibri" w:hAnsi="Calibri"/>
      <w:sz w:val="18"/>
      <w:szCs w:val="18"/>
    </w:rPr>
  </w:style>
  <w:style w:type="paragraph" w:styleId="TOC5">
    <w:name w:val="toc 5"/>
    <w:basedOn w:val="Normal"/>
    <w:next w:val="Normal"/>
    <w:autoRedefine/>
    <w:uiPriority w:val="39"/>
    <w:locked/>
    <w:rsid w:val="005D426F"/>
    <w:pPr>
      <w:spacing w:before="0"/>
      <w:ind w:left="960"/>
    </w:pPr>
    <w:rPr>
      <w:rFonts w:ascii="Calibri" w:hAnsi="Calibri"/>
      <w:sz w:val="18"/>
      <w:szCs w:val="18"/>
    </w:rPr>
  </w:style>
  <w:style w:type="paragraph" w:styleId="TOC6">
    <w:name w:val="toc 6"/>
    <w:basedOn w:val="Normal"/>
    <w:next w:val="Normal"/>
    <w:autoRedefine/>
    <w:uiPriority w:val="39"/>
    <w:locked/>
    <w:rsid w:val="005D426F"/>
    <w:pPr>
      <w:spacing w:before="0"/>
      <w:ind w:left="1200"/>
    </w:pPr>
    <w:rPr>
      <w:rFonts w:ascii="Calibri" w:hAnsi="Calibri"/>
      <w:sz w:val="18"/>
      <w:szCs w:val="18"/>
    </w:rPr>
  </w:style>
  <w:style w:type="paragraph" w:styleId="TOC7">
    <w:name w:val="toc 7"/>
    <w:basedOn w:val="Normal"/>
    <w:next w:val="Normal"/>
    <w:autoRedefine/>
    <w:uiPriority w:val="39"/>
    <w:locked/>
    <w:rsid w:val="005D426F"/>
    <w:pPr>
      <w:spacing w:before="0"/>
      <w:ind w:left="1440"/>
    </w:pPr>
    <w:rPr>
      <w:rFonts w:ascii="Calibri" w:hAnsi="Calibri"/>
      <w:sz w:val="18"/>
      <w:szCs w:val="18"/>
    </w:rPr>
  </w:style>
  <w:style w:type="paragraph" w:styleId="TOC8">
    <w:name w:val="toc 8"/>
    <w:basedOn w:val="Normal"/>
    <w:next w:val="Normal"/>
    <w:autoRedefine/>
    <w:uiPriority w:val="39"/>
    <w:locked/>
    <w:rsid w:val="005D426F"/>
    <w:pPr>
      <w:spacing w:before="0"/>
      <w:ind w:left="1680"/>
    </w:pPr>
    <w:rPr>
      <w:rFonts w:ascii="Calibri" w:hAnsi="Calibri"/>
      <w:sz w:val="18"/>
      <w:szCs w:val="18"/>
    </w:rPr>
  </w:style>
  <w:style w:type="paragraph" w:styleId="TOC9">
    <w:name w:val="toc 9"/>
    <w:basedOn w:val="Normal"/>
    <w:next w:val="Normal"/>
    <w:autoRedefine/>
    <w:uiPriority w:val="39"/>
    <w:locked/>
    <w:rsid w:val="005D426F"/>
    <w:pPr>
      <w:spacing w:before="0"/>
      <w:ind w:left="1920"/>
    </w:pPr>
    <w:rPr>
      <w:rFonts w:ascii="Calibri" w:hAnsi="Calibri"/>
      <w:sz w:val="18"/>
      <w:szCs w:val="18"/>
    </w:rPr>
  </w:style>
  <w:style w:type="paragraph" w:styleId="Signature">
    <w:name w:val="Signature"/>
    <w:basedOn w:val="Normal"/>
    <w:link w:val="SignatureChar"/>
    <w:uiPriority w:val="99"/>
    <w:rsid w:val="00977FC8"/>
    <w:pPr>
      <w:keepLines/>
      <w:tabs>
        <w:tab w:val="left" w:pos="4680"/>
        <w:tab w:val="right" w:pos="8640"/>
      </w:tabs>
      <w:spacing w:before="0" w:beforeAutospacing="0" w:after="240"/>
      <w:ind w:left="4680" w:hanging="360"/>
    </w:pPr>
    <w:rPr>
      <w:bCs/>
      <w:iCs/>
    </w:rPr>
  </w:style>
  <w:style w:type="character" w:customStyle="1" w:styleId="SignatureChar">
    <w:name w:val="Signature Char"/>
    <w:link w:val="Signature"/>
    <w:uiPriority w:val="99"/>
    <w:locked/>
    <w:rsid w:val="00977FC8"/>
    <w:rPr>
      <w:rFonts w:ascii="Times New Roman" w:hAnsi="Times New Roman" w:cs="Times New Roman"/>
      <w:bCs/>
      <w:iCs/>
      <w:sz w:val="24"/>
      <w:szCs w:val="24"/>
    </w:rPr>
  </w:style>
  <w:style w:type="paragraph" w:styleId="Closing">
    <w:name w:val="Closing"/>
    <w:basedOn w:val="Normal"/>
    <w:link w:val="ClosingChar"/>
    <w:uiPriority w:val="99"/>
    <w:rsid w:val="00977FC8"/>
    <w:pPr>
      <w:spacing w:before="0" w:beforeAutospacing="0" w:after="240"/>
      <w:ind w:left="4320" w:firstLine="0"/>
    </w:pPr>
    <w:rPr>
      <w:bCs/>
      <w:iCs/>
    </w:rPr>
  </w:style>
  <w:style w:type="character" w:customStyle="1" w:styleId="ClosingChar">
    <w:name w:val="Closing Char"/>
    <w:link w:val="Closing"/>
    <w:uiPriority w:val="99"/>
    <w:locked/>
    <w:rsid w:val="00977FC8"/>
    <w:rPr>
      <w:rFonts w:ascii="Times New Roman" w:hAnsi="Times New Roman" w:cs="Times New Roman"/>
      <w:bCs/>
      <w:iCs/>
      <w:sz w:val="24"/>
      <w:szCs w:val="24"/>
    </w:rPr>
  </w:style>
  <w:style w:type="paragraph" w:styleId="PlainText">
    <w:name w:val="Plain Text"/>
    <w:basedOn w:val="Normal"/>
    <w:link w:val="PlainTextChar"/>
    <w:uiPriority w:val="99"/>
    <w:rsid w:val="001E2F2B"/>
    <w:pPr>
      <w:spacing w:before="0" w:beforeAutospacing="0"/>
      <w:ind w:firstLine="0"/>
    </w:pPr>
    <w:rPr>
      <w:rFonts w:ascii="Calibri" w:hAnsi="Calibri"/>
      <w:sz w:val="21"/>
      <w:szCs w:val="20"/>
      <w:lang w:val="en-GB" w:eastAsia="de-DE"/>
    </w:rPr>
  </w:style>
  <w:style w:type="character" w:customStyle="1" w:styleId="PlainTextChar">
    <w:name w:val="Plain Text Char"/>
    <w:link w:val="PlainText"/>
    <w:uiPriority w:val="99"/>
    <w:rsid w:val="001E2F2B"/>
    <w:rPr>
      <w:rFonts w:cs="Times New Roman"/>
      <w:sz w:val="21"/>
      <w:szCs w:val="20"/>
      <w:lang w:val="en-GB" w:eastAsia="de-DE"/>
    </w:rPr>
  </w:style>
  <w:style w:type="paragraph" w:styleId="NormalIndent">
    <w:name w:val="Normal Indent"/>
    <w:basedOn w:val="Normal"/>
    <w:semiHidden/>
    <w:unhideWhenUsed/>
    <w:rsid w:val="001713B9"/>
    <w:pPr>
      <w:spacing w:before="0" w:beforeAutospacing="0" w:after="120" w:line="270" w:lineRule="atLeast"/>
      <w:ind w:left="851" w:firstLine="0"/>
    </w:pPr>
    <w:rPr>
      <w:rFonts w:ascii="Arial" w:hAnsi="Arial"/>
      <w:sz w:val="21"/>
      <w:szCs w:val="20"/>
      <w:lang w:val="en-AU" w:eastAsia="en-AU"/>
    </w:rPr>
  </w:style>
  <w:style w:type="paragraph" w:customStyle="1" w:styleId="ColorfulList-Accent11">
    <w:name w:val="Colorful List - Accent 11"/>
    <w:basedOn w:val="Normal"/>
    <w:qFormat/>
    <w:rsid w:val="004C708B"/>
    <w:pPr>
      <w:ind w:left="720"/>
    </w:pPr>
  </w:style>
  <w:style w:type="paragraph" w:styleId="ListParagraph">
    <w:name w:val="List Paragraph"/>
    <w:basedOn w:val="Normal"/>
    <w:link w:val="ListParagraphChar"/>
    <w:uiPriority w:val="34"/>
    <w:qFormat/>
    <w:rsid w:val="00AC35E5"/>
    <w:pPr>
      <w:ind w:left="720"/>
    </w:pPr>
  </w:style>
  <w:style w:type="character" w:customStyle="1" w:styleId="apple-converted-space">
    <w:name w:val="apple-converted-space"/>
    <w:rsid w:val="009C0CFF"/>
  </w:style>
  <w:style w:type="table" w:customStyle="1" w:styleId="TableGridLight1">
    <w:name w:val="Table Grid Light1"/>
    <w:basedOn w:val="TableNormal"/>
    <w:uiPriority w:val="40"/>
    <w:rsid w:val="002302F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
    <w:name w:val="Table Grid1"/>
    <w:basedOn w:val="TableNormal"/>
    <w:next w:val="TableGrid"/>
    <w:uiPriority w:val="59"/>
    <w:rsid w:val="00F611F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0">
    <w:name w:val="Table Grid Light1"/>
    <w:basedOn w:val="TableNormal"/>
    <w:next w:val="TableGridLight1"/>
    <w:uiPriority w:val="40"/>
    <w:rsid w:val="00F611F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ntiiparagrafittparazgjedhur1">
    <w:name w:val="Fonti i paragrafit të parazgjedhur1"/>
    <w:rsid w:val="00F611F8"/>
  </w:style>
  <w:style w:type="paragraph" w:customStyle="1" w:styleId="Paragrafiilists1">
    <w:name w:val="Paragrafi i listës1"/>
    <w:basedOn w:val="Normal"/>
    <w:rsid w:val="00F611F8"/>
    <w:pPr>
      <w:widowControl w:val="0"/>
      <w:autoSpaceDN w:val="0"/>
      <w:spacing w:before="0" w:beforeAutospacing="0"/>
      <w:ind w:firstLine="0"/>
    </w:pPr>
    <w:rPr>
      <w:rFonts w:ascii="Calibri" w:eastAsia="Calibri" w:hAnsi="Calibri"/>
      <w:sz w:val="22"/>
      <w:szCs w:val="22"/>
    </w:rPr>
  </w:style>
  <w:style w:type="paragraph" w:styleId="NoSpacing">
    <w:name w:val="No Spacing"/>
    <w:uiPriority w:val="1"/>
    <w:qFormat/>
    <w:rsid w:val="00F611F8"/>
    <w:pPr>
      <w:spacing w:beforeAutospacing="1"/>
      <w:ind w:firstLine="720"/>
    </w:pPr>
    <w:rPr>
      <w:rFonts w:ascii="Times New Roman" w:hAnsi="Times New Roman" w:cs="Times New Roman"/>
      <w:sz w:val="24"/>
      <w:szCs w:val="24"/>
    </w:rPr>
  </w:style>
  <w:style w:type="paragraph" w:customStyle="1" w:styleId="Default">
    <w:name w:val="Default"/>
    <w:rsid w:val="00840F86"/>
    <w:pPr>
      <w:autoSpaceDE w:val="0"/>
      <w:autoSpaceDN w:val="0"/>
      <w:adjustRightInd w:val="0"/>
    </w:pPr>
    <w:rPr>
      <w:rFonts w:ascii="Times New Roman" w:hAnsi="Times New Roman" w:cs="Times New Roman"/>
      <w:color w:val="000000"/>
      <w:sz w:val="24"/>
      <w:szCs w:val="24"/>
    </w:rPr>
  </w:style>
  <w:style w:type="character" w:customStyle="1" w:styleId="ParagrafiChar">
    <w:name w:val="Paragrafi Char"/>
    <w:link w:val="Paragrafi"/>
    <w:locked/>
    <w:rsid w:val="006D5F88"/>
    <w:rPr>
      <w:rFonts w:ascii="CG Times" w:eastAsia="MS Mincho" w:hAnsi="CG Times"/>
      <w:lang w:val="en-US" w:eastAsia="en-US" w:bidi="ar-SA"/>
    </w:rPr>
  </w:style>
  <w:style w:type="paragraph" w:customStyle="1" w:styleId="Paragrafi">
    <w:name w:val="Paragrafi"/>
    <w:link w:val="ParagrafiChar"/>
    <w:rsid w:val="006D5F88"/>
    <w:pPr>
      <w:widowControl w:val="0"/>
      <w:ind w:firstLine="720"/>
      <w:jc w:val="both"/>
    </w:pPr>
    <w:rPr>
      <w:rFonts w:ascii="CG Times" w:eastAsia="MS Mincho" w:hAnsi="CG Times"/>
    </w:rPr>
  </w:style>
  <w:style w:type="character" w:customStyle="1" w:styleId="ListParagraphChar">
    <w:name w:val="List Paragraph Char"/>
    <w:link w:val="ListParagraph"/>
    <w:uiPriority w:val="34"/>
    <w:rsid w:val="00C82E71"/>
    <w:rPr>
      <w:rFonts w:ascii="Times New Roman" w:hAnsi="Times New Roman" w:cs="Times New Roman"/>
      <w:sz w:val="24"/>
      <w:szCs w:val="24"/>
    </w:rPr>
  </w:style>
  <w:style w:type="paragraph" w:styleId="Revision">
    <w:name w:val="Revision"/>
    <w:hidden/>
    <w:uiPriority w:val="99"/>
    <w:semiHidden/>
    <w:rsid w:val="007F69E8"/>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56300C"/>
    <w:rPr>
      <w:color w:val="605E5C"/>
      <w:shd w:val="clear" w:color="auto" w:fill="E1DFDD"/>
    </w:rPr>
  </w:style>
  <w:style w:type="table" w:customStyle="1" w:styleId="TableGridLight100">
    <w:name w:val="Table Grid Light10"/>
    <w:basedOn w:val="TableNormal"/>
    <w:next w:val="TableGridLight10"/>
    <w:uiPriority w:val="40"/>
    <w:rsid w:val="000218D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nresolvedMention">
    <w:name w:val="Unresolved Mention"/>
    <w:basedOn w:val="DefaultParagraphFont"/>
    <w:uiPriority w:val="99"/>
    <w:semiHidden/>
    <w:unhideWhenUsed/>
    <w:rsid w:val="00903487"/>
    <w:rPr>
      <w:color w:val="605E5C"/>
      <w:shd w:val="clear" w:color="auto" w:fill="E1DFDD"/>
    </w:rPr>
  </w:style>
  <w:style w:type="table" w:customStyle="1" w:styleId="TableGridLight1000">
    <w:name w:val="Table Grid Light100"/>
    <w:basedOn w:val="TableNormal"/>
    <w:next w:val="TableGridLight100"/>
    <w:uiPriority w:val="40"/>
    <w:rsid w:val="00133B4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0000">
    <w:name w:val="Table Grid Light1000"/>
    <w:basedOn w:val="TableNormal"/>
    <w:next w:val="TableGridLight1000"/>
    <w:uiPriority w:val="40"/>
    <w:rsid w:val="0034260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2512">
      <w:bodyDiv w:val="1"/>
      <w:marLeft w:val="0"/>
      <w:marRight w:val="0"/>
      <w:marTop w:val="0"/>
      <w:marBottom w:val="0"/>
      <w:divBdr>
        <w:top w:val="none" w:sz="0" w:space="0" w:color="auto"/>
        <w:left w:val="none" w:sz="0" w:space="0" w:color="auto"/>
        <w:bottom w:val="none" w:sz="0" w:space="0" w:color="auto"/>
        <w:right w:val="none" w:sz="0" w:space="0" w:color="auto"/>
      </w:divBdr>
    </w:div>
    <w:div w:id="171146924">
      <w:bodyDiv w:val="1"/>
      <w:marLeft w:val="0"/>
      <w:marRight w:val="0"/>
      <w:marTop w:val="0"/>
      <w:marBottom w:val="0"/>
      <w:divBdr>
        <w:top w:val="none" w:sz="0" w:space="0" w:color="auto"/>
        <w:left w:val="none" w:sz="0" w:space="0" w:color="auto"/>
        <w:bottom w:val="none" w:sz="0" w:space="0" w:color="auto"/>
        <w:right w:val="none" w:sz="0" w:space="0" w:color="auto"/>
      </w:divBdr>
    </w:div>
    <w:div w:id="241792095">
      <w:bodyDiv w:val="1"/>
      <w:marLeft w:val="0"/>
      <w:marRight w:val="0"/>
      <w:marTop w:val="0"/>
      <w:marBottom w:val="0"/>
      <w:divBdr>
        <w:top w:val="none" w:sz="0" w:space="0" w:color="auto"/>
        <w:left w:val="none" w:sz="0" w:space="0" w:color="auto"/>
        <w:bottom w:val="none" w:sz="0" w:space="0" w:color="auto"/>
        <w:right w:val="none" w:sz="0" w:space="0" w:color="auto"/>
      </w:divBdr>
    </w:div>
    <w:div w:id="269314122">
      <w:bodyDiv w:val="1"/>
      <w:marLeft w:val="0"/>
      <w:marRight w:val="0"/>
      <w:marTop w:val="0"/>
      <w:marBottom w:val="0"/>
      <w:divBdr>
        <w:top w:val="none" w:sz="0" w:space="0" w:color="auto"/>
        <w:left w:val="none" w:sz="0" w:space="0" w:color="auto"/>
        <w:bottom w:val="none" w:sz="0" w:space="0" w:color="auto"/>
        <w:right w:val="none" w:sz="0" w:space="0" w:color="auto"/>
      </w:divBdr>
    </w:div>
    <w:div w:id="273904307">
      <w:bodyDiv w:val="1"/>
      <w:marLeft w:val="0"/>
      <w:marRight w:val="0"/>
      <w:marTop w:val="0"/>
      <w:marBottom w:val="0"/>
      <w:divBdr>
        <w:top w:val="none" w:sz="0" w:space="0" w:color="auto"/>
        <w:left w:val="none" w:sz="0" w:space="0" w:color="auto"/>
        <w:bottom w:val="none" w:sz="0" w:space="0" w:color="auto"/>
        <w:right w:val="none" w:sz="0" w:space="0" w:color="auto"/>
      </w:divBdr>
    </w:div>
    <w:div w:id="311100027">
      <w:bodyDiv w:val="1"/>
      <w:marLeft w:val="0"/>
      <w:marRight w:val="0"/>
      <w:marTop w:val="0"/>
      <w:marBottom w:val="0"/>
      <w:divBdr>
        <w:top w:val="none" w:sz="0" w:space="0" w:color="auto"/>
        <w:left w:val="none" w:sz="0" w:space="0" w:color="auto"/>
        <w:bottom w:val="none" w:sz="0" w:space="0" w:color="auto"/>
        <w:right w:val="none" w:sz="0" w:space="0" w:color="auto"/>
      </w:divBdr>
    </w:div>
    <w:div w:id="318582710">
      <w:bodyDiv w:val="1"/>
      <w:marLeft w:val="0"/>
      <w:marRight w:val="0"/>
      <w:marTop w:val="0"/>
      <w:marBottom w:val="0"/>
      <w:divBdr>
        <w:top w:val="none" w:sz="0" w:space="0" w:color="auto"/>
        <w:left w:val="none" w:sz="0" w:space="0" w:color="auto"/>
        <w:bottom w:val="none" w:sz="0" w:space="0" w:color="auto"/>
        <w:right w:val="none" w:sz="0" w:space="0" w:color="auto"/>
      </w:divBdr>
    </w:div>
    <w:div w:id="397174258">
      <w:bodyDiv w:val="1"/>
      <w:marLeft w:val="0"/>
      <w:marRight w:val="0"/>
      <w:marTop w:val="0"/>
      <w:marBottom w:val="0"/>
      <w:divBdr>
        <w:top w:val="none" w:sz="0" w:space="0" w:color="auto"/>
        <w:left w:val="none" w:sz="0" w:space="0" w:color="auto"/>
        <w:bottom w:val="none" w:sz="0" w:space="0" w:color="auto"/>
        <w:right w:val="none" w:sz="0" w:space="0" w:color="auto"/>
      </w:divBdr>
    </w:div>
    <w:div w:id="471675977">
      <w:bodyDiv w:val="1"/>
      <w:marLeft w:val="0"/>
      <w:marRight w:val="0"/>
      <w:marTop w:val="0"/>
      <w:marBottom w:val="0"/>
      <w:divBdr>
        <w:top w:val="none" w:sz="0" w:space="0" w:color="auto"/>
        <w:left w:val="none" w:sz="0" w:space="0" w:color="auto"/>
        <w:bottom w:val="none" w:sz="0" w:space="0" w:color="auto"/>
        <w:right w:val="none" w:sz="0" w:space="0" w:color="auto"/>
      </w:divBdr>
    </w:div>
    <w:div w:id="485127100">
      <w:bodyDiv w:val="1"/>
      <w:marLeft w:val="0"/>
      <w:marRight w:val="0"/>
      <w:marTop w:val="0"/>
      <w:marBottom w:val="0"/>
      <w:divBdr>
        <w:top w:val="none" w:sz="0" w:space="0" w:color="auto"/>
        <w:left w:val="none" w:sz="0" w:space="0" w:color="auto"/>
        <w:bottom w:val="none" w:sz="0" w:space="0" w:color="auto"/>
        <w:right w:val="none" w:sz="0" w:space="0" w:color="auto"/>
      </w:divBdr>
    </w:div>
    <w:div w:id="496577842">
      <w:bodyDiv w:val="1"/>
      <w:marLeft w:val="0"/>
      <w:marRight w:val="0"/>
      <w:marTop w:val="0"/>
      <w:marBottom w:val="0"/>
      <w:divBdr>
        <w:top w:val="none" w:sz="0" w:space="0" w:color="auto"/>
        <w:left w:val="none" w:sz="0" w:space="0" w:color="auto"/>
        <w:bottom w:val="none" w:sz="0" w:space="0" w:color="auto"/>
        <w:right w:val="none" w:sz="0" w:space="0" w:color="auto"/>
      </w:divBdr>
    </w:div>
    <w:div w:id="500777150">
      <w:bodyDiv w:val="1"/>
      <w:marLeft w:val="0"/>
      <w:marRight w:val="0"/>
      <w:marTop w:val="0"/>
      <w:marBottom w:val="0"/>
      <w:divBdr>
        <w:top w:val="none" w:sz="0" w:space="0" w:color="auto"/>
        <w:left w:val="none" w:sz="0" w:space="0" w:color="auto"/>
        <w:bottom w:val="none" w:sz="0" w:space="0" w:color="auto"/>
        <w:right w:val="none" w:sz="0" w:space="0" w:color="auto"/>
      </w:divBdr>
    </w:div>
    <w:div w:id="505022426">
      <w:bodyDiv w:val="1"/>
      <w:marLeft w:val="0"/>
      <w:marRight w:val="0"/>
      <w:marTop w:val="0"/>
      <w:marBottom w:val="0"/>
      <w:divBdr>
        <w:top w:val="none" w:sz="0" w:space="0" w:color="auto"/>
        <w:left w:val="none" w:sz="0" w:space="0" w:color="auto"/>
        <w:bottom w:val="none" w:sz="0" w:space="0" w:color="auto"/>
        <w:right w:val="none" w:sz="0" w:space="0" w:color="auto"/>
      </w:divBdr>
    </w:div>
    <w:div w:id="516161915">
      <w:bodyDiv w:val="1"/>
      <w:marLeft w:val="0"/>
      <w:marRight w:val="0"/>
      <w:marTop w:val="0"/>
      <w:marBottom w:val="0"/>
      <w:divBdr>
        <w:top w:val="none" w:sz="0" w:space="0" w:color="auto"/>
        <w:left w:val="none" w:sz="0" w:space="0" w:color="auto"/>
        <w:bottom w:val="none" w:sz="0" w:space="0" w:color="auto"/>
        <w:right w:val="none" w:sz="0" w:space="0" w:color="auto"/>
      </w:divBdr>
    </w:div>
    <w:div w:id="535698110">
      <w:bodyDiv w:val="1"/>
      <w:marLeft w:val="0"/>
      <w:marRight w:val="0"/>
      <w:marTop w:val="0"/>
      <w:marBottom w:val="0"/>
      <w:divBdr>
        <w:top w:val="none" w:sz="0" w:space="0" w:color="auto"/>
        <w:left w:val="none" w:sz="0" w:space="0" w:color="auto"/>
        <w:bottom w:val="none" w:sz="0" w:space="0" w:color="auto"/>
        <w:right w:val="none" w:sz="0" w:space="0" w:color="auto"/>
      </w:divBdr>
    </w:div>
    <w:div w:id="579405761">
      <w:bodyDiv w:val="1"/>
      <w:marLeft w:val="0"/>
      <w:marRight w:val="0"/>
      <w:marTop w:val="0"/>
      <w:marBottom w:val="0"/>
      <w:divBdr>
        <w:top w:val="none" w:sz="0" w:space="0" w:color="auto"/>
        <w:left w:val="none" w:sz="0" w:space="0" w:color="auto"/>
        <w:bottom w:val="none" w:sz="0" w:space="0" w:color="auto"/>
        <w:right w:val="none" w:sz="0" w:space="0" w:color="auto"/>
      </w:divBdr>
    </w:div>
    <w:div w:id="602110076">
      <w:bodyDiv w:val="1"/>
      <w:marLeft w:val="0"/>
      <w:marRight w:val="0"/>
      <w:marTop w:val="0"/>
      <w:marBottom w:val="0"/>
      <w:divBdr>
        <w:top w:val="none" w:sz="0" w:space="0" w:color="auto"/>
        <w:left w:val="none" w:sz="0" w:space="0" w:color="auto"/>
        <w:bottom w:val="none" w:sz="0" w:space="0" w:color="auto"/>
        <w:right w:val="none" w:sz="0" w:space="0" w:color="auto"/>
      </w:divBdr>
    </w:div>
    <w:div w:id="702873696">
      <w:bodyDiv w:val="1"/>
      <w:marLeft w:val="0"/>
      <w:marRight w:val="0"/>
      <w:marTop w:val="0"/>
      <w:marBottom w:val="0"/>
      <w:divBdr>
        <w:top w:val="none" w:sz="0" w:space="0" w:color="auto"/>
        <w:left w:val="none" w:sz="0" w:space="0" w:color="auto"/>
        <w:bottom w:val="none" w:sz="0" w:space="0" w:color="auto"/>
        <w:right w:val="none" w:sz="0" w:space="0" w:color="auto"/>
      </w:divBdr>
    </w:div>
    <w:div w:id="748428834">
      <w:bodyDiv w:val="1"/>
      <w:marLeft w:val="0"/>
      <w:marRight w:val="0"/>
      <w:marTop w:val="0"/>
      <w:marBottom w:val="0"/>
      <w:divBdr>
        <w:top w:val="none" w:sz="0" w:space="0" w:color="auto"/>
        <w:left w:val="none" w:sz="0" w:space="0" w:color="auto"/>
        <w:bottom w:val="none" w:sz="0" w:space="0" w:color="auto"/>
        <w:right w:val="none" w:sz="0" w:space="0" w:color="auto"/>
      </w:divBdr>
    </w:div>
    <w:div w:id="792095730">
      <w:bodyDiv w:val="1"/>
      <w:marLeft w:val="0"/>
      <w:marRight w:val="0"/>
      <w:marTop w:val="0"/>
      <w:marBottom w:val="0"/>
      <w:divBdr>
        <w:top w:val="none" w:sz="0" w:space="0" w:color="auto"/>
        <w:left w:val="none" w:sz="0" w:space="0" w:color="auto"/>
        <w:bottom w:val="none" w:sz="0" w:space="0" w:color="auto"/>
        <w:right w:val="none" w:sz="0" w:space="0" w:color="auto"/>
      </w:divBdr>
    </w:div>
    <w:div w:id="817647570">
      <w:bodyDiv w:val="1"/>
      <w:marLeft w:val="0"/>
      <w:marRight w:val="0"/>
      <w:marTop w:val="0"/>
      <w:marBottom w:val="0"/>
      <w:divBdr>
        <w:top w:val="none" w:sz="0" w:space="0" w:color="auto"/>
        <w:left w:val="none" w:sz="0" w:space="0" w:color="auto"/>
        <w:bottom w:val="none" w:sz="0" w:space="0" w:color="auto"/>
        <w:right w:val="none" w:sz="0" w:space="0" w:color="auto"/>
      </w:divBdr>
    </w:div>
    <w:div w:id="846477596">
      <w:bodyDiv w:val="1"/>
      <w:marLeft w:val="0"/>
      <w:marRight w:val="0"/>
      <w:marTop w:val="0"/>
      <w:marBottom w:val="0"/>
      <w:divBdr>
        <w:top w:val="none" w:sz="0" w:space="0" w:color="auto"/>
        <w:left w:val="none" w:sz="0" w:space="0" w:color="auto"/>
        <w:bottom w:val="none" w:sz="0" w:space="0" w:color="auto"/>
        <w:right w:val="none" w:sz="0" w:space="0" w:color="auto"/>
      </w:divBdr>
    </w:div>
    <w:div w:id="989291819">
      <w:bodyDiv w:val="1"/>
      <w:marLeft w:val="0"/>
      <w:marRight w:val="0"/>
      <w:marTop w:val="0"/>
      <w:marBottom w:val="0"/>
      <w:divBdr>
        <w:top w:val="none" w:sz="0" w:space="0" w:color="auto"/>
        <w:left w:val="none" w:sz="0" w:space="0" w:color="auto"/>
        <w:bottom w:val="none" w:sz="0" w:space="0" w:color="auto"/>
        <w:right w:val="none" w:sz="0" w:space="0" w:color="auto"/>
      </w:divBdr>
    </w:div>
    <w:div w:id="1026297358">
      <w:bodyDiv w:val="1"/>
      <w:marLeft w:val="0"/>
      <w:marRight w:val="0"/>
      <w:marTop w:val="0"/>
      <w:marBottom w:val="0"/>
      <w:divBdr>
        <w:top w:val="none" w:sz="0" w:space="0" w:color="auto"/>
        <w:left w:val="none" w:sz="0" w:space="0" w:color="auto"/>
        <w:bottom w:val="none" w:sz="0" w:space="0" w:color="auto"/>
        <w:right w:val="none" w:sz="0" w:space="0" w:color="auto"/>
      </w:divBdr>
    </w:div>
    <w:div w:id="1052730414">
      <w:bodyDiv w:val="1"/>
      <w:marLeft w:val="0"/>
      <w:marRight w:val="0"/>
      <w:marTop w:val="0"/>
      <w:marBottom w:val="0"/>
      <w:divBdr>
        <w:top w:val="none" w:sz="0" w:space="0" w:color="auto"/>
        <w:left w:val="none" w:sz="0" w:space="0" w:color="auto"/>
        <w:bottom w:val="none" w:sz="0" w:space="0" w:color="auto"/>
        <w:right w:val="none" w:sz="0" w:space="0" w:color="auto"/>
      </w:divBdr>
    </w:div>
    <w:div w:id="1118372727">
      <w:bodyDiv w:val="1"/>
      <w:marLeft w:val="0"/>
      <w:marRight w:val="0"/>
      <w:marTop w:val="0"/>
      <w:marBottom w:val="0"/>
      <w:divBdr>
        <w:top w:val="none" w:sz="0" w:space="0" w:color="auto"/>
        <w:left w:val="none" w:sz="0" w:space="0" w:color="auto"/>
        <w:bottom w:val="none" w:sz="0" w:space="0" w:color="auto"/>
        <w:right w:val="none" w:sz="0" w:space="0" w:color="auto"/>
      </w:divBdr>
    </w:div>
    <w:div w:id="1133988329">
      <w:bodyDiv w:val="1"/>
      <w:marLeft w:val="0"/>
      <w:marRight w:val="0"/>
      <w:marTop w:val="0"/>
      <w:marBottom w:val="0"/>
      <w:divBdr>
        <w:top w:val="none" w:sz="0" w:space="0" w:color="auto"/>
        <w:left w:val="none" w:sz="0" w:space="0" w:color="auto"/>
        <w:bottom w:val="none" w:sz="0" w:space="0" w:color="auto"/>
        <w:right w:val="none" w:sz="0" w:space="0" w:color="auto"/>
      </w:divBdr>
    </w:div>
    <w:div w:id="1160658547">
      <w:bodyDiv w:val="1"/>
      <w:marLeft w:val="0"/>
      <w:marRight w:val="0"/>
      <w:marTop w:val="0"/>
      <w:marBottom w:val="0"/>
      <w:divBdr>
        <w:top w:val="none" w:sz="0" w:space="0" w:color="auto"/>
        <w:left w:val="none" w:sz="0" w:space="0" w:color="auto"/>
        <w:bottom w:val="none" w:sz="0" w:space="0" w:color="auto"/>
        <w:right w:val="none" w:sz="0" w:space="0" w:color="auto"/>
      </w:divBdr>
    </w:div>
    <w:div w:id="1236665368">
      <w:bodyDiv w:val="1"/>
      <w:marLeft w:val="0"/>
      <w:marRight w:val="0"/>
      <w:marTop w:val="0"/>
      <w:marBottom w:val="0"/>
      <w:divBdr>
        <w:top w:val="none" w:sz="0" w:space="0" w:color="auto"/>
        <w:left w:val="none" w:sz="0" w:space="0" w:color="auto"/>
        <w:bottom w:val="none" w:sz="0" w:space="0" w:color="auto"/>
        <w:right w:val="none" w:sz="0" w:space="0" w:color="auto"/>
      </w:divBdr>
    </w:div>
    <w:div w:id="1242568405">
      <w:bodyDiv w:val="1"/>
      <w:marLeft w:val="0"/>
      <w:marRight w:val="0"/>
      <w:marTop w:val="0"/>
      <w:marBottom w:val="0"/>
      <w:divBdr>
        <w:top w:val="none" w:sz="0" w:space="0" w:color="auto"/>
        <w:left w:val="none" w:sz="0" w:space="0" w:color="auto"/>
        <w:bottom w:val="none" w:sz="0" w:space="0" w:color="auto"/>
        <w:right w:val="none" w:sz="0" w:space="0" w:color="auto"/>
      </w:divBdr>
    </w:div>
    <w:div w:id="1260985006">
      <w:bodyDiv w:val="1"/>
      <w:marLeft w:val="0"/>
      <w:marRight w:val="0"/>
      <w:marTop w:val="0"/>
      <w:marBottom w:val="0"/>
      <w:divBdr>
        <w:top w:val="none" w:sz="0" w:space="0" w:color="auto"/>
        <w:left w:val="none" w:sz="0" w:space="0" w:color="auto"/>
        <w:bottom w:val="none" w:sz="0" w:space="0" w:color="auto"/>
        <w:right w:val="none" w:sz="0" w:space="0" w:color="auto"/>
      </w:divBdr>
    </w:div>
    <w:div w:id="1272081452">
      <w:bodyDiv w:val="1"/>
      <w:marLeft w:val="0"/>
      <w:marRight w:val="0"/>
      <w:marTop w:val="0"/>
      <w:marBottom w:val="0"/>
      <w:divBdr>
        <w:top w:val="none" w:sz="0" w:space="0" w:color="auto"/>
        <w:left w:val="none" w:sz="0" w:space="0" w:color="auto"/>
        <w:bottom w:val="none" w:sz="0" w:space="0" w:color="auto"/>
        <w:right w:val="none" w:sz="0" w:space="0" w:color="auto"/>
      </w:divBdr>
    </w:div>
    <w:div w:id="1318150878">
      <w:bodyDiv w:val="1"/>
      <w:marLeft w:val="0"/>
      <w:marRight w:val="0"/>
      <w:marTop w:val="0"/>
      <w:marBottom w:val="0"/>
      <w:divBdr>
        <w:top w:val="none" w:sz="0" w:space="0" w:color="auto"/>
        <w:left w:val="none" w:sz="0" w:space="0" w:color="auto"/>
        <w:bottom w:val="none" w:sz="0" w:space="0" w:color="auto"/>
        <w:right w:val="none" w:sz="0" w:space="0" w:color="auto"/>
      </w:divBdr>
    </w:div>
    <w:div w:id="1370641648">
      <w:bodyDiv w:val="1"/>
      <w:marLeft w:val="0"/>
      <w:marRight w:val="0"/>
      <w:marTop w:val="0"/>
      <w:marBottom w:val="0"/>
      <w:divBdr>
        <w:top w:val="none" w:sz="0" w:space="0" w:color="auto"/>
        <w:left w:val="none" w:sz="0" w:space="0" w:color="auto"/>
        <w:bottom w:val="none" w:sz="0" w:space="0" w:color="auto"/>
        <w:right w:val="none" w:sz="0" w:space="0" w:color="auto"/>
      </w:divBdr>
    </w:div>
    <w:div w:id="1372610499">
      <w:bodyDiv w:val="1"/>
      <w:marLeft w:val="0"/>
      <w:marRight w:val="0"/>
      <w:marTop w:val="0"/>
      <w:marBottom w:val="0"/>
      <w:divBdr>
        <w:top w:val="none" w:sz="0" w:space="0" w:color="auto"/>
        <w:left w:val="none" w:sz="0" w:space="0" w:color="auto"/>
        <w:bottom w:val="none" w:sz="0" w:space="0" w:color="auto"/>
        <w:right w:val="none" w:sz="0" w:space="0" w:color="auto"/>
      </w:divBdr>
    </w:div>
    <w:div w:id="1423523644">
      <w:bodyDiv w:val="1"/>
      <w:marLeft w:val="0"/>
      <w:marRight w:val="0"/>
      <w:marTop w:val="0"/>
      <w:marBottom w:val="0"/>
      <w:divBdr>
        <w:top w:val="none" w:sz="0" w:space="0" w:color="auto"/>
        <w:left w:val="none" w:sz="0" w:space="0" w:color="auto"/>
        <w:bottom w:val="none" w:sz="0" w:space="0" w:color="auto"/>
        <w:right w:val="none" w:sz="0" w:space="0" w:color="auto"/>
      </w:divBdr>
    </w:div>
    <w:div w:id="1494835572">
      <w:bodyDiv w:val="1"/>
      <w:marLeft w:val="0"/>
      <w:marRight w:val="0"/>
      <w:marTop w:val="0"/>
      <w:marBottom w:val="0"/>
      <w:divBdr>
        <w:top w:val="none" w:sz="0" w:space="0" w:color="auto"/>
        <w:left w:val="none" w:sz="0" w:space="0" w:color="auto"/>
        <w:bottom w:val="none" w:sz="0" w:space="0" w:color="auto"/>
        <w:right w:val="none" w:sz="0" w:space="0" w:color="auto"/>
      </w:divBdr>
    </w:div>
    <w:div w:id="1539470309">
      <w:bodyDiv w:val="1"/>
      <w:marLeft w:val="0"/>
      <w:marRight w:val="0"/>
      <w:marTop w:val="0"/>
      <w:marBottom w:val="0"/>
      <w:divBdr>
        <w:top w:val="none" w:sz="0" w:space="0" w:color="auto"/>
        <w:left w:val="none" w:sz="0" w:space="0" w:color="auto"/>
        <w:bottom w:val="none" w:sz="0" w:space="0" w:color="auto"/>
        <w:right w:val="none" w:sz="0" w:space="0" w:color="auto"/>
      </w:divBdr>
    </w:div>
    <w:div w:id="1543517386">
      <w:bodyDiv w:val="1"/>
      <w:marLeft w:val="0"/>
      <w:marRight w:val="0"/>
      <w:marTop w:val="0"/>
      <w:marBottom w:val="0"/>
      <w:divBdr>
        <w:top w:val="none" w:sz="0" w:space="0" w:color="auto"/>
        <w:left w:val="none" w:sz="0" w:space="0" w:color="auto"/>
        <w:bottom w:val="none" w:sz="0" w:space="0" w:color="auto"/>
        <w:right w:val="none" w:sz="0" w:space="0" w:color="auto"/>
      </w:divBdr>
    </w:div>
    <w:div w:id="1547912873">
      <w:bodyDiv w:val="1"/>
      <w:marLeft w:val="0"/>
      <w:marRight w:val="0"/>
      <w:marTop w:val="0"/>
      <w:marBottom w:val="0"/>
      <w:divBdr>
        <w:top w:val="none" w:sz="0" w:space="0" w:color="auto"/>
        <w:left w:val="none" w:sz="0" w:space="0" w:color="auto"/>
        <w:bottom w:val="none" w:sz="0" w:space="0" w:color="auto"/>
        <w:right w:val="none" w:sz="0" w:space="0" w:color="auto"/>
      </w:divBdr>
    </w:div>
    <w:div w:id="1573197095">
      <w:bodyDiv w:val="1"/>
      <w:marLeft w:val="0"/>
      <w:marRight w:val="0"/>
      <w:marTop w:val="0"/>
      <w:marBottom w:val="0"/>
      <w:divBdr>
        <w:top w:val="none" w:sz="0" w:space="0" w:color="auto"/>
        <w:left w:val="none" w:sz="0" w:space="0" w:color="auto"/>
        <w:bottom w:val="none" w:sz="0" w:space="0" w:color="auto"/>
        <w:right w:val="none" w:sz="0" w:space="0" w:color="auto"/>
      </w:divBdr>
    </w:div>
    <w:div w:id="1676617423">
      <w:bodyDiv w:val="1"/>
      <w:marLeft w:val="0"/>
      <w:marRight w:val="0"/>
      <w:marTop w:val="0"/>
      <w:marBottom w:val="0"/>
      <w:divBdr>
        <w:top w:val="none" w:sz="0" w:space="0" w:color="auto"/>
        <w:left w:val="none" w:sz="0" w:space="0" w:color="auto"/>
        <w:bottom w:val="none" w:sz="0" w:space="0" w:color="auto"/>
        <w:right w:val="none" w:sz="0" w:space="0" w:color="auto"/>
      </w:divBdr>
    </w:div>
    <w:div w:id="1676766995">
      <w:marLeft w:val="0"/>
      <w:marRight w:val="0"/>
      <w:marTop w:val="0"/>
      <w:marBottom w:val="0"/>
      <w:divBdr>
        <w:top w:val="none" w:sz="0" w:space="0" w:color="auto"/>
        <w:left w:val="none" w:sz="0" w:space="0" w:color="auto"/>
        <w:bottom w:val="none" w:sz="0" w:space="0" w:color="auto"/>
        <w:right w:val="none" w:sz="0" w:space="0" w:color="auto"/>
      </w:divBdr>
    </w:div>
    <w:div w:id="1676766996">
      <w:marLeft w:val="0"/>
      <w:marRight w:val="0"/>
      <w:marTop w:val="0"/>
      <w:marBottom w:val="0"/>
      <w:divBdr>
        <w:top w:val="none" w:sz="0" w:space="0" w:color="auto"/>
        <w:left w:val="none" w:sz="0" w:space="0" w:color="auto"/>
        <w:bottom w:val="none" w:sz="0" w:space="0" w:color="auto"/>
        <w:right w:val="none" w:sz="0" w:space="0" w:color="auto"/>
      </w:divBdr>
    </w:div>
    <w:div w:id="1676766997">
      <w:marLeft w:val="0"/>
      <w:marRight w:val="0"/>
      <w:marTop w:val="0"/>
      <w:marBottom w:val="0"/>
      <w:divBdr>
        <w:top w:val="none" w:sz="0" w:space="0" w:color="auto"/>
        <w:left w:val="none" w:sz="0" w:space="0" w:color="auto"/>
        <w:bottom w:val="none" w:sz="0" w:space="0" w:color="auto"/>
        <w:right w:val="none" w:sz="0" w:space="0" w:color="auto"/>
      </w:divBdr>
    </w:div>
    <w:div w:id="1676766998">
      <w:marLeft w:val="0"/>
      <w:marRight w:val="0"/>
      <w:marTop w:val="0"/>
      <w:marBottom w:val="0"/>
      <w:divBdr>
        <w:top w:val="none" w:sz="0" w:space="0" w:color="auto"/>
        <w:left w:val="none" w:sz="0" w:space="0" w:color="auto"/>
        <w:bottom w:val="none" w:sz="0" w:space="0" w:color="auto"/>
        <w:right w:val="none" w:sz="0" w:space="0" w:color="auto"/>
      </w:divBdr>
    </w:div>
    <w:div w:id="1676766999">
      <w:marLeft w:val="0"/>
      <w:marRight w:val="0"/>
      <w:marTop w:val="0"/>
      <w:marBottom w:val="0"/>
      <w:divBdr>
        <w:top w:val="none" w:sz="0" w:space="0" w:color="auto"/>
        <w:left w:val="none" w:sz="0" w:space="0" w:color="auto"/>
        <w:bottom w:val="none" w:sz="0" w:space="0" w:color="auto"/>
        <w:right w:val="none" w:sz="0" w:space="0" w:color="auto"/>
      </w:divBdr>
    </w:div>
    <w:div w:id="1676767000">
      <w:marLeft w:val="0"/>
      <w:marRight w:val="0"/>
      <w:marTop w:val="0"/>
      <w:marBottom w:val="0"/>
      <w:divBdr>
        <w:top w:val="none" w:sz="0" w:space="0" w:color="auto"/>
        <w:left w:val="none" w:sz="0" w:space="0" w:color="auto"/>
        <w:bottom w:val="none" w:sz="0" w:space="0" w:color="auto"/>
        <w:right w:val="none" w:sz="0" w:space="0" w:color="auto"/>
      </w:divBdr>
    </w:div>
    <w:div w:id="1676767001">
      <w:marLeft w:val="0"/>
      <w:marRight w:val="0"/>
      <w:marTop w:val="0"/>
      <w:marBottom w:val="0"/>
      <w:divBdr>
        <w:top w:val="none" w:sz="0" w:space="0" w:color="auto"/>
        <w:left w:val="none" w:sz="0" w:space="0" w:color="auto"/>
        <w:bottom w:val="none" w:sz="0" w:space="0" w:color="auto"/>
        <w:right w:val="none" w:sz="0" w:space="0" w:color="auto"/>
      </w:divBdr>
    </w:div>
    <w:div w:id="1676767002">
      <w:marLeft w:val="0"/>
      <w:marRight w:val="0"/>
      <w:marTop w:val="0"/>
      <w:marBottom w:val="0"/>
      <w:divBdr>
        <w:top w:val="none" w:sz="0" w:space="0" w:color="auto"/>
        <w:left w:val="none" w:sz="0" w:space="0" w:color="auto"/>
        <w:bottom w:val="none" w:sz="0" w:space="0" w:color="auto"/>
        <w:right w:val="none" w:sz="0" w:space="0" w:color="auto"/>
      </w:divBdr>
    </w:div>
    <w:div w:id="1676767003">
      <w:marLeft w:val="0"/>
      <w:marRight w:val="0"/>
      <w:marTop w:val="0"/>
      <w:marBottom w:val="0"/>
      <w:divBdr>
        <w:top w:val="none" w:sz="0" w:space="0" w:color="auto"/>
        <w:left w:val="none" w:sz="0" w:space="0" w:color="auto"/>
        <w:bottom w:val="none" w:sz="0" w:space="0" w:color="auto"/>
        <w:right w:val="none" w:sz="0" w:space="0" w:color="auto"/>
      </w:divBdr>
    </w:div>
    <w:div w:id="1676767004">
      <w:marLeft w:val="0"/>
      <w:marRight w:val="0"/>
      <w:marTop w:val="0"/>
      <w:marBottom w:val="0"/>
      <w:divBdr>
        <w:top w:val="none" w:sz="0" w:space="0" w:color="auto"/>
        <w:left w:val="none" w:sz="0" w:space="0" w:color="auto"/>
        <w:bottom w:val="none" w:sz="0" w:space="0" w:color="auto"/>
        <w:right w:val="none" w:sz="0" w:space="0" w:color="auto"/>
      </w:divBdr>
    </w:div>
    <w:div w:id="1676767005">
      <w:marLeft w:val="0"/>
      <w:marRight w:val="0"/>
      <w:marTop w:val="0"/>
      <w:marBottom w:val="0"/>
      <w:divBdr>
        <w:top w:val="none" w:sz="0" w:space="0" w:color="auto"/>
        <w:left w:val="none" w:sz="0" w:space="0" w:color="auto"/>
        <w:bottom w:val="none" w:sz="0" w:space="0" w:color="auto"/>
        <w:right w:val="none" w:sz="0" w:space="0" w:color="auto"/>
      </w:divBdr>
    </w:div>
    <w:div w:id="1676767006">
      <w:marLeft w:val="0"/>
      <w:marRight w:val="0"/>
      <w:marTop w:val="0"/>
      <w:marBottom w:val="0"/>
      <w:divBdr>
        <w:top w:val="none" w:sz="0" w:space="0" w:color="auto"/>
        <w:left w:val="none" w:sz="0" w:space="0" w:color="auto"/>
        <w:bottom w:val="none" w:sz="0" w:space="0" w:color="auto"/>
        <w:right w:val="none" w:sz="0" w:space="0" w:color="auto"/>
      </w:divBdr>
    </w:div>
    <w:div w:id="1676767007">
      <w:marLeft w:val="0"/>
      <w:marRight w:val="0"/>
      <w:marTop w:val="0"/>
      <w:marBottom w:val="0"/>
      <w:divBdr>
        <w:top w:val="none" w:sz="0" w:space="0" w:color="auto"/>
        <w:left w:val="none" w:sz="0" w:space="0" w:color="auto"/>
        <w:bottom w:val="none" w:sz="0" w:space="0" w:color="auto"/>
        <w:right w:val="none" w:sz="0" w:space="0" w:color="auto"/>
      </w:divBdr>
    </w:div>
    <w:div w:id="1676767008">
      <w:marLeft w:val="0"/>
      <w:marRight w:val="0"/>
      <w:marTop w:val="0"/>
      <w:marBottom w:val="0"/>
      <w:divBdr>
        <w:top w:val="none" w:sz="0" w:space="0" w:color="auto"/>
        <w:left w:val="none" w:sz="0" w:space="0" w:color="auto"/>
        <w:bottom w:val="none" w:sz="0" w:space="0" w:color="auto"/>
        <w:right w:val="none" w:sz="0" w:space="0" w:color="auto"/>
      </w:divBdr>
    </w:div>
    <w:div w:id="1676767009">
      <w:marLeft w:val="0"/>
      <w:marRight w:val="0"/>
      <w:marTop w:val="0"/>
      <w:marBottom w:val="0"/>
      <w:divBdr>
        <w:top w:val="none" w:sz="0" w:space="0" w:color="auto"/>
        <w:left w:val="none" w:sz="0" w:space="0" w:color="auto"/>
        <w:bottom w:val="none" w:sz="0" w:space="0" w:color="auto"/>
        <w:right w:val="none" w:sz="0" w:space="0" w:color="auto"/>
      </w:divBdr>
    </w:div>
    <w:div w:id="1676767010">
      <w:marLeft w:val="0"/>
      <w:marRight w:val="0"/>
      <w:marTop w:val="0"/>
      <w:marBottom w:val="0"/>
      <w:divBdr>
        <w:top w:val="none" w:sz="0" w:space="0" w:color="auto"/>
        <w:left w:val="none" w:sz="0" w:space="0" w:color="auto"/>
        <w:bottom w:val="none" w:sz="0" w:space="0" w:color="auto"/>
        <w:right w:val="none" w:sz="0" w:space="0" w:color="auto"/>
      </w:divBdr>
    </w:div>
    <w:div w:id="1676767011">
      <w:marLeft w:val="0"/>
      <w:marRight w:val="0"/>
      <w:marTop w:val="0"/>
      <w:marBottom w:val="0"/>
      <w:divBdr>
        <w:top w:val="none" w:sz="0" w:space="0" w:color="auto"/>
        <w:left w:val="none" w:sz="0" w:space="0" w:color="auto"/>
        <w:bottom w:val="none" w:sz="0" w:space="0" w:color="auto"/>
        <w:right w:val="none" w:sz="0" w:space="0" w:color="auto"/>
      </w:divBdr>
    </w:div>
    <w:div w:id="1676767012">
      <w:marLeft w:val="0"/>
      <w:marRight w:val="0"/>
      <w:marTop w:val="0"/>
      <w:marBottom w:val="0"/>
      <w:divBdr>
        <w:top w:val="none" w:sz="0" w:space="0" w:color="auto"/>
        <w:left w:val="none" w:sz="0" w:space="0" w:color="auto"/>
        <w:bottom w:val="none" w:sz="0" w:space="0" w:color="auto"/>
        <w:right w:val="none" w:sz="0" w:space="0" w:color="auto"/>
      </w:divBdr>
    </w:div>
    <w:div w:id="1676767013">
      <w:marLeft w:val="0"/>
      <w:marRight w:val="0"/>
      <w:marTop w:val="0"/>
      <w:marBottom w:val="0"/>
      <w:divBdr>
        <w:top w:val="none" w:sz="0" w:space="0" w:color="auto"/>
        <w:left w:val="none" w:sz="0" w:space="0" w:color="auto"/>
        <w:bottom w:val="none" w:sz="0" w:space="0" w:color="auto"/>
        <w:right w:val="none" w:sz="0" w:space="0" w:color="auto"/>
      </w:divBdr>
    </w:div>
    <w:div w:id="1676767014">
      <w:marLeft w:val="0"/>
      <w:marRight w:val="0"/>
      <w:marTop w:val="0"/>
      <w:marBottom w:val="0"/>
      <w:divBdr>
        <w:top w:val="none" w:sz="0" w:space="0" w:color="auto"/>
        <w:left w:val="none" w:sz="0" w:space="0" w:color="auto"/>
        <w:bottom w:val="none" w:sz="0" w:space="0" w:color="auto"/>
        <w:right w:val="none" w:sz="0" w:space="0" w:color="auto"/>
      </w:divBdr>
    </w:div>
    <w:div w:id="1676767015">
      <w:marLeft w:val="0"/>
      <w:marRight w:val="0"/>
      <w:marTop w:val="0"/>
      <w:marBottom w:val="0"/>
      <w:divBdr>
        <w:top w:val="none" w:sz="0" w:space="0" w:color="auto"/>
        <w:left w:val="none" w:sz="0" w:space="0" w:color="auto"/>
        <w:bottom w:val="none" w:sz="0" w:space="0" w:color="auto"/>
        <w:right w:val="none" w:sz="0" w:space="0" w:color="auto"/>
      </w:divBdr>
    </w:div>
    <w:div w:id="1676767016">
      <w:marLeft w:val="0"/>
      <w:marRight w:val="0"/>
      <w:marTop w:val="0"/>
      <w:marBottom w:val="0"/>
      <w:divBdr>
        <w:top w:val="none" w:sz="0" w:space="0" w:color="auto"/>
        <w:left w:val="none" w:sz="0" w:space="0" w:color="auto"/>
        <w:bottom w:val="none" w:sz="0" w:space="0" w:color="auto"/>
        <w:right w:val="none" w:sz="0" w:space="0" w:color="auto"/>
      </w:divBdr>
    </w:div>
    <w:div w:id="1676767017">
      <w:marLeft w:val="0"/>
      <w:marRight w:val="0"/>
      <w:marTop w:val="0"/>
      <w:marBottom w:val="0"/>
      <w:divBdr>
        <w:top w:val="none" w:sz="0" w:space="0" w:color="auto"/>
        <w:left w:val="none" w:sz="0" w:space="0" w:color="auto"/>
        <w:bottom w:val="none" w:sz="0" w:space="0" w:color="auto"/>
        <w:right w:val="none" w:sz="0" w:space="0" w:color="auto"/>
      </w:divBdr>
    </w:div>
    <w:div w:id="1676767018">
      <w:marLeft w:val="0"/>
      <w:marRight w:val="0"/>
      <w:marTop w:val="0"/>
      <w:marBottom w:val="0"/>
      <w:divBdr>
        <w:top w:val="none" w:sz="0" w:space="0" w:color="auto"/>
        <w:left w:val="none" w:sz="0" w:space="0" w:color="auto"/>
        <w:bottom w:val="none" w:sz="0" w:space="0" w:color="auto"/>
        <w:right w:val="none" w:sz="0" w:space="0" w:color="auto"/>
      </w:divBdr>
    </w:div>
    <w:div w:id="1676767019">
      <w:marLeft w:val="0"/>
      <w:marRight w:val="0"/>
      <w:marTop w:val="0"/>
      <w:marBottom w:val="0"/>
      <w:divBdr>
        <w:top w:val="none" w:sz="0" w:space="0" w:color="auto"/>
        <w:left w:val="none" w:sz="0" w:space="0" w:color="auto"/>
        <w:bottom w:val="none" w:sz="0" w:space="0" w:color="auto"/>
        <w:right w:val="none" w:sz="0" w:space="0" w:color="auto"/>
      </w:divBdr>
    </w:div>
    <w:div w:id="1676767020">
      <w:marLeft w:val="0"/>
      <w:marRight w:val="0"/>
      <w:marTop w:val="0"/>
      <w:marBottom w:val="0"/>
      <w:divBdr>
        <w:top w:val="none" w:sz="0" w:space="0" w:color="auto"/>
        <w:left w:val="none" w:sz="0" w:space="0" w:color="auto"/>
        <w:bottom w:val="none" w:sz="0" w:space="0" w:color="auto"/>
        <w:right w:val="none" w:sz="0" w:space="0" w:color="auto"/>
      </w:divBdr>
    </w:div>
    <w:div w:id="1676767021">
      <w:marLeft w:val="0"/>
      <w:marRight w:val="0"/>
      <w:marTop w:val="0"/>
      <w:marBottom w:val="0"/>
      <w:divBdr>
        <w:top w:val="none" w:sz="0" w:space="0" w:color="auto"/>
        <w:left w:val="none" w:sz="0" w:space="0" w:color="auto"/>
        <w:bottom w:val="none" w:sz="0" w:space="0" w:color="auto"/>
        <w:right w:val="none" w:sz="0" w:space="0" w:color="auto"/>
      </w:divBdr>
    </w:div>
    <w:div w:id="1676767022">
      <w:marLeft w:val="0"/>
      <w:marRight w:val="0"/>
      <w:marTop w:val="0"/>
      <w:marBottom w:val="0"/>
      <w:divBdr>
        <w:top w:val="none" w:sz="0" w:space="0" w:color="auto"/>
        <w:left w:val="none" w:sz="0" w:space="0" w:color="auto"/>
        <w:bottom w:val="none" w:sz="0" w:space="0" w:color="auto"/>
        <w:right w:val="none" w:sz="0" w:space="0" w:color="auto"/>
      </w:divBdr>
    </w:div>
    <w:div w:id="1676767023">
      <w:marLeft w:val="0"/>
      <w:marRight w:val="0"/>
      <w:marTop w:val="0"/>
      <w:marBottom w:val="0"/>
      <w:divBdr>
        <w:top w:val="none" w:sz="0" w:space="0" w:color="auto"/>
        <w:left w:val="none" w:sz="0" w:space="0" w:color="auto"/>
        <w:bottom w:val="none" w:sz="0" w:space="0" w:color="auto"/>
        <w:right w:val="none" w:sz="0" w:space="0" w:color="auto"/>
      </w:divBdr>
    </w:div>
    <w:div w:id="1676767024">
      <w:marLeft w:val="0"/>
      <w:marRight w:val="0"/>
      <w:marTop w:val="0"/>
      <w:marBottom w:val="0"/>
      <w:divBdr>
        <w:top w:val="none" w:sz="0" w:space="0" w:color="auto"/>
        <w:left w:val="none" w:sz="0" w:space="0" w:color="auto"/>
        <w:bottom w:val="none" w:sz="0" w:space="0" w:color="auto"/>
        <w:right w:val="none" w:sz="0" w:space="0" w:color="auto"/>
      </w:divBdr>
    </w:div>
    <w:div w:id="1676767025">
      <w:marLeft w:val="0"/>
      <w:marRight w:val="0"/>
      <w:marTop w:val="0"/>
      <w:marBottom w:val="0"/>
      <w:divBdr>
        <w:top w:val="none" w:sz="0" w:space="0" w:color="auto"/>
        <w:left w:val="none" w:sz="0" w:space="0" w:color="auto"/>
        <w:bottom w:val="none" w:sz="0" w:space="0" w:color="auto"/>
        <w:right w:val="none" w:sz="0" w:space="0" w:color="auto"/>
      </w:divBdr>
    </w:div>
    <w:div w:id="1676767026">
      <w:marLeft w:val="0"/>
      <w:marRight w:val="0"/>
      <w:marTop w:val="0"/>
      <w:marBottom w:val="0"/>
      <w:divBdr>
        <w:top w:val="none" w:sz="0" w:space="0" w:color="auto"/>
        <w:left w:val="none" w:sz="0" w:space="0" w:color="auto"/>
        <w:bottom w:val="none" w:sz="0" w:space="0" w:color="auto"/>
        <w:right w:val="none" w:sz="0" w:space="0" w:color="auto"/>
      </w:divBdr>
    </w:div>
    <w:div w:id="1676767027">
      <w:marLeft w:val="0"/>
      <w:marRight w:val="0"/>
      <w:marTop w:val="0"/>
      <w:marBottom w:val="0"/>
      <w:divBdr>
        <w:top w:val="none" w:sz="0" w:space="0" w:color="auto"/>
        <w:left w:val="none" w:sz="0" w:space="0" w:color="auto"/>
        <w:bottom w:val="none" w:sz="0" w:space="0" w:color="auto"/>
        <w:right w:val="none" w:sz="0" w:space="0" w:color="auto"/>
      </w:divBdr>
    </w:div>
    <w:div w:id="1676767028">
      <w:marLeft w:val="0"/>
      <w:marRight w:val="0"/>
      <w:marTop w:val="0"/>
      <w:marBottom w:val="0"/>
      <w:divBdr>
        <w:top w:val="none" w:sz="0" w:space="0" w:color="auto"/>
        <w:left w:val="none" w:sz="0" w:space="0" w:color="auto"/>
        <w:bottom w:val="none" w:sz="0" w:space="0" w:color="auto"/>
        <w:right w:val="none" w:sz="0" w:space="0" w:color="auto"/>
      </w:divBdr>
    </w:div>
    <w:div w:id="1676767029">
      <w:marLeft w:val="0"/>
      <w:marRight w:val="0"/>
      <w:marTop w:val="0"/>
      <w:marBottom w:val="0"/>
      <w:divBdr>
        <w:top w:val="none" w:sz="0" w:space="0" w:color="auto"/>
        <w:left w:val="none" w:sz="0" w:space="0" w:color="auto"/>
        <w:bottom w:val="none" w:sz="0" w:space="0" w:color="auto"/>
        <w:right w:val="none" w:sz="0" w:space="0" w:color="auto"/>
      </w:divBdr>
    </w:div>
    <w:div w:id="1676767030">
      <w:marLeft w:val="0"/>
      <w:marRight w:val="0"/>
      <w:marTop w:val="0"/>
      <w:marBottom w:val="0"/>
      <w:divBdr>
        <w:top w:val="none" w:sz="0" w:space="0" w:color="auto"/>
        <w:left w:val="none" w:sz="0" w:space="0" w:color="auto"/>
        <w:bottom w:val="none" w:sz="0" w:space="0" w:color="auto"/>
        <w:right w:val="none" w:sz="0" w:space="0" w:color="auto"/>
      </w:divBdr>
    </w:div>
    <w:div w:id="1676767031">
      <w:marLeft w:val="0"/>
      <w:marRight w:val="0"/>
      <w:marTop w:val="0"/>
      <w:marBottom w:val="0"/>
      <w:divBdr>
        <w:top w:val="none" w:sz="0" w:space="0" w:color="auto"/>
        <w:left w:val="none" w:sz="0" w:space="0" w:color="auto"/>
        <w:bottom w:val="none" w:sz="0" w:space="0" w:color="auto"/>
        <w:right w:val="none" w:sz="0" w:space="0" w:color="auto"/>
      </w:divBdr>
    </w:div>
    <w:div w:id="1676767032">
      <w:marLeft w:val="0"/>
      <w:marRight w:val="0"/>
      <w:marTop w:val="0"/>
      <w:marBottom w:val="0"/>
      <w:divBdr>
        <w:top w:val="none" w:sz="0" w:space="0" w:color="auto"/>
        <w:left w:val="none" w:sz="0" w:space="0" w:color="auto"/>
        <w:bottom w:val="none" w:sz="0" w:space="0" w:color="auto"/>
        <w:right w:val="none" w:sz="0" w:space="0" w:color="auto"/>
      </w:divBdr>
    </w:div>
    <w:div w:id="1676767033">
      <w:marLeft w:val="0"/>
      <w:marRight w:val="0"/>
      <w:marTop w:val="0"/>
      <w:marBottom w:val="0"/>
      <w:divBdr>
        <w:top w:val="none" w:sz="0" w:space="0" w:color="auto"/>
        <w:left w:val="none" w:sz="0" w:space="0" w:color="auto"/>
        <w:bottom w:val="none" w:sz="0" w:space="0" w:color="auto"/>
        <w:right w:val="none" w:sz="0" w:space="0" w:color="auto"/>
      </w:divBdr>
    </w:div>
    <w:div w:id="1676767034">
      <w:marLeft w:val="0"/>
      <w:marRight w:val="0"/>
      <w:marTop w:val="0"/>
      <w:marBottom w:val="0"/>
      <w:divBdr>
        <w:top w:val="none" w:sz="0" w:space="0" w:color="auto"/>
        <w:left w:val="none" w:sz="0" w:space="0" w:color="auto"/>
        <w:bottom w:val="none" w:sz="0" w:space="0" w:color="auto"/>
        <w:right w:val="none" w:sz="0" w:space="0" w:color="auto"/>
      </w:divBdr>
    </w:div>
    <w:div w:id="1676767035">
      <w:marLeft w:val="0"/>
      <w:marRight w:val="0"/>
      <w:marTop w:val="0"/>
      <w:marBottom w:val="0"/>
      <w:divBdr>
        <w:top w:val="none" w:sz="0" w:space="0" w:color="auto"/>
        <w:left w:val="none" w:sz="0" w:space="0" w:color="auto"/>
        <w:bottom w:val="none" w:sz="0" w:space="0" w:color="auto"/>
        <w:right w:val="none" w:sz="0" w:space="0" w:color="auto"/>
      </w:divBdr>
    </w:div>
    <w:div w:id="1676767036">
      <w:marLeft w:val="0"/>
      <w:marRight w:val="0"/>
      <w:marTop w:val="0"/>
      <w:marBottom w:val="0"/>
      <w:divBdr>
        <w:top w:val="none" w:sz="0" w:space="0" w:color="auto"/>
        <w:left w:val="none" w:sz="0" w:space="0" w:color="auto"/>
        <w:bottom w:val="none" w:sz="0" w:space="0" w:color="auto"/>
        <w:right w:val="none" w:sz="0" w:space="0" w:color="auto"/>
      </w:divBdr>
    </w:div>
    <w:div w:id="1676767037">
      <w:marLeft w:val="0"/>
      <w:marRight w:val="0"/>
      <w:marTop w:val="0"/>
      <w:marBottom w:val="0"/>
      <w:divBdr>
        <w:top w:val="none" w:sz="0" w:space="0" w:color="auto"/>
        <w:left w:val="none" w:sz="0" w:space="0" w:color="auto"/>
        <w:bottom w:val="none" w:sz="0" w:space="0" w:color="auto"/>
        <w:right w:val="none" w:sz="0" w:space="0" w:color="auto"/>
      </w:divBdr>
    </w:div>
    <w:div w:id="1676767038">
      <w:marLeft w:val="0"/>
      <w:marRight w:val="0"/>
      <w:marTop w:val="0"/>
      <w:marBottom w:val="0"/>
      <w:divBdr>
        <w:top w:val="none" w:sz="0" w:space="0" w:color="auto"/>
        <w:left w:val="none" w:sz="0" w:space="0" w:color="auto"/>
        <w:bottom w:val="none" w:sz="0" w:space="0" w:color="auto"/>
        <w:right w:val="none" w:sz="0" w:space="0" w:color="auto"/>
      </w:divBdr>
    </w:div>
    <w:div w:id="1676767039">
      <w:marLeft w:val="0"/>
      <w:marRight w:val="0"/>
      <w:marTop w:val="0"/>
      <w:marBottom w:val="0"/>
      <w:divBdr>
        <w:top w:val="none" w:sz="0" w:space="0" w:color="auto"/>
        <w:left w:val="none" w:sz="0" w:space="0" w:color="auto"/>
        <w:bottom w:val="none" w:sz="0" w:space="0" w:color="auto"/>
        <w:right w:val="none" w:sz="0" w:space="0" w:color="auto"/>
      </w:divBdr>
    </w:div>
    <w:div w:id="1676767040">
      <w:marLeft w:val="0"/>
      <w:marRight w:val="0"/>
      <w:marTop w:val="0"/>
      <w:marBottom w:val="0"/>
      <w:divBdr>
        <w:top w:val="none" w:sz="0" w:space="0" w:color="auto"/>
        <w:left w:val="none" w:sz="0" w:space="0" w:color="auto"/>
        <w:bottom w:val="none" w:sz="0" w:space="0" w:color="auto"/>
        <w:right w:val="none" w:sz="0" w:space="0" w:color="auto"/>
      </w:divBdr>
    </w:div>
    <w:div w:id="1676767041">
      <w:marLeft w:val="0"/>
      <w:marRight w:val="0"/>
      <w:marTop w:val="0"/>
      <w:marBottom w:val="0"/>
      <w:divBdr>
        <w:top w:val="none" w:sz="0" w:space="0" w:color="auto"/>
        <w:left w:val="none" w:sz="0" w:space="0" w:color="auto"/>
        <w:bottom w:val="none" w:sz="0" w:space="0" w:color="auto"/>
        <w:right w:val="none" w:sz="0" w:space="0" w:color="auto"/>
      </w:divBdr>
    </w:div>
    <w:div w:id="1676767042">
      <w:marLeft w:val="0"/>
      <w:marRight w:val="0"/>
      <w:marTop w:val="0"/>
      <w:marBottom w:val="0"/>
      <w:divBdr>
        <w:top w:val="none" w:sz="0" w:space="0" w:color="auto"/>
        <w:left w:val="none" w:sz="0" w:space="0" w:color="auto"/>
        <w:bottom w:val="none" w:sz="0" w:space="0" w:color="auto"/>
        <w:right w:val="none" w:sz="0" w:space="0" w:color="auto"/>
      </w:divBdr>
    </w:div>
    <w:div w:id="1676767043">
      <w:marLeft w:val="0"/>
      <w:marRight w:val="0"/>
      <w:marTop w:val="0"/>
      <w:marBottom w:val="0"/>
      <w:divBdr>
        <w:top w:val="none" w:sz="0" w:space="0" w:color="auto"/>
        <w:left w:val="none" w:sz="0" w:space="0" w:color="auto"/>
        <w:bottom w:val="none" w:sz="0" w:space="0" w:color="auto"/>
        <w:right w:val="none" w:sz="0" w:space="0" w:color="auto"/>
      </w:divBdr>
    </w:div>
    <w:div w:id="1676767044">
      <w:marLeft w:val="0"/>
      <w:marRight w:val="0"/>
      <w:marTop w:val="0"/>
      <w:marBottom w:val="0"/>
      <w:divBdr>
        <w:top w:val="none" w:sz="0" w:space="0" w:color="auto"/>
        <w:left w:val="none" w:sz="0" w:space="0" w:color="auto"/>
        <w:bottom w:val="none" w:sz="0" w:space="0" w:color="auto"/>
        <w:right w:val="none" w:sz="0" w:space="0" w:color="auto"/>
      </w:divBdr>
    </w:div>
    <w:div w:id="1676767045">
      <w:marLeft w:val="0"/>
      <w:marRight w:val="0"/>
      <w:marTop w:val="0"/>
      <w:marBottom w:val="0"/>
      <w:divBdr>
        <w:top w:val="none" w:sz="0" w:space="0" w:color="auto"/>
        <w:left w:val="none" w:sz="0" w:space="0" w:color="auto"/>
        <w:bottom w:val="none" w:sz="0" w:space="0" w:color="auto"/>
        <w:right w:val="none" w:sz="0" w:space="0" w:color="auto"/>
      </w:divBdr>
    </w:div>
    <w:div w:id="1676767046">
      <w:marLeft w:val="0"/>
      <w:marRight w:val="0"/>
      <w:marTop w:val="0"/>
      <w:marBottom w:val="0"/>
      <w:divBdr>
        <w:top w:val="none" w:sz="0" w:space="0" w:color="auto"/>
        <w:left w:val="none" w:sz="0" w:space="0" w:color="auto"/>
        <w:bottom w:val="none" w:sz="0" w:space="0" w:color="auto"/>
        <w:right w:val="none" w:sz="0" w:space="0" w:color="auto"/>
      </w:divBdr>
    </w:div>
    <w:div w:id="1676767047">
      <w:marLeft w:val="0"/>
      <w:marRight w:val="0"/>
      <w:marTop w:val="0"/>
      <w:marBottom w:val="0"/>
      <w:divBdr>
        <w:top w:val="none" w:sz="0" w:space="0" w:color="auto"/>
        <w:left w:val="none" w:sz="0" w:space="0" w:color="auto"/>
        <w:bottom w:val="none" w:sz="0" w:space="0" w:color="auto"/>
        <w:right w:val="none" w:sz="0" w:space="0" w:color="auto"/>
      </w:divBdr>
    </w:div>
    <w:div w:id="1676767048">
      <w:marLeft w:val="0"/>
      <w:marRight w:val="0"/>
      <w:marTop w:val="0"/>
      <w:marBottom w:val="0"/>
      <w:divBdr>
        <w:top w:val="none" w:sz="0" w:space="0" w:color="auto"/>
        <w:left w:val="none" w:sz="0" w:space="0" w:color="auto"/>
        <w:bottom w:val="none" w:sz="0" w:space="0" w:color="auto"/>
        <w:right w:val="none" w:sz="0" w:space="0" w:color="auto"/>
      </w:divBdr>
    </w:div>
    <w:div w:id="1676767049">
      <w:marLeft w:val="0"/>
      <w:marRight w:val="0"/>
      <w:marTop w:val="0"/>
      <w:marBottom w:val="0"/>
      <w:divBdr>
        <w:top w:val="none" w:sz="0" w:space="0" w:color="auto"/>
        <w:left w:val="none" w:sz="0" w:space="0" w:color="auto"/>
        <w:bottom w:val="none" w:sz="0" w:space="0" w:color="auto"/>
        <w:right w:val="none" w:sz="0" w:space="0" w:color="auto"/>
      </w:divBdr>
    </w:div>
    <w:div w:id="1676767050">
      <w:marLeft w:val="0"/>
      <w:marRight w:val="0"/>
      <w:marTop w:val="0"/>
      <w:marBottom w:val="0"/>
      <w:divBdr>
        <w:top w:val="none" w:sz="0" w:space="0" w:color="auto"/>
        <w:left w:val="none" w:sz="0" w:space="0" w:color="auto"/>
        <w:bottom w:val="none" w:sz="0" w:space="0" w:color="auto"/>
        <w:right w:val="none" w:sz="0" w:space="0" w:color="auto"/>
      </w:divBdr>
    </w:div>
    <w:div w:id="1676767051">
      <w:marLeft w:val="0"/>
      <w:marRight w:val="0"/>
      <w:marTop w:val="0"/>
      <w:marBottom w:val="0"/>
      <w:divBdr>
        <w:top w:val="none" w:sz="0" w:space="0" w:color="auto"/>
        <w:left w:val="none" w:sz="0" w:space="0" w:color="auto"/>
        <w:bottom w:val="none" w:sz="0" w:space="0" w:color="auto"/>
        <w:right w:val="none" w:sz="0" w:space="0" w:color="auto"/>
      </w:divBdr>
    </w:div>
    <w:div w:id="1676767052">
      <w:marLeft w:val="0"/>
      <w:marRight w:val="0"/>
      <w:marTop w:val="0"/>
      <w:marBottom w:val="0"/>
      <w:divBdr>
        <w:top w:val="none" w:sz="0" w:space="0" w:color="auto"/>
        <w:left w:val="none" w:sz="0" w:space="0" w:color="auto"/>
        <w:bottom w:val="none" w:sz="0" w:space="0" w:color="auto"/>
        <w:right w:val="none" w:sz="0" w:space="0" w:color="auto"/>
      </w:divBdr>
    </w:div>
    <w:div w:id="1676767053">
      <w:marLeft w:val="0"/>
      <w:marRight w:val="0"/>
      <w:marTop w:val="0"/>
      <w:marBottom w:val="0"/>
      <w:divBdr>
        <w:top w:val="none" w:sz="0" w:space="0" w:color="auto"/>
        <w:left w:val="none" w:sz="0" w:space="0" w:color="auto"/>
        <w:bottom w:val="none" w:sz="0" w:space="0" w:color="auto"/>
        <w:right w:val="none" w:sz="0" w:space="0" w:color="auto"/>
      </w:divBdr>
    </w:div>
    <w:div w:id="1676767054">
      <w:marLeft w:val="0"/>
      <w:marRight w:val="0"/>
      <w:marTop w:val="0"/>
      <w:marBottom w:val="0"/>
      <w:divBdr>
        <w:top w:val="none" w:sz="0" w:space="0" w:color="auto"/>
        <w:left w:val="none" w:sz="0" w:space="0" w:color="auto"/>
        <w:bottom w:val="none" w:sz="0" w:space="0" w:color="auto"/>
        <w:right w:val="none" w:sz="0" w:space="0" w:color="auto"/>
      </w:divBdr>
    </w:div>
    <w:div w:id="1676767055">
      <w:marLeft w:val="0"/>
      <w:marRight w:val="0"/>
      <w:marTop w:val="0"/>
      <w:marBottom w:val="0"/>
      <w:divBdr>
        <w:top w:val="none" w:sz="0" w:space="0" w:color="auto"/>
        <w:left w:val="none" w:sz="0" w:space="0" w:color="auto"/>
        <w:bottom w:val="none" w:sz="0" w:space="0" w:color="auto"/>
        <w:right w:val="none" w:sz="0" w:space="0" w:color="auto"/>
      </w:divBdr>
    </w:div>
    <w:div w:id="1676767056">
      <w:marLeft w:val="0"/>
      <w:marRight w:val="0"/>
      <w:marTop w:val="0"/>
      <w:marBottom w:val="0"/>
      <w:divBdr>
        <w:top w:val="none" w:sz="0" w:space="0" w:color="auto"/>
        <w:left w:val="none" w:sz="0" w:space="0" w:color="auto"/>
        <w:bottom w:val="none" w:sz="0" w:space="0" w:color="auto"/>
        <w:right w:val="none" w:sz="0" w:space="0" w:color="auto"/>
      </w:divBdr>
    </w:div>
    <w:div w:id="1688823548">
      <w:bodyDiv w:val="1"/>
      <w:marLeft w:val="0"/>
      <w:marRight w:val="0"/>
      <w:marTop w:val="0"/>
      <w:marBottom w:val="0"/>
      <w:divBdr>
        <w:top w:val="none" w:sz="0" w:space="0" w:color="auto"/>
        <w:left w:val="none" w:sz="0" w:space="0" w:color="auto"/>
        <w:bottom w:val="none" w:sz="0" w:space="0" w:color="auto"/>
        <w:right w:val="none" w:sz="0" w:space="0" w:color="auto"/>
      </w:divBdr>
    </w:div>
    <w:div w:id="1727220416">
      <w:bodyDiv w:val="1"/>
      <w:marLeft w:val="0"/>
      <w:marRight w:val="0"/>
      <w:marTop w:val="0"/>
      <w:marBottom w:val="0"/>
      <w:divBdr>
        <w:top w:val="none" w:sz="0" w:space="0" w:color="auto"/>
        <w:left w:val="none" w:sz="0" w:space="0" w:color="auto"/>
        <w:bottom w:val="none" w:sz="0" w:space="0" w:color="auto"/>
        <w:right w:val="none" w:sz="0" w:space="0" w:color="auto"/>
      </w:divBdr>
    </w:div>
    <w:div w:id="1737316022">
      <w:bodyDiv w:val="1"/>
      <w:marLeft w:val="0"/>
      <w:marRight w:val="0"/>
      <w:marTop w:val="0"/>
      <w:marBottom w:val="0"/>
      <w:divBdr>
        <w:top w:val="none" w:sz="0" w:space="0" w:color="auto"/>
        <w:left w:val="none" w:sz="0" w:space="0" w:color="auto"/>
        <w:bottom w:val="none" w:sz="0" w:space="0" w:color="auto"/>
        <w:right w:val="none" w:sz="0" w:space="0" w:color="auto"/>
      </w:divBdr>
    </w:div>
    <w:div w:id="1740444633">
      <w:bodyDiv w:val="1"/>
      <w:marLeft w:val="0"/>
      <w:marRight w:val="0"/>
      <w:marTop w:val="0"/>
      <w:marBottom w:val="0"/>
      <w:divBdr>
        <w:top w:val="none" w:sz="0" w:space="0" w:color="auto"/>
        <w:left w:val="none" w:sz="0" w:space="0" w:color="auto"/>
        <w:bottom w:val="none" w:sz="0" w:space="0" w:color="auto"/>
        <w:right w:val="none" w:sz="0" w:space="0" w:color="auto"/>
      </w:divBdr>
    </w:div>
    <w:div w:id="1774208362">
      <w:bodyDiv w:val="1"/>
      <w:marLeft w:val="0"/>
      <w:marRight w:val="0"/>
      <w:marTop w:val="0"/>
      <w:marBottom w:val="0"/>
      <w:divBdr>
        <w:top w:val="none" w:sz="0" w:space="0" w:color="auto"/>
        <w:left w:val="none" w:sz="0" w:space="0" w:color="auto"/>
        <w:bottom w:val="none" w:sz="0" w:space="0" w:color="auto"/>
        <w:right w:val="none" w:sz="0" w:space="0" w:color="auto"/>
      </w:divBdr>
    </w:div>
    <w:div w:id="1886216211">
      <w:bodyDiv w:val="1"/>
      <w:marLeft w:val="0"/>
      <w:marRight w:val="0"/>
      <w:marTop w:val="0"/>
      <w:marBottom w:val="0"/>
      <w:divBdr>
        <w:top w:val="none" w:sz="0" w:space="0" w:color="auto"/>
        <w:left w:val="none" w:sz="0" w:space="0" w:color="auto"/>
        <w:bottom w:val="none" w:sz="0" w:space="0" w:color="auto"/>
        <w:right w:val="none" w:sz="0" w:space="0" w:color="auto"/>
      </w:divBdr>
    </w:div>
    <w:div w:id="1917276616">
      <w:bodyDiv w:val="1"/>
      <w:marLeft w:val="0"/>
      <w:marRight w:val="0"/>
      <w:marTop w:val="0"/>
      <w:marBottom w:val="0"/>
      <w:divBdr>
        <w:top w:val="none" w:sz="0" w:space="0" w:color="auto"/>
        <w:left w:val="none" w:sz="0" w:space="0" w:color="auto"/>
        <w:bottom w:val="none" w:sz="0" w:space="0" w:color="auto"/>
        <w:right w:val="none" w:sz="0" w:space="0" w:color="auto"/>
      </w:divBdr>
    </w:div>
    <w:div w:id="1921138075">
      <w:bodyDiv w:val="1"/>
      <w:marLeft w:val="0"/>
      <w:marRight w:val="0"/>
      <w:marTop w:val="0"/>
      <w:marBottom w:val="0"/>
      <w:divBdr>
        <w:top w:val="none" w:sz="0" w:space="0" w:color="auto"/>
        <w:left w:val="none" w:sz="0" w:space="0" w:color="auto"/>
        <w:bottom w:val="none" w:sz="0" w:space="0" w:color="auto"/>
        <w:right w:val="none" w:sz="0" w:space="0" w:color="auto"/>
      </w:divBdr>
    </w:div>
    <w:div w:id="1963922626">
      <w:bodyDiv w:val="1"/>
      <w:marLeft w:val="0"/>
      <w:marRight w:val="0"/>
      <w:marTop w:val="0"/>
      <w:marBottom w:val="0"/>
      <w:divBdr>
        <w:top w:val="none" w:sz="0" w:space="0" w:color="auto"/>
        <w:left w:val="none" w:sz="0" w:space="0" w:color="auto"/>
        <w:bottom w:val="none" w:sz="0" w:space="0" w:color="auto"/>
        <w:right w:val="none" w:sz="0" w:space="0" w:color="auto"/>
      </w:divBdr>
    </w:div>
    <w:div w:id="1986667529">
      <w:bodyDiv w:val="1"/>
      <w:marLeft w:val="0"/>
      <w:marRight w:val="0"/>
      <w:marTop w:val="0"/>
      <w:marBottom w:val="0"/>
      <w:divBdr>
        <w:top w:val="none" w:sz="0" w:space="0" w:color="auto"/>
        <w:left w:val="none" w:sz="0" w:space="0" w:color="auto"/>
        <w:bottom w:val="none" w:sz="0" w:space="0" w:color="auto"/>
        <w:right w:val="none" w:sz="0" w:space="0" w:color="auto"/>
      </w:divBdr>
    </w:div>
    <w:div w:id="2012218727">
      <w:bodyDiv w:val="1"/>
      <w:marLeft w:val="0"/>
      <w:marRight w:val="0"/>
      <w:marTop w:val="0"/>
      <w:marBottom w:val="0"/>
      <w:divBdr>
        <w:top w:val="none" w:sz="0" w:space="0" w:color="auto"/>
        <w:left w:val="none" w:sz="0" w:space="0" w:color="auto"/>
        <w:bottom w:val="none" w:sz="0" w:space="0" w:color="auto"/>
        <w:right w:val="none" w:sz="0" w:space="0" w:color="auto"/>
      </w:divBdr>
    </w:div>
    <w:div w:id="2071998656">
      <w:bodyDiv w:val="1"/>
      <w:marLeft w:val="0"/>
      <w:marRight w:val="0"/>
      <w:marTop w:val="0"/>
      <w:marBottom w:val="0"/>
      <w:divBdr>
        <w:top w:val="none" w:sz="0" w:space="0" w:color="auto"/>
        <w:left w:val="none" w:sz="0" w:space="0" w:color="auto"/>
        <w:bottom w:val="none" w:sz="0" w:space="0" w:color="auto"/>
        <w:right w:val="none" w:sz="0" w:space="0" w:color="auto"/>
      </w:divBdr>
    </w:div>
    <w:div w:id="210760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0x00F9D73312E890B8429DA2BC9F039BD9D5</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F9D73312E890B8429DA2BC9F039BD9D5" ma:contentTypeVersion="" ma:contentTypeDescription="" ma:contentTypeScope="" ma:versionID="86638d352db30aaef80b7b84187ef70e">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E9D90-6EDD-4D20-AC6A-A3CFE08261C0}">
  <ds:schemaRefs>
    <ds:schemaRef ds:uri="http://schemas.microsoft.com/office/2006/documentManagement/types"/>
    <ds:schemaRef ds:uri="http://schemas.microsoft.com/sharepoint/v3"/>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C8D81494-49B7-4CBB-AF81-DAE583B09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1826C9-7ED4-433F-801A-544CC2F40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4208</Words>
  <Characters>24236</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LOAN ASSIGNMENT CONTRACT</vt:lpstr>
    </vt:vector>
  </TitlesOfParts>
  <Company/>
  <LinksUpToDate>false</LinksUpToDate>
  <CharactersWithSpaces>28388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shtojca nr.9 KONTRATË PËR TRANSFERIMIN E TITULLIT TË PRONËSISË</dc:title>
  <dc:subject/>
  <dc:creator>Rudina ZIU</dc:creator>
  <cp:keywords/>
  <dc:description/>
  <cp:lastModifiedBy>Sara Kosova</cp:lastModifiedBy>
  <cp:revision>2</cp:revision>
  <cp:lastPrinted>2022-10-02T19:49:00Z</cp:lastPrinted>
  <dcterms:created xsi:type="dcterms:W3CDTF">2022-11-08T07:39:00Z</dcterms:created>
  <dcterms:modified xsi:type="dcterms:W3CDTF">2022-11-08T07:39:00Z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1624564442</vt:i4>
  </property>
</Properties>
</file>