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6A1" w:rsidRPr="007B2E6A" w:rsidRDefault="00BF76A1" w:rsidP="00BF76A1">
      <w:pPr>
        <w:pStyle w:val="NoSpacing"/>
        <w:spacing w:line="276" w:lineRule="auto"/>
        <w:rPr>
          <w:rFonts w:ascii="Times New Roman" w:eastAsia="Calibri" w:hAnsi="Times New Roman" w:cs="Times New Roman"/>
          <w:noProof/>
          <w:sz w:val="24"/>
          <w:szCs w:val="24"/>
          <w:lang w:eastAsia="sq-AL"/>
        </w:rPr>
      </w:pPr>
      <w:r w:rsidRPr="001769E0">
        <w:rPr>
          <w:rFonts w:ascii="Times New Roman" w:hAnsi="Times New Roman" w:cs="Times New Roman"/>
          <w:noProof/>
          <w:sz w:val="24"/>
          <w:szCs w:val="24"/>
          <w:lang w:eastAsia="sq-AL"/>
        </w:rPr>
        <w:drawing>
          <wp:anchor distT="0" distB="0" distL="114300" distR="114300" simplePos="0" relativeHeight="251659264" behindDoc="0" locked="0" layoutInCell="1" allowOverlap="1" wp14:anchorId="2840740C" wp14:editId="4BB0AE53">
            <wp:simplePos x="0" y="0"/>
            <wp:positionH relativeFrom="margin">
              <wp:align>center</wp:align>
            </wp:positionH>
            <wp:positionV relativeFrom="paragraph">
              <wp:posOffset>-765347</wp:posOffset>
            </wp:positionV>
            <wp:extent cx="7086600" cy="952500"/>
            <wp:effectExtent l="0" t="0" r="0" b="0"/>
            <wp:wrapNone/>
            <wp:docPr id="4" name="Picture 2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F76A1" w:rsidRPr="001769E0" w:rsidRDefault="00BF76A1" w:rsidP="00BF76A1">
      <w:pPr>
        <w:pStyle w:val="NoSpacing"/>
        <w:spacing w:line="276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1769E0">
        <w:rPr>
          <w:rFonts w:ascii="Times New Roman" w:eastAsia="Calibri" w:hAnsi="Times New Roman" w:cs="Times New Roman"/>
          <w:b/>
          <w:iCs/>
          <w:sz w:val="24"/>
          <w:szCs w:val="24"/>
        </w:rPr>
        <w:t>KUVENDI</w:t>
      </w:r>
    </w:p>
    <w:p w:rsidR="00BF76A1" w:rsidRPr="00B92B23" w:rsidRDefault="00BF76A1" w:rsidP="00BF76A1">
      <w:pPr>
        <w:pStyle w:val="NoSpacing"/>
        <w:spacing w:line="276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 w:rsidRPr="001769E0">
        <w:rPr>
          <w:rFonts w:ascii="Times New Roman" w:eastAsia="Times New Roman" w:hAnsi="Times New Roman" w:cs="Times New Roman"/>
          <w:b/>
          <w:i/>
          <w:iCs/>
          <w:color w:val="212121"/>
          <w:sz w:val="24"/>
          <w:szCs w:val="24"/>
          <w:lang w:val="de-DE"/>
        </w:rPr>
        <w:t>Komisioni për Edukimin dhe Mjetet e Informimit Publik</w:t>
      </w:r>
    </w:p>
    <w:p w:rsidR="00BF76A1" w:rsidRDefault="00BF76A1" w:rsidP="00BF76A1">
      <w:pPr>
        <w:pStyle w:val="NoSpacing"/>
        <w:spacing w:line="276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F76A1" w:rsidRPr="001769E0" w:rsidRDefault="00BF76A1" w:rsidP="00BF76A1">
      <w:pPr>
        <w:pStyle w:val="NoSpacing"/>
        <w:spacing w:line="276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F76A1" w:rsidRPr="001769E0" w:rsidRDefault="00B94EB7" w:rsidP="00BF76A1">
      <w:pPr>
        <w:pStyle w:val="NoSpacing"/>
        <w:spacing w:line="276" w:lineRule="auto"/>
        <w:rPr>
          <w:rFonts w:ascii="Times New Roman" w:eastAsia="Calibri" w:hAnsi="Times New Roman" w:cs="Times New Roman"/>
          <w:b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</w:rPr>
        <w:t>Tiranë, më</w:t>
      </w:r>
      <w:r w:rsidR="00D34410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15.11.2022</w:t>
      </w:r>
      <w:r w:rsidR="00BF76A1" w:rsidRPr="001769E0">
        <w:rPr>
          <w:rFonts w:ascii="Times New Roman" w:eastAsia="Calibri" w:hAnsi="Times New Roman" w:cs="Times New Roman"/>
          <w:b/>
          <w:iCs/>
          <w:sz w:val="24"/>
          <w:szCs w:val="24"/>
        </w:rPr>
        <w:tab/>
      </w:r>
      <w:r w:rsidR="00BF76A1" w:rsidRPr="001769E0">
        <w:rPr>
          <w:rFonts w:ascii="Times New Roman" w:eastAsia="Calibri" w:hAnsi="Times New Roman" w:cs="Times New Roman"/>
          <w:b/>
          <w:iCs/>
          <w:sz w:val="24"/>
          <w:szCs w:val="24"/>
        </w:rPr>
        <w:tab/>
      </w:r>
      <w:r w:rsidR="00BF76A1" w:rsidRPr="001769E0">
        <w:rPr>
          <w:rFonts w:ascii="Times New Roman" w:eastAsia="Calibri" w:hAnsi="Times New Roman" w:cs="Times New Roman"/>
          <w:b/>
          <w:iCs/>
          <w:sz w:val="24"/>
          <w:szCs w:val="24"/>
        </w:rPr>
        <w:tab/>
      </w:r>
      <w:r w:rsidR="00BF76A1" w:rsidRPr="001769E0">
        <w:rPr>
          <w:rFonts w:ascii="Times New Roman" w:eastAsia="Calibri" w:hAnsi="Times New Roman" w:cs="Times New Roman"/>
          <w:b/>
          <w:iCs/>
          <w:sz w:val="24"/>
          <w:szCs w:val="24"/>
        </w:rPr>
        <w:tab/>
      </w:r>
      <w:r w:rsidR="00BF76A1" w:rsidRPr="001769E0">
        <w:rPr>
          <w:rFonts w:ascii="Times New Roman" w:eastAsia="Calibri" w:hAnsi="Times New Roman" w:cs="Times New Roman"/>
          <w:b/>
          <w:iCs/>
          <w:sz w:val="24"/>
          <w:szCs w:val="24"/>
        </w:rPr>
        <w:tab/>
      </w:r>
      <w:r w:rsidR="00BF76A1" w:rsidRPr="001769E0">
        <w:rPr>
          <w:rFonts w:ascii="Times New Roman" w:eastAsia="Calibri" w:hAnsi="Times New Roman" w:cs="Times New Roman"/>
          <w:b/>
          <w:iCs/>
          <w:sz w:val="24"/>
          <w:szCs w:val="24"/>
        </w:rPr>
        <w:tab/>
      </w:r>
      <w:r w:rsidR="00BF76A1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   </w:t>
      </w:r>
      <w:r w:rsidR="00BF76A1" w:rsidRPr="001769E0">
        <w:rPr>
          <w:rFonts w:ascii="Times New Roman" w:eastAsia="Calibri" w:hAnsi="Times New Roman" w:cs="Times New Roman"/>
          <w:b/>
          <w:i/>
          <w:iCs/>
          <w:sz w:val="24"/>
          <w:szCs w:val="24"/>
          <w:u w:val="single"/>
        </w:rPr>
        <w:t>Dokument parlamentar</w:t>
      </w:r>
    </w:p>
    <w:p w:rsidR="00BF76A1" w:rsidRDefault="00BF76A1" w:rsidP="00BF76A1">
      <w:pPr>
        <w:pStyle w:val="NoSpacing"/>
        <w:spacing w:line="276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BF76A1" w:rsidRPr="001769E0" w:rsidRDefault="00BF76A1" w:rsidP="00BF76A1">
      <w:pPr>
        <w:pStyle w:val="NoSpacing"/>
        <w:spacing w:line="276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BF76A1" w:rsidRDefault="00BF76A1" w:rsidP="00BF76A1">
      <w:pPr>
        <w:pStyle w:val="NoSpacing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pt-BR"/>
        </w:rPr>
      </w:pPr>
      <w:r w:rsidRPr="001769E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pt-BR"/>
        </w:rPr>
        <w:t>V E N D I M</w:t>
      </w:r>
    </w:p>
    <w:p w:rsidR="00BF76A1" w:rsidRDefault="00BF76A1" w:rsidP="00BF76A1">
      <w:pPr>
        <w:pStyle w:val="NoSpacing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pt-BR"/>
        </w:rPr>
      </w:pPr>
    </w:p>
    <w:p w:rsidR="00BF76A1" w:rsidRPr="001769E0" w:rsidRDefault="00BF76A1" w:rsidP="00BF76A1">
      <w:pPr>
        <w:pStyle w:val="NoSpacing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pt-BR"/>
        </w:rPr>
        <w:t xml:space="preserve"> </w:t>
      </w:r>
      <w:r w:rsidRPr="001769E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pt-BR"/>
        </w:rPr>
        <w:t>Nr. 10/</w:t>
      </w:r>
      <w:r w:rsidR="00050C3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pt-BR"/>
        </w:rPr>
        <w:t xml:space="preserve">1   </w:t>
      </w:r>
    </w:p>
    <w:p w:rsidR="00BF76A1" w:rsidRDefault="00BF76A1" w:rsidP="00BF76A1">
      <w:pPr>
        <w:pStyle w:val="NoSpacing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pt-BR"/>
        </w:rPr>
      </w:pPr>
    </w:p>
    <w:p w:rsidR="00BF76A1" w:rsidRPr="001769E0" w:rsidRDefault="00BF76A1" w:rsidP="00BF76A1">
      <w:pPr>
        <w:pStyle w:val="NoSpacing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pt-BR"/>
        </w:rPr>
      </w:pPr>
    </w:p>
    <w:p w:rsidR="00BF76A1" w:rsidRPr="00B92B23" w:rsidRDefault="00BF76A1" w:rsidP="00BF76A1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9E0">
        <w:rPr>
          <w:rFonts w:ascii="Times New Roman" w:hAnsi="Times New Roman" w:cs="Times New Roman"/>
          <w:b/>
          <w:sz w:val="24"/>
          <w:szCs w:val="24"/>
        </w:rPr>
        <w:t xml:space="preserve">PËR </w:t>
      </w:r>
      <w:r w:rsidR="00050C30">
        <w:rPr>
          <w:rFonts w:ascii="Times New Roman" w:hAnsi="Times New Roman" w:cs="Times New Roman"/>
          <w:b/>
          <w:sz w:val="24"/>
          <w:szCs w:val="24"/>
        </w:rPr>
        <w:t>RI</w:t>
      </w:r>
      <w:r w:rsidR="00A60E14">
        <w:rPr>
          <w:rFonts w:ascii="Times New Roman" w:hAnsi="Times New Roman" w:cs="Times New Roman"/>
          <w:b/>
          <w:sz w:val="24"/>
          <w:szCs w:val="24"/>
        </w:rPr>
        <w:t xml:space="preserve">SHPALLJEN E VAKANCËS </w:t>
      </w:r>
      <w:r w:rsidRPr="001769E0">
        <w:rPr>
          <w:rFonts w:ascii="Times New Roman" w:hAnsi="Times New Roman" w:cs="Times New Roman"/>
          <w:b/>
          <w:sz w:val="24"/>
          <w:szCs w:val="24"/>
        </w:rPr>
        <w:t>SË NJ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1769E0">
        <w:rPr>
          <w:rFonts w:ascii="Times New Roman" w:hAnsi="Times New Roman" w:cs="Times New Roman"/>
          <w:b/>
          <w:sz w:val="24"/>
          <w:szCs w:val="24"/>
        </w:rPr>
        <w:t xml:space="preserve"> ANËTARI TË KËSHILLIT DREJTUES T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="00A3405E">
        <w:rPr>
          <w:rFonts w:ascii="Times New Roman" w:hAnsi="Times New Roman" w:cs="Times New Roman"/>
          <w:b/>
          <w:sz w:val="24"/>
          <w:szCs w:val="24"/>
        </w:rPr>
        <w:t xml:space="preserve"> RADIO</w:t>
      </w:r>
      <w:r w:rsidRPr="001769E0">
        <w:rPr>
          <w:rFonts w:ascii="Times New Roman" w:hAnsi="Times New Roman" w:cs="Times New Roman"/>
          <w:b/>
          <w:sz w:val="24"/>
          <w:szCs w:val="24"/>
        </w:rPr>
        <w:t>TEL</w:t>
      </w:r>
      <w:r w:rsidR="00050C30">
        <w:rPr>
          <w:rFonts w:ascii="Times New Roman" w:hAnsi="Times New Roman" w:cs="Times New Roman"/>
          <w:b/>
          <w:sz w:val="24"/>
          <w:szCs w:val="24"/>
        </w:rPr>
        <w:t>E</w:t>
      </w:r>
      <w:r w:rsidRPr="001769E0">
        <w:rPr>
          <w:rFonts w:ascii="Times New Roman" w:hAnsi="Times New Roman" w:cs="Times New Roman"/>
          <w:b/>
          <w:sz w:val="24"/>
          <w:szCs w:val="24"/>
        </w:rPr>
        <w:t>VIZIONIT SHQIPTAR</w:t>
      </w:r>
    </w:p>
    <w:p w:rsidR="00BF76A1" w:rsidRDefault="00BF76A1" w:rsidP="00BF76A1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pt-BR"/>
        </w:rPr>
      </w:pPr>
      <w:r w:rsidRPr="001769E0">
        <w:rPr>
          <w:rFonts w:ascii="Times New Roman" w:eastAsia="Times New Roman" w:hAnsi="Times New Roman" w:cs="Times New Roman"/>
          <w:color w:val="212121"/>
          <w:sz w:val="24"/>
          <w:szCs w:val="24"/>
          <w:lang w:val="pt-BR"/>
        </w:rPr>
        <w:t> </w:t>
      </w:r>
    </w:p>
    <w:p w:rsidR="00050C30" w:rsidRDefault="00050C30" w:rsidP="00050C30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BF76A1" w:rsidRPr="001C340F" w:rsidRDefault="00050C30" w:rsidP="00050C30">
      <w:pPr>
        <w:pStyle w:val="NoSpacing"/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Mbas p</w:t>
      </w:r>
      <w:r w:rsidR="00B94EB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rfundimit </w:t>
      </w:r>
      <w:r w:rsidRPr="00050C30">
        <w:rPr>
          <w:rFonts w:ascii="Times New Roman" w:hAnsi="Times New Roman" w:cs="Times New Roman"/>
          <w:sz w:val="24"/>
          <w:szCs w:val="24"/>
        </w:rPr>
        <w:t>të a</w:t>
      </w:r>
      <w:r w:rsidR="00D34410">
        <w:rPr>
          <w:rFonts w:ascii="Times New Roman" w:hAnsi="Times New Roman" w:cs="Times New Roman"/>
          <w:sz w:val="24"/>
          <w:szCs w:val="24"/>
        </w:rPr>
        <w:t>fatit 30 ditor të shpalljes së një</w:t>
      </w:r>
      <w:r>
        <w:rPr>
          <w:rFonts w:ascii="Times New Roman" w:hAnsi="Times New Roman" w:cs="Times New Roman"/>
          <w:sz w:val="24"/>
          <w:szCs w:val="24"/>
        </w:rPr>
        <w:t xml:space="preserve"> vendi vakant</w:t>
      </w:r>
      <w:r w:rsidR="00B94EB7">
        <w:rPr>
          <w:rFonts w:ascii="Times New Roman" w:hAnsi="Times New Roman" w:cs="Times New Roman"/>
          <w:sz w:val="24"/>
          <w:szCs w:val="24"/>
        </w:rPr>
        <w:t xml:space="preserve"> për anëtar</w:t>
      </w:r>
      <w:r w:rsidRPr="00050C30">
        <w:rPr>
          <w:rFonts w:ascii="Times New Roman" w:hAnsi="Times New Roman" w:cs="Times New Roman"/>
          <w:sz w:val="24"/>
          <w:szCs w:val="24"/>
        </w:rPr>
        <w:t xml:space="preserve"> të Këshillit Drejtues të RTSH-së dhe mosplotësimit të numrit të kandidatëve të përcaktuar nga ligji (4 kandidatë për çdo vend vakant),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B94EB7">
        <w:rPr>
          <w:rFonts w:ascii="Times New Roman" w:hAnsi="Times New Roman" w:cs="Times New Roman"/>
          <w:sz w:val="24"/>
          <w:szCs w:val="24"/>
        </w:rPr>
        <w:t>ë</w:t>
      </w:r>
      <w:r w:rsidRPr="00050C30">
        <w:rPr>
          <w:rFonts w:ascii="Times New Roman" w:hAnsi="Times New Roman" w:cs="Times New Roman"/>
          <w:sz w:val="24"/>
          <w:szCs w:val="24"/>
        </w:rPr>
        <w:t xml:space="preserve"> </w:t>
      </w:r>
      <w:r w:rsidR="00BF76A1" w:rsidRPr="001769E0">
        <w:rPr>
          <w:rFonts w:ascii="Times New Roman" w:hAnsi="Times New Roman" w:cs="Times New Roman"/>
          <w:sz w:val="24"/>
          <w:szCs w:val="24"/>
        </w:rPr>
        <w:t xml:space="preserve">mbështetje të nenit </w:t>
      </w:r>
      <w:r w:rsidR="00BF76A1" w:rsidRPr="001769E0">
        <w:rPr>
          <w:rFonts w:ascii="Times New Roman" w:hAnsi="Times New Roman" w:cs="Times New Roman"/>
          <w:sz w:val="24"/>
          <w:szCs w:val="24"/>
          <w:lang w:val="pt-BR"/>
        </w:rPr>
        <w:t xml:space="preserve">93, pika 2, nenit 94, pika 2, të ligjit </w:t>
      </w:r>
      <w:r w:rsidR="00BF76A1" w:rsidRPr="001769E0">
        <w:rPr>
          <w:rFonts w:ascii="Times New Roman" w:hAnsi="Times New Roman" w:cs="Times New Roman"/>
          <w:bCs/>
          <w:sz w:val="24"/>
          <w:szCs w:val="24"/>
        </w:rPr>
        <w:t>nr. 97/2013 “Për Mediat Audiovizive në Republikën e Shqipërisë”, t</w:t>
      </w:r>
      <w:r w:rsidR="00BF76A1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 xml:space="preserve"> ndryshuar, si dhe</w:t>
      </w:r>
      <w:r w:rsidR="00BF76A1" w:rsidRPr="001769E0">
        <w:rPr>
          <w:rFonts w:ascii="Times New Roman" w:hAnsi="Times New Roman" w:cs="Times New Roman"/>
          <w:bCs/>
          <w:sz w:val="24"/>
          <w:szCs w:val="24"/>
        </w:rPr>
        <w:t xml:space="preserve"> bazuar në nenin 34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BF76A1" w:rsidRPr="001769E0">
        <w:rPr>
          <w:rFonts w:ascii="Times New Roman" w:hAnsi="Times New Roman" w:cs="Times New Roman"/>
          <w:bCs/>
          <w:sz w:val="24"/>
          <w:szCs w:val="24"/>
        </w:rPr>
        <w:t xml:space="preserve"> të Rregullores së Kuvendit, </w:t>
      </w:r>
    </w:p>
    <w:p w:rsidR="00BF76A1" w:rsidRPr="001769E0" w:rsidRDefault="00BF76A1" w:rsidP="00BF76A1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F76A1" w:rsidRPr="00A44B7F" w:rsidRDefault="00BF76A1" w:rsidP="00BF76A1">
      <w:pPr>
        <w:pStyle w:val="NoSpacing"/>
        <w:spacing w:line="276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1C340F">
        <w:rPr>
          <w:rFonts w:ascii="Times New Roman" w:eastAsia="Times New Roman" w:hAnsi="Times New Roman" w:cs="Times New Roman"/>
          <w:color w:val="212121"/>
          <w:sz w:val="24"/>
          <w:szCs w:val="24"/>
          <w:lang w:val="pt-BR"/>
        </w:rPr>
        <w:t>KOMISIONI PËR EDUKIMIN DHE MJETET E INFORMIMIT PUBLIK</w:t>
      </w:r>
    </w:p>
    <w:p w:rsidR="00BF76A1" w:rsidRDefault="00BF76A1" w:rsidP="00BF76A1">
      <w:pPr>
        <w:pStyle w:val="NoSpacing"/>
        <w:spacing w:line="276" w:lineRule="auto"/>
        <w:jc w:val="center"/>
        <w:rPr>
          <w:rFonts w:ascii="Times New Roman" w:eastAsia="Times New Roman" w:hAnsi="Times New Roman" w:cs="Times New Roman"/>
          <w:bCs/>
          <w:color w:val="212121"/>
          <w:sz w:val="24"/>
          <w:szCs w:val="24"/>
          <w:lang w:val="pt-BR"/>
        </w:rPr>
      </w:pPr>
    </w:p>
    <w:p w:rsidR="00BF76A1" w:rsidRDefault="00BF76A1" w:rsidP="00BF76A1">
      <w:pPr>
        <w:pStyle w:val="NoSpacing"/>
        <w:spacing w:line="276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12121"/>
          <w:sz w:val="24"/>
          <w:szCs w:val="24"/>
          <w:lang w:val="pt-BR"/>
        </w:rPr>
        <w:t xml:space="preserve">    </w:t>
      </w:r>
      <w:r w:rsidRPr="001C340F">
        <w:rPr>
          <w:rFonts w:ascii="Times New Roman" w:eastAsia="Times New Roman" w:hAnsi="Times New Roman" w:cs="Times New Roman"/>
          <w:bCs/>
          <w:color w:val="212121"/>
          <w:sz w:val="24"/>
          <w:szCs w:val="24"/>
          <w:lang w:val="pt-BR"/>
        </w:rPr>
        <w:t>V E N D O S I:</w:t>
      </w:r>
    </w:p>
    <w:p w:rsidR="00BF76A1" w:rsidRPr="00B92B23" w:rsidRDefault="00BF76A1" w:rsidP="00BF76A1">
      <w:pPr>
        <w:pStyle w:val="NoSpacing"/>
        <w:spacing w:line="276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BF76A1" w:rsidRDefault="00050C30" w:rsidP="00BF76A1">
      <w:pPr>
        <w:pStyle w:val="NoSpacing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Ris</w:t>
      </w:r>
      <w:r w:rsidR="00BF76A1" w:rsidRPr="001769E0">
        <w:rPr>
          <w:rFonts w:ascii="Times New Roman" w:hAnsi="Times New Roman" w:cs="Times New Roman"/>
          <w:sz w:val="24"/>
          <w:szCs w:val="24"/>
        </w:rPr>
        <w:t xml:space="preserve">hpalljen e një vendi vakant </w:t>
      </w:r>
      <w:r w:rsidR="00BF76A1" w:rsidRPr="001769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për anëtar </w:t>
      </w:r>
      <w:r w:rsidR="00BF76A1" w:rsidRPr="001769E0">
        <w:rPr>
          <w:rFonts w:ascii="Times New Roman" w:eastAsia="Times New Roman" w:hAnsi="Times New Roman" w:cs="Times New Roman"/>
          <w:color w:val="212121"/>
          <w:sz w:val="24"/>
          <w:szCs w:val="24"/>
        </w:rPr>
        <w:t>të Këshillit Drejtues t</w:t>
      </w:r>
      <w:r w:rsidR="00BF76A1">
        <w:rPr>
          <w:rFonts w:ascii="Times New Roman" w:eastAsia="Times New Roman" w:hAnsi="Times New Roman" w:cs="Times New Roman"/>
          <w:color w:val="212121"/>
          <w:sz w:val="24"/>
          <w:szCs w:val="24"/>
        </w:rPr>
        <w:t>ë</w:t>
      </w:r>
      <w:r w:rsidR="00A3405E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Radiot</w:t>
      </w:r>
      <w:r w:rsidR="00BF76A1" w:rsidRPr="001769E0">
        <w:rPr>
          <w:rFonts w:ascii="Times New Roman" w:eastAsia="Times New Roman" w:hAnsi="Times New Roman" w:cs="Times New Roman"/>
          <w:color w:val="212121"/>
          <w:sz w:val="24"/>
          <w:szCs w:val="24"/>
        </w:rPr>
        <w:t>elevizionit Shqiptar</w:t>
      </w:r>
      <w:r w:rsidR="00BF76A1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</w:p>
    <w:p w:rsidR="00BF76A1" w:rsidRDefault="00BF76A1" w:rsidP="00BF76A1">
      <w:pPr>
        <w:pStyle w:val="NoSpacing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Të ftohen për </w:t>
      </w:r>
      <w:r w:rsidRPr="005C45A2">
        <w:rPr>
          <w:rFonts w:ascii="Times New Roman" w:eastAsia="Times New Roman" w:hAnsi="Times New Roman" w:cs="Times New Roman"/>
          <w:color w:val="212121"/>
          <w:sz w:val="24"/>
          <w:szCs w:val="24"/>
        </w:rPr>
        <w:t>paraqitjen e kandidaturave për anëtarë të Këshillit Drejtues të RTSH-së, subjektet e mëposhtme:</w:t>
      </w:r>
    </w:p>
    <w:p w:rsidR="00BF76A1" w:rsidRPr="005C45A2" w:rsidRDefault="00BF76A1" w:rsidP="00BF76A1">
      <w:pPr>
        <w:pStyle w:val="NoSpacing"/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5C45A2">
        <w:rPr>
          <w:rFonts w:ascii="Times New Roman" w:eastAsia="Times New Roman" w:hAnsi="Times New Roman" w:cs="Times New Roman"/>
          <w:color w:val="212121"/>
          <w:sz w:val="24"/>
          <w:szCs w:val="24"/>
        </w:rPr>
        <w:t>a) shoqatat dhe grupimet e mediave elektronike;</w:t>
      </w:r>
    </w:p>
    <w:p w:rsidR="00BF76A1" w:rsidRDefault="00BF76A1" w:rsidP="00BF76A1">
      <w:pPr>
        <w:pStyle w:val="NoSpacing"/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5C45A2">
        <w:rPr>
          <w:rFonts w:ascii="Times New Roman" w:eastAsia="Times New Roman" w:hAnsi="Times New Roman" w:cs="Times New Roman"/>
          <w:color w:val="21212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) shoqatat e medias së shkruar;</w:t>
      </w:r>
    </w:p>
    <w:p w:rsidR="00BF76A1" w:rsidRDefault="00BF76A1" w:rsidP="00BF76A1">
      <w:pPr>
        <w:pStyle w:val="NoSpacing"/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c</w:t>
      </w:r>
      <w:r w:rsidRPr="005C45A2">
        <w:rPr>
          <w:rFonts w:ascii="Times New Roman" w:eastAsia="Times New Roman" w:hAnsi="Times New Roman" w:cs="Times New Roman"/>
          <w:color w:val="212121"/>
          <w:sz w:val="24"/>
          <w:szCs w:val="24"/>
        </w:rPr>
        <w:t>) profesoratin dhe shoqatat e inxhinie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risë elektrike dhe elektronike;</w:t>
      </w:r>
    </w:p>
    <w:p w:rsidR="00BF76A1" w:rsidRPr="005C45A2" w:rsidRDefault="00BF76A1" w:rsidP="00BF76A1">
      <w:pPr>
        <w:pStyle w:val="NoSpacing"/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5C45A2">
        <w:rPr>
          <w:rFonts w:ascii="Times New Roman" w:eastAsia="Times New Roman" w:hAnsi="Times New Roman" w:cs="Times New Roman"/>
          <w:color w:val="212121"/>
          <w:sz w:val="24"/>
          <w:szCs w:val="24"/>
        </w:rPr>
        <w:t>ç) profesoratin e së drejtës, gazetari-komunikimit dhe ekonomisë, shoqatat e juristëve dhe Dhomën Kombëtare të Avokatisë;</w:t>
      </w:r>
    </w:p>
    <w:p w:rsidR="00BF76A1" w:rsidRDefault="00BF76A1" w:rsidP="00BF76A1">
      <w:pPr>
        <w:pStyle w:val="NoSpacing"/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5C45A2">
        <w:rPr>
          <w:rFonts w:ascii="Times New Roman" w:eastAsia="Times New Roman" w:hAnsi="Times New Roman" w:cs="Times New Roman"/>
          <w:color w:val="212121"/>
          <w:sz w:val="24"/>
          <w:szCs w:val="24"/>
        </w:rPr>
        <w:t>d) organizatat jofitimprurëse që veprojnë në fushën e të drejtave të njeriut, të drejtave të fëmijëve ose kërkimeve në politikat publike, ose përfaqësues të shoqatave që veprojnë në fushën e mbrojtjes së personave me aftësi të kufizuar.</w:t>
      </w:r>
    </w:p>
    <w:p w:rsidR="00BF76A1" w:rsidRDefault="00BF76A1" w:rsidP="00BF76A1">
      <w:pPr>
        <w:pStyle w:val="NoSpacing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17E61">
        <w:rPr>
          <w:rFonts w:ascii="Times New Roman" w:hAnsi="Times New Roman" w:cs="Times New Roman"/>
          <w:sz w:val="24"/>
          <w:szCs w:val="24"/>
        </w:rPr>
        <w:lastRenderedPageBreak/>
        <w:t>Shërbimet e Kuvendit të shpallin dhe</w:t>
      </w:r>
      <w:r>
        <w:rPr>
          <w:rFonts w:ascii="Times New Roman" w:hAnsi="Times New Roman" w:cs="Times New Roman"/>
          <w:sz w:val="24"/>
          <w:szCs w:val="24"/>
        </w:rPr>
        <w:t xml:space="preserve"> të bëjnë publike vakancën </w:t>
      </w:r>
      <w:r w:rsidRPr="00817E61">
        <w:rPr>
          <w:rFonts w:ascii="Times New Roman" w:hAnsi="Times New Roman" w:cs="Times New Roman"/>
          <w:sz w:val="24"/>
          <w:szCs w:val="24"/>
        </w:rPr>
        <w:t xml:space="preserve">në faqen zyrtare të Kuvendit. Në shpallje të përcaktohet edhe dokumentacioni që duhet të shoqërojë </w:t>
      </w:r>
      <w:r>
        <w:rPr>
          <w:rFonts w:ascii="Times New Roman" w:hAnsi="Times New Roman" w:cs="Times New Roman"/>
          <w:sz w:val="24"/>
          <w:szCs w:val="24"/>
        </w:rPr>
        <w:t xml:space="preserve">propozimin e kandidaturës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nga subjektet e sipërpërmendura, </w:t>
      </w:r>
      <w:r w:rsidRPr="00817E61">
        <w:rPr>
          <w:rFonts w:ascii="Times New Roman" w:hAnsi="Times New Roman" w:cs="Times New Roman"/>
          <w:sz w:val="24"/>
          <w:szCs w:val="24"/>
        </w:rPr>
        <w:t xml:space="preserve">për </w:t>
      </w:r>
      <w:r>
        <w:rPr>
          <w:rFonts w:ascii="Times New Roman" w:hAnsi="Times New Roman" w:cs="Times New Roman"/>
          <w:sz w:val="24"/>
          <w:szCs w:val="24"/>
        </w:rPr>
        <w:t>vlerësimin e përmbushjes së</w:t>
      </w:r>
      <w:r w:rsidRPr="00817E61">
        <w:rPr>
          <w:rFonts w:ascii="Times New Roman" w:hAnsi="Times New Roman" w:cs="Times New Roman"/>
          <w:sz w:val="24"/>
          <w:szCs w:val="24"/>
        </w:rPr>
        <w:t xml:space="preserve"> kritereve ligjore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76A1" w:rsidRPr="00A36418" w:rsidRDefault="00BF76A1" w:rsidP="00BF76A1">
      <w:pPr>
        <w:pStyle w:val="NoSpacing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  <w:r w:rsidRPr="001769E0">
        <w:rPr>
          <w:rFonts w:ascii="Times New Roman" w:eastAsia="Times New Roman" w:hAnsi="Times New Roman" w:cs="Times New Roman"/>
          <w:color w:val="212121"/>
          <w:sz w:val="24"/>
          <w:szCs w:val="24"/>
        </w:rPr>
        <w:t>Afati i paraqitjes së kandida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turave të propozuara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shoqëruar me dokumentacionin përkatës, </w:t>
      </w:r>
      <w:r w:rsidRPr="001769E0">
        <w:rPr>
          <w:rFonts w:ascii="Times New Roman" w:eastAsia="Times New Roman" w:hAnsi="Times New Roman" w:cs="Times New Roman"/>
          <w:color w:val="212121"/>
          <w:sz w:val="24"/>
          <w:szCs w:val="24"/>
        </w:rPr>
        <w:t>përfundon 30 ditë nga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1769E0">
        <w:rPr>
          <w:rFonts w:ascii="Times New Roman" w:eastAsia="Times New Roman" w:hAnsi="Times New Roman" w:cs="Times New Roman"/>
          <w:color w:val="212121"/>
          <w:sz w:val="24"/>
          <w:szCs w:val="24"/>
        </w:rPr>
        <w:t>data e 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publikimit të këtij vendimi.</w:t>
      </w:r>
    </w:p>
    <w:p w:rsidR="00BF76A1" w:rsidRDefault="00BF76A1" w:rsidP="00BF76A1">
      <w:pPr>
        <w:pStyle w:val="NoSpacing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Ky vendim hyn në fuqi menjëherë dhe </w:t>
      </w:r>
      <w:r w:rsidRPr="00261F8B">
        <w:rPr>
          <w:rFonts w:ascii="Times New Roman" w:eastAsia="Times New Roman" w:hAnsi="Times New Roman" w:cs="Times New Roman"/>
          <w:color w:val="212121"/>
          <w:sz w:val="24"/>
          <w:szCs w:val="24"/>
        </w:rPr>
        <w:t>publikohet në faqen zyrtare të Kuvendit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</w:p>
    <w:p w:rsidR="00BF76A1" w:rsidRDefault="00BF76A1" w:rsidP="00BF76A1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1769E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</w:t>
      </w:r>
    </w:p>
    <w:p w:rsidR="00BF76A1" w:rsidRDefault="00BF76A1" w:rsidP="00BF76A1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:rsidR="00D34410" w:rsidRDefault="00D34410" w:rsidP="00BF76A1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:rsidR="00D34410" w:rsidRDefault="00D34410" w:rsidP="00BF76A1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bookmarkStart w:id="0" w:name="_GoBack"/>
      <w:bookmarkEnd w:id="0"/>
    </w:p>
    <w:p w:rsidR="00BF76A1" w:rsidRPr="0081328F" w:rsidRDefault="00D34410" w:rsidP="00BF76A1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</w:t>
      </w:r>
    </w:p>
    <w:p w:rsidR="00BF76A1" w:rsidRDefault="00BF76A1" w:rsidP="00BF76A1">
      <w:pPr>
        <w:pStyle w:val="NoSpacing"/>
        <w:spacing w:line="276" w:lineRule="auto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1769E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                                                      </w:t>
      </w:r>
      <w:r w:rsidR="00A60E1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          </w:t>
      </w:r>
      <w:r w:rsidR="00D3441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                   </w:t>
      </w:r>
      <w:r w:rsidR="00D3441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ab/>
        <w:t xml:space="preserve">           </w:t>
      </w:r>
      <w:r w:rsidRPr="001769E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KRYETARE</w:t>
      </w:r>
    </w:p>
    <w:p w:rsidR="00BF76A1" w:rsidRDefault="00BF76A1" w:rsidP="00BF76A1">
      <w:pPr>
        <w:pStyle w:val="NoSpacing"/>
        <w:spacing w:line="276" w:lineRule="auto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ab/>
        <w:t xml:space="preserve">    </w:t>
      </w:r>
    </w:p>
    <w:p w:rsidR="00BF76A1" w:rsidRPr="00A44B7F" w:rsidRDefault="00BF76A1" w:rsidP="00BF76A1">
      <w:pPr>
        <w:pStyle w:val="NoSpacing"/>
        <w:spacing w:line="276" w:lineRule="auto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ab/>
        <w:t xml:space="preserve">       </w:t>
      </w:r>
      <w:r w:rsidR="00A60E1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="00D34410">
        <w:rPr>
          <w:rFonts w:ascii="Times New Roman" w:eastAsia="Calibri" w:hAnsi="Times New Roman" w:cs="Times New Roman"/>
          <w:b/>
          <w:sz w:val="24"/>
          <w:szCs w:val="24"/>
        </w:rPr>
        <w:t>Flutura</w:t>
      </w:r>
      <w:r w:rsidR="00A60E1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34410">
        <w:rPr>
          <w:rFonts w:ascii="Times New Roman" w:eastAsia="Calibri" w:hAnsi="Times New Roman" w:cs="Times New Roman"/>
          <w:b/>
          <w:sz w:val="24"/>
          <w:szCs w:val="24"/>
        </w:rPr>
        <w:t>AÇKA</w:t>
      </w:r>
    </w:p>
    <w:p w:rsidR="003E6DD0" w:rsidRDefault="003E6DD0"/>
    <w:sectPr w:rsidR="003E6DD0" w:rsidSect="004321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A629C2"/>
    <w:multiLevelType w:val="hybridMultilevel"/>
    <w:tmpl w:val="F82C72F0"/>
    <w:lvl w:ilvl="0" w:tplc="FBFA3C1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6A1"/>
    <w:rsid w:val="00050C30"/>
    <w:rsid w:val="00284FF2"/>
    <w:rsid w:val="003E6DD0"/>
    <w:rsid w:val="005D150C"/>
    <w:rsid w:val="008009A2"/>
    <w:rsid w:val="00A3405E"/>
    <w:rsid w:val="00A36D8F"/>
    <w:rsid w:val="00A60E14"/>
    <w:rsid w:val="00B94EB7"/>
    <w:rsid w:val="00BF76A1"/>
    <w:rsid w:val="00C7086C"/>
    <w:rsid w:val="00D3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D2CF23-639F-45C0-9877-DBF0B08EA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76A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0E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E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11A35-7FC9-4489-BE67-5CC92361D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Nivini Lekaj</dc:creator>
  <cp:keywords/>
  <dc:description/>
  <cp:lastModifiedBy>Erjola Tafaj</cp:lastModifiedBy>
  <cp:revision>3</cp:revision>
  <cp:lastPrinted>2019-05-30T07:50:00Z</cp:lastPrinted>
  <dcterms:created xsi:type="dcterms:W3CDTF">2019-09-16T10:56:00Z</dcterms:created>
  <dcterms:modified xsi:type="dcterms:W3CDTF">2022-11-15T10:07:00Z</dcterms:modified>
</cp:coreProperties>
</file>