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E5" w:rsidRPr="001D52E5" w:rsidRDefault="001D52E5" w:rsidP="001D52E5">
      <w:pPr>
        <w:shd w:val="clear" w:color="auto" w:fill="FFFFFF"/>
        <w:spacing w:after="0" w:line="240" w:lineRule="auto"/>
        <w:outlineLvl w:val="3"/>
        <w:rPr>
          <w:rFonts w:ascii="inherit" w:eastAsia="Times New Roman" w:hAnsi="inherit" w:cs="Arial"/>
          <w:sz w:val="27"/>
          <w:szCs w:val="27"/>
        </w:rPr>
      </w:pP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Lista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vlerësimit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kandidatëve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që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do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vazhdojnë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konkurrimin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me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procedurën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>, “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Ngritja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Detyrë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”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për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pozicionin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>, “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këshilltar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-jurist”,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në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Shërbimin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Monitorimit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Institucioneve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që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Raportojnë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dhe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Informojnë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7"/>
          <w:szCs w:val="27"/>
        </w:rPr>
        <w:t>Kuvendin</w:t>
      </w:r>
      <w:proofErr w:type="spellEnd"/>
      <w:r w:rsidRPr="001D52E5">
        <w:rPr>
          <w:rFonts w:ascii="inherit" w:eastAsia="Times New Roman" w:hAnsi="inherit" w:cs="Arial"/>
          <w:b/>
          <w:bCs/>
          <w:sz w:val="27"/>
          <w:szCs w:val="27"/>
        </w:rPr>
        <w:t>.</w:t>
      </w:r>
    </w:p>
    <w:p w:rsidR="001D52E5" w:rsidRPr="001D52E5" w:rsidRDefault="001D52E5" w:rsidP="001D52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"/>
        <w:rPr>
          <w:rFonts w:ascii="Arial" w:eastAsia="Times New Roman" w:hAnsi="Arial" w:cs="Arial"/>
          <w:b/>
          <w:sz w:val="21"/>
          <w:szCs w:val="21"/>
        </w:rPr>
      </w:pPr>
      <w:proofErr w:type="spellStart"/>
      <w:r w:rsidRPr="001D52E5">
        <w:rPr>
          <w:rFonts w:ascii="Arial" w:eastAsia="Times New Roman" w:hAnsi="Arial" w:cs="Arial"/>
          <w:b/>
          <w:sz w:val="18"/>
          <w:szCs w:val="18"/>
        </w:rPr>
        <w:t>Postuar</w:t>
      </w:r>
      <w:proofErr w:type="spellEnd"/>
      <w:r w:rsidRPr="001D52E5">
        <w:rPr>
          <w:rFonts w:ascii="Arial" w:eastAsia="Times New Roman" w:hAnsi="Arial" w:cs="Arial"/>
          <w:b/>
          <w:sz w:val="18"/>
          <w:szCs w:val="18"/>
        </w:rPr>
        <w:t xml:space="preserve"> </w:t>
      </w:r>
      <w:proofErr w:type="spellStart"/>
      <w:r w:rsidRPr="001D52E5">
        <w:rPr>
          <w:rFonts w:ascii="Arial" w:eastAsia="Times New Roman" w:hAnsi="Arial" w:cs="Arial"/>
          <w:b/>
          <w:sz w:val="18"/>
          <w:szCs w:val="18"/>
        </w:rPr>
        <w:t>më</w:t>
      </w:r>
      <w:proofErr w:type="spellEnd"/>
      <w:r w:rsidRPr="001D52E5">
        <w:rPr>
          <w:rFonts w:ascii="Arial" w:eastAsia="Times New Roman" w:hAnsi="Arial" w:cs="Arial"/>
          <w:b/>
          <w:sz w:val="18"/>
          <w:szCs w:val="18"/>
        </w:rPr>
        <w:t>, 01/11/2022</w:t>
      </w:r>
    </w:p>
    <w:p w:rsidR="001D52E5" w:rsidRPr="001D52E5" w:rsidRDefault="001D52E5" w:rsidP="001D52E5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zbatim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Ligjit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nr.152/2013,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30.05.2013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nëpunësin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civil”,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V –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Lëvizja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paralele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Neni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26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Vendimit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Këshillit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Ministrave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nr.242,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datë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18.03.2015 (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ndryshuar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)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plotësimin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vendeve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lira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kategorinë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ulët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apo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mesme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drejtuese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”,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Kreu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III “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pikat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22, 23, 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si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vendimit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Byrosë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nr.13,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datë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08.02.2022 “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hapjen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procedurës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së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pranimit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kategorinë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lartë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mesme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drejtuese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edhe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kandidatë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</w:rPr>
        <w:t>tjerë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</w:rPr>
        <w:t> 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>nga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>j</w:t>
      </w:r>
      <w:bookmarkStart w:id="0" w:name="_GoBack"/>
      <w:bookmarkEnd w:id="0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>ashtë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 xml:space="preserve"> </w:t>
      </w:r>
      <w:proofErr w:type="spellStart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>shërbimit</w:t>
      </w:r>
      <w:proofErr w:type="spellEnd"/>
      <w:r w:rsidRPr="001D52E5">
        <w:rPr>
          <w:rFonts w:ascii="inherit" w:eastAsia="Times New Roman" w:hAnsi="inherit" w:cs="Arial"/>
          <w:b/>
          <w:bCs/>
          <w:sz w:val="25"/>
          <w:szCs w:val="25"/>
          <w:u w:val="single"/>
        </w:rPr>
        <w:t xml:space="preserve"> civil</w:t>
      </w:r>
      <w:r w:rsidRPr="001D52E5">
        <w:rPr>
          <w:rFonts w:ascii="inherit" w:eastAsia="Times New Roman" w:hAnsi="inherit" w:cs="Arial"/>
          <w:b/>
          <w:bCs/>
          <w:sz w:val="25"/>
          <w:szCs w:val="25"/>
        </w:rPr>
        <w:t>”</w:t>
      </w:r>
      <w:r w:rsidRPr="001D52E5">
        <w:rPr>
          <w:rFonts w:ascii="inherit" w:eastAsia="Times New Roman" w:hAnsi="inherit" w:cs="Arial"/>
          <w:sz w:val="25"/>
          <w:szCs w:val="25"/>
        </w:rPr>
        <w:t> 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konkursin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këshilltar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-jurist”,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Monitorimit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Institucioneve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Raportojnë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Informojnë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Kuvendin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, me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po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ju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dërgojmë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publikim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listën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kandidatëve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do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vazhdojnë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konkurrimin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. </w:t>
      </w:r>
    </w:p>
    <w:p w:rsidR="001D52E5" w:rsidRPr="001D52E5" w:rsidRDefault="001D52E5" w:rsidP="001D52E5">
      <w:pPr>
        <w:shd w:val="clear" w:color="auto" w:fill="FFFFFF"/>
        <w:spacing w:before="360" w:after="120" w:line="286" w:lineRule="atLeast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Lista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vlerësimit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kandidatëve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do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vazhdojnë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konkurrimin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me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procedurën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Ngritja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Detyrë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”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për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pozicionin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, “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këshilltar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-jurist”,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Shërbimin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e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Monitorimit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Institucioneve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që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Raportojnë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dhe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Informojnë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Kuvendin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është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si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poshtë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>:</w:t>
      </w:r>
    </w:p>
    <w:p w:rsidR="001D52E5" w:rsidRPr="001D52E5" w:rsidRDefault="001D52E5" w:rsidP="001D52E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1D52E5">
        <w:rPr>
          <w:rFonts w:ascii="inherit" w:eastAsia="Times New Roman" w:hAnsi="inherit" w:cs="Arial"/>
          <w:sz w:val="25"/>
          <w:szCs w:val="25"/>
        </w:rPr>
        <w:t>1.</w:t>
      </w:r>
      <w:r w:rsidRPr="001D52E5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.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Aurela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Gera</w:t>
      </w:r>
    </w:p>
    <w:p w:rsidR="001D52E5" w:rsidRPr="001D52E5" w:rsidRDefault="001D52E5" w:rsidP="001D52E5">
      <w:pPr>
        <w:shd w:val="clear" w:color="auto" w:fill="FFFFFF"/>
        <w:spacing w:before="360" w:after="120" w:line="286" w:lineRule="atLeast"/>
        <w:ind w:hanging="360"/>
        <w:jc w:val="both"/>
        <w:outlineLvl w:val="4"/>
        <w:rPr>
          <w:rFonts w:ascii="inherit" w:eastAsia="Times New Roman" w:hAnsi="inherit" w:cs="Arial"/>
          <w:sz w:val="25"/>
          <w:szCs w:val="25"/>
        </w:rPr>
      </w:pPr>
      <w:r w:rsidRPr="001D52E5">
        <w:rPr>
          <w:rFonts w:ascii="inherit" w:eastAsia="Times New Roman" w:hAnsi="inherit" w:cs="Arial"/>
          <w:sz w:val="25"/>
          <w:szCs w:val="25"/>
        </w:rPr>
        <w:t>2.</w:t>
      </w:r>
      <w:r w:rsidRPr="001D52E5">
        <w:rPr>
          <w:rFonts w:ascii="Times New Roman" w:eastAsia="Times New Roman" w:hAnsi="Times New Roman" w:cs="Times New Roman"/>
          <w:sz w:val="14"/>
          <w:szCs w:val="14"/>
        </w:rPr>
        <w:t>      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Znj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. </w:t>
      </w:r>
      <w:proofErr w:type="spellStart"/>
      <w:r w:rsidRPr="001D52E5">
        <w:rPr>
          <w:rFonts w:ascii="inherit" w:eastAsia="Times New Roman" w:hAnsi="inherit" w:cs="Arial"/>
          <w:sz w:val="25"/>
          <w:szCs w:val="25"/>
        </w:rPr>
        <w:t>Marsila</w:t>
      </w:r>
      <w:proofErr w:type="spellEnd"/>
      <w:r w:rsidRPr="001D52E5">
        <w:rPr>
          <w:rFonts w:ascii="inherit" w:eastAsia="Times New Roman" w:hAnsi="inherit" w:cs="Arial"/>
          <w:sz w:val="25"/>
          <w:szCs w:val="25"/>
        </w:rPr>
        <w:t xml:space="preserve"> Osmani</w:t>
      </w:r>
    </w:p>
    <w:p w:rsidR="00611B96" w:rsidRPr="001D52E5" w:rsidRDefault="001D52E5"/>
    <w:sectPr w:rsidR="00611B96" w:rsidRPr="001D5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F2090"/>
    <w:multiLevelType w:val="multilevel"/>
    <w:tmpl w:val="F196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2E5"/>
    <w:rsid w:val="001D52E5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3E5C3A-35B2-4A32-ACAC-E77A3989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D52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D52E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1D52E5"/>
    <w:rPr>
      <w:b/>
      <w:bCs/>
    </w:rPr>
  </w:style>
  <w:style w:type="paragraph" w:styleId="ListParagraph">
    <w:name w:val="List Paragraph"/>
    <w:basedOn w:val="Normal"/>
    <w:uiPriority w:val="34"/>
    <w:qFormat/>
    <w:rsid w:val="001D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2022-11-04T12:05:00Z</dcterms:created>
  <dcterms:modified xsi:type="dcterms:W3CDTF">2022-11-04T12:05:00Z</dcterms:modified>
</cp:coreProperties>
</file>