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BA5" w:rsidRDefault="00561BA5" w:rsidP="00561BA5">
      <w:pPr>
        <w:jc w:val="right"/>
        <w:rPr>
          <w:b/>
          <w:bCs/>
        </w:rPr>
      </w:pPr>
      <w:r>
        <w:rPr>
          <w:b/>
          <w:noProof/>
        </w:rPr>
        <w:drawing>
          <wp:inline distT="0" distB="0" distL="0" distR="0" wp14:anchorId="2AA463B4" wp14:editId="7F91AAE8">
            <wp:extent cx="5730875" cy="847725"/>
            <wp:effectExtent l="0" t="0" r="317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847725"/>
                    </a:xfrm>
                    <a:prstGeom prst="rect">
                      <a:avLst/>
                    </a:prstGeom>
                    <a:noFill/>
                  </pic:spPr>
                </pic:pic>
              </a:graphicData>
            </a:graphic>
          </wp:inline>
        </w:drawing>
      </w:r>
    </w:p>
    <w:p w:rsidR="00561BA5" w:rsidRPr="00561BA5" w:rsidRDefault="00561BA5" w:rsidP="00561BA5">
      <w:pPr>
        <w:keepNext/>
        <w:spacing w:line="276" w:lineRule="auto"/>
        <w:jc w:val="center"/>
        <w:outlineLvl w:val="1"/>
        <w:rPr>
          <w:b/>
          <w:lang w:val="it-IT"/>
        </w:rPr>
      </w:pPr>
      <w:r w:rsidRPr="00793699">
        <w:rPr>
          <w:b/>
          <w:lang w:val="it-IT"/>
        </w:rPr>
        <w:t>KUVEND</w:t>
      </w:r>
      <w:r w:rsidR="00164B4B">
        <w:rPr>
          <w:b/>
          <w:lang w:val="it-IT"/>
        </w:rPr>
        <w:t>I</w:t>
      </w:r>
    </w:p>
    <w:p w:rsidR="00561BA5" w:rsidRPr="00AC2DF9" w:rsidRDefault="00561BA5" w:rsidP="00561BA5">
      <w:pPr>
        <w:tabs>
          <w:tab w:val="left" w:pos="3840"/>
        </w:tabs>
        <w:jc w:val="center"/>
        <w:rPr>
          <w:b/>
          <w:sz w:val="22"/>
          <w:szCs w:val="22"/>
          <w:lang w:val="it-IT"/>
        </w:rPr>
      </w:pPr>
      <w:r w:rsidRPr="00AC2DF9">
        <w:rPr>
          <w:b/>
          <w:sz w:val="22"/>
          <w:szCs w:val="22"/>
          <w:lang w:val="it-IT"/>
        </w:rPr>
        <w:t>SEKRETAR</w:t>
      </w:r>
      <w:r w:rsidR="00164B4B">
        <w:rPr>
          <w:b/>
          <w:sz w:val="22"/>
          <w:szCs w:val="22"/>
          <w:lang w:val="it-IT"/>
        </w:rPr>
        <w:t>I</w:t>
      </w:r>
      <w:r w:rsidRPr="00AC2DF9">
        <w:rPr>
          <w:b/>
          <w:sz w:val="22"/>
          <w:szCs w:val="22"/>
          <w:lang w:val="it-IT"/>
        </w:rPr>
        <w:t xml:space="preserve"> </w:t>
      </w:r>
      <w:r w:rsidR="00164B4B">
        <w:rPr>
          <w:b/>
          <w:sz w:val="22"/>
          <w:szCs w:val="22"/>
          <w:lang w:val="it-IT"/>
        </w:rPr>
        <w:t>I</w:t>
      </w:r>
      <w:r w:rsidRPr="00AC2DF9">
        <w:rPr>
          <w:b/>
          <w:sz w:val="22"/>
          <w:szCs w:val="22"/>
          <w:lang w:val="it-IT"/>
        </w:rPr>
        <w:t xml:space="preserve"> PËRGJ</w:t>
      </w:r>
      <w:r w:rsidR="00164B4B">
        <w:rPr>
          <w:b/>
          <w:sz w:val="22"/>
          <w:szCs w:val="22"/>
          <w:lang w:val="it-IT"/>
        </w:rPr>
        <w:t>I</w:t>
      </w:r>
      <w:r w:rsidRPr="00AC2DF9">
        <w:rPr>
          <w:b/>
          <w:sz w:val="22"/>
          <w:szCs w:val="22"/>
          <w:lang w:val="it-IT"/>
        </w:rPr>
        <w:t>THSHËM</w:t>
      </w:r>
    </w:p>
    <w:p w:rsidR="00D048BF" w:rsidRPr="00001125" w:rsidRDefault="00D048BF" w:rsidP="00D048BF">
      <w:pPr>
        <w:tabs>
          <w:tab w:val="left" w:pos="2730"/>
        </w:tabs>
        <w:spacing w:before="100" w:beforeAutospacing="1"/>
        <w:jc w:val="both"/>
        <w:rPr>
          <w:rFonts w:eastAsiaTheme="minorHAnsi"/>
          <w:b/>
          <w:caps/>
          <w:lang w:val="sq-AL"/>
        </w:rPr>
      </w:pPr>
    </w:p>
    <w:p w:rsidR="00D048BF" w:rsidRPr="00001125" w:rsidRDefault="00D048BF" w:rsidP="00D048BF">
      <w:pPr>
        <w:jc w:val="center"/>
        <w:rPr>
          <w:bCs/>
          <w:lang w:val="sq-AL"/>
        </w:rPr>
      </w:pPr>
      <w:r w:rsidRPr="00001125">
        <w:rPr>
          <w:bCs/>
          <w:i/>
          <w:lang w:val="sq-AL"/>
        </w:rPr>
        <w:t xml:space="preserve">Nr_____Prot      </w:t>
      </w:r>
      <w:r w:rsidRPr="00001125">
        <w:rPr>
          <w:bCs/>
          <w:i/>
          <w:lang w:val="sq-AL"/>
        </w:rPr>
        <w:tab/>
      </w:r>
      <w:r w:rsidRPr="00001125">
        <w:rPr>
          <w:bCs/>
          <w:i/>
          <w:lang w:val="sq-AL"/>
        </w:rPr>
        <w:tab/>
        <w:t xml:space="preserve">                                                 </w:t>
      </w:r>
      <w:r w:rsidR="00184ACE">
        <w:rPr>
          <w:bCs/>
          <w:i/>
          <w:lang w:val="sq-AL"/>
        </w:rPr>
        <w:t xml:space="preserve">        Tiranë më, ___ .___.2022</w:t>
      </w:r>
    </w:p>
    <w:p w:rsidR="00D048BF" w:rsidRPr="00001125" w:rsidRDefault="00D048BF" w:rsidP="00D048BF">
      <w:pPr>
        <w:tabs>
          <w:tab w:val="left" w:pos="5415"/>
        </w:tabs>
        <w:ind w:left="-1440" w:firstLine="1440"/>
        <w:rPr>
          <w:b/>
          <w:lang w:val="sq-AL"/>
        </w:rPr>
      </w:pPr>
      <w:r w:rsidRPr="00001125">
        <w:rPr>
          <w:b/>
          <w:lang w:val="sq-AL"/>
        </w:rPr>
        <w:tab/>
      </w:r>
    </w:p>
    <w:p w:rsidR="00D048BF" w:rsidRDefault="00D048BF" w:rsidP="00D048BF">
      <w:pPr>
        <w:jc w:val="both"/>
        <w:rPr>
          <w:b/>
          <w:lang w:val="sq-AL"/>
        </w:rPr>
      </w:pPr>
    </w:p>
    <w:p w:rsidR="00812772" w:rsidRPr="00001125" w:rsidRDefault="00812772" w:rsidP="00D048BF">
      <w:pPr>
        <w:jc w:val="both"/>
        <w:rPr>
          <w:b/>
          <w:lang w:val="sq-AL"/>
        </w:rPr>
      </w:pPr>
    </w:p>
    <w:p w:rsidR="00D048BF" w:rsidRPr="00473240" w:rsidRDefault="00D048BF" w:rsidP="00D048BF">
      <w:pPr>
        <w:ind w:left="1440" w:hanging="1440"/>
        <w:jc w:val="both"/>
        <w:rPr>
          <w:lang w:val="it-IT"/>
        </w:rPr>
      </w:pPr>
      <w:r w:rsidRPr="00001125">
        <w:rPr>
          <w:b/>
          <w:lang w:val="sq-AL"/>
        </w:rPr>
        <w:t xml:space="preserve">Lënda: </w:t>
      </w:r>
      <w:r w:rsidRPr="00001125">
        <w:rPr>
          <w:b/>
          <w:lang w:val="sq-AL"/>
        </w:rPr>
        <w:tab/>
      </w:r>
      <w:r w:rsidR="00164B4B">
        <w:rPr>
          <w:rFonts w:eastAsiaTheme="minorHAnsi"/>
          <w:lang w:val="sq-AL"/>
        </w:rPr>
        <w:t>I</w:t>
      </w:r>
      <w:r w:rsidRPr="00001125">
        <w:rPr>
          <w:rFonts w:eastAsiaTheme="minorHAnsi"/>
          <w:lang w:val="sq-AL"/>
        </w:rPr>
        <w:t>nformac</w:t>
      </w:r>
      <w:r w:rsidR="00164B4B">
        <w:rPr>
          <w:rFonts w:eastAsiaTheme="minorHAnsi"/>
          <w:lang w:val="sq-AL"/>
        </w:rPr>
        <w:t>i</w:t>
      </w:r>
      <w:r w:rsidRPr="00001125">
        <w:rPr>
          <w:rFonts w:eastAsiaTheme="minorHAnsi"/>
          <w:lang w:val="sq-AL"/>
        </w:rPr>
        <w:t>on mb</w:t>
      </w:r>
      <w:r w:rsidR="00164B4B">
        <w:rPr>
          <w:rFonts w:eastAsiaTheme="minorHAnsi"/>
          <w:lang w:val="sq-AL"/>
        </w:rPr>
        <w:t>i</w:t>
      </w:r>
      <w:r w:rsidRPr="00001125">
        <w:rPr>
          <w:rFonts w:eastAsiaTheme="minorHAnsi"/>
          <w:lang w:val="sq-AL"/>
        </w:rPr>
        <w:t xml:space="preserve"> </w:t>
      </w:r>
      <w:r w:rsidR="00973441">
        <w:rPr>
          <w:rFonts w:eastAsiaTheme="minorHAnsi"/>
          <w:lang w:val="sq-AL"/>
        </w:rPr>
        <w:t>vizitën e delegacionit nga Komisioni për Politikën e Jashtme në Berli</w:t>
      </w:r>
      <w:r w:rsidR="00532AF9">
        <w:rPr>
          <w:rFonts w:eastAsiaTheme="minorHAnsi"/>
          <w:lang w:val="sq-AL"/>
        </w:rPr>
        <w:t>n</w:t>
      </w:r>
      <w:r w:rsidR="00973441">
        <w:rPr>
          <w:rFonts w:eastAsiaTheme="minorHAnsi"/>
          <w:lang w:val="sq-AL"/>
        </w:rPr>
        <w:t>, 6-8 prill 2022</w:t>
      </w:r>
    </w:p>
    <w:p w:rsidR="00D048BF" w:rsidRPr="00473240" w:rsidRDefault="00D048BF" w:rsidP="00D048BF">
      <w:pPr>
        <w:ind w:left="1440" w:hanging="1440"/>
        <w:jc w:val="both"/>
        <w:rPr>
          <w:bCs/>
          <w:i/>
          <w:lang w:val="it-IT"/>
        </w:rPr>
      </w:pPr>
    </w:p>
    <w:p w:rsidR="00D048BF" w:rsidRPr="00001125" w:rsidRDefault="00D048BF" w:rsidP="00D048BF">
      <w:pPr>
        <w:jc w:val="both"/>
        <w:rPr>
          <w:b/>
          <w:bCs/>
          <w:lang w:val="sq-AL"/>
        </w:rPr>
      </w:pPr>
    </w:p>
    <w:p w:rsidR="00D048BF" w:rsidRDefault="00D048BF" w:rsidP="00D048BF">
      <w:pPr>
        <w:jc w:val="both"/>
        <w:rPr>
          <w:bCs/>
          <w:lang w:val="sq-AL"/>
        </w:rPr>
      </w:pPr>
      <w:r w:rsidRPr="00001125">
        <w:rPr>
          <w:b/>
          <w:bCs/>
          <w:lang w:val="sq-AL"/>
        </w:rPr>
        <w:t>Drejtuar:</w:t>
      </w:r>
      <w:r w:rsidRPr="00001125">
        <w:rPr>
          <w:bCs/>
          <w:lang w:val="sq-AL"/>
        </w:rPr>
        <w:tab/>
        <w:t>Kryetar</w:t>
      </w:r>
      <w:r w:rsidR="00164B4B">
        <w:rPr>
          <w:bCs/>
          <w:lang w:val="sq-AL"/>
        </w:rPr>
        <w:t>es së</w:t>
      </w:r>
      <w:r w:rsidRPr="00001125">
        <w:rPr>
          <w:bCs/>
          <w:lang w:val="sq-AL"/>
        </w:rPr>
        <w:t xml:space="preserve"> Kuvend</w:t>
      </w:r>
      <w:r w:rsidR="00164B4B">
        <w:rPr>
          <w:bCs/>
          <w:lang w:val="sq-AL"/>
        </w:rPr>
        <w:t>it, SH.S</w:t>
      </w:r>
      <w:r w:rsidRPr="00001125">
        <w:rPr>
          <w:bCs/>
          <w:lang w:val="sq-AL"/>
        </w:rPr>
        <w:t>.Z</w:t>
      </w:r>
      <w:r w:rsidR="00164B4B">
        <w:rPr>
          <w:bCs/>
          <w:lang w:val="sq-AL"/>
        </w:rPr>
        <w:t>nj. Lindita NIKOLLA</w:t>
      </w:r>
    </w:p>
    <w:p w:rsidR="00325D0A" w:rsidRDefault="00325D0A" w:rsidP="00D048BF">
      <w:pPr>
        <w:jc w:val="both"/>
        <w:rPr>
          <w:bCs/>
          <w:lang w:val="sq-AL"/>
        </w:rPr>
      </w:pPr>
    </w:p>
    <w:p w:rsidR="00325D0A" w:rsidRDefault="00325D0A" w:rsidP="00D048BF">
      <w:pPr>
        <w:jc w:val="both"/>
        <w:rPr>
          <w:bCs/>
          <w:lang w:val="sq-AL"/>
        </w:rPr>
      </w:pPr>
    </w:p>
    <w:p w:rsidR="00325D0A" w:rsidRPr="003B1FC5" w:rsidRDefault="00325D0A" w:rsidP="00325D0A">
      <w:pPr>
        <w:jc w:val="both"/>
        <w:rPr>
          <w:b/>
          <w:bCs/>
          <w:i/>
          <w:lang w:val="sq-AL"/>
        </w:rPr>
      </w:pPr>
      <w:r w:rsidRPr="00E963FB">
        <w:rPr>
          <w:b/>
          <w:bCs/>
          <w:lang w:val="sq-AL"/>
        </w:rPr>
        <w:t>Për d</w:t>
      </w:r>
      <w:r w:rsidR="00164B4B">
        <w:rPr>
          <w:b/>
          <w:bCs/>
          <w:lang w:val="sq-AL"/>
        </w:rPr>
        <w:t>i</w:t>
      </w:r>
      <w:r w:rsidRPr="00E963FB">
        <w:rPr>
          <w:b/>
          <w:bCs/>
          <w:lang w:val="sq-AL"/>
        </w:rPr>
        <w:t>jen</w:t>
      </w:r>
      <w:r w:rsidR="00164B4B">
        <w:rPr>
          <w:b/>
          <w:bCs/>
          <w:lang w:val="sq-AL"/>
        </w:rPr>
        <w:t>i</w:t>
      </w:r>
      <w:r w:rsidRPr="00E963FB">
        <w:rPr>
          <w:b/>
          <w:bCs/>
          <w:lang w:val="sq-AL"/>
        </w:rPr>
        <w:t>:</w:t>
      </w:r>
      <w:r>
        <w:rPr>
          <w:b/>
          <w:bCs/>
          <w:i/>
          <w:lang w:val="sq-AL"/>
        </w:rPr>
        <w:t xml:space="preserve">      </w:t>
      </w:r>
      <w:r w:rsidRPr="00E963FB">
        <w:rPr>
          <w:shd w:val="clear" w:color="auto" w:fill="FFFFFF"/>
        </w:rPr>
        <w:t xml:space="preserve">Sekretar </w:t>
      </w:r>
      <w:r w:rsidR="00164B4B">
        <w:rPr>
          <w:shd w:val="clear" w:color="auto" w:fill="FFFFFF"/>
        </w:rPr>
        <w:t>i</w:t>
      </w:r>
      <w:r>
        <w:rPr>
          <w:shd w:val="clear" w:color="auto" w:fill="FFFFFF"/>
        </w:rPr>
        <w:t xml:space="preserve"> Sekretar</w:t>
      </w:r>
      <w:r w:rsidR="00164B4B">
        <w:rPr>
          <w:shd w:val="clear" w:color="auto" w:fill="FFFFFF"/>
        </w:rPr>
        <w:t>i</w:t>
      </w:r>
      <w:r>
        <w:rPr>
          <w:shd w:val="clear" w:color="auto" w:fill="FFFFFF"/>
        </w:rPr>
        <w:t>at</w:t>
      </w:r>
      <w:r w:rsidR="00164B4B">
        <w:rPr>
          <w:shd w:val="clear" w:color="auto" w:fill="FFFFFF"/>
        </w:rPr>
        <w:t>i</w:t>
      </w:r>
      <w:r>
        <w:rPr>
          <w:shd w:val="clear" w:color="auto" w:fill="FFFFFF"/>
        </w:rPr>
        <w:t xml:space="preserve">t </w:t>
      </w:r>
      <w:r w:rsidRPr="00E963FB">
        <w:rPr>
          <w:shd w:val="clear" w:color="auto" w:fill="FFFFFF"/>
        </w:rPr>
        <w:t>për Marrëdhën</w:t>
      </w:r>
      <w:r w:rsidR="00164B4B">
        <w:rPr>
          <w:shd w:val="clear" w:color="auto" w:fill="FFFFFF"/>
        </w:rPr>
        <w:t>i</w:t>
      </w:r>
      <w:r w:rsidRPr="00E963FB">
        <w:rPr>
          <w:shd w:val="clear" w:color="auto" w:fill="FFFFFF"/>
        </w:rPr>
        <w:t xml:space="preserve">et me Jashtë, Z. </w:t>
      </w:r>
      <w:r w:rsidR="00164B4B">
        <w:rPr>
          <w:shd w:val="clear" w:color="auto" w:fill="FFFFFF"/>
        </w:rPr>
        <w:t>Taulant BALLA</w:t>
      </w:r>
    </w:p>
    <w:p w:rsidR="00325D0A" w:rsidRPr="00001125" w:rsidRDefault="00325D0A" w:rsidP="00D048BF">
      <w:pPr>
        <w:jc w:val="both"/>
        <w:rPr>
          <w:b/>
          <w:bCs/>
          <w:i/>
          <w:lang w:val="sq-AL"/>
        </w:rPr>
      </w:pPr>
    </w:p>
    <w:p w:rsidR="00D048BF" w:rsidRDefault="00D048BF" w:rsidP="00D048BF">
      <w:pPr>
        <w:jc w:val="both"/>
        <w:rPr>
          <w:b/>
          <w:bCs/>
          <w:i/>
          <w:lang w:val="sq-AL"/>
        </w:rPr>
      </w:pPr>
    </w:p>
    <w:p w:rsidR="00325D0A" w:rsidRPr="00001125" w:rsidRDefault="00325D0A" w:rsidP="00D048BF">
      <w:pPr>
        <w:jc w:val="both"/>
        <w:rPr>
          <w:b/>
          <w:bCs/>
          <w:i/>
          <w:lang w:val="sq-AL"/>
        </w:rPr>
      </w:pPr>
    </w:p>
    <w:p w:rsidR="00D048BF" w:rsidRPr="00001125" w:rsidRDefault="00D048BF" w:rsidP="00D048BF">
      <w:pPr>
        <w:jc w:val="both"/>
        <w:rPr>
          <w:b/>
          <w:bCs/>
          <w:i/>
          <w:lang w:val="sq-AL"/>
        </w:rPr>
      </w:pPr>
    </w:p>
    <w:p w:rsidR="00D048BF" w:rsidRDefault="00164B4B" w:rsidP="00D048BF">
      <w:pPr>
        <w:jc w:val="both"/>
        <w:rPr>
          <w:b/>
          <w:bCs/>
          <w:i/>
          <w:lang w:val="sq-AL"/>
        </w:rPr>
      </w:pPr>
      <w:r>
        <w:rPr>
          <w:b/>
          <w:bCs/>
          <w:i/>
          <w:lang w:val="sq-AL"/>
        </w:rPr>
        <w:t>E</w:t>
      </w:r>
      <w:r w:rsidR="00D048BF" w:rsidRPr="00001125">
        <w:rPr>
          <w:b/>
          <w:bCs/>
          <w:i/>
          <w:lang w:val="sq-AL"/>
        </w:rPr>
        <w:t xml:space="preserve"> nderuar Kryetar</w:t>
      </w:r>
      <w:r>
        <w:rPr>
          <w:b/>
          <w:bCs/>
          <w:i/>
          <w:lang w:val="sq-AL"/>
        </w:rPr>
        <w:t>e</w:t>
      </w:r>
      <w:r w:rsidR="00D048BF" w:rsidRPr="00001125">
        <w:rPr>
          <w:b/>
          <w:bCs/>
          <w:i/>
          <w:lang w:val="sq-AL"/>
        </w:rPr>
        <w:t>, </w:t>
      </w:r>
    </w:p>
    <w:p w:rsidR="00164B4B" w:rsidRDefault="00164B4B" w:rsidP="00D048BF">
      <w:pPr>
        <w:jc w:val="both"/>
        <w:rPr>
          <w:b/>
          <w:bCs/>
          <w:i/>
          <w:lang w:val="sq-AL"/>
        </w:rPr>
      </w:pPr>
    </w:p>
    <w:p w:rsidR="00973441" w:rsidRDefault="00973441" w:rsidP="00973441">
      <w:pPr>
        <w:spacing w:line="360" w:lineRule="auto"/>
        <w:ind w:firstLine="720"/>
        <w:jc w:val="both"/>
      </w:pPr>
      <w:r w:rsidRPr="00F877E9">
        <w:t>N</w:t>
      </w:r>
      <w:r>
        <w:t>ë</w:t>
      </w:r>
      <w:r w:rsidRPr="00F877E9">
        <w:t xml:space="preserve"> datat</w:t>
      </w:r>
      <w:r>
        <w:t xml:space="preserve"> 6-8 prill 2022</w:t>
      </w:r>
      <w:r w:rsidRPr="00F877E9">
        <w:t>, n</w:t>
      </w:r>
      <w:r>
        <w:t>ë</w:t>
      </w:r>
      <w:r w:rsidRPr="00F877E9">
        <w:t xml:space="preserve"> </w:t>
      </w:r>
      <w:r>
        <w:t>Berlin, në Gjermani Kryetarja e Komisionit për</w:t>
      </w:r>
      <w:bookmarkStart w:id="0" w:name="_GoBack"/>
      <w:bookmarkEnd w:id="0"/>
      <w:r>
        <w:t xml:space="preserve"> Politikën e Jashtme znj. Mimi Kodheli e shoqëruar edhe nga znj. Jorida Tabaku, Kryetare e Komisionit për Integrimin Evropian zhvilluan një vizitë </w:t>
      </w:r>
      <w:proofErr w:type="gramStart"/>
      <w:r>
        <w:t>dy</w:t>
      </w:r>
      <w:proofErr w:type="gramEnd"/>
      <w:r>
        <w:t xml:space="preserve"> ditore me ftesë së z. Michael Roth, Kryetar i Komitetit për Punët e Jashtme në Bundestag. Delegacioni nga Kuvendi i Shqipërisë u takua me z. Adis Ahmetovic, Raporter për Ballkanin Perëndimor në Komitetin për Punët e Jashtme, me z. Michael Roth, Kryetar i këtij Komiteti, me z. Anton Hofrifer, Kryetar i Komitetit për Çështjet Europiane si dhe Ambasadoren Susane Schutz, </w:t>
      </w:r>
      <w:r w:rsidRPr="004471C3">
        <w:rPr>
          <w:bCs/>
        </w:rPr>
        <w:t>Drejtore p</w:t>
      </w:r>
      <w:r>
        <w:rPr>
          <w:bCs/>
        </w:rPr>
        <w:t>ë</w:t>
      </w:r>
      <w:r w:rsidRPr="004471C3">
        <w:rPr>
          <w:bCs/>
        </w:rPr>
        <w:t>r Europ</w:t>
      </w:r>
      <w:r>
        <w:rPr>
          <w:bCs/>
        </w:rPr>
        <w:t>ë</w:t>
      </w:r>
      <w:r w:rsidRPr="004471C3">
        <w:rPr>
          <w:bCs/>
        </w:rPr>
        <w:t>n Juglindore, Turqin</w:t>
      </w:r>
      <w:r>
        <w:rPr>
          <w:bCs/>
        </w:rPr>
        <w:t>ë</w:t>
      </w:r>
      <w:r w:rsidRPr="004471C3">
        <w:rPr>
          <w:bCs/>
        </w:rPr>
        <w:t>, OSBE dhe KE n</w:t>
      </w:r>
      <w:r>
        <w:rPr>
          <w:bCs/>
        </w:rPr>
        <w:t>ë</w:t>
      </w:r>
      <w:r w:rsidRPr="004471C3">
        <w:rPr>
          <w:bCs/>
        </w:rPr>
        <w:t xml:space="preserve"> Ministrin</w:t>
      </w:r>
      <w:r>
        <w:rPr>
          <w:bCs/>
        </w:rPr>
        <w:t>ë</w:t>
      </w:r>
      <w:r w:rsidRPr="004471C3">
        <w:rPr>
          <w:bCs/>
        </w:rPr>
        <w:t xml:space="preserve"> e Jashtme</w:t>
      </w:r>
      <w:r>
        <w:rPr>
          <w:bCs/>
        </w:rPr>
        <w:t xml:space="preserve"> të Gjermanisë.</w:t>
      </w:r>
      <w:r>
        <w:t xml:space="preserve"> Delegacioni u shoqërua edhe nga Ambasadori i Shqipërisë në Gjermani z. Artur Kuko.</w:t>
      </w:r>
    </w:p>
    <w:p w:rsidR="00973441" w:rsidRDefault="00973441" w:rsidP="00973441">
      <w:pPr>
        <w:spacing w:line="360" w:lineRule="auto"/>
        <w:ind w:firstLine="720"/>
        <w:jc w:val="both"/>
      </w:pPr>
    </w:p>
    <w:p w:rsidR="00973441" w:rsidRDefault="00973441" w:rsidP="00973441">
      <w:pPr>
        <w:spacing w:line="360" w:lineRule="auto"/>
        <w:ind w:firstLine="720"/>
        <w:jc w:val="both"/>
        <w:rPr>
          <w:b/>
          <w:bCs/>
          <w:i/>
          <w:iCs/>
        </w:rPr>
      </w:pPr>
      <w:r w:rsidRPr="004471C3">
        <w:rPr>
          <w:b/>
          <w:bCs/>
          <w:i/>
          <w:iCs/>
        </w:rPr>
        <w:t>Takimi me Raportuesin p</w:t>
      </w:r>
      <w:r>
        <w:rPr>
          <w:b/>
          <w:bCs/>
          <w:i/>
          <w:iCs/>
        </w:rPr>
        <w:t>ë</w:t>
      </w:r>
      <w:r w:rsidRPr="004471C3">
        <w:rPr>
          <w:b/>
          <w:bCs/>
          <w:i/>
          <w:iCs/>
        </w:rPr>
        <w:t>r Ballkanin Per</w:t>
      </w:r>
      <w:r>
        <w:rPr>
          <w:b/>
          <w:bCs/>
          <w:i/>
          <w:iCs/>
        </w:rPr>
        <w:t>ë</w:t>
      </w:r>
      <w:r w:rsidRPr="004471C3">
        <w:rPr>
          <w:b/>
          <w:bCs/>
          <w:i/>
          <w:iCs/>
        </w:rPr>
        <w:t>ndimor n</w:t>
      </w:r>
      <w:r>
        <w:rPr>
          <w:b/>
          <w:bCs/>
          <w:i/>
          <w:iCs/>
        </w:rPr>
        <w:t>ë</w:t>
      </w:r>
      <w:r w:rsidRPr="004471C3">
        <w:rPr>
          <w:b/>
          <w:bCs/>
          <w:i/>
          <w:iCs/>
        </w:rPr>
        <w:t xml:space="preserve"> KPJ</w:t>
      </w:r>
    </w:p>
    <w:p w:rsidR="00973441" w:rsidRDefault="00973441" w:rsidP="00973441">
      <w:pPr>
        <w:spacing w:line="360" w:lineRule="auto"/>
        <w:ind w:firstLine="720"/>
        <w:jc w:val="both"/>
      </w:pPr>
      <w:r w:rsidRPr="00841FB6">
        <w:t>Znj.</w:t>
      </w:r>
      <w:r>
        <w:t xml:space="preserve"> </w:t>
      </w:r>
      <w:r w:rsidRPr="00841FB6">
        <w:t>Kodheli zhvilloi nj</w:t>
      </w:r>
      <w:r>
        <w:t>ë</w:t>
      </w:r>
      <w:r w:rsidRPr="00841FB6">
        <w:t xml:space="preserve"> m</w:t>
      </w:r>
      <w:r>
        <w:t>ë</w:t>
      </w:r>
      <w:r w:rsidRPr="00841FB6">
        <w:t>ngjes pune me Raportuesin p</w:t>
      </w:r>
      <w:r>
        <w:t>ë</w:t>
      </w:r>
      <w:r w:rsidRPr="00841FB6">
        <w:t>r Ballkanin Per</w:t>
      </w:r>
      <w:r>
        <w:t>ë</w:t>
      </w:r>
      <w:r w:rsidRPr="00841FB6">
        <w:t>ndimor n</w:t>
      </w:r>
      <w:r>
        <w:t>ë</w:t>
      </w:r>
      <w:r w:rsidRPr="00841FB6">
        <w:t xml:space="preserve"> Komitetin p</w:t>
      </w:r>
      <w:r>
        <w:t>ë</w:t>
      </w:r>
      <w:r w:rsidRPr="00841FB6">
        <w:t>r Pun</w:t>
      </w:r>
      <w:r>
        <w:t>ë</w:t>
      </w:r>
      <w:r w:rsidRPr="00841FB6">
        <w:t>t e Jashtme z. Adis Ahmetovic. Q</w:t>
      </w:r>
      <w:r>
        <w:t>ë</w:t>
      </w:r>
      <w:r w:rsidRPr="00841FB6">
        <w:t xml:space="preserve"> n</w:t>
      </w:r>
      <w:r>
        <w:t>ë</w:t>
      </w:r>
      <w:r w:rsidRPr="00841FB6">
        <w:t xml:space="preserve"> krye t</w:t>
      </w:r>
      <w:r>
        <w:t>ë</w:t>
      </w:r>
      <w:r w:rsidRPr="00841FB6">
        <w:t xml:space="preserve"> fjal</w:t>
      </w:r>
      <w:r>
        <w:t>ë</w:t>
      </w:r>
      <w:r w:rsidRPr="00841FB6">
        <w:t>s s</w:t>
      </w:r>
      <w:r>
        <w:t>ë</w:t>
      </w:r>
      <w:r w:rsidRPr="00841FB6">
        <w:t xml:space="preserve"> tij ai tha se </w:t>
      </w:r>
      <w:r>
        <w:t>ë</w:t>
      </w:r>
      <w:r w:rsidRPr="00841FB6">
        <w:t>sht</w:t>
      </w:r>
      <w:r>
        <w:t>ë</w:t>
      </w:r>
      <w:r w:rsidRPr="00841FB6">
        <w:t xml:space="preserve"> nj</w:t>
      </w:r>
      <w:r>
        <w:t>ë</w:t>
      </w:r>
      <w:r w:rsidRPr="00841FB6">
        <w:t xml:space="preserve"> mik i shqiptar</w:t>
      </w:r>
      <w:r>
        <w:t>ë</w:t>
      </w:r>
      <w:r w:rsidRPr="00841FB6">
        <w:t>ve dhe nj</w:t>
      </w:r>
      <w:r>
        <w:t>ë</w:t>
      </w:r>
      <w:r w:rsidRPr="00841FB6">
        <w:t xml:space="preserve"> fans i Ballkanit n</w:t>
      </w:r>
      <w:r>
        <w:t>ë</w:t>
      </w:r>
      <w:r w:rsidRPr="00841FB6">
        <w:t xml:space="preserve"> p</w:t>
      </w:r>
      <w:r>
        <w:t>ë</w:t>
      </w:r>
      <w:r w:rsidRPr="00841FB6">
        <w:t>rgjith</w:t>
      </w:r>
      <w:r>
        <w:t>ë</w:t>
      </w:r>
      <w:r w:rsidRPr="00841FB6">
        <w:t>si edhe prej prejardhjes s</w:t>
      </w:r>
      <w:r>
        <w:t>ë</w:t>
      </w:r>
      <w:r w:rsidRPr="00841FB6">
        <w:t xml:space="preserve"> prind</w:t>
      </w:r>
      <w:r>
        <w:t>ë</w:t>
      </w:r>
      <w:r w:rsidRPr="00841FB6">
        <w:t>rve t</w:t>
      </w:r>
      <w:r>
        <w:t>ë</w:t>
      </w:r>
      <w:r w:rsidRPr="00841FB6">
        <w:t xml:space="preserve"> tij nga Bosnj</w:t>
      </w:r>
      <w:r>
        <w:t>ë</w:t>
      </w:r>
      <w:r w:rsidRPr="00841FB6">
        <w:t>-Hercegovina. Ai tha se situata e Ukrain</w:t>
      </w:r>
      <w:r>
        <w:t>ë</w:t>
      </w:r>
      <w:r w:rsidRPr="00841FB6">
        <w:t>s mund t</w:t>
      </w:r>
      <w:r>
        <w:t>ë</w:t>
      </w:r>
      <w:r w:rsidRPr="00841FB6">
        <w:t xml:space="preserve"> precipitoj</w:t>
      </w:r>
      <w:r>
        <w:t>ë</w:t>
      </w:r>
      <w:r w:rsidRPr="00841FB6">
        <w:t xml:space="preserve"> edhe n</w:t>
      </w:r>
      <w:r>
        <w:t>ë</w:t>
      </w:r>
      <w:r w:rsidRPr="00841FB6">
        <w:t xml:space="preserve"> Ballkanin Per</w:t>
      </w:r>
      <w:r>
        <w:t>ë</w:t>
      </w:r>
      <w:r w:rsidRPr="00841FB6">
        <w:t>ndimor. Z. Ahmetovic ju referua si tejet shqet</w:t>
      </w:r>
      <w:r>
        <w:t>ë</w:t>
      </w:r>
      <w:r w:rsidRPr="00841FB6">
        <w:t>suese deklara</w:t>
      </w:r>
      <w:r>
        <w:t>të</w:t>
      </w:r>
      <w:r w:rsidRPr="00841FB6">
        <w:t>s s</w:t>
      </w:r>
      <w:r>
        <w:t>ë</w:t>
      </w:r>
      <w:r w:rsidRPr="00841FB6">
        <w:t xml:space="preserve"> Ambasadorit t</w:t>
      </w:r>
      <w:r>
        <w:t>ë</w:t>
      </w:r>
      <w:r w:rsidRPr="00841FB6">
        <w:t xml:space="preserve"> Rusis</w:t>
      </w:r>
      <w:r>
        <w:t>ë</w:t>
      </w:r>
      <w:r w:rsidRPr="00841FB6">
        <w:t xml:space="preserve"> </w:t>
      </w:r>
      <w:r w:rsidRPr="00841FB6">
        <w:lastRenderedPageBreak/>
        <w:t>n</w:t>
      </w:r>
      <w:r>
        <w:t>ë</w:t>
      </w:r>
      <w:r w:rsidRPr="00841FB6">
        <w:t xml:space="preserve"> Bosnj</w:t>
      </w:r>
      <w:r>
        <w:t>ë</w:t>
      </w:r>
      <w:r w:rsidRPr="00841FB6">
        <w:t>-Hercegovin</w:t>
      </w:r>
      <w:r>
        <w:t xml:space="preserve">ë se nëse </w:t>
      </w:r>
      <w:proofErr w:type="gramStart"/>
      <w:r>
        <w:t>ky</w:t>
      </w:r>
      <w:proofErr w:type="gramEnd"/>
      <w:r>
        <w:t xml:space="preserve"> vend do të anëtarësohet në NATO, atëherë do të ketë të njëjtin fat si Ukraina. Sipas tij pikërisht për këtë arsye duhet që Shqipërisë dhe Maqedonisë së Veriut t’u jepet një sinjal i qartë politik se ato janë pjesë së familjes së madhe europiane. Ai tha se tashmë në Bundestag ka një numër të madh të mbështetësve pro Shqipërisë që i përkasin të gjitha partive politike duke e bërë punën më të lehtë. Z. Ahmetovic pyeti znj. Kodheli mbi qëndrimin e Shqipërisë për Kosovën si dhe kërkoi të informohet më tepër mbi Ballkanin e Hapur duke nënvizuar se ajo duhet të jetë e përfshirë në puzzle të madh atë të Procesit të Berlinit.</w:t>
      </w:r>
    </w:p>
    <w:p w:rsidR="00973441" w:rsidRDefault="00973441" w:rsidP="00973441">
      <w:pPr>
        <w:spacing w:line="360" w:lineRule="auto"/>
        <w:ind w:firstLine="720"/>
        <w:jc w:val="both"/>
      </w:pPr>
      <w:r>
        <w:t xml:space="preserve">Nga ana e saj znj. Kodheli bëri të qartë se Shqipëria dhe Kosova janë </w:t>
      </w:r>
      <w:proofErr w:type="gramStart"/>
      <w:r>
        <w:t>dy</w:t>
      </w:r>
      <w:proofErr w:type="gramEnd"/>
      <w:r>
        <w:t xml:space="preserve"> shtete që përmbledhin në territorin e tyre të njëjtin komb. Ajo tha se vendi ynë lobon për Kosovën dhe po ashtu kërkoi ndihmën e Gjermanisë për të ndryshuar situatën e njohjeve </w:t>
      </w:r>
      <w:proofErr w:type="gramStart"/>
      <w:r>
        <w:t>brenda</w:t>
      </w:r>
      <w:proofErr w:type="gramEnd"/>
      <w:r>
        <w:t xml:space="preserve"> NATO-s (duke nënkuptuar katër vendet që nuk e njohin pavarësinë e Kosovës). Në vijim ajo u shpreh se situata e sigurisë është tejet shqetësuese për momentin dhe po ashtu tha se hapja e negociatave me Shqipërinë është një ngjarje që duhet të kishte ndodhur më herët. </w:t>
      </w:r>
    </w:p>
    <w:p w:rsidR="00973441" w:rsidRPr="00841FB6" w:rsidRDefault="00973441" w:rsidP="00973441">
      <w:pPr>
        <w:spacing w:line="360" w:lineRule="auto"/>
        <w:ind w:firstLine="720"/>
        <w:jc w:val="both"/>
      </w:pPr>
    </w:p>
    <w:p w:rsidR="00973441" w:rsidRDefault="00973441" w:rsidP="00973441">
      <w:pPr>
        <w:spacing w:line="360" w:lineRule="auto"/>
        <w:ind w:firstLine="720"/>
        <w:jc w:val="both"/>
        <w:rPr>
          <w:b/>
          <w:bCs/>
          <w:i/>
          <w:iCs/>
        </w:rPr>
      </w:pPr>
      <w:r w:rsidRPr="004471C3">
        <w:rPr>
          <w:b/>
          <w:bCs/>
          <w:i/>
          <w:iCs/>
        </w:rPr>
        <w:t>Takimi me Kryetarin e Komitetit p</w:t>
      </w:r>
      <w:r>
        <w:rPr>
          <w:b/>
          <w:bCs/>
          <w:i/>
          <w:iCs/>
        </w:rPr>
        <w:t>ë</w:t>
      </w:r>
      <w:r w:rsidRPr="004471C3">
        <w:rPr>
          <w:b/>
          <w:bCs/>
          <w:i/>
          <w:iCs/>
        </w:rPr>
        <w:t>r Pun</w:t>
      </w:r>
      <w:r>
        <w:rPr>
          <w:b/>
          <w:bCs/>
          <w:i/>
          <w:iCs/>
        </w:rPr>
        <w:t>ë</w:t>
      </w:r>
      <w:r w:rsidRPr="004471C3">
        <w:rPr>
          <w:b/>
          <w:bCs/>
          <w:i/>
          <w:iCs/>
        </w:rPr>
        <w:t>t e Jashtme</w:t>
      </w:r>
    </w:p>
    <w:p w:rsidR="00973441" w:rsidRDefault="00973441" w:rsidP="00973441">
      <w:pPr>
        <w:spacing w:line="360" w:lineRule="auto"/>
        <w:ind w:firstLine="720"/>
        <w:jc w:val="both"/>
      </w:pPr>
      <w:r>
        <w:t xml:space="preserve">Në fokus të takimit ishte çështja e integrimit dhe po ashtu politika e përbashkët e jashtme si dhe sigurisë dhe mbrojtjes në Europë. Zonja Kodheli pasi falenderoi për mikpritjen z. Roth falenderoi për mbështetjen e Gjermanisë në çdo kohë si dhe për faktin se ka qënë pranë Shqipërisë në momentet më të vështira. Ajo tha se Europa është vonuar në dhënien e dritës jeshile Shqipërisë </w:t>
      </w:r>
      <w:proofErr w:type="gramStart"/>
      <w:r>
        <w:t>sa</w:t>
      </w:r>
      <w:proofErr w:type="gramEnd"/>
      <w:r>
        <w:t xml:space="preserve"> i përket negociatave dhe nënvizoi se veto e Bullgarisë është ende në fuqi mbi Maqedoninë e Veriut. Në lidhje me ndarjen e Shqipërisë nga Maqedonia e Veriut zoti Roth u shpreh se ende nuk ka një vendim nga Gjermania për këtë çështje, por do të kishin preferuar që integrimi i Rajonit të vinte në bllok. E këtij mendimi ishte dhe znj. Kodheli e cila tha se deri më tani Shqipëria dhe Maqedonia e Veriut e kanë bërë këtë rrugë së bashku dhe do të ishte më mirë që të vijonte kështu, por nevojitet më shumë punë me Bullgarinë për heqjen e vetos. Të njëjtin qëndrim ndau edhe znj. Tabaku duke marrë shembullin kur Shqipëria u nda nga Mali i Zi në një fazë më të hershme të rrugëtimit europian dhe faktet treguan se Mali i Zi përparoi më shpejt.</w:t>
      </w:r>
    </w:p>
    <w:p w:rsidR="00973441" w:rsidRDefault="00973441" w:rsidP="00973441">
      <w:pPr>
        <w:spacing w:line="360" w:lineRule="auto"/>
        <w:ind w:firstLine="720"/>
        <w:jc w:val="both"/>
      </w:pPr>
      <w:r>
        <w:t xml:space="preserve">Në përfundim z. Roth tha se shpresonte se </w:t>
      </w:r>
      <w:proofErr w:type="gramStart"/>
      <w:r>
        <w:t>brenda</w:t>
      </w:r>
      <w:proofErr w:type="gramEnd"/>
      <w:r>
        <w:t xml:space="preserve"> qershorit Shqipëria do të mund të merrte një lajm pozitiv por nuk fshehu skepticizmin e tij sa i përket situatës pas zgjedhjeve në Francë. Situata mund të ndryshojë shumë nëse Presidenti Macron nuk do të rimandatohet pasi kandidatët e tjerë janë kundër zgjerimit të BE-së tha ai. Kjo do të jetë një pikë kthese shumë </w:t>
      </w:r>
      <w:r>
        <w:lastRenderedPageBreak/>
        <w:t xml:space="preserve">negative për Europën. Megjithatë sipas tij Europa duhet të përballet me </w:t>
      </w:r>
      <w:proofErr w:type="gramStart"/>
      <w:r>
        <w:t>dy</w:t>
      </w:r>
      <w:proofErr w:type="gramEnd"/>
      <w:r>
        <w:t xml:space="preserve"> momente kyçe në historinë e saj për tu ngritur në nivelin që detyra e thërret në këto kohë të vështira.</w:t>
      </w:r>
    </w:p>
    <w:p w:rsidR="00973441" w:rsidRDefault="00973441" w:rsidP="00973441">
      <w:pPr>
        <w:spacing w:line="360" w:lineRule="auto"/>
        <w:ind w:firstLine="720"/>
        <w:jc w:val="both"/>
      </w:pPr>
      <w:r>
        <w:t xml:space="preserve">Së pari, </w:t>
      </w:r>
      <w:proofErr w:type="gramStart"/>
      <w:r>
        <w:t>ky</w:t>
      </w:r>
      <w:proofErr w:type="gramEnd"/>
      <w:r>
        <w:t xml:space="preserve"> duhet të jetë një moment reflektimi ku Presidentët dhe Kryeministrat e BE-së duhet të unifikojnë qëndrimin sa i përket zgjerimit. Sipas tij në diisa vende kjo është një temë toksike dhe politikanët preferojnë ta shmangin sidomos kur janë në një fushatë zgjedhore dhe si rast konkret ai mori Francën. Nga ana tjetër ai propozoi një forcim edhe më të madh të Ballkanit Perëndimor.</w:t>
      </w:r>
    </w:p>
    <w:p w:rsidR="00973441" w:rsidRDefault="00973441" w:rsidP="00973441">
      <w:pPr>
        <w:spacing w:line="360" w:lineRule="auto"/>
        <w:ind w:firstLine="720"/>
        <w:jc w:val="both"/>
      </w:pPr>
      <w:r>
        <w:t>Së dyti, është jetike që BE të mbajë fjalën e dhënë për Shqipërinë dhe Maqedoninë e Veriut për të hapur negociatat pasi të dyja vendet kanë plotësuar të gjitha kriteret e kërkuara prej vitesh dhe po ashtu edhe për Kosovën për të mundësuar liberalizimin e vizave. Për zotin Roth situata në Ukrainë ka sjellë një vëmendje më të shtuar për Ballkanin Perëndimor duke ju frikësuar të ardhmes së errët që mund të sjellë një konflikt në Ballkan shtyrë nga të gjitha qëndrimet që Serbia ka mbajtur deri më tani. Ai tha se nuk është e drejtë që për situatën në Ukrainë të jetë Ballkani Perëndimor ai që do të vuajë pasojat e nga ana tjetër në perspektivën e tij nuk ka asnjë mundësi që Ukraina të shkurtojë rrugën për tu integruar në familjen europiane në këto momente.</w:t>
      </w:r>
    </w:p>
    <w:p w:rsidR="00973441" w:rsidRDefault="00973441" w:rsidP="00973441">
      <w:pPr>
        <w:spacing w:line="360" w:lineRule="auto"/>
        <w:ind w:firstLine="720"/>
        <w:jc w:val="both"/>
      </w:pPr>
      <w:r>
        <w:t xml:space="preserve">Ai përgëzoi Shqipërinë </w:t>
      </w:r>
      <w:proofErr w:type="gramStart"/>
      <w:r>
        <w:t>sa</w:t>
      </w:r>
      <w:proofErr w:type="gramEnd"/>
      <w:r>
        <w:t xml:space="preserve"> i përket realizimit të procesit të vettingut si dhe u interesua mbi reformat që janë thelbësore për realizimin e të cilave nevojitet bashkëpunimi mes mazhorancës dhe opozitës. Për znj. Tabaku i rëndësishëm është kodi zgjedhor. Ajo saktësoi se zgjedhjet e lira dhe çështje që lidhen me financimin e partive janë garancitë që opozita kërkon nga mazhoranca dhe nuk do të pranohen ndryshimet e njëanshme në kodin elektoral. Në lidhje me këtë temë Kryetari Roth u shpreh se edhe Gjermania dështoi në miratimin e kodit elektoral dhe se negociatat janë të vështira.</w:t>
      </w:r>
    </w:p>
    <w:p w:rsidR="00973441" w:rsidRDefault="00973441" w:rsidP="00973441">
      <w:pPr>
        <w:spacing w:line="360" w:lineRule="auto"/>
        <w:ind w:firstLine="720"/>
        <w:jc w:val="both"/>
      </w:pPr>
      <w:r>
        <w:t xml:space="preserve">Zoti Roth tha se planifikon të vizitojë Tiranën </w:t>
      </w:r>
      <w:proofErr w:type="gramStart"/>
      <w:r>
        <w:t>brenda</w:t>
      </w:r>
      <w:proofErr w:type="gramEnd"/>
      <w:r>
        <w:t xml:space="preserve"> pak muajve. </w:t>
      </w:r>
    </w:p>
    <w:p w:rsidR="00973441" w:rsidRDefault="00973441" w:rsidP="00973441">
      <w:pPr>
        <w:spacing w:line="360" w:lineRule="auto"/>
        <w:ind w:firstLine="720"/>
        <w:jc w:val="both"/>
      </w:pPr>
    </w:p>
    <w:p w:rsidR="00973441" w:rsidRPr="001C5E29" w:rsidRDefault="00973441" w:rsidP="00973441">
      <w:pPr>
        <w:spacing w:line="360" w:lineRule="auto"/>
        <w:ind w:firstLine="720"/>
        <w:jc w:val="both"/>
        <w:rPr>
          <w:b/>
          <w:bCs/>
          <w:i/>
          <w:iCs/>
        </w:rPr>
      </w:pPr>
      <w:r w:rsidRPr="001C5E29">
        <w:rPr>
          <w:b/>
          <w:bCs/>
          <w:i/>
          <w:iCs/>
        </w:rPr>
        <w:t>Takimi me Kryetarin e Komitetit p</w:t>
      </w:r>
      <w:r>
        <w:rPr>
          <w:b/>
          <w:bCs/>
          <w:i/>
          <w:iCs/>
        </w:rPr>
        <w:t>ë</w:t>
      </w:r>
      <w:r w:rsidRPr="001C5E29">
        <w:rPr>
          <w:b/>
          <w:bCs/>
          <w:i/>
          <w:iCs/>
        </w:rPr>
        <w:t>r Ç</w:t>
      </w:r>
      <w:r>
        <w:rPr>
          <w:b/>
          <w:bCs/>
          <w:i/>
          <w:iCs/>
        </w:rPr>
        <w:t>ë</w:t>
      </w:r>
      <w:r w:rsidRPr="001C5E29">
        <w:rPr>
          <w:b/>
          <w:bCs/>
          <w:i/>
          <w:iCs/>
        </w:rPr>
        <w:t>shtjet Europiane</w:t>
      </w:r>
    </w:p>
    <w:p w:rsidR="00973441" w:rsidRDefault="00973441" w:rsidP="00973441">
      <w:pPr>
        <w:spacing w:line="360" w:lineRule="auto"/>
        <w:ind w:firstLine="720"/>
        <w:jc w:val="both"/>
      </w:pPr>
      <w:r>
        <w:t xml:space="preserve"> Z. Anton Hofrier u shpreh i kënaqur për vizitën në Bundestag të znj. Kodheli dhe znj. Tabaku. Ai shprehu interes </w:t>
      </w:r>
      <w:proofErr w:type="gramStart"/>
      <w:r>
        <w:t>sa</w:t>
      </w:r>
      <w:proofErr w:type="gramEnd"/>
      <w:r>
        <w:t xml:space="preserve"> i përket situatës në rajon dhe influencës ruse dhe kineze. Ai nënvizoi se Gjermania është në favor të hapjes së negociatave me Shqipërinë dhe tha se shpresonte që ta shtynte </w:t>
      </w:r>
      <w:proofErr w:type="gramStart"/>
      <w:r>
        <w:t>sa</w:t>
      </w:r>
      <w:proofErr w:type="gramEnd"/>
      <w:r>
        <w:t xml:space="preserve"> më përpara këtë proces. Me caktimin e të dërguarit të posaçëm të qeverisë gjermane ne do të kemi më shumë informacion dhe do të jemi më të përditësuar me të gjitha ngjarjet që ndodhin në Rajon tha ai, duke vlerësuar figurën e z. Manuel Sarrazin. Në mendimin e z. Hofrier, Shqipëria për shkak të pozicionit gjeografik mund të jetë në të ardhmen </w:t>
      </w:r>
      <w:r>
        <w:lastRenderedPageBreak/>
        <w:t>një prodhues i energjisë së rinovueshme dhe po ashtu të mund të bëhet edhe atraktive për kompanitë gjermane që duan të investojnë në vendin tonë.</w:t>
      </w:r>
    </w:p>
    <w:p w:rsidR="00973441" w:rsidRDefault="00973441" w:rsidP="00973441">
      <w:pPr>
        <w:spacing w:line="360" w:lineRule="auto"/>
        <w:ind w:firstLine="720"/>
        <w:jc w:val="both"/>
      </w:pPr>
      <w:r>
        <w:t xml:space="preserve">Kryetarja Kodheli dhe Tabaku falenderuan për pritjen z. Hofrier dhe thanë se partneriteti mes </w:t>
      </w:r>
      <w:proofErr w:type="gramStart"/>
      <w:r>
        <w:t>dy</w:t>
      </w:r>
      <w:proofErr w:type="gramEnd"/>
      <w:r>
        <w:t xml:space="preserve"> vendeve do të vijojë patjetër edhe në të ardhmen. Shqipëria ka shumë për të ofruar për investitorët në fusha të ndryshme dhe vendi ynë do të mirëpriste investimet gjermane. </w:t>
      </w:r>
      <w:proofErr w:type="gramStart"/>
      <w:r>
        <w:t>Sa</w:t>
      </w:r>
      <w:proofErr w:type="gramEnd"/>
      <w:r>
        <w:t xml:space="preserve"> i përket ndikimit kinez dhe rus në rajon, znj. Kodheli tha se Kina nëpërmjet </w:t>
      </w:r>
      <w:r w:rsidRPr="00FE426B">
        <w:rPr>
          <w:i/>
          <w:iCs/>
        </w:rPr>
        <w:t>soft po</w:t>
      </w:r>
      <w:r w:rsidR="005C5E55">
        <w:rPr>
          <w:i/>
          <w:iCs/>
        </w:rPr>
        <w:t>w</w:t>
      </w:r>
      <w:r w:rsidRPr="00FE426B">
        <w:rPr>
          <w:i/>
          <w:iCs/>
        </w:rPr>
        <w:t>er</w:t>
      </w:r>
      <w:r>
        <w:rPr>
          <w:i/>
          <w:iCs/>
        </w:rPr>
        <w:t xml:space="preserve"> </w:t>
      </w:r>
      <w:r w:rsidRPr="00FE426B">
        <w:t>ka mundur t</w:t>
      </w:r>
      <w:r>
        <w:t>ë</w:t>
      </w:r>
      <w:r w:rsidRPr="00FE426B">
        <w:t xml:space="preserve"> dep</w:t>
      </w:r>
      <w:r>
        <w:t>ë</w:t>
      </w:r>
      <w:r w:rsidRPr="00FE426B">
        <w:t>rtoj</w:t>
      </w:r>
      <w:r>
        <w:t>ë</w:t>
      </w:r>
      <w:r w:rsidRPr="00FE426B">
        <w:t xml:space="preserve"> n</w:t>
      </w:r>
      <w:r>
        <w:t>ë</w:t>
      </w:r>
      <w:r w:rsidRPr="00FE426B">
        <w:t xml:space="preserve"> vende t</w:t>
      </w:r>
      <w:r>
        <w:t>ë</w:t>
      </w:r>
      <w:r w:rsidRPr="00FE426B">
        <w:t xml:space="preserve"> tjera t</w:t>
      </w:r>
      <w:r>
        <w:t>ë</w:t>
      </w:r>
      <w:r w:rsidRPr="00FE426B">
        <w:t xml:space="preserve"> rajonit n</w:t>
      </w:r>
      <w:r>
        <w:t>ë</w:t>
      </w:r>
      <w:r w:rsidRPr="00FE426B">
        <w:t xml:space="preserve"> nj</w:t>
      </w:r>
      <w:r>
        <w:t>ë</w:t>
      </w:r>
      <w:r w:rsidRPr="00FE426B">
        <w:t xml:space="preserve"> mas</w:t>
      </w:r>
      <w:r>
        <w:t>ë</w:t>
      </w:r>
      <w:r w:rsidRPr="00FE426B">
        <w:t xml:space="preserve"> t</w:t>
      </w:r>
      <w:r>
        <w:t>ë</w:t>
      </w:r>
      <w:r w:rsidRPr="00FE426B">
        <w:t xml:space="preserve"> madhe</w:t>
      </w:r>
      <w:r>
        <w:t xml:space="preserve"> sesa në Shqipëri</w:t>
      </w:r>
      <w:r w:rsidRPr="00FE426B">
        <w:t>. Ajo p</w:t>
      </w:r>
      <w:r>
        <w:t>ë</w:t>
      </w:r>
      <w:r w:rsidRPr="00FE426B">
        <w:t>rmendi rastin e Malit t</w:t>
      </w:r>
      <w:r>
        <w:t>ë</w:t>
      </w:r>
      <w:r w:rsidRPr="00FE426B">
        <w:t xml:space="preserve"> Zi, por edhe t</w:t>
      </w:r>
      <w:r>
        <w:t>ë</w:t>
      </w:r>
      <w:r w:rsidRPr="00FE426B">
        <w:t xml:space="preserve"> Selanikut (porti i Selanikut </w:t>
      </w:r>
      <w:r>
        <w:t>ë</w:t>
      </w:r>
      <w:r w:rsidRPr="00FE426B">
        <w:t>sht</w:t>
      </w:r>
      <w:r>
        <w:t>ë</w:t>
      </w:r>
      <w:r w:rsidRPr="00FE426B">
        <w:t xml:space="preserve"> bler</w:t>
      </w:r>
      <w:r>
        <w:t>ë</w:t>
      </w:r>
      <w:r w:rsidRPr="00FE426B">
        <w:t xml:space="preserve"> nga nj</w:t>
      </w:r>
      <w:r>
        <w:t>ë</w:t>
      </w:r>
      <w:r w:rsidRPr="00FE426B">
        <w:t xml:space="preserve"> konsorcium kinez)</w:t>
      </w:r>
      <w:r>
        <w:t xml:space="preserve">, ndërsa Shqipëria ka miratuar memorandumin e mirëkuptimit me SHBA-të për ndalimin e futjes së teknologjisë 5G në vend si dhe Aeroporti Ndërkombëtar i Rinasit nuk është më në pronësi të kompanisë kineze. </w:t>
      </w:r>
    </w:p>
    <w:p w:rsidR="00973441" w:rsidRDefault="00973441" w:rsidP="00973441">
      <w:pPr>
        <w:spacing w:line="360" w:lineRule="auto"/>
        <w:ind w:firstLine="720"/>
        <w:jc w:val="both"/>
      </w:pPr>
      <w:r>
        <w:t>Zoti Hofrier njoftoi se planifikon të vizitojë Shqipërinë në tetor të këtij viti, duke shpresuar se deri në atë kohë do të jetë zhvilluar tryeza e parë ndërqeveritare.</w:t>
      </w:r>
    </w:p>
    <w:p w:rsidR="00973441" w:rsidRDefault="00973441" w:rsidP="00973441">
      <w:pPr>
        <w:spacing w:line="360" w:lineRule="auto"/>
        <w:ind w:firstLine="720"/>
        <w:jc w:val="both"/>
      </w:pPr>
    </w:p>
    <w:p w:rsidR="00973441" w:rsidRDefault="00973441" w:rsidP="00973441">
      <w:pPr>
        <w:spacing w:line="360" w:lineRule="auto"/>
        <w:ind w:firstLine="720"/>
        <w:jc w:val="both"/>
        <w:rPr>
          <w:b/>
          <w:bCs/>
          <w:i/>
          <w:iCs/>
        </w:rPr>
      </w:pPr>
      <w:r w:rsidRPr="00BD351A">
        <w:rPr>
          <w:b/>
          <w:bCs/>
          <w:i/>
          <w:iCs/>
        </w:rPr>
        <w:t>Takimi me Drejtoren p</w:t>
      </w:r>
      <w:r>
        <w:rPr>
          <w:b/>
          <w:bCs/>
          <w:i/>
          <w:iCs/>
        </w:rPr>
        <w:t>ë</w:t>
      </w:r>
      <w:r w:rsidRPr="00BD351A">
        <w:rPr>
          <w:b/>
          <w:bCs/>
          <w:i/>
          <w:iCs/>
        </w:rPr>
        <w:t>r Europ</w:t>
      </w:r>
      <w:r>
        <w:rPr>
          <w:b/>
          <w:bCs/>
          <w:i/>
          <w:iCs/>
        </w:rPr>
        <w:t>ë</w:t>
      </w:r>
      <w:r w:rsidRPr="00BD351A">
        <w:rPr>
          <w:b/>
          <w:bCs/>
          <w:i/>
          <w:iCs/>
        </w:rPr>
        <w:t>n Juglindore, Turqin</w:t>
      </w:r>
      <w:r>
        <w:rPr>
          <w:b/>
          <w:bCs/>
          <w:i/>
          <w:iCs/>
        </w:rPr>
        <w:t>ë</w:t>
      </w:r>
      <w:r w:rsidRPr="00BD351A">
        <w:rPr>
          <w:b/>
          <w:bCs/>
          <w:i/>
          <w:iCs/>
        </w:rPr>
        <w:t>, OSBE dhe KE n</w:t>
      </w:r>
      <w:r>
        <w:rPr>
          <w:b/>
          <w:bCs/>
          <w:i/>
          <w:iCs/>
        </w:rPr>
        <w:t>ë</w:t>
      </w:r>
      <w:r w:rsidRPr="00BD351A">
        <w:rPr>
          <w:b/>
          <w:bCs/>
          <w:i/>
          <w:iCs/>
        </w:rPr>
        <w:t xml:space="preserve"> Ministrin</w:t>
      </w:r>
      <w:r>
        <w:rPr>
          <w:b/>
          <w:bCs/>
          <w:i/>
          <w:iCs/>
        </w:rPr>
        <w:t>ë</w:t>
      </w:r>
      <w:r w:rsidRPr="00BD351A">
        <w:rPr>
          <w:b/>
          <w:bCs/>
          <w:i/>
          <w:iCs/>
        </w:rPr>
        <w:t xml:space="preserve"> e Jashtme </w:t>
      </w:r>
    </w:p>
    <w:p w:rsidR="00973441" w:rsidRDefault="00973441" w:rsidP="00973441">
      <w:pPr>
        <w:spacing w:line="360" w:lineRule="auto"/>
        <w:ind w:firstLine="720"/>
        <w:jc w:val="both"/>
      </w:pPr>
      <w:r>
        <w:t xml:space="preserve">Kryetarja e Komisioni për Politikën e Jashtme, znj. Kodheli takoi edhe znj. Susane Schutz, </w:t>
      </w:r>
      <w:r w:rsidRPr="00B2595C">
        <w:t>Drejtoren p</w:t>
      </w:r>
      <w:r>
        <w:t>ë</w:t>
      </w:r>
      <w:r w:rsidRPr="00B2595C">
        <w:t>r Europ</w:t>
      </w:r>
      <w:r>
        <w:t>ë</w:t>
      </w:r>
      <w:r w:rsidRPr="00B2595C">
        <w:t>n Juglindore, Turqin</w:t>
      </w:r>
      <w:r>
        <w:t>ë</w:t>
      </w:r>
      <w:r w:rsidRPr="00B2595C">
        <w:t>, OSBE dhe KE n</w:t>
      </w:r>
      <w:r>
        <w:t>ë</w:t>
      </w:r>
      <w:r w:rsidRPr="00B2595C">
        <w:t xml:space="preserve"> Ministrin</w:t>
      </w:r>
      <w:r>
        <w:t>ë</w:t>
      </w:r>
      <w:r w:rsidRPr="00B2595C">
        <w:t xml:space="preserve"> e Jashtme</w:t>
      </w:r>
      <w:r>
        <w:t xml:space="preserve"> të Gjermanisë. Znj. Schutz siguroi znj. Kodheli për mbështetjen e qeverisë gjermane në rrugën europiane të Shqipërisë duke thënë se pasi e ka njohur vendin tonë nga afër gjatë detyrës së saj si ambasadore dhe ka parë nga afër përpjekjet e Shqipërisë është mëse e drejtë kjo mbështetje. </w:t>
      </w:r>
      <w:r w:rsidRPr="00FC0DAB">
        <w:t>Në takim u diskutuan tema të interesit të përbashkët</w:t>
      </w:r>
      <w:r>
        <w:t xml:space="preserve">, mbi situatën gjeopolitike në rajon dhe implikimet që lufta në Ukrainë mund të shkaktojë. </w:t>
      </w:r>
    </w:p>
    <w:p w:rsidR="00973441" w:rsidRPr="00BD351A" w:rsidRDefault="00973441" w:rsidP="00973441">
      <w:pPr>
        <w:spacing w:line="360" w:lineRule="auto"/>
        <w:ind w:firstLine="720"/>
        <w:jc w:val="both"/>
      </w:pPr>
    </w:p>
    <w:p w:rsidR="00FF74DD" w:rsidRDefault="00FF74DD" w:rsidP="00D46A1A">
      <w:pPr>
        <w:spacing w:line="360" w:lineRule="auto"/>
        <w:ind w:firstLine="360"/>
        <w:jc w:val="both"/>
      </w:pPr>
    </w:p>
    <w:p w:rsidR="00FF74DD" w:rsidRPr="00B435A4" w:rsidRDefault="00FF74DD" w:rsidP="00FF74DD">
      <w:pPr>
        <w:spacing w:after="160" w:line="259" w:lineRule="auto"/>
        <w:jc w:val="right"/>
        <w:rPr>
          <w:rFonts w:eastAsiaTheme="minorHAnsi" w:cstheme="minorBidi"/>
          <w:b/>
          <w:bCs/>
          <w:lang w:val="eu-ES"/>
        </w:rPr>
      </w:pPr>
      <w:r w:rsidRPr="00B435A4">
        <w:rPr>
          <w:rFonts w:eastAsiaTheme="minorHAnsi" w:cstheme="minorBidi"/>
          <w:b/>
          <w:bCs/>
          <w:lang w:val="eu-ES"/>
        </w:rPr>
        <w:t xml:space="preserve">          Genc</w:t>
      </w:r>
      <w:r>
        <w:rPr>
          <w:rFonts w:eastAsiaTheme="minorHAnsi" w:cstheme="minorBidi"/>
          <w:b/>
          <w:bCs/>
          <w:lang w:val="eu-ES"/>
        </w:rPr>
        <w:t>i</w:t>
      </w:r>
      <w:r w:rsidRPr="00B435A4">
        <w:rPr>
          <w:rFonts w:eastAsiaTheme="minorHAnsi" w:cstheme="minorBidi"/>
          <w:b/>
          <w:bCs/>
          <w:lang w:val="eu-ES"/>
        </w:rPr>
        <w:t xml:space="preserve"> GJONÇAJ</w:t>
      </w:r>
      <w:r w:rsidRPr="00B435A4">
        <w:rPr>
          <w:rFonts w:eastAsiaTheme="minorHAnsi" w:cstheme="minorBidi"/>
          <w:b/>
          <w:bCs/>
          <w:lang w:val="eu-ES"/>
        </w:rPr>
        <w:tab/>
      </w:r>
    </w:p>
    <w:p w:rsidR="00FF74DD" w:rsidRPr="00B435A4" w:rsidRDefault="00FF74DD" w:rsidP="00FF74DD">
      <w:pPr>
        <w:spacing w:after="160" w:line="259" w:lineRule="auto"/>
        <w:jc w:val="right"/>
        <w:rPr>
          <w:rFonts w:eastAsiaTheme="minorHAnsi" w:cstheme="minorBidi"/>
          <w:b/>
          <w:bCs/>
          <w:lang w:val="eu-ES"/>
        </w:rPr>
      </w:pPr>
      <w:r w:rsidRPr="00B435A4">
        <w:rPr>
          <w:rFonts w:eastAsiaTheme="minorHAnsi" w:cstheme="minorBidi"/>
          <w:b/>
          <w:bCs/>
          <w:lang w:val="eu-ES"/>
        </w:rPr>
        <w:t xml:space="preserve">     ______________________________</w:t>
      </w:r>
    </w:p>
    <w:p w:rsidR="00FF74DD" w:rsidRPr="00B435A4" w:rsidRDefault="00FF74DD" w:rsidP="00FF74DD">
      <w:pPr>
        <w:spacing w:after="160" w:line="259" w:lineRule="auto"/>
        <w:jc w:val="right"/>
        <w:rPr>
          <w:rFonts w:eastAsiaTheme="minorHAnsi"/>
          <w:lang w:val="sq-AL"/>
        </w:rPr>
      </w:pPr>
      <w:r w:rsidRPr="00B435A4">
        <w:rPr>
          <w:rFonts w:eastAsiaTheme="minorHAnsi" w:cstheme="minorBidi"/>
          <w:b/>
          <w:bCs/>
          <w:lang w:val="eu-ES"/>
        </w:rPr>
        <w:t xml:space="preserve">                                                                               SEKRETAR</w:t>
      </w:r>
      <w:r>
        <w:rPr>
          <w:rFonts w:eastAsiaTheme="minorHAnsi" w:cstheme="minorBidi"/>
          <w:b/>
          <w:bCs/>
          <w:lang w:val="eu-ES"/>
        </w:rPr>
        <w:t>I</w:t>
      </w:r>
      <w:r w:rsidRPr="00B435A4">
        <w:rPr>
          <w:rFonts w:eastAsiaTheme="minorHAnsi" w:cstheme="minorBidi"/>
          <w:b/>
          <w:bCs/>
          <w:lang w:val="eu-ES"/>
        </w:rPr>
        <w:t xml:space="preserve"> </w:t>
      </w:r>
      <w:r>
        <w:rPr>
          <w:rFonts w:eastAsiaTheme="minorHAnsi" w:cstheme="minorBidi"/>
          <w:b/>
          <w:bCs/>
          <w:lang w:val="eu-ES"/>
        </w:rPr>
        <w:t>I</w:t>
      </w:r>
      <w:r w:rsidRPr="00B435A4">
        <w:rPr>
          <w:rFonts w:eastAsiaTheme="minorHAnsi" w:cstheme="minorBidi"/>
          <w:b/>
          <w:bCs/>
          <w:lang w:val="eu-ES"/>
        </w:rPr>
        <w:t xml:space="preserve"> PËRGJ</w:t>
      </w:r>
      <w:r>
        <w:rPr>
          <w:rFonts w:eastAsiaTheme="minorHAnsi" w:cstheme="minorBidi"/>
          <w:b/>
          <w:bCs/>
          <w:lang w:val="eu-ES"/>
        </w:rPr>
        <w:t>I</w:t>
      </w:r>
      <w:r w:rsidRPr="00B435A4">
        <w:rPr>
          <w:rFonts w:eastAsiaTheme="minorHAnsi" w:cstheme="minorBidi"/>
          <w:b/>
          <w:bCs/>
          <w:lang w:val="eu-ES"/>
        </w:rPr>
        <w:t>THSHËM</w:t>
      </w:r>
      <w:r w:rsidRPr="00B435A4">
        <w:rPr>
          <w:rFonts w:eastAsiaTheme="minorHAnsi"/>
          <w:lang w:val="sq-AL"/>
        </w:rPr>
        <w:t xml:space="preserve"> </w:t>
      </w:r>
    </w:p>
    <w:p w:rsidR="00FF74DD" w:rsidRPr="0023371B" w:rsidRDefault="00FF74DD" w:rsidP="00FF74DD">
      <w:pPr>
        <w:jc w:val="right"/>
        <w:rPr>
          <w:lang w:val="sq-AL"/>
        </w:rPr>
      </w:pPr>
    </w:p>
    <w:p w:rsidR="00FF74DD" w:rsidRDefault="00FF74DD" w:rsidP="00FF74DD">
      <w:pPr>
        <w:rPr>
          <w:lang w:val="eu-ES"/>
        </w:rPr>
      </w:pPr>
    </w:p>
    <w:p w:rsidR="00973441" w:rsidRDefault="00973441" w:rsidP="00FF74DD">
      <w:pPr>
        <w:rPr>
          <w:sz w:val="22"/>
          <w:szCs w:val="22"/>
          <w:lang w:val="eu-ES"/>
        </w:rPr>
      </w:pPr>
    </w:p>
    <w:sectPr w:rsidR="0097344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89C" w:rsidRDefault="00C5089C" w:rsidP="00D048BF">
      <w:r>
        <w:separator/>
      </w:r>
    </w:p>
  </w:endnote>
  <w:endnote w:type="continuationSeparator" w:id="0">
    <w:p w:rsidR="00C5089C" w:rsidRDefault="00C5089C" w:rsidP="00D04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836394"/>
      <w:docPartObj>
        <w:docPartGallery w:val="Page Numbers (Bottom of Page)"/>
        <w:docPartUnique/>
      </w:docPartObj>
    </w:sdtPr>
    <w:sdtEndPr>
      <w:rPr>
        <w:noProof/>
      </w:rPr>
    </w:sdtEndPr>
    <w:sdtContent>
      <w:p w:rsidR="00164B4B" w:rsidRDefault="00164B4B">
        <w:pPr>
          <w:pStyle w:val="Footer"/>
          <w:jc w:val="center"/>
        </w:pPr>
        <w:r>
          <w:fldChar w:fldCharType="begin"/>
        </w:r>
        <w:r>
          <w:instrText xml:space="preserve"> PAGE   \* MERGEFORMAT </w:instrText>
        </w:r>
        <w:r>
          <w:fldChar w:fldCharType="separate"/>
        </w:r>
        <w:r w:rsidR="00532AF9">
          <w:rPr>
            <w:noProof/>
          </w:rPr>
          <w:t>4</w:t>
        </w:r>
        <w:r>
          <w:rPr>
            <w:noProof/>
          </w:rPr>
          <w:fldChar w:fldCharType="end"/>
        </w:r>
      </w:p>
    </w:sdtContent>
  </w:sdt>
  <w:p w:rsidR="00164B4B" w:rsidRDefault="00164B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89C" w:rsidRDefault="00C5089C" w:rsidP="00D048BF">
      <w:r>
        <w:separator/>
      </w:r>
    </w:p>
  </w:footnote>
  <w:footnote w:type="continuationSeparator" w:id="0">
    <w:p w:rsidR="00C5089C" w:rsidRDefault="00C5089C" w:rsidP="00D04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F2F3A"/>
    <w:multiLevelType w:val="hybridMultilevel"/>
    <w:tmpl w:val="12407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1923C3"/>
    <w:multiLevelType w:val="hybridMultilevel"/>
    <w:tmpl w:val="353CA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BA5"/>
    <w:rsid w:val="00000148"/>
    <w:rsid w:val="0001294A"/>
    <w:rsid w:val="00020445"/>
    <w:rsid w:val="00044F9F"/>
    <w:rsid w:val="00053002"/>
    <w:rsid w:val="00061897"/>
    <w:rsid w:val="00065D76"/>
    <w:rsid w:val="000A6CA7"/>
    <w:rsid w:val="000B64FA"/>
    <w:rsid w:val="000C4DE2"/>
    <w:rsid w:val="00121E75"/>
    <w:rsid w:val="00164B4B"/>
    <w:rsid w:val="00184ACE"/>
    <w:rsid w:val="001B3FCA"/>
    <w:rsid w:val="001B42C9"/>
    <w:rsid w:val="001C7BAD"/>
    <w:rsid w:val="001E2686"/>
    <w:rsid w:val="0025433C"/>
    <w:rsid w:val="002A001B"/>
    <w:rsid w:val="002C5525"/>
    <w:rsid w:val="00324286"/>
    <w:rsid w:val="00325D0A"/>
    <w:rsid w:val="003445C5"/>
    <w:rsid w:val="003508D5"/>
    <w:rsid w:val="00385DAC"/>
    <w:rsid w:val="00396477"/>
    <w:rsid w:val="003D3668"/>
    <w:rsid w:val="00414A5F"/>
    <w:rsid w:val="00425257"/>
    <w:rsid w:val="004412CE"/>
    <w:rsid w:val="00450961"/>
    <w:rsid w:val="00473240"/>
    <w:rsid w:val="004B57C0"/>
    <w:rsid w:val="004D7D18"/>
    <w:rsid w:val="00500584"/>
    <w:rsid w:val="00532AF9"/>
    <w:rsid w:val="00561BA5"/>
    <w:rsid w:val="00587A01"/>
    <w:rsid w:val="005A442D"/>
    <w:rsid w:val="005C5E55"/>
    <w:rsid w:val="005D2ADA"/>
    <w:rsid w:val="00627C08"/>
    <w:rsid w:val="00662E46"/>
    <w:rsid w:val="00690775"/>
    <w:rsid w:val="00695CDA"/>
    <w:rsid w:val="006D3A09"/>
    <w:rsid w:val="006E2779"/>
    <w:rsid w:val="006F606C"/>
    <w:rsid w:val="00733CE0"/>
    <w:rsid w:val="00752DB0"/>
    <w:rsid w:val="0075605D"/>
    <w:rsid w:val="007601D3"/>
    <w:rsid w:val="00793066"/>
    <w:rsid w:val="007C16BA"/>
    <w:rsid w:val="007C63FB"/>
    <w:rsid w:val="00812772"/>
    <w:rsid w:val="008345FB"/>
    <w:rsid w:val="008724AA"/>
    <w:rsid w:val="00876E35"/>
    <w:rsid w:val="008C0537"/>
    <w:rsid w:val="009260E1"/>
    <w:rsid w:val="00954639"/>
    <w:rsid w:val="00973441"/>
    <w:rsid w:val="00994633"/>
    <w:rsid w:val="009A5FAC"/>
    <w:rsid w:val="009A6ECD"/>
    <w:rsid w:val="009B18C0"/>
    <w:rsid w:val="009C0D09"/>
    <w:rsid w:val="009C6F9A"/>
    <w:rsid w:val="00A80240"/>
    <w:rsid w:val="00AB22AE"/>
    <w:rsid w:val="00AC2DF9"/>
    <w:rsid w:val="00B10E33"/>
    <w:rsid w:val="00C12512"/>
    <w:rsid w:val="00C154A9"/>
    <w:rsid w:val="00C21F7E"/>
    <w:rsid w:val="00C33523"/>
    <w:rsid w:val="00C5089C"/>
    <w:rsid w:val="00C81BA9"/>
    <w:rsid w:val="00D048BF"/>
    <w:rsid w:val="00D46A1A"/>
    <w:rsid w:val="00D51768"/>
    <w:rsid w:val="00DB4776"/>
    <w:rsid w:val="00DE2115"/>
    <w:rsid w:val="00DE79D8"/>
    <w:rsid w:val="00E32698"/>
    <w:rsid w:val="00E752B7"/>
    <w:rsid w:val="00EA1DA7"/>
    <w:rsid w:val="00F53F86"/>
    <w:rsid w:val="00FC1598"/>
    <w:rsid w:val="00FF74DD"/>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6F29A"/>
  <w15:chartTrackingRefBased/>
  <w15:docId w15:val="{5B864CB4-3441-4E1D-8044-3F76F1398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BA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61BA5"/>
    <w:pPr>
      <w:tabs>
        <w:tab w:val="center" w:pos="4153"/>
        <w:tab w:val="right" w:pos="8306"/>
      </w:tabs>
    </w:pPr>
    <w:rPr>
      <w:rFonts w:eastAsia="Calibri"/>
    </w:rPr>
  </w:style>
  <w:style w:type="character" w:customStyle="1" w:styleId="FooterChar">
    <w:name w:val="Footer Char"/>
    <w:basedOn w:val="DefaultParagraphFont"/>
    <w:link w:val="Footer"/>
    <w:uiPriority w:val="99"/>
    <w:rsid w:val="00561BA5"/>
    <w:rPr>
      <w:rFonts w:ascii="Times New Roman" w:eastAsia="Calibri" w:hAnsi="Times New Roman" w:cs="Times New Roman"/>
      <w:sz w:val="24"/>
      <w:szCs w:val="24"/>
      <w:lang w:val="en-US"/>
    </w:rPr>
  </w:style>
  <w:style w:type="character" w:styleId="Hyperlink">
    <w:name w:val="Hyperlink"/>
    <w:rsid w:val="00561BA5"/>
    <w:rPr>
      <w:color w:val="0000FF"/>
      <w:u w:val="single"/>
    </w:rPr>
  </w:style>
  <w:style w:type="paragraph" w:styleId="NoSpacing">
    <w:name w:val="No Spacing"/>
    <w:uiPriority w:val="1"/>
    <w:qFormat/>
    <w:rsid w:val="00D048BF"/>
    <w:pPr>
      <w:spacing w:after="0" w:line="240" w:lineRule="auto"/>
    </w:pPr>
    <w:rPr>
      <w:rFonts w:ascii="Calibri" w:eastAsia="Calibri" w:hAnsi="Calibri" w:cs="Times New Roman"/>
      <w:lang w:val="en-GB"/>
    </w:rPr>
  </w:style>
  <w:style w:type="paragraph" w:customStyle="1" w:styleId="yiv0622277609msonormal">
    <w:name w:val="yiv0622277609msonormal"/>
    <w:basedOn w:val="Normal"/>
    <w:rsid w:val="00D048BF"/>
    <w:pPr>
      <w:spacing w:before="100" w:beforeAutospacing="1" w:after="100" w:afterAutospacing="1"/>
    </w:pPr>
    <w:rPr>
      <w:lang w:val="sq-AL" w:eastAsia="sq-AL"/>
    </w:rPr>
  </w:style>
  <w:style w:type="paragraph" w:styleId="Header">
    <w:name w:val="header"/>
    <w:basedOn w:val="Normal"/>
    <w:link w:val="HeaderChar"/>
    <w:uiPriority w:val="99"/>
    <w:unhideWhenUsed/>
    <w:rsid w:val="00D048BF"/>
    <w:pPr>
      <w:tabs>
        <w:tab w:val="center" w:pos="4513"/>
        <w:tab w:val="right" w:pos="9026"/>
      </w:tabs>
    </w:pPr>
    <w:rPr>
      <w:rFonts w:ascii="Calibri" w:eastAsia="Calibri" w:hAnsi="Calibri"/>
      <w:sz w:val="22"/>
      <w:szCs w:val="22"/>
      <w:lang w:val="en-GB"/>
    </w:rPr>
  </w:style>
  <w:style w:type="character" w:customStyle="1" w:styleId="HeaderChar">
    <w:name w:val="Header Char"/>
    <w:basedOn w:val="DefaultParagraphFont"/>
    <w:link w:val="Header"/>
    <w:uiPriority w:val="99"/>
    <w:rsid w:val="00D048BF"/>
    <w:rPr>
      <w:rFonts w:ascii="Calibri" w:eastAsia="Calibri" w:hAnsi="Calibri" w:cs="Times New Roman"/>
      <w:lang w:val="en-GB"/>
    </w:rPr>
  </w:style>
  <w:style w:type="paragraph" w:styleId="NormalWeb">
    <w:name w:val="Normal (Web)"/>
    <w:basedOn w:val="Normal"/>
    <w:uiPriority w:val="99"/>
    <w:unhideWhenUsed/>
    <w:rsid w:val="00D048BF"/>
    <w:pPr>
      <w:spacing w:before="100" w:beforeAutospacing="1" w:after="100" w:afterAutospacing="1"/>
    </w:pPr>
    <w:rPr>
      <w:rFonts w:eastAsiaTheme="minorHAnsi"/>
    </w:rPr>
  </w:style>
  <w:style w:type="paragraph" w:styleId="BalloonText">
    <w:name w:val="Balloon Text"/>
    <w:basedOn w:val="Normal"/>
    <w:link w:val="BalloonTextChar"/>
    <w:uiPriority w:val="99"/>
    <w:semiHidden/>
    <w:unhideWhenUsed/>
    <w:rsid w:val="00D048BF"/>
    <w:rPr>
      <w:rFonts w:ascii="Segoe UI" w:eastAsia="Calibri" w:hAnsi="Segoe UI" w:cs="Segoe UI"/>
      <w:sz w:val="18"/>
      <w:szCs w:val="18"/>
      <w:lang w:val="en-GB"/>
    </w:rPr>
  </w:style>
  <w:style w:type="character" w:customStyle="1" w:styleId="BalloonTextChar">
    <w:name w:val="Balloon Text Char"/>
    <w:basedOn w:val="DefaultParagraphFont"/>
    <w:link w:val="BalloonText"/>
    <w:uiPriority w:val="99"/>
    <w:semiHidden/>
    <w:rsid w:val="00D048BF"/>
    <w:rPr>
      <w:rFonts w:ascii="Segoe UI" w:eastAsia="Calibri" w:hAnsi="Segoe UI" w:cs="Segoe UI"/>
      <w:sz w:val="18"/>
      <w:szCs w:val="18"/>
      <w:lang w:val="en-GB"/>
    </w:rPr>
  </w:style>
  <w:style w:type="paragraph" w:styleId="ListParagraph">
    <w:name w:val="List Paragraph"/>
    <w:basedOn w:val="Normal"/>
    <w:uiPriority w:val="34"/>
    <w:qFormat/>
    <w:rsid w:val="00473240"/>
    <w:pPr>
      <w:spacing w:after="160" w:line="259"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164B4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64B4B"/>
    <w:rPr>
      <w:sz w:val="20"/>
      <w:szCs w:val="20"/>
      <w:lang w:val="en-US"/>
    </w:rPr>
  </w:style>
  <w:style w:type="character" w:styleId="FootnoteReference">
    <w:name w:val="footnote reference"/>
    <w:basedOn w:val="DefaultParagraphFont"/>
    <w:uiPriority w:val="99"/>
    <w:semiHidden/>
    <w:unhideWhenUsed/>
    <w:rsid w:val="00164B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923301">
      <w:bodyDiv w:val="1"/>
      <w:marLeft w:val="0"/>
      <w:marRight w:val="0"/>
      <w:marTop w:val="0"/>
      <w:marBottom w:val="0"/>
      <w:divBdr>
        <w:top w:val="none" w:sz="0" w:space="0" w:color="auto"/>
        <w:left w:val="none" w:sz="0" w:space="0" w:color="auto"/>
        <w:bottom w:val="none" w:sz="0" w:space="0" w:color="auto"/>
        <w:right w:val="none" w:sz="0" w:space="0" w:color="auto"/>
      </w:divBdr>
    </w:div>
    <w:div w:id="628243924">
      <w:bodyDiv w:val="1"/>
      <w:marLeft w:val="0"/>
      <w:marRight w:val="0"/>
      <w:marTop w:val="0"/>
      <w:marBottom w:val="0"/>
      <w:divBdr>
        <w:top w:val="none" w:sz="0" w:space="0" w:color="auto"/>
        <w:left w:val="none" w:sz="0" w:space="0" w:color="auto"/>
        <w:bottom w:val="none" w:sz="0" w:space="0" w:color="auto"/>
        <w:right w:val="none" w:sz="0" w:space="0" w:color="auto"/>
      </w:divBdr>
    </w:div>
    <w:div w:id="883911659">
      <w:bodyDiv w:val="1"/>
      <w:marLeft w:val="0"/>
      <w:marRight w:val="0"/>
      <w:marTop w:val="0"/>
      <w:marBottom w:val="0"/>
      <w:divBdr>
        <w:top w:val="none" w:sz="0" w:space="0" w:color="auto"/>
        <w:left w:val="none" w:sz="0" w:space="0" w:color="auto"/>
        <w:bottom w:val="none" w:sz="0" w:space="0" w:color="auto"/>
        <w:right w:val="none" w:sz="0" w:space="0" w:color="auto"/>
      </w:divBdr>
    </w:div>
    <w:div w:id="917787639">
      <w:bodyDiv w:val="1"/>
      <w:marLeft w:val="0"/>
      <w:marRight w:val="0"/>
      <w:marTop w:val="0"/>
      <w:marBottom w:val="0"/>
      <w:divBdr>
        <w:top w:val="none" w:sz="0" w:space="0" w:color="auto"/>
        <w:left w:val="none" w:sz="0" w:space="0" w:color="auto"/>
        <w:bottom w:val="none" w:sz="0" w:space="0" w:color="auto"/>
        <w:right w:val="none" w:sz="0" w:space="0" w:color="auto"/>
      </w:divBdr>
    </w:div>
    <w:div w:id="1287661220">
      <w:bodyDiv w:val="1"/>
      <w:marLeft w:val="0"/>
      <w:marRight w:val="0"/>
      <w:marTop w:val="0"/>
      <w:marBottom w:val="0"/>
      <w:divBdr>
        <w:top w:val="none" w:sz="0" w:space="0" w:color="auto"/>
        <w:left w:val="none" w:sz="0" w:space="0" w:color="auto"/>
        <w:bottom w:val="none" w:sz="0" w:space="0" w:color="auto"/>
        <w:right w:val="none" w:sz="0" w:space="0" w:color="auto"/>
      </w:divBdr>
    </w:div>
    <w:div w:id="1733962829">
      <w:bodyDiv w:val="1"/>
      <w:marLeft w:val="0"/>
      <w:marRight w:val="0"/>
      <w:marTop w:val="0"/>
      <w:marBottom w:val="0"/>
      <w:divBdr>
        <w:top w:val="none" w:sz="0" w:space="0" w:color="auto"/>
        <w:left w:val="none" w:sz="0" w:space="0" w:color="auto"/>
        <w:bottom w:val="none" w:sz="0" w:space="0" w:color="auto"/>
        <w:right w:val="none" w:sz="0" w:space="0" w:color="auto"/>
      </w:divBdr>
    </w:div>
    <w:div w:id="206120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1046C-00D7-4EDB-BF32-F6783A0C1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4</Pages>
  <Words>1353</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Bitri</dc:creator>
  <cp:keywords/>
  <dc:description/>
  <cp:lastModifiedBy>Ina Jano</cp:lastModifiedBy>
  <cp:revision>29</cp:revision>
  <cp:lastPrinted>2022-04-20T09:21:00Z</cp:lastPrinted>
  <dcterms:created xsi:type="dcterms:W3CDTF">2019-02-22T14:42:00Z</dcterms:created>
  <dcterms:modified xsi:type="dcterms:W3CDTF">2022-04-20T09:21:00Z</dcterms:modified>
</cp:coreProperties>
</file>