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F2A1C" w14:textId="77777777" w:rsidR="000F2751" w:rsidRDefault="000F2751" w:rsidP="00AF4488">
      <w:pPr>
        <w:tabs>
          <w:tab w:val="left" w:pos="873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R E L A C I O N</w:t>
      </w:r>
    </w:p>
    <w:p w14:paraId="4BFCE9AB" w14:textId="77777777" w:rsidR="00AF4488" w:rsidRDefault="00AF4488" w:rsidP="00AF4488">
      <w:pPr>
        <w:tabs>
          <w:tab w:val="left" w:pos="873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1D" w14:textId="77777777" w:rsidR="000F2751" w:rsidRDefault="000F2751" w:rsidP="00AF4488">
      <w:pPr>
        <w:tabs>
          <w:tab w:val="left" w:pos="873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PËR</w:t>
      </w:r>
    </w:p>
    <w:p w14:paraId="69AD9306" w14:textId="77777777" w:rsidR="00AF4488" w:rsidRPr="00AF4488" w:rsidRDefault="00AF4488" w:rsidP="00AF4488">
      <w:pPr>
        <w:tabs>
          <w:tab w:val="left" w:pos="873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1F" w14:textId="764E38E2" w:rsidR="000F2751" w:rsidRPr="00AF4488" w:rsidRDefault="00424BC2" w:rsidP="00AF4488">
      <w:pPr>
        <w:tabs>
          <w:tab w:val="left" w:pos="873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PROJEKT</w:t>
      </w:r>
      <w:r w:rsidR="00AF4488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LIGJIN</w:t>
      </w:r>
      <w:r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“PЁR RATIFIKIMIN E </w:t>
      </w:r>
      <w:r w:rsidR="007E6497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MEMORANDUM</w:t>
      </w:r>
      <w:r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IT </w:t>
      </w:r>
      <w:r w:rsidR="00AF4488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                    </w:t>
      </w:r>
      <w:r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T</w:t>
      </w:r>
      <w:r w:rsidR="007A4138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Ë</w:t>
      </w:r>
      <w:r w:rsidR="007E6497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MIRËKUPTIMIT</w:t>
      </w:r>
      <w:r w:rsidR="00AF4488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,</w:t>
      </w:r>
      <w:r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7E6497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NDËRMJET</w:t>
      </w:r>
      <w:r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381EF9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REPUBLIKËS SË SHQIPËRISË</w:t>
      </w:r>
      <w:r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381EF9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DHE</w:t>
      </w:r>
      <w:r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7E6497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SHTETEVE TË BASHKUARA TË AMERIKËS</w:t>
      </w:r>
      <w:r w:rsidR="00AF4488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,</w:t>
      </w:r>
      <w:r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AF4488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                              </w:t>
      </w:r>
      <w:r w:rsidR="007E6497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LIDHUR ME VENDOSJEN E KUFIZIMEVE TË IMPORTIT</w:t>
      </w:r>
      <w:r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AF4488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                         </w:t>
      </w:r>
      <w:r w:rsidR="007E6497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TË KATEGORIVE TË MATERIALEVE ARKEOLOGJIKE </w:t>
      </w:r>
      <w:r w:rsidR="00AF4488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                      </w:t>
      </w:r>
      <w:r w:rsidR="007E6497"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DHE ETNOLOGJIKE TË SHQIPËRISË</w:t>
      </w:r>
      <w:r w:rsidRPr="00AF448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”</w:t>
      </w:r>
    </w:p>
    <w:p w14:paraId="362F2A20" w14:textId="77777777" w:rsidR="007E6497" w:rsidRPr="00AF4488" w:rsidRDefault="007E6497" w:rsidP="00AF4488">
      <w:pPr>
        <w:tabs>
          <w:tab w:val="left" w:pos="873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14:paraId="362F2A21" w14:textId="77777777" w:rsidR="000F2751" w:rsidRPr="00AF4488" w:rsidRDefault="00424BC2" w:rsidP="00AF4488">
      <w:pPr>
        <w:pStyle w:val="ListParagraph"/>
        <w:numPr>
          <w:ilvl w:val="0"/>
          <w:numId w:val="1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QËLLIMI I PROJEKTAKTIT DHE OBJEKTIVAT QË SYNOHEN TË ARRIHEN </w:t>
      </w:r>
    </w:p>
    <w:p w14:paraId="362F2A22" w14:textId="77777777" w:rsidR="000F2751" w:rsidRPr="00AF4488" w:rsidRDefault="000F2751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23" w14:textId="2B220025" w:rsidR="00440A95" w:rsidRDefault="00424BC2" w:rsidP="00AF448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</w:pP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Qëllimi i këtij projektvendimi është propozimi i projektligjit për ratifikimin e </w:t>
      </w:r>
      <w:r w:rsidR="00AA34A8" w:rsidRPr="00AF448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memorandumit të mirëkuptimit</w:t>
      </w:r>
      <w:r w:rsidR="00AA34A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,</w:t>
      </w:r>
      <w:r w:rsidR="00AA34A8" w:rsidRPr="00AF448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 xml:space="preserve"> </w:t>
      </w:r>
      <w:r w:rsidRPr="00AF448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ndërmjet Republikës së Shqipërisë dhe Shteteve të Bashkuara të Amerikës</w:t>
      </w:r>
      <w:r w:rsidR="00AA34A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,</w:t>
      </w:r>
      <w:r w:rsidRPr="00AF448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 xml:space="preserve"> lidhur me vendosjen e kufizimeve të importit të kategorive të materialeve arkeologjike dhe etnologjike të Shqipërisë. </w:t>
      </w:r>
    </w:p>
    <w:p w14:paraId="526C5120" w14:textId="77777777" w:rsidR="00AA34A8" w:rsidRPr="00AF4488" w:rsidRDefault="00AA34A8" w:rsidP="00AF448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</w:pPr>
    </w:p>
    <w:p w14:paraId="362F2A24" w14:textId="58C1223D" w:rsidR="00424BC2" w:rsidRPr="00AF4488" w:rsidRDefault="00424BC2" w:rsidP="00AF44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48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 xml:space="preserve">Ky </w:t>
      </w:r>
      <w:r w:rsidR="00AA34A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m</w:t>
      </w:r>
      <w:r w:rsidRPr="00AF448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 xml:space="preserve">emorandum </w:t>
      </w:r>
      <w:r w:rsidR="007A4138" w:rsidRPr="00AF448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ë</w:t>
      </w:r>
      <w:r w:rsidRPr="00AF448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sht</w:t>
      </w:r>
      <w:r w:rsidR="007A4138" w:rsidRPr="00AF448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ë</w:t>
      </w:r>
      <w:r w:rsidRPr="00AF448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 xml:space="preserve"> miratuar</w:t>
      </w:r>
      <w:r w:rsidR="00422A1F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,</w:t>
      </w:r>
      <w:r w:rsidRPr="00AF448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 xml:space="preserve"> në parim</w:t>
      </w:r>
      <w:r w:rsidR="00422A1F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,</w:t>
      </w:r>
      <w:r w:rsidRPr="00AF448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 xml:space="preserve"> nga Këshilli i Ministrave me </w:t>
      </w:r>
      <w:r w:rsidR="00422A1F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v</w:t>
      </w:r>
      <w:r w:rsidRPr="00AF448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endi</w:t>
      </w:r>
      <w:r w:rsidR="00422A1F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min nr.</w:t>
      </w:r>
      <w:r w:rsidRPr="00AF4488">
        <w:rPr>
          <w:rFonts w:ascii="Times New Roman" w:hAnsi="Times New Roman" w:cs="Times New Roman"/>
          <w:color w:val="000000"/>
          <w:sz w:val="28"/>
          <w:szCs w:val="28"/>
          <w:u w:color="000000"/>
          <w:bdr w:val="nil"/>
        </w:rPr>
        <w:t>479, datë 30.7.2021,</w:t>
      </w:r>
      <w:r w:rsidRPr="00AF4488">
        <w:rPr>
          <w:rFonts w:ascii="Times New Roman" w:eastAsia="Calibri" w:hAnsi="Times New Roman" w:cs="Times New Roman"/>
          <w:sz w:val="28"/>
          <w:szCs w:val="28"/>
        </w:rPr>
        <w:t xml:space="preserve"> dhe është nënshkruar më 23.8.2021, n</w:t>
      </w:r>
      <w:r w:rsidR="007A4138" w:rsidRPr="00AF4488">
        <w:rPr>
          <w:rFonts w:ascii="Times New Roman" w:eastAsia="Calibri" w:hAnsi="Times New Roman" w:cs="Times New Roman"/>
          <w:sz w:val="28"/>
          <w:szCs w:val="28"/>
        </w:rPr>
        <w:t>ë</w:t>
      </w:r>
      <w:r w:rsidRPr="00AF4488">
        <w:rPr>
          <w:rFonts w:ascii="Times New Roman" w:eastAsia="Calibri" w:hAnsi="Times New Roman" w:cs="Times New Roman"/>
          <w:sz w:val="28"/>
          <w:szCs w:val="28"/>
        </w:rPr>
        <w:t xml:space="preserve"> Uashington, nga </w:t>
      </w:r>
      <w:r w:rsidR="002B6A43">
        <w:rPr>
          <w:rFonts w:ascii="Times New Roman" w:eastAsia="Calibri" w:hAnsi="Times New Roman" w:cs="Times New Roman"/>
          <w:sz w:val="28"/>
          <w:szCs w:val="28"/>
        </w:rPr>
        <w:t>m</w:t>
      </w:r>
      <w:r w:rsidRPr="00AF4488">
        <w:rPr>
          <w:rFonts w:ascii="Times New Roman" w:eastAsia="Calibri" w:hAnsi="Times New Roman" w:cs="Times New Roman"/>
          <w:sz w:val="28"/>
          <w:szCs w:val="28"/>
        </w:rPr>
        <w:t>inistri i Kultur</w:t>
      </w:r>
      <w:r w:rsidR="007A4138" w:rsidRPr="00AF4488">
        <w:rPr>
          <w:rFonts w:ascii="Times New Roman" w:eastAsia="Calibri" w:hAnsi="Times New Roman" w:cs="Times New Roman"/>
          <w:sz w:val="28"/>
          <w:szCs w:val="28"/>
        </w:rPr>
        <w:t>ë</w:t>
      </w:r>
      <w:r w:rsidRPr="00AF4488">
        <w:rPr>
          <w:rFonts w:ascii="Times New Roman" w:eastAsia="Calibri" w:hAnsi="Times New Roman" w:cs="Times New Roman"/>
          <w:sz w:val="28"/>
          <w:szCs w:val="28"/>
        </w:rPr>
        <w:t xml:space="preserve">s, </w:t>
      </w:r>
      <w:proofErr w:type="spellStart"/>
      <w:r w:rsidR="002B6A43">
        <w:rPr>
          <w:rFonts w:ascii="Times New Roman" w:eastAsia="Calibri" w:hAnsi="Times New Roman" w:cs="Times New Roman"/>
          <w:sz w:val="28"/>
          <w:szCs w:val="28"/>
        </w:rPr>
        <w:t>z</w:t>
      </w:r>
      <w:r w:rsidRPr="00AF4488">
        <w:rPr>
          <w:rFonts w:ascii="Times New Roman" w:eastAsia="Calibri" w:hAnsi="Times New Roman" w:cs="Times New Roman"/>
          <w:sz w:val="28"/>
          <w:szCs w:val="28"/>
        </w:rPr>
        <w:t>nj</w:t>
      </w:r>
      <w:proofErr w:type="spellEnd"/>
      <w:r w:rsidRPr="00AF448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F4488">
        <w:rPr>
          <w:rFonts w:ascii="Times New Roman" w:eastAsia="Calibri" w:hAnsi="Times New Roman" w:cs="Times New Roman"/>
          <w:sz w:val="28"/>
          <w:szCs w:val="28"/>
        </w:rPr>
        <w:t>Elva</w:t>
      </w:r>
      <w:proofErr w:type="spellEnd"/>
      <w:r w:rsidRPr="00AF44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4488">
        <w:rPr>
          <w:rFonts w:ascii="Times New Roman" w:eastAsia="Calibri" w:hAnsi="Times New Roman" w:cs="Times New Roman"/>
          <w:sz w:val="28"/>
          <w:szCs w:val="28"/>
        </w:rPr>
        <w:t>Margariti</w:t>
      </w:r>
      <w:proofErr w:type="spellEnd"/>
      <w:r w:rsidRPr="00AF4488">
        <w:rPr>
          <w:rFonts w:ascii="Times New Roman" w:eastAsia="Calibri" w:hAnsi="Times New Roman" w:cs="Times New Roman"/>
          <w:sz w:val="28"/>
          <w:szCs w:val="28"/>
        </w:rPr>
        <w:t xml:space="preserve"> dhe  </w:t>
      </w:r>
      <w:proofErr w:type="spellStart"/>
      <w:r w:rsidRPr="00AF4488">
        <w:rPr>
          <w:rFonts w:ascii="Times New Roman" w:eastAsia="Calibri" w:hAnsi="Times New Roman" w:cs="Times New Roman"/>
          <w:sz w:val="28"/>
          <w:szCs w:val="28"/>
        </w:rPr>
        <w:t>Ndihm</w:t>
      </w:r>
      <w:r w:rsidR="007A4138" w:rsidRPr="00AF4488">
        <w:rPr>
          <w:rFonts w:ascii="Times New Roman" w:eastAsia="Calibri" w:hAnsi="Times New Roman" w:cs="Times New Roman"/>
          <w:sz w:val="28"/>
          <w:szCs w:val="28"/>
        </w:rPr>
        <w:t>ë</w:t>
      </w:r>
      <w:r w:rsidR="002B6A43">
        <w:rPr>
          <w:rFonts w:ascii="Times New Roman" w:eastAsia="Calibri" w:hAnsi="Times New Roman" w:cs="Times New Roman"/>
          <w:sz w:val="28"/>
          <w:szCs w:val="28"/>
        </w:rPr>
        <w:t>ss</w:t>
      </w:r>
      <w:r w:rsidRPr="00AF4488">
        <w:rPr>
          <w:rFonts w:ascii="Times New Roman" w:eastAsia="Calibri" w:hAnsi="Times New Roman" w:cs="Times New Roman"/>
          <w:sz w:val="28"/>
          <w:szCs w:val="28"/>
        </w:rPr>
        <w:t>ekretari</w:t>
      </w:r>
      <w:proofErr w:type="spellEnd"/>
      <w:r w:rsidRPr="00AF4488">
        <w:rPr>
          <w:rFonts w:ascii="Times New Roman" w:eastAsia="Calibri" w:hAnsi="Times New Roman" w:cs="Times New Roman"/>
          <w:sz w:val="28"/>
          <w:szCs w:val="28"/>
        </w:rPr>
        <w:t xml:space="preserve"> i Shteteve t</w:t>
      </w:r>
      <w:r w:rsidR="007A4138" w:rsidRPr="00AF4488">
        <w:rPr>
          <w:rFonts w:ascii="Times New Roman" w:eastAsia="Calibri" w:hAnsi="Times New Roman" w:cs="Times New Roman"/>
          <w:sz w:val="28"/>
          <w:szCs w:val="28"/>
        </w:rPr>
        <w:t>ë</w:t>
      </w:r>
      <w:r w:rsidRPr="00AF4488">
        <w:rPr>
          <w:rFonts w:ascii="Times New Roman" w:eastAsia="Calibri" w:hAnsi="Times New Roman" w:cs="Times New Roman"/>
          <w:sz w:val="28"/>
          <w:szCs w:val="28"/>
        </w:rPr>
        <w:t xml:space="preserve"> Bashkuara p</w:t>
      </w:r>
      <w:r w:rsidR="007A4138" w:rsidRPr="00AF4488">
        <w:rPr>
          <w:rFonts w:ascii="Times New Roman" w:eastAsia="Calibri" w:hAnsi="Times New Roman" w:cs="Times New Roman"/>
          <w:sz w:val="28"/>
          <w:szCs w:val="28"/>
        </w:rPr>
        <w:t>ë</w:t>
      </w:r>
      <w:r w:rsidRPr="00AF4488">
        <w:rPr>
          <w:rFonts w:ascii="Times New Roman" w:eastAsia="Calibri" w:hAnsi="Times New Roman" w:cs="Times New Roman"/>
          <w:sz w:val="28"/>
          <w:szCs w:val="28"/>
        </w:rPr>
        <w:t>r Kultur</w:t>
      </w:r>
      <w:r w:rsidR="007A4138" w:rsidRPr="00AF4488">
        <w:rPr>
          <w:rFonts w:ascii="Times New Roman" w:eastAsia="Calibri" w:hAnsi="Times New Roman" w:cs="Times New Roman"/>
          <w:sz w:val="28"/>
          <w:szCs w:val="28"/>
        </w:rPr>
        <w:t>ë</w:t>
      </w:r>
      <w:r w:rsidRPr="00AF4488">
        <w:rPr>
          <w:rFonts w:ascii="Times New Roman" w:eastAsia="Calibri" w:hAnsi="Times New Roman" w:cs="Times New Roman"/>
          <w:sz w:val="28"/>
          <w:szCs w:val="28"/>
        </w:rPr>
        <w:t xml:space="preserve">n dhe Edukimin, </w:t>
      </w:r>
      <w:r w:rsidR="002B6A43">
        <w:rPr>
          <w:rFonts w:ascii="Times New Roman" w:eastAsia="Calibri" w:hAnsi="Times New Roman" w:cs="Times New Roman"/>
          <w:sz w:val="28"/>
          <w:szCs w:val="28"/>
        </w:rPr>
        <w:t>z</w:t>
      </w:r>
      <w:r w:rsidR="00A53B71" w:rsidRPr="00AF448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B6A43">
        <w:rPr>
          <w:rFonts w:ascii="Times New Roman" w:eastAsia="Calibri" w:hAnsi="Times New Roman" w:cs="Times New Roman"/>
          <w:i/>
          <w:sz w:val="28"/>
          <w:szCs w:val="28"/>
        </w:rPr>
        <w:t>Matthe</w:t>
      </w:r>
      <w:r w:rsidR="00753A07" w:rsidRPr="002B6A43">
        <w:rPr>
          <w:rFonts w:ascii="Times New Roman" w:eastAsia="Calibri" w:hAnsi="Times New Roman" w:cs="Times New Roman"/>
          <w:i/>
          <w:sz w:val="28"/>
          <w:szCs w:val="28"/>
        </w:rPr>
        <w:t>w</w:t>
      </w:r>
      <w:proofErr w:type="spellEnd"/>
      <w:r w:rsidRPr="002B6A4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B6A43">
        <w:rPr>
          <w:rFonts w:ascii="Times New Roman" w:eastAsia="Calibri" w:hAnsi="Times New Roman" w:cs="Times New Roman"/>
          <w:i/>
          <w:sz w:val="28"/>
          <w:szCs w:val="28"/>
        </w:rPr>
        <w:t>Lussenhop</w:t>
      </w:r>
      <w:proofErr w:type="spellEnd"/>
      <w:r w:rsidRPr="00AF448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62F2A25" w14:textId="77777777" w:rsidR="00424BC2" w:rsidRPr="00AF4488" w:rsidRDefault="00424BC2" w:rsidP="00AF44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2F2A26" w14:textId="77777777" w:rsidR="00424BC2" w:rsidRPr="00AF4488" w:rsidRDefault="00424BC2" w:rsidP="00AF44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 hyrjen n</w:t>
      </w:r>
      <w:r w:rsidR="007A413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fuqi t</w:t>
      </w:r>
      <w:r w:rsidR="007A413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3486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projektvendimit</w:t>
      </w: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F4488">
        <w:rPr>
          <w:rFonts w:ascii="Times New Roman" w:eastAsia="Calibri" w:hAnsi="Times New Roman" w:cs="Times New Roman"/>
          <w:sz w:val="28"/>
          <w:szCs w:val="28"/>
        </w:rPr>
        <w:t>do t</w:t>
      </w:r>
      <w:r w:rsidR="007A4138" w:rsidRPr="00AF4488">
        <w:rPr>
          <w:rFonts w:ascii="Times New Roman" w:eastAsia="Calibri" w:hAnsi="Times New Roman" w:cs="Times New Roman"/>
          <w:sz w:val="28"/>
          <w:szCs w:val="28"/>
        </w:rPr>
        <w:t>ë</w:t>
      </w:r>
      <w:r w:rsidRPr="00AF4488">
        <w:rPr>
          <w:rFonts w:ascii="Times New Roman" w:eastAsia="Calibri" w:hAnsi="Times New Roman" w:cs="Times New Roman"/>
          <w:sz w:val="28"/>
          <w:szCs w:val="28"/>
        </w:rPr>
        <w:t xml:space="preserve"> mund</w:t>
      </w:r>
      <w:r w:rsidR="007A4138" w:rsidRPr="00AF4488">
        <w:rPr>
          <w:rFonts w:ascii="Times New Roman" w:eastAsia="Calibri" w:hAnsi="Times New Roman" w:cs="Times New Roman"/>
          <w:sz w:val="28"/>
          <w:szCs w:val="28"/>
        </w:rPr>
        <w:t>ë</w:t>
      </w:r>
      <w:r w:rsidRPr="00AF4488">
        <w:rPr>
          <w:rFonts w:ascii="Times New Roman" w:eastAsia="Calibri" w:hAnsi="Times New Roman" w:cs="Times New Roman"/>
          <w:sz w:val="28"/>
          <w:szCs w:val="28"/>
        </w:rPr>
        <w:t>sohet:</w:t>
      </w:r>
    </w:p>
    <w:p w14:paraId="362F2A27" w14:textId="77777777" w:rsidR="00424BC2" w:rsidRPr="00AF4488" w:rsidRDefault="00424BC2" w:rsidP="00AF44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2F2A28" w14:textId="133D950A" w:rsidR="00440A95" w:rsidRPr="00AF4488" w:rsidRDefault="00BC4D57" w:rsidP="00BC4D57">
      <w:pPr>
        <w:pStyle w:val="ListParagraph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</w:t>
      </w:r>
      <w:r w:rsidR="00424BC2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onitorimi 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qarkullimit civil 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e fizik të pasurive kulturore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ndërmjet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dy palëve në këtë ma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rrëveshje, me qëllim ndalimin 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e parandalimin e importit, eksportit dhe transferimit të paligjshëm të pronësisë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 pasurisë kulturore;</w:t>
      </w:r>
      <w:r w:rsidR="00424BC2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62F2A29" w14:textId="6CBE6A25" w:rsidR="00440A95" w:rsidRPr="00AF4488" w:rsidRDefault="00BC4D57" w:rsidP="00BC4D57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z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batimi</w:t>
      </w:r>
      <w:r w:rsidR="0064266D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i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procedurave lidhur me importin, 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eksportin dh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 transferimi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e pronësisë 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 pasurisë kulturore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referuar 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enit 9, Konventa e UNESCO-s, 1970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për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“Mënyrat e </w:t>
      </w:r>
      <w:r w:rsidR="009C0CA6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ndalimit dhe parandalimit të importit, eksportit të paligjshëm dhe transferimit të pasurisë kultur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ore” dhe ligjeve specifike të trashëgimisë kulturore 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ndërmjet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palëve;</w:t>
      </w:r>
    </w:p>
    <w:p w14:paraId="362F2A2A" w14:textId="5465F5E2" w:rsidR="00440A95" w:rsidRPr="00AF4488" w:rsidRDefault="00BC4D57" w:rsidP="00BC4D57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</w:t>
      </w:r>
      <w:r w:rsidR="0064266D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ritja e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ndërgjegjësimit 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për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luftën e përbashkët kundër trafikimit të paligjshëm të objekteve kulturore dhe rëndësinë e kontributit të përbashkët 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ndërmjet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palëve për menaxhimin/mbrojtjen e nevojshme të trashëgimisë kulturore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362F2A2B" w14:textId="651FF99D" w:rsidR="009E5DD8" w:rsidRPr="00AF4488" w:rsidRDefault="00BC4D57" w:rsidP="00BC4D57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</w:t>
      </w:r>
      <w:r w:rsidR="0064266D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rijimi i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mundësive për shkëmbimin e përvojave më të mira në këtë fushë, duke bashkëpunuar me institucionet kompetente të </w:t>
      </w:r>
      <w:proofErr w:type="spellStart"/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dy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ja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shteteve palë të kësaj marrëveshje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je</w:t>
      </w:r>
      <w:r w:rsidR="00440A9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62F2A2C" w14:textId="77777777" w:rsidR="000F2751" w:rsidRPr="00AF4488" w:rsidRDefault="000F2751" w:rsidP="00BC4D57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2D" w14:textId="77777777" w:rsidR="00424BC2" w:rsidRPr="00AF4488" w:rsidRDefault="00424BC2" w:rsidP="009C0CA6">
      <w:pPr>
        <w:numPr>
          <w:ilvl w:val="0"/>
          <w:numId w:val="10"/>
        </w:num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VLERËSIMI </w:t>
      </w:r>
      <w:r w:rsidRPr="00AF4488">
        <w:rPr>
          <w:rFonts w:ascii="Times New Roman" w:eastAsia="Calibri" w:hAnsi="Times New Roman" w:cs="Times New Roman"/>
          <w:b/>
          <w:sz w:val="28"/>
          <w:szCs w:val="28"/>
        </w:rPr>
        <w:t xml:space="preserve">I PROJEKTAKTIT </w:t>
      </w:r>
      <w:r w:rsidRPr="00AF4488">
        <w:rPr>
          <w:rFonts w:ascii="Times New Roman" w:eastAsia="Times New Roman" w:hAnsi="Times New Roman" w:cs="Times New Roman"/>
          <w:b/>
          <w:sz w:val="28"/>
          <w:szCs w:val="28"/>
        </w:rPr>
        <w:t>NË RAPORT ME PROGRAMIN POLITIK TË KËSHILLIT TË MINISTRAVE, ME PROGRAMIN ANALITIK TË AKTEVE DHE DOKUMENTE TË TJERA POLITIKE</w:t>
      </w:r>
    </w:p>
    <w:p w14:paraId="362F2A2E" w14:textId="77777777" w:rsidR="000F2751" w:rsidRPr="00AF4488" w:rsidRDefault="000F2751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2F" w14:textId="0B7A70DA" w:rsidR="00424BC2" w:rsidRPr="00AF4488" w:rsidRDefault="00587CFC" w:rsidP="00AF44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</w:t>
      </w:r>
      <w:r w:rsidR="009C0CA6" w:rsidRPr="00AF4488">
        <w:rPr>
          <w:rFonts w:ascii="Times New Roman" w:eastAsia="Times New Roman" w:hAnsi="Times New Roman" w:cs="Times New Roman"/>
          <w:sz w:val="28"/>
          <w:szCs w:val="28"/>
        </w:rPr>
        <w:t>iratimi i këtij projekt</w:t>
      </w:r>
      <w:r w:rsidR="009C0CA6">
        <w:rPr>
          <w:rFonts w:ascii="Times New Roman" w:eastAsia="Times New Roman" w:hAnsi="Times New Roman" w:cs="Times New Roman"/>
          <w:sz w:val="28"/>
          <w:szCs w:val="28"/>
        </w:rPr>
        <w:t>ligji</w:t>
      </w:r>
      <w:r w:rsidR="009C0CA6" w:rsidRPr="00AF4488">
        <w:rPr>
          <w:rFonts w:ascii="Times New Roman" w:eastAsia="Times New Roman" w:hAnsi="Times New Roman" w:cs="Times New Roman"/>
          <w:sz w:val="28"/>
          <w:szCs w:val="28"/>
        </w:rPr>
        <w:t xml:space="preserve"> është në përputhje me programin e qeverisë shqiptare </w:t>
      </w:r>
      <w:r w:rsidR="009C0CA6">
        <w:rPr>
          <w:rFonts w:ascii="Times New Roman" w:eastAsia="Times New Roman" w:hAnsi="Times New Roman" w:cs="Times New Roman"/>
          <w:sz w:val="28"/>
          <w:szCs w:val="28"/>
        </w:rPr>
        <w:t xml:space="preserve">për forcimin </w:t>
      </w:r>
      <w:r w:rsidR="00424BC2" w:rsidRPr="00AF4488">
        <w:rPr>
          <w:rFonts w:ascii="Times New Roman" w:eastAsia="Times New Roman" w:hAnsi="Times New Roman" w:cs="Times New Roman"/>
          <w:sz w:val="28"/>
          <w:szCs w:val="28"/>
        </w:rPr>
        <w:t xml:space="preserve">e zhvillimin e mëtejshëm të marrëdhënieve kulturore me shtete të ndryshme. </w:t>
      </w:r>
    </w:p>
    <w:p w14:paraId="362F2A30" w14:textId="77777777" w:rsidR="000F2751" w:rsidRPr="00AF4488" w:rsidRDefault="000F2751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31" w14:textId="77777777" w:rsidR="000F2751" w:rsidRPr="00AF4488" w:rsidRDefault="00FC6C7C" w:rsidP="009C0CA6">
      <w:pPr>
        <w:numPr>
          <w:ilvl w:val="0"/>
          <w:numId w:val="1"/>
        </w:numPr>
        <w:tabs>
          <w:tab w:val="left" w:pos="8730"/>
        </w:tabs>
        <w:spacing w:after="0" w:line="240" w:lineRule="auto"/>
        <w:ind w:left="450" w:hanging="45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ARGUMENTIMI I </w:t>
      </w:r>
      <w:r w:rsidR="00424BC2" w:rsidRPr="00AF4488">
        <w:rPr>
          <w:rFonts w:ascii="Times New Roman" w:eastAsia="Times New Roman" w:hAnsi="Times New Roman" w:cs="Times New Roman"/>
          <w:b/>
          <w:sz w:val="28"/>
          <w:szCs w:val="28"/>
        </w:rPr>
        <w:t xml:space="preserve">PROJEKTAKTIT </w:t>
      </w:r>
      <w:r w:rsidR="000F2751"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LIDHUR ME PËRPARËSITË, PROBLEMATIKAT, EFEKTET E PRITSHME</w:t>
      </w:r>
    </w:p>
    <w:p w14:paraId="362F2A32" w14:textId="77777777" w:rsidR="000F2751" w:rsidRPr="00AF4488" w:rsidRDefault="000F2751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33" w14:textId="4A496622" w:rsidR="000F2751" w:rsidRPr="00AF4488" w:rsidRDefault="00652912" w:rsidP="00AF4488">
      <w:pPr>
        <w:shd w:val="clear" w:color="auto" w:fill="FFFFFF"/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Ky </w:t>
      </w:r>
      <w:r w:rsidR="00424BC2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projekt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ligj ka në fokus zhvillimin </w:t>
      </w:r>
      <w:r w:rsidR="000F2751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 forci</w:t>
      </w:r>
      <w:r w:rsidR="00FF1F4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min e bashkëpunimit në fushën e vendosjes  së kufizimeve të importit për kategoritë</w:t>
      </w:r>
      <w:r w:rsidR="004E356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1F45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e materialeve arkeologjike dhe etnologjike të Shqipërisë.</w:t>
      </w:r>
    </w:p>
    <w:p w14:paraId="362F2A34" w14:textId="77777777" w:rsidR="00FF1F45" w:rsidRPr="00AF4488" w:rsidRDefault="00FF1F45" w:rsidP="00AF4488">
      <w:pPr>
        <w:shd w:val="clear" w:color="auto" w:fill="FFFFFF"/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2F2A35" w14:textId="77777777" w:rsidR="000F2751" w:rsidRPr="00AF4488" w:rsidRDefault="00FA411C" w:rsidP="009C0CA6">
      <w:pPr>
        <w:numPr>
          <w:ilvl w:val="0"/>
          <w:numId w:val="1"/>
        </w:numPr>
        <w:tabs>
          <w:tab w:val="left" w:pos="8730"/>
        </w:tabs>
        <w:spacing w:after="0" w:line="240" w:lineRule="auto"/>
        <w:ind w:left="450" w:hanging="45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VLERËSIMI I </w:t>
      </w:r>
      <w:r w:rsidR="000F2751"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LIGJSHMËRISË, KUSHTETUTSHMËRISË DHE HARMONIZIMI ME LEGJISLACIONIN NË FUQI VENDAS E NDËRKOMBËTAR</w:t>
      </w:r>
    </w:p>
    <w:p w14:paraId="362F2A36" w14:textId="77777777" w:rsidR="00FA411C" w:rsidRPr="00AF4488" w:rsidRDefault="00FA411C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39" w14:textId="128BFB7F" w:rsidR="006B2838" w:rsidRPr="009C0CA6" w:rsidRDefault="00652912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Ky </w:t>
      </w:r>
      <w:r w:rsidR="001E482C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projekt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ligj</w:t>
      </w:r>
      <w:r w:rsidR="001E482C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2751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është në përputhje me ligjin nr.43/2016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F2751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“Për marrëveshjet ndërkombët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are në Republikën e Shqipërisë”</w:t>
      </w:r>
      <w:r w:rsidR="006A53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dhe </w:t>
      </w:r>
      <w:r w:rsidR="00296E04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sht</w:t>
      </w:r>
      <w:r w:rsidR="00296E04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</w:t>
      </w:r>
      <w:r w:rsidR="00296E04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</w:t>
      </w:r>
      <w:r w:rsidR="00296E04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rputhje me 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</w:t>
      </w:r>
      <w:r w:rsidR="00085EF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enin 9, t</w:t>
      </w:r>
      <w:r w:rsidR="00296E04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53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</w:t>
      </w:r>
      <w:r w:rsidR="00085EF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onvent</w:t>
      </w:r>
      <w:r w:rsidR="00296E04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 s</w:t>
      </w:r>
      <w:r w:rsidR="00296E04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UNESCO-s, 1970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85EF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0CA6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për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“Mënyrat e </w:t>
      </w:r>
      <w:r w:rsidR="009C0CA6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ndalimit dhe parandalimit të importit, eksportit të paligjshëm dhe transferimit të pasurisë kulturore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ratifik</w:t>
      </w:r>
      <w:r w:rsidR="006B283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uar nga shteti shqiptar me ligjin 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nr.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8523, datë 9.9.1999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“P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 aderimin e Republik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 s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Shqip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ris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3B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Konventën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 Mjetet e Ndalimit dhe t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Parandalimit t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Importit, Eksportit dhe Transferimit t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Paligjsh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 t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Pron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sis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Pasuris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Kulturore”, </w:t>
      </w:r>
      <w:r w:rsidR="006B283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dhe 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reut II: Qarkullimi ndërkombëtar i pasurive kulturore, të 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igjit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nr.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27/2018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“Për trashëgiminë kulturore dhe muzetë”.</w:t>
      </w:r>
    </w:p>
    <w:p w14:paraId="362F2A3A" w14:textId="77777777" w:rsidR="00333A68" w:rsidRPr="00AF4488" w:rsidRDefault="00333A68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2F2A3B" w14:textId="2F562BF6" w:rsidR="00085EF8" w:rsidRPr="009C0CA6" w:rsidRDefault="00E13365" w:rsidP="00AF4488">
      <w:pPr>
        <w:spacing w:after="0" w:line="240" w:lineRule="auto"/>
        <w:ind w:hanging="9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6AF7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Gjithashtu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826AF7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E482C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projektakti</w:t>
      </w:r>
      <w:proofErr w:type="spellEnd"/>
      <w:r w:rsidR="001E482C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6E04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826AF7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sht</w:t>
      </w:r>
      <w:r w:rsidR="00296E04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826AF7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</w:t>
      </w:r>
      <w:r w:rsidR="00296E04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826AF7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</w:t>
      </w:r>
      <w:r w:rsidR="00296E04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826AF7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rputhje me 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</w:t>
      </w:r>
      <w:r w:rsidR="00826AF7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regulloren</w:t>
      </w:r>
      <w:r w:rsidR="00085EF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116/2009/BE të Këshillit të </w:t>
      </w:r>
      <w:r w:rsidR="008903CB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Evropës</w:t>
      </w:r>
      <w:r w:rsidR="00085EF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datë 18 dhjetor 2008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“Mbi eksportin e mallrave kulturor</w:t>
      </w:r>
      <w:r w:rsidR="009C0CA6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”, </w:t>
      </w:r>
      <w:proofErr w:type="spellStart"/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Celex</w:t>
      </w:r>
      <w:proofErr w:type="spellEnd"/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3A32009R0116, Fletore Zyrtare e BE-së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seria L.139/1, d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atë 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10.2.2009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</w:t>
      </w:r>
      <w:r w:rsidR="00B1371D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</w:t>
      </w:r>
      <w:r w:rsidR="00B1371D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</w:t>
      </w:r>
      <w:r w:rsidR="00085EF8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1-7</w:t>
      </w:r>
      <w:r w:rsidR="00546610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e cila 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546610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sht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546610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</w:t>
      </w:r>
      <w:r w:rsidR="00296E04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546610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rafruar me ligjin </w:t>
      </w:r>
      <w:r w:rsid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nr.27/2018, </w:t>
      </w:r>
      <w:r w:rsidR="00546610" w:rsidRPr="009C0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“Për trashëgiminë kulturore dhe muzetë”.</w:t>
      </w:r>
    </w:p>
    <w:p w14:paraId="362F2A3D" w14:textId="77777777" w:rsidR="000F2751" w:rsidRPr="00AF4488" w:rsidRDefault="000F2751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2F2A3E" w14:textId="77777777" w:rsidR="000F2751" w:rsidRDefault="000F2751" w:rsidP="009C0CA6">
      <w:pPr>
        <w:pStyle w:val="ListParagraph"/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VLERËSIMI I SHKALLËS SË PËRAFRIMIT ME </w:t>
      </w:r>
      <w:r w:rsidRPr="00AF44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ACQUIS COMMUNAUTAIRE </w:t>
      </w: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(PËR </w:t>
      </w:r>
      <w:r w:rsidR="00A9233E"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MEMORANDUMIN E MIRËKUPTIMIT</w:t>
      </w: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7200C6D7" w14:textId="77777777" w:rsidR="009C0CA6" w:rsidRPr="00AF4488" w:rsidRDefault="009C0CA6" w:rsidP="009C0CA6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3F" w14:textId="6D468F13" w:rsidR="001E737A" w:rsidRPr="00AF4488" w:rsidRDefault="001E737A" w:rsidP="00AF44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sz w:val="28"/>
          <w:szCs w:val="28"/>
        </w:rPr>
        <w:t xml:space="preserve">Ky projektvendim nuk parashikon përafrim me </w:t>
      </w:r>
      <w:r w:rsidR="006A5322">
        <w:rPr>
          <w:rFonts w:ascii="Times New Roman" w:eastAsia="Times New Roman" w:hAnsi="Times New Roman" w:cs="Times New Roman"/>
          <w:i/>
          <w:sz w:val="28"/>
          <w:szCs w:val="28"/>
        </w:rPr>
        <w:t xml:space="preserve">ndonjë </w:t>
      </w:r>
      <w:proofErr w:type="spellStart"/>
      <w:r w:rsidR="006A5322"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r w:rsidRPr="00AF4488">
        <w:rPr>
          <w:rFonts w:ascii="Times New Roman" w:eastAsia="Times New Roman" w:hAnsi="Times New Roman" w:cs="Times New Roman"/>
          <w:i/>
          <w:sz w:val="28"/>
          <w:szCs w:val="28"/>
        </w:rPr>
        <w:t>cquis</w:t>
      </w:r>
      <w:proofErr w:type="spellEnd"/>
      <w:r w:rsidRPr="00AF44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5322">
        <w:rPr>
          <w:rFonts w:ascii="Times New Roman" w:eastAsia="Times New Roman" w:hAnsi="Times New Roman" w:cs="Times New Roman"/>
          <w:sz w:val="28"/>
          <w:szCs w:val="28"/>
        </w:rPr>
        <w:t>të</w:t>
      </w:r>
      <w:r w:rsidRPr="00AF4488">
        <w:rPr>
          <w:rFonts w:ascii="Times New Roman" w:eastAsia="Times New Roman" w:hAnsi="Times New Roman" w:cs="Times New Roman"/>
          <w:sz w:val="28"/>
          <w:szCs w:val="28"/>
        </w:rPr>
        <w:t xml:space="preserve"> Bashkimit Evropian. </w:t>
      </w:r>
    </w:p>
    <w:p w14:paraId="362F2A40" w14:textId="77777777" w:rsidR="000F2751" w:rsidRPr="00AF4488" w:rsidRDefault="000F2751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41" w14:textId="2E60CA00" w:rsidR="000F2751" w:rsidRDefault="00A9233E" w:rsidP="006A5322">
      <w:pPr>
        <w:pStyle w:val="ListParagraph"/>
        <w:numPr>
          <w:ilvl w:val="0"/>
          <w:numId w:val="1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PËRMBLEDHJE </w:t>
      </w:r>
      <w:r w:rsidR="000F2751"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SHPJEGUESE E PËRMBAJTJES SË </w:t>
      </w:r>
      <w:r w:rsidR="006A53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M</w:t>
      </w: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EMORANDUMIT TË MIRËKUPTIMIT</w:t>
      </w:r>
    </w:p>
    <w:p w14:paraId="52322403" w14:textId="77777777" w:rsidR="006A5322" w:rsidRPr="00AF4488" w:rsidRDefault="006A5322" w:rsidP="006A5322">
      <w:pPr>
        <w:pStyle w:val="ListParagraph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42" w14:textId="2AB8ED75" w:rsidR="000F2751" w:rsidRDefault="000F2751" w:rsidP="00AF448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Neni 1 parashikon që</w:t>
      </w:r>
      <w:r w:rsidR="007E6497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Shtetet e Bashkuara të Amerikës, në përputhje me legjislacionin e saj, përfshirë edhe </w:t>
      </w:r>
      <w:r w:rsidR="006A5322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aktin për zbatimin e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Konventës për Pasurinë Kulturore, kufizon importimin në Shtetet e Bashkuara të kategorive të caktuara të materialit arkeologjik, që datojnë nga 300</w:t>
      </w:r>
      <w:r w:rsidR="006A53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000 vite më parë deri në </w:t>
      </w:r>
      <w:r w:rsidR="006A53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vitin 1750 </w:t>
      </w:r>
      <w:proofErr w:type="spellStart"/>
      <w:r w:rsidR="006A5322">
        <w:rPr>
          <w:rFonts w:ascii="Times New Roman" w:hAnsi="Times New Roman" w:cs="Times New Roman"/>
          <w:color w:val="000000" w:themeColor="text1"/>
          <w:sz w:val="28"/>
          <w:szCs w:val="28"/>
        </w:rPr>
        <w:t>p.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proofErr w:type="spellEnd"/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dhe kategori të caktuara të materialit etnologjik, që datojnë përafërsisht nga viti 400 </w:t>
      </w:r>
      <w:proofErr w:type="spellStart"/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p.k</w:t>
      </w:r>
      <w:proofErr w:type="spellEnd"/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. deri në vitin 1913, të cilat mund të përfshijnë kategori të elementeve arkitekturore nga strukturat historike ose fetare; objekte funerale; objekte rituale dhe ceremoniale; piktura; dokumente të shkruara; tekstile; si edhe armë e parzmore të identifikuara në listën që do të shpallet nga Shtetet e Bashkuara të Amerikës (</w:t>
      </w:r>
      <w:r w:rsidR="006A5322">
        <w:rPr>
          <w:rFonts w:ascii="Times New Roman" w:hAnsi="Times New Roman" w:cs="Times New Roman"/>
          <w:color w:val="000000" w:themeColor="text1"/>
          <w:sz w:val="28"/>
          <w:szCs w:val="28"/>
        </w:rPr>
        <w:t>në vijim, l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ista e </w:t>
      </w:r>
      <w:r w:rsidR="006A5322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ërcaktuar), përveç rasteve kur Republika e Shqipërisë lëshon një vërtetim, ku vërtetohet se ky eksportim nuk është bërë në kundërshtim me ligjet e vendit</w:t>
      </w:r>
      <w:r w:rsidR="004266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Shtetet e Bashkuara të Amerikës i ofrojnë Republikës së Shqipërisë kthimin e çdo objekti ose materiali në </w:t>
      </w:r>
      <w:r w:rsidR="006A5322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listën e përcaktuar të konfiskuar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nga Shtetet e Bashkuara të Amerikës; Kufizime të tilla të importit hyjnë në fuqi në datën kur </w:t>
      </w:r>
      <w:r w:rsidR="006A5322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lista e përcaktuar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botohet në Regjis</w:t>
      </w:r>
      <w:r w:rsidR="006A53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trin Federal të SHBA-së, botim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zyrtar i Qeverisë së Shteteve të Bashkuara</w:t>
      </w:r>
      <w:r w:rsidR="006A532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që siguron njoftimin e duhur të publikut.</w:t>
      </w:r>
    </w:p>
    <w:p w14:paraId="18C6BA8F" w14:textId="77777777" w:rsidR="006A5322" w:rsidRPr="00AF4488" w:rsidRDefault="006A5322" w:rsidP="00AF44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2F2A43" w14:textId="69EB1A18" w:rsidR="000F2751" w:rsidRDefault="000F2751" w:rsidP="00AF448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Neni 2 parashikon </w:t>
      </w:r>
      <w:r w:rsidR="007E6497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që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të dy</w:t>
      </w:r>
      <w:r w:rsidR="006A5322">
        <w:rPr>
          <w:rFonts w:ascii="Times New Roman" w:hAnsi="Times New Roman" w:cs="Times New Roman"/>
          <w:color w:val="000000" w:themeColor="text1"/>
          <w:sz w:val="28"/>
          <w:szCs w:val="28"/>
        </w:rPr>
        <w:t>ja p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alët publikojnë këtë </w:t>
      </w:r>
      <w:r w:rsidR="00426623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memorandum mirëkuptimi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dhe arsyet e lidhjes së tij, në përputhje me legjislacionin në fuqi të secilit vend</w:t>
      </w:r>
      <w:r w:rsidR="00426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Republika e Shqipërisë bën përpjekjet e </w:t>
      </w:r>
      <w:r w:rsidR="00426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saj më të mira për të ruajtur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 ndarë me Shtetet e Bashkuara të Amerikës informacione rreth gërmimeve të paautorizuara, vjedhjeve të pasurive kulturore, trafikimit të pasurive kulturore dhe kërcënimeve të tjera që rrezikojnë trashëgiminë e saj kulturore. Republika e Shqipërisë vazhdon të përdorë përpjekjet e saj më të mira për të ndërmarrë hapa në përputhje me </w:t>
      </w:r>
      <w:r w:rsidR="00426623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onventën e UNESCO-s të vitit 1970 për </w:t>
      </w:r>
      <w:r w:rsidR="00426623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mjetet e ndalimit dhe të parandalimit të importit, eksportit dhe transferimit të paligjshëm të pronësisë së pasurisë kulturore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, me qëllim që të mbrojë trashëgiminë e saj kulturore. Në ndihmë të këtyre përpjekjeve, Shtetet e Bashkuara të Amerikës përdorin përpjekjet e tyre më të mira për të lehtësuar ndihmën teknike ndaj Republikës së Shqipërisë, sipas rastit, në bazë të programeve në dispozicion në sektorët publik</w:t>
      </w:r>
      <w:r w:rsidR="00426623">
        <w:rPr>
          <w:rFonts w:ascii="Times New Roman" w:hAnsi="Times New Roman" w:cs="Times New Roman"/>
          <w:color w:val="000000" w:themeColor="text1"/>
          <w:sz w:val="28"/>
          <w:szCs w:val="28"/>
        </w:rPr>
        <w:t>ë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dhe/ose privat</w:t>
      </w:r>
      <w:r w:rsidR="00426623">
        <w:rPr>
          <w:rFonts w:ascii="Times New Roman" w:hAnsi="Times New Roman" w:cs="Times New Roman"/>
          <w:color w:val="000000" w:themeColor="text1"/>
          <w:sz w:val="28"/>
          <w:szCs w:val="28"/>
        </w:rPr>
        <w:t>ë.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Republika e Shqipërisë vazhdon të përdorë përpjekjet e saj më të mira për të angazhuar vendet e tjera, të cilat kanë një tregti të konsiderueshme të importimit të materialeve arkeologjike dhe etnologjike nga Shqipëria, me qëllim që të parandalojë një situatë të rëndë të plaçkitjes së pasurisë kulturore</w:t>
      </w:r>
      <w:r w:rsidR="004266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Secila </w:t>
      </w:r>
      <w:r w:rsidR="00426623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alë përdor përpjekjet e saj më të mira për të inkurajuar shkëmbimin e materialeve arkeologjike dhe etnologjike për qëllime kulturore, arsimore dhe shkencore, përfshirë edhe dhënien hua të këtyre materialeve për një afat kohe të gjatë, me qëllim që të nxitet vlerësimi i publikut të gjerë dhe mundësisë së arritjes ndaj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trashëgimisë së pasur kulturore të Shqipërisë</w:t>
      </w:r>
      <w:r w:rsidR="002E0B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Secila palë vazhdon të përpiqet që të mbajë palën tjetër të informuar </w:t>
      </w:r>
      <w:r w:rsidR="002E0B58">
        <w:rPr>
          <w:rFonts w:ascii="Times New Roman" w:hAnsi="Times New Roman" w:cs="Times New Roman"/>
          <w:color w:val="000000" w:themeColor="text1"/>
          <w:sz w:val="28"/>
          <w:szCs w:val="28"/>
        </w:rPr>
        <w:t>për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masat e marra për zbatim e këtij </w:t>
      </w:r>
      <w:r w:rsidR="002E0B58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memorandumi mirëkuptimi.</w:t>
      </w:r>
    </w:p>
    <w:p w14:paraId="7B54ED65" w14:textId="77777777" w:rsidR="002E0B58" w:rsidRPr="00AF4488" w:rsidRDefault="002E0B58" w:rsidP="00AF448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2F2A44" w14:textId="530FE5C5" w:rsidR="007E6497" w:rsidRPr="00AF4488" w:rsidRDefault="000F2751" w:rsidP="00AF44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Neni 3 parashikon </w:t>
      </w:r>
      <w:r w:rsidR="007E6497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se</w:t>
      </w: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118A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</w:t>
      </w: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etyrimet </w:t>
      </w:r>
      <w:r w:rsidR="002E0B5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 p</w:t>
      </w: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alëve dhe </w:t>
      </w:r>
      <w:r w:rsidR="00837FB0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veprimtaritë e kryera sipas këtij </w:t>
      </w:r>
      <w:r w:rsidR="002E0B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</w:t>
      </w:r>
      <w:r w:rsidR="00837FB0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emorandumi do </w:t>
      </w:r>
      <w:r w:rsidR="007E6497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u nënshtrohen ligjeve dhe rregulloreve të tyre përkatëse, përfshirë ato në lidhje me </w:t>
      </w:r>
      <w:proofErr w:type="spellStart"/>
      <w:r w:rsidR="007E6497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disponueshmërinë</w:t>
      </w:r>
      <w:proofErr w:type="spellEnd"/>
      <w:r w:rsidR="007E6497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e fondeve të përcaktuara.</w:t>
      </w:r>
    </w:p>
    <w:p w14:paraId="362F2A45" w14:textId="77777777" w:rsidR="009A7B17" w:rsidRPr="00AF4488" w:rsidRDefault="009A7B17" w:rsidP="00AF44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2F2A46" w14:textId="1D7235B5" w:rsidR="002D10B9" w:rsidRDefault="002E0B58" w:rsidP="00AF448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Neni 4 parashikon</w:t>
      </w:r>
      <w:r w:rsidR="0093100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se</w:t>
      </w:r>
      <w:r w:rsidR="00931008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ky </w:t>
      </w:r>
      <w:r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memorandum mirëkuptimi hyn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në fuqi në datën e njoftimit më të fundit të shkëmbimeve të njoftimeve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ku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alët kanë njoftuar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njëra-tjetrën për përfundimin e procedurave të brendshme të nevojshme për këtë qëllim. Ky </w:t>
      </w:r>
      <w:r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memorandum mirëkuptimi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mbetet në fuqi për një periudhë prej pesë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vjetësh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, përveç nëse zgjate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t.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Memorandum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i m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irëkuptimi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 mund të zgjatet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 ndryshohet vetëm me pëlqimin e ndërsjellë me shkrim të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alëve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Palët rishikojnë </w:t>
      </w:r>
      <w:proofErr w:type="spellStart"/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efektshmërinë</w:t>
      </w:r>
      <w:proofErr w:type="spellEnd"/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këtij </w:t>
      </w:r>
      <w:r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memorandumi mirëkuptimi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para skadimit të periudhës pes</w:t>
      </w:r>
      <w:r w:rsidR="00840537">
        <w:rPr>
          <w:rFonts w:ascii="Times New Roman" w:hAnsi="Times New Roman" w:cs="Times New Roman"/>
          <w:color w:val="000000" w:themeColor="text1"/>
          <w:sz w:val="28"/>
          <w:szCs w:val="28"/>
        </w:rPr>
        <w:t>ë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vjeçare, </w:t>
      </w:r>
      <w:r w:rsidR="00840537">
        <w:rPr>
          <w:rFonts w:ascii="Times New Roman" w:hAnsi="Times New Roman" w:cs="Times New Roman"/>
          <w:color w:val="000000" w:themeColor="text1"/>
          <w:sz w:val="28"/>
          <w:szCs w:val="28"/>
        </w:rPr>
        <w:t>për të përcaktuar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nëse </w:t>
      </w:r>
      <w:r w:rsidR="0084053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memorandumi i mirëkuptimit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duhet të zgjatet</w:t>
      </w:r>
      <w:r w:rsidR="0084053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Secila </w:t>
      </w:r>
      <w:r w:rsidR="00840537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alë mund të njoftojë tjetrën, me shkrim, përmes kanaleve diplomatike, për qëllimin e saj që të përfundojë këtë </w:t>
      </w:r>
      <w:r w:rsidR="0084053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memorandum mirëkuptimi </w:t>
      </w:r>
      <w:r w:rsidR="007E6497" w:rsidRPr="00AF4488">
        <w:rPr>
          <w:rFonts w:ascii="Times New Roman" w:hAnsi="Times New Roman" w:cs="Times New Roman"/>
          <w:color w:val="000000" w:themeColor="text1"/>
          <w:sz w:val="28"/>
          <w:szCs w:val="28"/>
        </w:rPr>
        <w:t>para datës së mbarimit. Në një rast të tillë, përfundimi hyn në fuqi gjashtë muaj pas datës së njoftimit.</w:t>
      </w:r>
    </w:p>
    <w:p w14:paraId="763F5816" w14:textId="77777777" w:rsidR="00840537" w:rsidRPr="00AF4488" w:rsidRDefault="00840537" w:rsidP="00AF44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ja-JP"/>
        </w:rPr>
      </w:pPr>
    </w:p>
    <w:p w14:paraId="362F2A52" w14:textId="2BEDBC95" w:rsidR="000F2751" w:rsidRPr="00AF4488" w:rsidRDefault="000F2751" w:rsidP="00840537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INSTITUCIONET DHE ORGANET QË NGARKOHEN PËR ZBATIMIN E </w:t>
      </w:r>
      <w:r w:rsidR="00424BC2"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AKTIT</w:t>
      </w:r>
    </w:p>
    <w:p w14:paraId="362F2A53" w14:textId="77777777" w:rsidR="000D33CE" w:rsidRPr="00AF4488" w:rsidRDefault="000D33CE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2F2A54" w14:textId="5EA2F068" w:rsidR="00931008" w:rsidRPr="00AF4488" w:rsidRDefault="001E737A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4488">
        <w:rPr>
          <w:rFonts w:ascii="Times New Roman" w:hAnsi="Times New Roman" w:cs="Times New Roman"/>
          <w:sz w:val="28"/>
          <w:szCs w:val="28"/>
        </w:rPr>
        <w:t xml:space="preserve">Institucionet që ngarkohen me zbatimin e këtij ligji janë </w:t>
      </w: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Ministria e Kulturës, </w:t>
      </w:r>
      <w:r w:rsidR="000D33CE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Instituti Kombëtar i Regjist</w:t>
      </w: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rimit të Trashëgimisë Kulturore, </w:t>
      </w:r>
      <w:r w:rsidR="0093100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Drejtoria e Përgjithshme e Doganave, Minis</w:t>
      </w:r>
      <w:r w:rsidR="00656E77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tria e Financave dhe Ekonomisë.</w:t>
      </w:r>
    </w:p>
    <w:p w14:paraId="362F2A55" w14:textId="77777777" w:rsidR="000D33CE" w:rsidRPr="00AF4488" w:rsidRDefault="000D33CE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2F2A57" w14:textId="77777777" w:rsidR="000F2751" w:rsidRDefault="000F2751" w:rsidP="0084053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PERSONAT DHE INSTITUCIONET QË KANË KONTRIBUAR NË HARTIMIN E </w:t>
      </w:r>
      <w:r w:rsidR="00424BC2"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PROJEKTAKTIT</w:t>
      </w:r>
    </w:p>
    <w:p w14:paraId="2F4B8ED0" w14:textId="77777777" w:rsidR="00840537" w:rsidRPr="00AF4488" w:rsidRDefault="00840537" w:rsidP="00840537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58" w14:textId="5CB62A79" w:rsidR="000F2751" w:rsidRPr="00AF4488" w:rsidRDefault="001E737A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4488">
        <w:rPr>
          <w:rFonts w:ascii="Times New Roman" w:eastAsia="Calibri" w:hAnsi="Times New Roman" w:cs="Times New Roman"/>
          <w:sz w:val="28"/>
          <w:szCs w:val="28"/>
        </w:rPr>
        <w:t>Ky projekt</w:t>
      </w:r>
      <w:r w:rsidR="00840537">
        <w:rPr>
          <w:rFonts w:ascii="Times New Roman" w:eastAsia="Calibri" w:hAnsi="Times New Roman" w:cs="Times New Roman"/>
          <w:sz w:val="28"/>
          <w:szCs w:val="28"/>
        </w:rPr>
        <w:t>ligj</w:t>
      </w:r>
      <w:r w:rsidRPr="00AF4488">
        <w:rPr>
          <w:rFonts w:ascii="Times New Roman" w:eastAsia="Calibri" w:hAnsi="Times New Roman" w:cs="Times New Roman"/>
          <w:sz w:val="28"/>
          <w:szCs w:val="28"/>
        </w:rPr>
        <w:t xml:space="preserve"> është hartuar nga strukturat përgjegjëse</w:t>
      </w:r>
      <w:r w:rsidR="0093100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ne </w:t>
      </w:r>
      <w:r w:rsidR="0093100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Ministri</w:t>
      </w: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në</w:t>
      </w:r>
      <w:r w:rsidR="0093100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e Kulturës </w:t>
      </w:r>
      <w:r w:rsidR="00B915AF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në</w:t>
      </w:r>
      <w:r w:rsidR="0093100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15AF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bashkëpunim</w:t>
      </w:r>
      <w:r w:rsidR="0093100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me</w:t>
      </w:r>
      <w:r w:rsidR="005B498F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Institutin Komb</w:t>
      </w:r>
      <w:r w:rsidR="007A413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5B498F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tar t</w:t>
      </w:r>
      <w:r w:rsidR="007A413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5B498F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Regjistrimit t</w:t>
      </w:r>
      <w:r w:rsidR="007A413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5B498F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Trash</w:t>
      </w:r>
      <w:r w:rsidR="007A413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5B498F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gimis</w:t>
      </w:r>
      <w:r w:rsidR="007A413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ë</w:t>
      </w:r>
      <w:r w:rsidR="005B498F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Kulturore,</w:t>
      </w:r>
      <w:r w:rsidR="0093100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Ministrinë p</w:t>
      </w: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ër Evropën dhe Punët e Jashtme, </w:t>
      </w:r>
      <w:r w:rsidR="0093100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Ministri</w:t>
      </w: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në</w:t>
      </w:r>
      <w:r w:rsidR="0093100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e Drejtësisë dhe Ministri</w:t>
      </w: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në</w:t>
      </w:r>
      <w:r w:rsidR="0093100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e Financave dhe Ekonomisë.</w:t>
      </w:r>
    </w:p>
    <w:p w14:paraId="362F2A59" w14:textId="77777777" w:rsidR="00931008" w:rsidRPr="00AF4488" w:rsidRDefault="00931008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2F2A5A" w14:textId="77777777" w:rsidR="000F2751" w:rsidRPr="00AF4488" w:rsidRDefault="000F2751" w:rsidP="002065B0">
      <w:pPr>
        <w:numPr>
          <w:ilvl w:val="0"/>
          <w:numId w:val="1"/>
        </w:numPr>
        <w:tabs>
          <w:tab w:val="left" w:pos="8730"/>
        </w:tabs>
        <w:spacing w:after="0" w:line="240" w:lineRule="auto"/>
        <w:ind w:left="450" w:hanging="45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RAPORTI I VLERËSIMIT TË </w:t>
      </w:r>
      <w:proofErr w:type="spellStart"/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TË</w:t>
      </w:r>
      <w:proofErr w:type="spellEnd"/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ARDHURAVE DHE SHPENZIMEVE BUXHETORE</w:t>
      </w:r>
    </w:p>
    <w:p w14:paraId="362F2A5B" w14:textId="77777777" w:rsidR="00190403" w:rsidRPr="00AF4488" w:rsidRDefault="00190403" w:rsidP="00AF4488">
      <w:pPr>
        <w:tabs>
          <w:tab w:val="left" w:pos="873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5C" w14:textId="7BC3B2DC" w:rsidR="000F2751" w:rsidRPr="00AF4488" w:rsidRDefault="000F2751" w:rsidP="00AF4488">
      <w:pPr>
        <w:shd w:val="clear" w:color="auto" w:fill="FFFFFF"/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Ky </w:t>
      </w:r>
      <w:r w:rsidR="00440999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projekt</w:t>
      </w:r>
      <w:r w:rsidR="002065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ligj</w:t>
      </w:r>
      <w:r w:rsidR="00440999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5DD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nuk </w:t>
      </w:r>
      <w:r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shoqërohet me efekte financiare,</w:t>
      </w:r>
      <w:r w:rsidR="009E5DD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pasi </w:t>
      </w:r>
      <w:r w:rsidR="00440999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ka karakter</w:t>
      </w:r>
      <w:r w:rsidR="009E5DD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kuadër lidhur me procedurat e import eksportit të pasurive kulturore dhe në asnjë pikë të </w:t>
      </w:r>
      <w:r w:rsidR="00440999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tij</w:t>
      </w:r>
      <w:r w:rsidR="009E5DD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nuk </w:t>
      </w:r>
      <w:r w:rsidR="009E5DD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përcaktohen detyrime financiare</w:t>
      </w:r>
      <w:r w:rsidR="002065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9E5DD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pasi nuk parashikon një plan veprim</w:t>
      </w:r>
      <w:r w:rsidR="002065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i,</w:t>
      </w:r>
      <w:r w:rsidR="009E5DD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por vetëm zbatim procedurash nga </w:t>
      </w:r>
      <w:r w:rsidR="002065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</w:t>
      </w:r>
      <w:r w:rsidR="009E5DD8" w:rsidRPr="00AF4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alët. </w:t>
      </w:r>
    </w:p>
    <w:p w14:paraId="362F2A5D" w14:textId="77777777" w:rsidR="000F2751" w:rsidRPr="00AF4488" w:rsidRDefault="000F2751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5E" w14:textId="77777777" w:rsidR="000F2751" w:rsidRPr="00AF4488" w:rsidRDefault="000F2751" w:rsidP="002065B0">
      <w:pPr>
        <w:numPr>
          <w:ilvl w:val="0"/>
          <w:numId w:val="1"/>
        </w:numPr>
        <w:tabs>
          <w:tab w:val="left" w:pos="8730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HYRJA NË FUQI  </w:t>
      </w:r>
    </w:p>
    <w:p w14:paraId="362F2A5F" w14:textId="77777777" w:rsidR="00455E22" w:rsidRPr="00AF4488" w:rsidRDefault="00455E22" w:rsidP="00AF4488">
      <w:pPr>
        <w:tabs>
          <w:tab w:val="left" w:pos="87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60" w14:textId="6CDE2600" w:rsidR="007E6497" w:rsidRPr="0067648B" w:rsidRDefault="00F87C21" w:rsidP="00AF44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48B">
        <w:rPr>
          <w:rFonts w:ascii="Times New Roman" w:eastAsia="Times New Roman" w:hAnsi="Times New Roman" w:cs="Times New Roman"/>
          <w:sz w:val="28"/>
          <w:szCs w:val="28"/>
        </w:rPr>
        <w:t xml:space="preserve">Projektligji </w:t>
      </w:r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351F6F" w:rsidRPr="0067648B">
        <w:rPr>
          <w:rFonts w:ascii="Times New Roman" w:eastAsia="Times New Roman" w:hAnsi="Times New Roman" w:cs="Times New Roman"/>
          <w:sz w:val="28"/>
          <w:szCs w:val="28"/>
        </w:rPr>
        <w:t>Për</w:t>
      </w:r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65B0" w:rsidRPr="0067648B">
        <w:rPr>
          <w:rFonts w:ascii="Times New Roman" w:eastAsia="Times New Roman" w:hAnsi="Times New Roman" w:cs="Times New Roman"/>
          <w:sz w:val="28"/>
          <w:szCs w:val="28"/>
        </w:rPr>
        <w:t>ratifikimin e</w:t>
      </w:r>
      <w:r w:rsidR="00916D17">
        <w:rPr>
          <w:rFonts w:ascii="Times New Roman" w:hAnsi="Times New Roman" w:cs="Times New Roman"/>
          <w:sz w:val="28"/>
          <w:szCs w:val="28"/>
        </w:rPr>
        <w:t xml:space="preserve"> </w:t>
      </w:r>
      <w:r w:rsidR="002065B0" w:rsidRPr="0067648B">
        <w:rPr>
          <w:rFonts w:ascii="Times New Roman" w:eastAsia="Times New Roman" w:hAnsi="Times New Roman" w:cs="Times New Roman"/>
          <w:sz w:val="28"/>
          <w:szCs w:val="28"/>
        </w:rPr>
        <w:t>memorandumit të mirëkupti</w:t>
      </w:r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>mit</w:t>
      </w:r>
      <w:r w:rsidR="002065B0" w:rsidRPr="0067648B">
        <w:rPr>
          <w:rFonts w:ascii="Times New Roman" w:eastAsia="Times New Roman" w:hAnsi="Times New Roman" w:cs="Times New Roman"/>
          <w:sz w:val="28"/>
          <w:szCs w:val="28"/>
        </w:rPr>
        <w:t>,</w:t>
      </w:r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 xml:space="preserve"> ndërmjet Republikës së Shqipërisë dhe Shteteve të Bashkuara të Amerikës</w:t>
      </w:r>
      <w:r w:rsidR="002065B0" w:rsidRPr="006764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>lidhur me vendosjen e kufizimeve të importit të kategorive të materialeve arkeologjike dhe etnologjike të Shqipërisë”</w:t>
      </w:r>
      <w:r w:rsidR="002065B0" w:rsidRPr="0067648B">
        <w:rPr>
          <w:rFonts w:ascii="Times New Roman" w:eastAsia="Times New Roman" w:hAnsi="Times New Roman" w:cs="Times New Roman"/>
          <w:sz w:val="28"/>
          <w:szCs w:val="28"/>
        </w:rPr>
        <w:t>,</w:t>
      </w:r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>tё</w:t>
      </w:r>
      <w:proofErr w:type="spellEnd"/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>hyjё</w:t>
      </w:r>
      <w:proofErr w:type="spellEnd"/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>nё</w:t>
      </w:r>
      <w:proofErr w:type="spellEnd"/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 xml:space="preserve"> fuqi </w:t>
      </w:r>
      <w:r w:rsidRPr="0067648B">
        <w:rPr>
          <w:rFonts w:ascii="Times New Roman" w:eastAsia="Times New Roman" w:hAnsi="Times New Roman" w:cs="Times New Roman"/>
          <w:sz w:val="28"/>
          <w:szCs w:val="28"/>
        </w:rPr>
        <w:t xml:space="preserve">pas miratimit </w:t>
      </w:r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>nga Kuvendi dhe bot</w:t>
      </w:r>
      <w:r w:rsidR="00BD54C0" w:rsidRPr="0067648B">
        <w:rPr>
          <w:rFonts w:ascii="Times New Roman" w:eastAsia="Times New Roman" w:hAnsi="Times New Roman" w:cs="Times New Roman"/>
          <w:sz w:val="28"/>
          <w:szCs w:val="28"/>
        </w:rPr>
        <w:t>imit</w:t>
      </w:r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 xml:space="preserve"> n</w:t>
      </w:r>
      <w:r w:rsidR="002065B0" w:rsidRPr="0067648B">
        <w:rPr>
          <w:rFonts w:ascii="Times New Roman" w:eastAsia="Times New Roman" w:hAnsi="Times New Roman" w:cs="Times New Roman"/>
          <w:sz w:val="28"/>
          <w:szCs w:val="28"/>
        </w:rPr>
        <w:t>ë “</w:t>
      </w:r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 xml:space="preserve">Fletoren </w:t>
      </w:r>
      <w:r w:rsidR="002065B0" w:rsidRPr="0067648B">
        <w:rPr>
          <w:rFonts w:ascii="Times New Roman" w:eastAsia="Times New Roman" w:hAnsi="Times New Roman" w:cs="Times New Roman"/>
          <w:sz w:val="28"/>
          <w:szCs w:val="28"/>
        </w:rPr>
        <w:t>z</w:t>
      </w:r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>yrtare</w:t>
      </w:r>
      <w:r w:rsidR="002065B0" w:rsidRPr="0067648B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BD54C0" w:rsidRPr="0067648B">
        <w:rPr>
          <w:rFonts w:ascii="Times New Roman" w:eastAsia="Times New Roman" w:hAnsi="Times New Roman" w:cs="Times New Roman"/>
          <w:sz w:val="28"/>
          <w:szCs w:val="28"/>
        </w:rPr>
        <w:t xml:space="preserve">, në respektim të parashikimeve të </w:t>
      </w:r>
      <w:r w:rsidR="0067648B" w:rsidRPr="0067648B">
        <w:rPr>
          <w:rFonts w:ascii="Times New Roman" w:eastAsia="Times New Roman" w:hAnsi="Times New Roman" w:cs="Times New Roman"/>
          <w:sz w:val="28"/>
          <w:szCs w:val="28"/>
        </w:rPr>
        <w:t xml:space="preserve">pikës 3, të </w:t>
      </w:r>
      <w:r w:rsidR="00136340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67648B" w:rsidRPr="0067648B">
        <w:rPr>
          <w:rFonts w:ascii="Times New Roman" w:eastAsia="Times New Roman" w:hAnsi="Times New Roman" w:cs="Times New Roman"/>
          <w:sz w:val="28"/>
          <w:szCs w:val="28"/>
        </w:rPr>
        <w:t xml:space="preserve">nenit </w:t>
      </w:r>
      <w:r w:rsidR="00BD54C0" w:rsidRPr="0067648B">
        <w:rPr>
          <w:rFonts w:ascii="Times New Roman" w:eastAsia="Times New Roman" w:hAnsi="Times New Roman" w:cs="Times New Roman"/>
          <w:sz w:val="28"/>
          <w:szCs w:val="28"/>
        </w:rPr>
        <w:t>84, të Kushtetutës</w:t>
      </w:r>
      <w:r w:rsidR="00440999" w:rsidRPr="0067648B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2751" w:rsidRPr="0067648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14:paraId="362F2A61" w14:textId="77777777" w:rsidR="00115390" w:rsidRPr="00AF4488" w:rsidRDefault="000F2751" w:rsidP="00AF448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44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</w:t>
      </w:r>
    </w:p>
    <w:p w14:paraId="362F2A62" w14:textId="77777777" w:rsidR="00115390" w:rsidRPr="00AF4488" w:rsidRDefault="00115390" w:rsidP="00AF448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2F2A65" w14:textId="3A4B9B5C" w:rsidR="00592F24" w:rsidRPr="00AF4488" w:rsidRDefault="002065B0" w:rsidP="002065B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KËSHILLI I MINISTRAVE</w:t>
      </w:r>
    </w:p>
    <w:sectPr w:rsidR="00592F24" w:rsidRPr="00AF4488" w:rsidSect="00785B7F">
      <w:footerReference w:type="default" r:id="rId9"/>
      <w:pgSz w:w="11907" w:h="16839" w:code="9"/>
      <w:pgMar w:top="1440" w:right="1440" w:bottom="17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5BA44" w14:textId="77777777" w:rsidR="00E538A8" w:rsidRDefault="00E538A8" w:rsidP="000D6C1C">
      <w:pPr>
        <w:spacing w:after="0" w:line="240" w:lineRule="auto"/>
      </w:pPr>
      <w:r>
        <w:separator/>
      </w:r>
    </w:p>
  </w:endnote>
  <w:endnote w:type="continuationSeparator" w:id="0">
    <w:p w14:paraId="2E336F61" w14:textId="77777777" w:rsidR="00E538A8" w:rsidRDefault="00E538A8" w:rsidP="000D6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76262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FC46B" w14:textId="6904C901" w:rsidR="00AF4488" w:rsidRDefault="00AF44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012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62F2A6B" w14:textId="77777777" w:rsidR="000D6C1C" w:rsidRPr="00AF4488" w:rsidRDefault="000D6C1C" w:rsidP="00AF44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6DAFA" w14:textId="77777777" w:rsidR="00E538A8" w:rsidRDefault="00E538A8" w:rsidP="000D6C1C">
      <w:pPr>
        <w:spacing w:after="0" w:line="240" w:lineRule="auto"/>
      </w:pPr>
      <w:r>
        <w:separator/>
      </w:r>
    </w:p>
  </w:footnote>
  <w:footnote w:type="continuationSeparator" w:id="0">
    <w:p w14:paraId="49CAC4AF" w14:textId="77777777" w:rsidR="00E538A8" w:rsidRDefault="00E538A8" w:rsidP="000D6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31A0D"/>
    <w:multiLevelType w:val="hybridMultilevel"/>
    <w:tmpl w:val="C1BE3FF0"/>
    <w:lvl w:ilvl="0" w:tplc="A2C84E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7B260C0"/>
    <w:multiLevelType w:val="hybridMultilevel"/>
    <w:tmpl w:val="D7AEE4D2"/>
    <w:lvl w:ilvl="0" w:tplc="D718449C"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9E47A8E"/>
    <w:multiLevelType w:val="hybridMultilevel"/>
    <w:tmpl w:val="FE12AEB6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6C19BA"/>
    <w:multiLevelType w:val="hybridMultilevel"/>
    <w:tmpl w:val="5F3042B8"/>
    <w:lvl w:ilvl="0" w:tplc="D71844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D0382"/>
    <w:multiLevelType w:val="hybridMultilevel"/>
    <w:tmpl w:val="7E7A7F9E"/>
    <w:lvl w:ilvl="0" w:tplc="D718449C"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51061056"/>
    <w:multiLevelType w:val="hybridMultilevel"/>
    <w:tmpl w:val="AA5C3C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64399C"/>
    <w:multiLevelType w:val="hybridMultilevel"/>
    <w:tmpl w:val="574A3526"/>
    <w:lvl w:ilvl="0" w:tplc="2520B1E6">
      <w:start w:val="1"/>
      <w:numFmt w:val="upperRoman"/>
      <w:lvlText w:val="%1.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3719D"/>
    <w:multiLevelType w:val="hybridMultilevel"/>
    <w:tmpl w:val="DCAA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94324"/>
    <w:multiLevelType w:val="hybridMultilevel"/>
    <w:tmpl w:val="1DB29F64"/>
    <w:lvl w:ilvl="0" w:tplc="D71844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74A47"/>
    <w:multiLevelType w:val="hybridMultilevel"/>
    <w:tmpl w:val="1DCC8094"/>
    <w:lvl w:ilvl="0" w:tplc="0409000F">
      <w:start w:val="1"/>
      <w:numFmt w:val="decimal"/>
      <w:lvlText w:val="%1."/>
      <w:lvlJc w:val="left"/>
      <w:pPr>
        <w:ind w:left="29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9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E0"/>
    <w:rsid w:val="00013369"/>
    <w:rsid w:val="00021B9C"/>
    <w:rsid w:val="00054083"/>
    <w:rsid w:val="00081574"/>
    <w:rsid w:val="00085EF8"/>
    <w:rsid w:val="000D00B0"/>
    <w:rsid w:val="000D1309"/>
    <w:rsid w:val="000D33CE"/>
    <w:rsid w:val="000D6C1C"/>
    <w:rsid w:val="000F0FB2"/>
    <w:rsid w:val="000F2751"/>
    <w:rsid w:val="00115390"/>
    <w:rsid w:val="00136340"/>
    <w:rsid w:val="00143EE9"/>
    <w:rsid w:val="00176267"/>
    <w:rsid w:val="0017763F"/>
    <w:rsid w:val="00190403"/>
    <w:rsid w:val="001B1282"/>
    <w:rsid w:val="001D65D8"/>
    <w:rsid w:val="001E482C"/>
    <w:rsid w:val="001E737A"/>
    <w:rsid w:val="001F036B"/>
    <w:rsid w:val="002065B0"/>
    <w:rsid w:val="0021623A"/>
    <w:rsid w:val="0022051B"/>
    <w:rsid w:val="00220DF3"/>
    <w:rsid w:val="00221480"/>
    <w:rsid w:val="00261A3C"/>
    <w:rsid w:val="00296E04"/>
    <w:rsid w:val="002A2ADE"/>
    <w:rsid w:val="002A30A2"/>
    <w:rsid w:val="002A714B"/>
    <w:rsid w:val="002B6A43"/>
    <w:rsid w:val="002C3486"/>
    <w:rsid w:val="002D10B9"/>
    <w:rsid w:val="002E0B58"/>
    <w:rsid w:val="00333A68"/>
    <w:rsid w:val="00336592"/>
    <w:rsid w:val="00343EDD"/>
    <w:rsid w:val="00351F6F"/>
    <w:rsid w:val="00355ECF"/>
    <w:rsid w:val="00381EF9"/>
    <w:rsid w:val="00393C98"/>
    <w:rsid w:val="00396C9D"/>
    <w:rsid w:val="003D1380"/>
    <w:rsid w:val="00404BE0"/>
    <w:rsid w:val="00422A1F"/>
    <w:rsid w:val="00424BC2"/>
    <w:rsid w:val="00426623"/>
    <w:rsid w:val="004341F4"/>
    <w:rsid w:val="00437E09"/>
    <w:rsid w:val="00440999"/>
    <w:rsid w:val="00440A95"/>
    <w:rsid w:val="00455E22"/>
    <w:rsid w:val="00474083"/>
    <w:rsid w:val="00483044"/>
    <w:rsid w:val="004B3E3B"/>
    <w:rsid w:val="004C2956"/>
    <w:rsid w:val="004C47B8"/>
    <w:rsid w:val="004E3565"/>
    <w:rsid w:val="004E5DB5"/>
    <w:rsid w:val="00507E26"/>
    <w:rsid w:val="00533E61"/>
    <w:rsid w:val="00544D06"/>
    <w:rsid w:val="00546610"/>
    <w:rsid w:val="0056234C"/>
    <w:rsid w:val="00587CFC"/>
    <w:rsid w:val="005952CB"/>
    <w:rsid w:val="005B498F"/>
    <w:rsid w:val="0064266D"/>
    <w:rsid w:val="00652912"/>
    <w:rsid w:val="00656541"/>
    <w:rsid w:val="00656E77"/>
    <w:rsid w:val="0067648B"/>
    <w:rsid w:val="0069382D"/>
    <w:rsid w:val="006A5322"/>
    <w:rsid w:val="006B13E2"/>
    <w:rsid w:val="006B2838"/>
    <w:rsid w:val="006C3A2A"/>
    <w:rsid w:val="00753A07"/>
    <w:rsid w:val="00782ACC"/>
    <w:rsid w:val="00785B7F"/>
    <w:rsid w:val="007A1F7D"/>
    <w:rsid w:val="007A4138"/>
    <w:rsid w:val="007B2877"/>
    <w:rsid w:val="007B6752"/>
    <w:rsid w:val="007E6497"/>
    <w:rsid w:val="00821668"/>
    <w:rsid w:val="00826AF7"/>
    <w:rsid w:val="008363B4"/>
    <w:rsid w:val="00837FB0"/>
    <w:rsid w:val="00840537"/>
    <w:rsid w:val="00843BDE"/>
    <w:rsid w:val="008539DA"/>
    <w:rsid w:val="00863E60"/>
    <w:rsid w:val="0088323B"/>
    <w:rsid w:val="008903CB"/>
    <w:rsid w:val="008A79AC"/>
    <w:rsid w:val="008B7038"/>
    <w:rsid w:val="008C7752"/>
    <w:rsid w:val="008F0439"/>
    <w:rsid w:val="00913C70"/>
    <w:rsid w:val="00916D17"/>
    <w:rsid w:val="00923B79"/>
    <w:rsid w:val="00931008"/>
    <w:rsid w:val="00934647"/>
    <w:rsid w:val="0095026B"/>
    <w:rsid w:val="009A7B17"/>
    <w:rsid w:val="009C0CA6"/>
    <w:rsid w:val="009E3ADB"/>
    <w:rsid w:val="009E5DD8"/>
    <w:rsid w:val="009F057B"/>
    <w:rsid w:val="00A02B89"/>
    <w:rsid w:val="00A12054"/>
    <w:rsid w:val="00A15CBF"/>
    <w:rsid w:val="00A16420"/>
    <w:rsid w:val="00A254B7"/>
    <w:rsid w:val="00A4536B"/>
    <w:rsid w:val="00A53B71"/>
    <w:rsid w:val="00A624F9"/>
    <w:rsid w:val="00A75F85"/>
    <w:rsid w:val="00A9233E"/>
    <w:rsid w:val="00AA147E"/>
    <w:rsid w:val="00AA34A8"/>
    <w:rsid w:val="00AB08C0"/>
    <w:rsid w:val="00AB0DF5"/>
    <w:rsid w:val="00AD2445"/>
    <w:rsid w:val="00AF4488"/>
    <w:rsid w:val="00B04DDC"/>
    <w:rsid w:val="00B0507B"/>
    <w:rsid w:val="00B1371D"/>
    <w:rsid w:val="00B42F14"/>
    <w:rsid w:val="00B915AF"/>
    <w:rsid w:val="00B92B62"/>
    <w:rsid w:val="00BC4D57"/>
    <w:rsid w:val="00BD54C0"/>
    <w:rsid w:val="00BF25BA"/>
    <w:rsid w:val="00C170BE"/>
    <w:rsid w:val="00C26C52"/>
    <w:rsid w:val="00C3653B"/>
    <w:rsid w:val="00C5636D"/>
    <w:rsid w:val="00C80404"/>
    <w:rsid w:val="00CF54D2"/>
    <w:rsid w:val="00CF5533"/>
    <w:rsid w:val="00CF604F"/>
    <w:rsid w:val="00D00816"/>
    <w:rsid w:val="00D02560"/>
    <w:rsid w:val="00D96832"/>
    <w:rsid w:val="00D9755D"/>
    <w:rsid w:val="00DA4FDE"/>
    <w:rsid w:val="00E13365"/>
    <w:rsid w:val="00E538A8"/>
    <w:rsid w:val="00E54D95"/>
    <w:rsid w:val="00E73931"/>
    <w:rsid w:val="00E812F0"/>
    <w:rsid w:val="00E87A3C"/>
    <w:rsid w:val="00E90125"/>
    <w:rsid w:val="00EE777F"/>
    <w:rsid w:val="00F24BF1"/>
    <w:rsid w:val="00F33CE9"/>
    <w:rsid w:val="00F87C21"/>
    <w:rsid w:val="00FA411C"/>
    <w:rsid w:val="00FC6C7C"/>
    <w:rsid w:val="00FF118A"/>
    <w:rsid w:val="00FF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2F2A1C"/>
  <w15:docId w15:val="{C0727FC9-3223-45BC-AA39-2E642F02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3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6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C1C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0D6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C1C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2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0x004F3F0F1B83C42F4484F52832B13DE9CF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5651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4C0DD704E3E95D40A3DA4E4F96ED06A4" ma:contentTypeVersion="" ma:contentTypeDescription="" ma:contentTypeScope="" ma:versionID="57ac33a5e171c2781b6309072c5ef9e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262CC3-C092-45D9-BAA6-64DBD7ED30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C6BC231-39AE-43A8-84F5-01900F88F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RELACION FINAL</vt:lpstr>
    </vt:vector>
  </TitlesOfParts>
  <Company/>
  <LinksUpToDate>false</LinksUpToDate>
  <CharactersWithSpaces>9832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RELACION FINAL</dc:title>
  <dc:creator>Doris Pasha</dc:creator>
  <cp:lastModifiedBy>Sara Kosova</cp:lastModifiedBy>
  <cp:revision>2</cp:revision>
  <dcterms:created xsi:type="dcterms:W3CDTF">2021-11-03T14:54:00Z</dcterms:created>
  <dcterms:modified xsi:type="dcterms:W3CDTF">2021-11-03T14:54:00Z</dcterms:modified>
</cp:coreProperties>
</file>