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E35" w:rsidRPr="00774C60" w:rsidRDefault="002D7E35" w:rsidP="002D7E35">
      <w:pPr>
        <w:spacing w:after="0" w:line="240" w:lineRule="auto"/>
        <w:jc w:val="both"/>
        <w:rPr>
          <w:rFonts w:ascii="Times New Roman" w:hAnsi="Times New Roman" w:cs="Times New Roman"/>
          <w:b/>
          <w:sz w:val="24"/>
          <w:szCs w:val="24"/>
        </w:rPr>
      </w:pPr>
      <w:r w:rsidRPr="00774C60">
        <w:rPr>
          <w:rFonts w:ascii="Times New Roman" w:hAnsi="Times New Roman" w:cs="Times New Roman"/>
          <w:noProof/>
          <w:sz w:val="24"/>
          <w:szCs w:val="24"/>
          <w:lang w:val="en-US"/>
        </w:rPr>
        <w:drawing>
          <wp:inline distT="0" distB="0" distL="0" distR="0" wp14:anchorId="624DE29B" wp14:editId="60FB3125">
            <wp:extent cx="5943600" cy="1106805"/>
            <wp:effectExtent l="0" t="0" r="0" b="0"/>
            <wp:docPr id="2" name="Picture 2" descr="C:\Users\armand.skapi\AppData\Local\Microsoft\Windows\INetCache\Content.Outlook\PD0FMXFO\stema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mand.skapi\AppData\Local\Microsoft\Windows\INetCache\Content.Outlook\PD0FMXFO\stema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106805"/>
                    </a:xfrm>
                    <a:prstGeom prst="rect">
                      <a:avLst/>
                    </a:prstGeom>
                    <a:noFill/>
                    <a:ln>
                      <a:noFill/>
                    </a:ln>
                  </pic:spPr>
                </pic:pic>
              </a:graphicData>
            </a:graphic>
          </wp:inline>
        </w:drawing>
      </w:r>
    </w:p>
    <w:p w:rsidR="002D7E35" w:rsidRPr="00774C60" w:rsidRDefault="002D7E35" w:rsidP="002D7E35">
      <w:pPr>
        <w:spacing w:after="0" w:line="240" w:lineRule="auto"/>
        <w:jc w:val="right"/>
        <w:rPr>
          <w:rFonts w:ascii="Times New Roman" w:hAnsi="Times New Roman" w:cs="Times New Roman"/>
          <w:b/>
          <w:sz w:val="24"/>
          <w:szCs w:val="24"/>
        </w:rPr>
      </w:pPr>
    </w:p>
    <w:p w:rsidR="002D7E35" w:rsidRPr="00774C60" w:rsidRDefault="002D7E35" w:rsidP="002D7E35">
      <w:pPr>
        <w:spacing w:after="0" w:line="240" w:lineRule="auto"/>
        <w:jc w:val="both"/>
        <w:rPr>
          <w:rFonts w:ascii="Times New Roman" w:hAnsi="Times New Roman" w:cs="Times New Roman"/>
          <w:b/>
          <w:sz w:val="24"/>
          <w:szCs w:val="24"/>
        </w:rPr>
      </w:pPr>
    </w:p>
    <w:p w:rsidR="002D7E35" w:rsidRPr="00774C60" w:rsidRDefault="002D7E35" w:rsidP="002D7E35">
      <w:pPr>
        <w:spacing w:after="0" w:line="240" w:lineRule="auto"/>
        <w:jc w:val="center"/>
        <w:rPr>
          <w:rFonts w:ascii="Times New Roman" w:hAnsi="Times New Roman" w:cs="Times New Roman"/>
          <w:b/>
          <w:sz w:val="24"/>
          <w:szCs w:val="24"/>
        </w:rPr>
      </w:pPr>
      <w:r w:rsidRPr="00774C60">
        <w:rPr>
          <w:rFonts w:ascii="Times New Roman" w:hAnsi="Times New Roman" w:cs="Times New Roman"/>
          <w:b/>
          <w:sz w:val="24"/>
          <w:szCs w:val="24"/>
        </w:rPr>
        <w:t>PREZANTIMI I PROJEKTBUXHETIT PËR VITIN 202</w:t>
      </w:r>
      <w:r w:rsidR="00575BD9">
        <w:rPr>
          <w:rFonts w:ascii="Times New Roman" w:hAnsi="Times New Roman" w:cs="Times New Roman"/>
          <w:b/>
          <w:sz w:val="24"/>
          <w:szCs w:val="24"/>
        </w:rPr>
        <w:t>2</w:t>
      </w:r>
      <w:r w:rsidRPr="00774C60">
        <w:rPr>
          <w:rFonts w:ascii="Times New Roman" w:hAnsi="Times New Roman" w:cs="Times New Roman"/>
          <w:b/>
          <w:sz w:val="24"/>
          <w:szCs w:val="24"/>
        </w:rPr>
        <w:t xml:space="preserve"> TË MINISTRISË PËR EVROPËN DHE PUNËT E JASHTME</w:t>
      </w:r>
    </w:p>
    <w:p w:rsidR="00E83AB1" w:rsidRDefault="00E83AB1" w:rsidP="00B87460">
      <w:pPr>
        <w:spacing w:after="0" w:line="240" w:lineRule="auto"/>
        <w:jc w:val="both"/>
        <w:rPr>
          <w:rFonts w:ascii="Times New Roman" w:hAnsi="Times New Roman" w:cs="Times New Roman"/>
          <w:sz w:val="24"/>
          <w:szCs w:val="24"/>
        </w:rPr>
      </w:pPr>
    </w:p>
    <w:p w:rsidR="007128E7" w:rsidRPr="00774C60" w:rsidRDefault="008A6509" w:rsidP="008A6509">
      <w:pPr>
        <w:jc w:val="both"/>
        <w:rPr>
          <w:rFonts w:ascii="Times New Roman" w:hAnsi="Times New Roman" w:cs="Times New Roman"/>
          <w:sz w:val="24"/>
          <w:szCs w:val="24"/>
        </w:rPr>
      </w:pPr>
      <w:r w:rsidRPr="00774C60">
        <w:rPr>
          <w:rFonts w:ascii="Times New Roman" w:hAnsi="Times New Roman" w:cs="Times New Roman"/>
          <w:sz w:val="24"/>
          <w:szCs w:val="24"/>
        </w:rPr>
        <w:t>Projekt buxheti i MEPJ p</w:t>
      </w:r>
      <w:r w:rsidR="00122E4E" w:rsidRPr="00774C60">
        <w:rPr>
          <w:rFonts w:ascii="Times New Roman" w:hAnsi="Times New Roman" w:cs="Times New Roman"/>
          <w:sz w:val="24"/>
          <w:szCs w:val="24"/>
        </w:rPr>
        <w:t>ë</w:t>
      </w:r>
      <w:r w:rsidRPr="00774C60">
        <w:rPr>
          <w:rFonts w:ascii="Times New Roman" w:hAnsi="Times New Roman" w:cs="Times New Roman"/>
          <w:sz w:val="24"/>
          <w:szCs w:val="24"/>
        </w:rPr>
        <w:t>r vitin 202</w:t>
      </w:r>
      <w:r w:rsidR="00575BD9">
        <w:rPr>
          <w:rFonts w:ascii="Times New Roman" w:hAnsi="Times New Roman" w:cs="Times New Roman"/>
          <w:sz w:val="24"/>
          <w:szCs w:val="24"/>
        </w:rPr>
        <w:t>2</w:t>
      </w:r>
      <w:r w:rsidRPr="00774C60">
        <w:rPr>
          <w:rFonts w:ascii="Times New Roman" w:hAnsi="Times New Roman" w:cs="Times New Roman"/>
          <w:sz w:val="24"/>
          <w:szCs w:val="24"/>
        </w:rPr>
        <w:t xml:space="preserve"> është</w:t>
      </w:r>
      <w:r w:rsidR="00122E4E" w:rsidRPr="00774C60">
        <w:rPr>
          <w:rFonts w:ascii="Times New Roman" w:hAnsi="Times New Roman" w:cs="Times New Roman"/>
          <w:sz w:val="24"/>
          <w:szCs w:val="24"/>
        </w:rPr>
        <w:t xml:space="preserve"> pjesë</w:t>
      </w:r>
      <w:r w:rsidR="00983C09" w:rsidRPr="00774C60">
        <w:rPr>
          <w:rFonts w:ascii="Times New Roman" w:hAnsi="Times New Roman" w:cs="Times New Roman"/>
          <w:sz w:val="24"/>
          <w:szCs w:val="24"/>
        </w:rPr>
        <w:t xml:space="preserve"> e hartimit t</w:t>
      </w:r>
      <w:r w:rsidR="00122E4E" w:rsidRPr="00774C60">
        <w:rPr>
          <w:rFonts w:ascii="Times New Roman" w:hAnsi="Times New Roman" w:cs="Times New Roman"/>
          <w:sz w:val="24"/>
          <w:szCs w:val="24"/>
        </w:rPr>
        <w:t>ë</w:t>
      </w:r>
      <w:r w:rsidR="00983C09" w:rsidRPr="00774C60">
        <w:rPr>
          <w:rFonts w:ascii="Times New Roman" w:hAnsi="Times New Roman" w:cs="Times New Roman"/>
          <w:sz w:val="24"/>
          <w:szCs w:val="24"/>
        </w:rPr>
        <w:t xml:space="preserve"> Programit B</w:t>
      </w:r>
      <w:r w:rsidRPr="00774C60">
        <w:rPr>
          <w:rFonts w:ascii="Times New Roman" w:hAnsi="Times New Roman" w:cs="Times New Roman"/>
          <w:sz w:val="24"/>
          <w:szCs w:val="24"/>
        </w:rPr>
        <w:t>uxhetor Afatmesëm 202</w:t>
      </w:r>
      <w:r w:rsidR="00575BD9">
        <w:rPr>
          <w:rFonts w:ascii="Times New Roman" w:hAnsi="Times New Roman" w:cs="Times New Roman"/>
          <w:sz w:val="24"/>
          <w:szCs w:val="24"/>
        </w:rPr>
        <w:t>2</w:t>
      </w:r>
      <w:r w:rsidRPr="00774C60">
        <w:rPr>
          <w:rFonts w:ascii="Times New Roman" w:hAnsi="Times New Roman" w:cs="Times New Roman"/>
          <w:sz w:val="24"/>
          <w:szCs w:val="24"/>
        </w:rPr>
        <w:t>-202</w:t>
      </w:r>
      <w:r w:rsidR="00575BD9">
        <w:rPr>
          <w:rFonts w:ascii="Times New Roman" w:hAnsi="Times New Roman" w:cs="Times New Roman"/>
          <w:sz w:val="24"/>
          <w:szCs w:val="24"/>
        </w:rPr>
        <w:t>4</w:t>
      </w:r>
      <w:r w:rsidRPr="00774C60">
        <w:rPr>
          <w:rFonts w:ascii="Times New Roman" w:hAnsi="Times New Roman" w:cs="Times New Roman"/>
          <w:sz w:val="24"/>
          <w:szCs w:val="24"/>
        </w:rPr>
        <w:t xml:space="preserve">. </w:t>
      </w:r>
      <w:r w:rsidR="007128E7" w:rsidRPr="00774C60">
        <w:rPr>
          <w:rFonts w:ascii="Times New Roman" w:hAnsi="Times New Roman" w:cs="Times New Roman"/>
          <w:sz w:val="24"/>
          <w:szCs w:val="24"/>
        </w:rPr>
        <w:t>Hartimi</w:t>
      </w:r>
      <w:r w:rsidRPr="00774C60">
        <w:rPr>
          <w:rFonts w:ascii="Times New Roman" w:hAnsi="Times New Roman" w:cs="Times New Roman"/>
          <w:sz w:val="24"/>
          <w:szCs w:val="24"/>
        </w:rPr>
        <w:t xml:space="preserve"> </w:t>
      </w:r>
      <w:r w:rsidR="007128E7" w:rsidRPr="00774C60">
        <w:rPr>
          <w:rFonts w:ascii="Times New Roman" w:hAnsi="Times New Roman" w:cs="Times New Roman"/>
          <w:sz w:val="24"/>
          <w:szCs w:val="24"/>
        </w:rPr>
        <w:t>i</w:t>
      </w:r>
      <w:r w:rsidRPr="00774C60">
        <w:rPr>
          <w:rFonts w:ascii="Times New Roman" w:hAnsi="Times New Roman" w:cs="Times New Roman"/>
          <w:sz w:val="24"/>
          <w:szCs w:val="24"/>
        </w:rPr>
        <w:t xml:space="preserve"> projektbuxhetit t</w:t>
      </w:r>
      <w:r w:rsidR="00BB0744">
        <w:rPr>
          <w:rFonts w:ascii="Times New Roman" w:hAnsi="Times New Roman" w:cs="Times New Roman"/>
          <w:sz w:val="24"/>
          <w:szCs w:val="24"/>
        </w:rPr>
        <w:t>ë</w:t>
      </w:r>
      <w:r w:rsidRPr="00774C60">
        <w:rPr>
          <w:rFonts w:ascii="Times New Roman" w:hAnsi="Times New Roman" w:cs="Times New Roman"/>
          <w:sz w:val="24"/>
          <w:szCs w:val="24"/>
        </w:rPr>
        <w:t xml:space="preserve"> MEPJ është</w:t>
      </w:r>
      <w:r w:rsidR="007128E7" w:rsidRPr="00774C60">
        <w:rPr>
          <w:rFonts w:ascii="Times New Roman" w:hAnsi="Times New Roman" w:cs="Times New Roman"/>
          <w:sz w:val="24"/>
          <w:szCs w:val="24"/>
        </w:rPr>
        <w:t xml:space="preserve"> përgatitur n</w:t>
      </w:r>
      <w:r w:rsidR="005A1B15"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funksion t</w:t>
      </w:r>
      <w:r w:rsidR="005A1B15"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aktivitetit diplomatik dhe konsullor t</w:t>
      </w:r>
      <w:r w:rsidR="005A1B15"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MEPJ, përfshir</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këtu edhe misionet diplomatike dhe postet konsullore jashtë vendit. Planifikimi ka n</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themel objektivat e përcaktuara t</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Programit t</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Qeveris</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Strategjisë Kombëtare për Zhvillim dhe Integrim si dhe Planin </w:t>
      </w:r>
      <w:r w:rsidR="00774C60" w:rsidRPr="00774C60">
        <w:rPr>
          <w:rFonts w:ascii="Times New Roman" w:hAnsi="Times New Roman" w:cs="Times New Roman"/>
          <w:sz w:val="24"/>
          <w:szCs w:val="24"/>
        </w:rPr>
        <w:t xml:space="preserve">Kombëtar </w:t>
      </w:r>
      <w:r w:rsidR="007128E7" w:rsidRPr="00774C60">
        <w:rPr>
          <w:rFonts w:ascii="Times New Roman" w:hAnsi="Times New Roman" w:cs="Times New Roman"/>
          <w:sz w:val="24"/>
          <w:szCs w:val="24"/>
        </w:rPr>
        <w:t>t</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veprimit për z</w:t>
      </w:r>
      <w:bookmarkStart w:id="0" w:name="_GoBack"/>
      <w:bookmarkEnd w:id="0"/>
      <w:r w:rsidR="007128E7" w:rsidRPr="00774C60">
        <w:rPr>
          <w:rFonts w:ascii="Times New Roman" w:hAnsi="Times New Roman" w:cs="Times New Roman"/>
          <w:sz w:val="24"/>
          <w:szCs w:val="24"/>
        </w:rPr>
        <w:t>batimin e rekomandimeve t</w:t>
      </w:r>
      <w:r w:rsidR="00122E4E" w:rsidRPr="00774C60">
        <w:rPr>
          <w:rFonts w:ascii="Times New Roman" w:hAnsi="Times New Roman" w:cs="Times New Roman"/>
          <w:sz w:val="24"/>
          <w:szCs w:val="24"/>
        </w:rPr>
        <w:t>ë</w:t>
      </w:r>
      <w:r w:rsidR="007128E7" w:rsidRPr="00774C60">
        <w:rPr>
          <w:rFonts w:ascii="Times New Roman" w:hAnsi="Times New Roman" w:cs="Times New Roman"/>
          <w:sz w:val="24"/>
          <w:szCs w:val="24"/>
        </w:rPr>
        <w:t xml:space="preserve"> Bashkimit Evropian.</w:t>
      </w:r>
    </w:p>
    <w:p w:rsidR="001C0373" w:rsidRPr="00774C60" w:rsidRDefault="00AD5A32" w:rsidP="001C0373">
      <w:pPr>
        <w:jc w:val="both"/>
        <w:rPr>
          <w:rFonts w:ascii="Times New Roman" w:hAnsi="Times New Roman" w:cs="Times New Roman"/>
          <w:sz w:val="24"/>
          <w:szCs w:val="24"/>
        </w:rPr>
      </w:pPr>
      <w:r>
        <w:rPr>
          <w:rFonts w:ascii="Times New Roman" w:hAnsi="Times New Roman" w:cs="Times New Roman"/>
          <w:sz w:val="24"/>
          <w:szCs w:val="24"/>
        </w:rPr>
        <w:t xml:space="preserve">Për vitin 2022 projektbuxheti </w:t>
      </w:r>
      <w:r w:rsidR="009F6D52" w:rsidRPr="00774C60">
        <w:rPr>
          <w:rFonts w:ascii="Times New Roman" w:hAnsi="Times New Roman" w:cs="Times New Roman"/>
          <w:sz w:val="24"/>
          <w:szCs w:val="24"/>
        </w:rPr>
        <w:t>mundëson</w:t>
      </w:r>
      <w:r w:rsidR="001C0373" w:rsidRPr="00774C60">
        <w:rPr>
          <w:rFonts w:ascii="Times New Roman" w:hAnsi="Times New Roman" w:cs="Times New Roman"/>
          <w:sz w:val="24"/>
          <w:szCs w:val="24"/>
        </w:rPr>
        <w:t xml:space="preserve"> vazhdimin normal t</w:t>
      </w:r>
      <w:r w:rsidR="00122E4E"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përfaqësimit t</w:t>
      </w:r>
      <w:r w:rsidR="00122E4E" w:rsidRPr="00774C60">
        <w:rPr>
          <w:rFonts w:ascii="Times New Roman" w:hAnsi="Times New Roman" w:cs="Times New Roman"/>
          <w:sz w:val="24"/>
          <w:szCs w:val="24"/>
        </w:rPr>
        <w:t>ë Shqipërisë në</w:t>
      </w:r>
      <w:r w:rsidR="001C0373" w:rsidRPr="00774C60">
        <w:rPr>
          <w:rFonts w:ascii="Times New Roman" w:hAnsi="Times New Roman" w:cs="Times New Roman"/>
          <w:sz w:val="24"/>
          <w:szCs w:val="24"/>
        </w:rPr>
        <w:t xml:space="preserve"> shtetet ku jemi akredituar, si dhe zbatimin e strategjive, politikave, objektivave t</w:t>
      </w:r>
      <w:r w:rsidR="00122E4E"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shërbimit t</w:t>
      </w:r>
      <w:r w:rsidR="00794FAA"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jashtëm.</w:t>
      </w:r>
    </w:p>
    <w:p w:rsidR="001C0373" w:rsidRPr="00774C60" w:rsidRDefault="009F6D52" w:rsidP="001C0373">
      <w:pPr>
        <w:jc w:val="both"/>
        <w:rPr>
          <w:rFonts w:ascii="Times New Roman" w:hAnsi="Times New Roman" w:cs="Times New Roman"/>
          <w:sz w:val="24"/>
          <w:szCs w:val="24"/>
        </w:rPr>
      </w:pPr>
      <w:r w:rsidRPr="00774C60">
        <w:rPr>
          <w:rFonts w:ascii="Times New Roman" w:hAnsi="Times New Roman" w:cs="Times New Roman"/>
          <w:sz w:val="24"/>
          <w:szCs w:val="24"/>
        </w:rPr>
        <w:t>Për</w:t>
      </w:r>
      <w:r w:rsidR="001C0373" w:rsidRPr="00774C60">
        <w:rPr>
          <w:rFonts w:ascii="Times New Roman" w:hAnsi="Times New Roman" w:cs="Times New Roman"/>
          <w:sz w:val="24"/>
          <w:szCs w:val="24"/>
        </w:rPr>
        <w:t xml:space="preserve"> sa m</w:t>
      </w:r>
      <w:r w:rsidR="00337A83">
        <w:rPr>
          <w:rFonts w:ascii="Times New Roman" w:hAnsi="Times New Roman" w:cs="Times New Roman"/>
          <w:sz w:val="24"/>
          <w:szCs w:val="24"/>
        </w:rPr>
        <w:t>ë</w:t>
      </w:r>
      <w:r w:rsidR="001C0373" w:rsidRPr="00774C60">
        <w:rPr>
          <w:rFonts w:ascii="Times New Roman" w:hAnsi="Times New Roman" w:cs="Times New Roman"/>
          <w:sz w:val="24"/>
          <w:szCs w:val="24"/>
        </w:rPr>
        <w:t xml:space="preserve"> sipër, orientuar nga prioritetet e politik</w:t>
      </w:r>
      <w:r w:rsidR="00D05AD9" w:rsidRPr="00774C60">
        <w:rPr>
          <w:rFonts w:ascii="Times New Roman" w:hAnsi="Times New Roman" w:cs="Times New Roman"/>
          <w:sz w:val="24"/>
          <w:szCs w:val="24"/>
        </w:rPr>
        <w:t>ë</w:t>
      </w:r>
      <w:r w:rsidR="001C0373" w:rsidRPr="00774C60">
        <w:rPr>
          <w:rFonts w:ascii="Times New Roman" w:hAnsi="Times New Roman" w:cs="Times New Roman"/>
          <w:sz w:val="24"/>
          <w:szCs w:val="24"/>
        </w:rPr>
        <w:t>s s</w:t>
      </w:r>
      <w:r w:rsidR="00D05AD9"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jashtme, projektbuxheti i vitit 202</w:t>
      </w:r>
      <w:r w:rsidR="00575BD9">
        <w:rPr>
          <w:rFonts w:ascii="Times New Roman" w:hAnsi="Times New Roman" w:cs="Times New Roman"/>
          <w:sz w:val="24"/>
          <w:szCs w:val="24"/>
        </w:rPr>
        <w:t>2</w:t>
      </w:r>
      <w:r w:rsidRPr="00774C60">
        <w:rPr>
          <w:rFonts w:ascii="Times New Roman" w:hAnsi="Times New Roman" w:cs="Times New Roman"/>
          <w:sz w:val="24"/>
          <w:szCs w:val="24"/>
        </w:rPr>
        <w:t xml:space="preserve"> </w:t>
      </w:r>
      <w:r w:rsidR="00794FAA" w:rsidRPr="00774C60">
        <w:rPr>
          <w:rFonts w:ascii="Times New Roman" w:hAnsi="Times New Roman" w:cs="Times New Roman"/>
          <w:sz w:val="24"/>
          <w:szCs w:val="24"/>
        </w:rPr>
        <w:t>mundëson kapacitetet e domosdoshme</w:t>
      </w:r>
      <w:r w:rsidR="001C0373" w:rsidRPr="00774C60">
        <w:rPr>
          <w:rFonts w:ascii="Times New Roman" w:hAnsi="Times New Roman" w:cs="Times New Roman"/>
          <w:sz w:val="24"/>
          <w:szCs w:val="24"/>
        </w:rPr>
        <w:t xml:space="preserve"> t</w:t>
      </w:r>
      <w:r w:rsidR="00794FAA" w:rsidRPr="00774C60">
        <w:rPr>
          <w:rFonts w:ascii="Times New Roman" w:hAnsi="Times New Roman" w:cs="Times New Roman"/>
          <w:sz w:val="24"/>
          <w:szCs w:val="24"/>
        </w:rPr>
        <w:t xml:space="preserve">ë mbështetjes financiare për </w:t>
      </w:r>
      <w:r w:rsidR="001C0373" w:rsidRPr="00774C60">
        <w:rPr>
          <w:rFonts w:ascii="Times New Roman" w:hAnsi="Times New Roman" w:cs="Times New Roman"/>
          <w:sz w:val="24"/>
          <w:szCs w:val="24"/>
        </w:rPr>
        <w:t>realizimin e objektivave si:</w:t>
      </w:r>
    </w:p>
    <w:p w:rsidR="001C0373" w:rsidRPr="00774C60" w:rsidRDefault="006B1581" w:rsidP="001C0373">
      <w:pPr>
        <w:pStyle w:val="ListParagraph"/>
        <w:numPr>
          <w:ilvl w:val="0"/>
          <w:numId w:val="2"/>
        </w:numPr>
        <w:jc w:val="both"/>
        <w:rPr>
          <w:rFonts w:ascii="Times New Roman" w:hAnsi="Times New Roman" w:cs="Times New Roman"/>
          <w:sz w:val="24"/>
          <w:szCs w:val="24"/>
        </w:rPr>
      </w:pPr>
      <w:r>
        <w:rPr>
          <w:rFonts w:ascii="Times New Roman" w:hAnsi="Times New Roman" w:cs="Times New Roman"/>
          <w:b/>
          <w:sz w:val="24"/>
          <w:szCs w:val="24"/>
        </w:rPr>
        <w:t>Nisja e</w:t>
      </w:r>
      <w:r w:rsidR="001C0373" w:rsidRPr="00774C60">
        <w:rPr>
          <w:rFonts w:ascii="Times New Roman" w:hAnsi="Times New Roman" w:cs="Times New Roman"/>
          <w:b/>
          <w:sz w:val="24"/>
          <w:szCs w:val="24"/>
        </w:rPr>
        <w:t xml:space="preserve"> negociatave</w:t>
      </w:r>
      <w:r w:rsidR="001C0373" w:rsidRPr="00774C60">
        <w:rPr>
          <w:rFonts w:ascii="Times New Roman" w:hAnsi="Times New Roman" w:cs="Times New Roman"/>
          <w:sz w:val="24"/>
          <w:szCs w:val="24"/>
        </w:rPr>
        <w:t xml:space="preserve"> </w:t>
      </w:r>
      <w:r w:rsidR="00794FAA" w:rsidRPr="00774C60">
        <w:rPr>
          <w:rFonts w:ascii="Times New Roman" w:hAnsi="Times New Roman" w:cs="Times New Roman"/>
          <w:sz w:val="24"/>
          <w:szCs w:val="24"/>
        </w:rPr>
        <w:t>për</w:t>
      </w:r>
      <w:r w:rsidR="001C0373" w:rsidRPr="00774C60">
        <w:rPr>
          <w:rFonts w:ascii="Times New Roman" w:hAnsi="Times New Roman" w:cs="Times New Roman"/>
          <w:sz w:val="24"/>
          <w:szCs w:val="24"/>
        </w:rPr>
        <w:t xml:space="preserve"> anëtarësimin n</w:t>
      </w:r>
      <w:r w:rsidR="00794FAA"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BE. Zhvillimi i kapaciteteve profesionale te stafit te MEPJ dhe përfaqësive diplomatike </w:t>
      </w:r>
      <w:r w:rsidR="00794FAA" w:rsidRPr="00774C60">
        <w:rPr>
          <w:rFonts w:ascii="Times New Roman" w:hAnsi="Times New Roman" w:cs="Times New Roman"/>
          <w:sz w:val="24"/>
          <w:szCs w:val="24"/>
        </w:rPr>
        <w:t>për</w:t>
      </w:r>
      <w:r w:rsidR="001C0373" w:rsidRPr="00774C60">
        <w:rPr>
          <w:rFonts w:ascii="Times New Roman" w:hAnsi="Times New Roman" w:cs="Times New Roman"/>
          <w:sz w:val="24"/>
          <w:szCs w:val="24"/>
        </w:rPr>
        <w:t xml:space="preserve"> procesin e negociatave t</w:t>
      </w:r>
      <w:r w:rsidR="00794FAA"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anëtarësimit n</w:t>
      </w:r>
      <w:r w:rsidR="00794FAA" w:rsidRPr="00774C60">
        <w:rPr>
          <w:rFonts w:ascii="Times New Roman" w:hAnsi="Times New Roman" w:cs="Times New Roman"/>
          <w:sz w:val="24"/>
          <w:szCs w:val="24"/>
        </w:rPr>
        <w:t>ë</w:t>
      </w:r>
      <w:r w:rsidR="001C0373" w:rsidRPr="00774C60">
        <w:rPr>
          <w:rFonts w:ascii="Times New Roman" w:hAnsi="Times New Roman" w:cs="Times New Roman"/>
          <w:sz w:val="24"/>
          <w:szCs w:val="24"/>
        </w:rPr>
        <w:t xml:space="preserve"> BE.</w:t>
      </w:r>
    </w:p>
    <w:p w:rsidR="00EC0C28" w:rsidRPr="00CF26CF" w:rsidRDefault="006B1581" w:rsidP="00EC0C28">
      <w:pPr>
        <w:pStyle w:val="ListParagraph"/>
        <w:numPr>
          <w:ilvl w:val="0"/>
          <w:numId w:val="2"/>
        </w:numPr>
        <w:jc w:val="both"/>
        <w:rPr>
          <w:rFonts w:ascii="Times New Roman" w:hAnsi="Times New Roman" w:cs="Times New Roman"/>
          <w:sz w:val="24"/>
          <w:szCs w:val="24"/>
        </w:rPr>
      </w:pPr>
      <w:r w:rsidRPr="00CF26CF">
        <w:rPr>
          <w:rFonts w:ascii="Times New Roman" w:hAnsi="Times New Roman" w:cs="Times New Roman"/>
          <w:b/>
          <w:sz w:val="24"/>
          <w:szCs w:val="24"/>
        </w:rPr>
        <w:t xml:space="preserve">Vijimi i komunikimit intensiv me vendet </w:t>
      </w:r>
      <w:r w:rsidR="00337A83" w:rsidRPr="00CF26CF">
        <w:rPr>
          <w:rFonts w:ascii="Times New Roman" w:hAnsi="Times New Roman" w:cs="Times New Roman"/>
          <w:b/>
          <w:sz w:val="24"/>
          <w:szCs w:val="24"/>
        </w:rPr>
        <w:t>anëtare</w:t>
      </w:r>
      <w:r w:rsidRPr="00CF26CF">
        <w:rPr>
          <w:rFonts w:ascii="Times New Roman" w:hAnsi="Times New Roman" w:cs="Times New Roman"/>
          <w:b/>
          <w:sz w:val="24"/>
          <w:szCs w:val="24"/>
        </w:rPr>
        <w:t xml:space="preserve"> t</w:t>
      </w:r>
      <w:r w:rsidR="00337A83">
        <w:rPr>
          <w:rFonts w:ascii="Times New Roman" w:hAnsi="Times New Roman" w:cs="Times New Roman"/>
          <w:b/>
          <w:sz w:val="24"/>
          <w:szCs w:val="24"/>
        </w:rPr>
        <w:t>ë</w:t>
      </w:r>
      <w:r w:rsidRPr="00CF26CF">
        <w:rPr>
          <w:rFonts w:ascii="Times New Roman" w:hAnsi="Times New Roman" w:cs="Times New Roman"/>
          <w:b/>
          <w:sz w:val="24"/>
          <w:szCs w:val="24"/>
        </w:rPr>
        <w:t xml:space="preserve"> KS </w:t>
      </w:r>
      <w:r w:rsidRPr="00CF26CF">
        <w:rPr>
          <w:rFonts w:ascii="Times New Roman" w:hAnsi="Times New Roman" w:cs="Times New Roman"/>
          <w:sz w:val="24"/>
          <w:szCs w:val="24"/>
        </w:rPr>
        <w:t>p</w:t>
      </w:r>
      <w:r w:rsidR="00CF26CF">
        <w:rPr>
          <w:rFonts w:ascii="Times New Roman" w:hAnsi="Times New Roman" w:cs="Times New Roman"/>
          <w:sz w:val="24"/>
          <w:szCs w:val="24"/>
        </w:rPr>
        <w:t>ë</w:t>
      </w:r>
      <w:r w:rsidRPr="00CF26CF">
        <w:rPr>
          <w:rFonts w:ascii="Times New Roman" w:hAnsi="Times New Roman" w:cs="Times New Roman"/>
          <w:sz w:val="24"/>
          <w:szCs w:val="24"/>
        </w:rPr>
        <w:t>r t</w:t>
      </w:r>
      <w:r w:rsidR="00CF26CF">
        <w:rPr>
          <w:rFonts w:ascii="Times New Roman" w:hAnsi="Times New Roman" w:cs="Times New Roman"/>
          <w:sz w:val="24"/>
          <w:szCs w:val="24"/>
        </w:rPr>
        <w:t>ë</w:t>
      </w:r>
      <w:r w:rsidRPr="00CF26CF">
        <w:rPr>
          <w:rFonts w:ascii="Times New Roman" w:hAnsi="Times New Roman" w:cs="Times New Roman"/>
          <w:sz w:val="24"/>
          <w:szCs w:val="24"/>
        </w:rPr>
        <w:t xml:space="preserve"> siguruar bashkëpunim sa </w:t>
      </w:r>
      <w:r w:rsidR="00CF26CF">
        <w:rPr>
          <w:rFonts w:ascii="Times New Roman" w:hAnsi="Times New Roman" w:cs="Times New Roman"/>
          <w:sz w:val="24"/>
          <w:szCs w:val="24"/>
        </w:rPr>
        <w:t>më</w:t>
      </w:r>
      <w:r w:rsidRPr="00CF26CF">
        <w:rPr>
          <w:rFonts w:ascii="Times New Roman" w:hAnsi="Times New Roman" w:cs="Times New Roman"/>
          <w:sz w:val="24"/>
          <w:szCs w:val="24"/>
        </w:rPr>
        <w:t xml:space="preserve"> t</w:t>
      </w:r>
      <w:r w:rsidR="00CF26CF">
        <w:rPr>
          <w:rFonts w:ascii="Times New Roman" w:hAnsi="Times New Roman" w:cs="Times New Roman"/>
          <w:sz w:val="24"/>
          <w:szCs w:val="24"/>
        </w:rPr>
        <w:t>ë</w:t>
      </w:r>
      <w:r w:rsidRPr="00CF26CF">
        <w:rPr>
          <w:rFonts w:ascii="Times New Roman" w:hAnsi="Times New Roman" w:cs="Times New Roman"/>
          <w:sz w:val="24"/>
          <w:szCs w:val="24"/>
        </w:rPr>
        <w:t xml:space="preserve"> afërt dhe efektiv gjat</w:t>
      </w:r>
      <w:r w:rsidR="00337A83">
        <w:rPr>
          <w:rFonts w:ascii="Times New Roman" w:hAnsi="Times New Roman" w:cs="Times New Roman"/>
          <w:sz w:val="24"/>
          <w:szCs w:val="24"/>
        </w:rPr>
        <w:t>ë periudhës së</w:t>
      </w:r>
      <w:r w:rsidRPr="00CF26CF">
        <w:rPr>
          <w:rFonts w:ascii="Times New Roman" w:hAnsi="Times New Roman" w:cs="Times New Roman"/>
          <w:sz w:val="24"/>
          <w:szCs w:val="24"/>
        </w:rPr>
        <w:t xml:space="preserve"> shërbimit si anëtar jo i përhershëm i KS t</w:t>
      </w:r>
      <w:r w:rsidR="00CF26CF">
        <w:rPr>
          <w:rFonts w:ascii="Times New Roman" w:hAnsi="Times New Roman" w:cs="Times New Roman"/>
          <w:sz w:val="24"/>
          <w:szCs w:val="24"/>
        </w:rPr>
        <w:t>ë</w:t>
      </w:r>
      <w:r w:rsidRPr="00CF26CF">
        <w:rPr>
          <w:rFonts w:ascii="Times New Roman" w:hAnsi="Times New Roman" w:cs="Times New Roman"/>
          <w:sz w:val="24"/>
          <w:szCs w:val="24"/>
        </w:rPr>
        <w:t xml:space="preserve"> OKB. </w:t>
      </w:r>
      <w:r w:rsidR="00EC0C28" w:rsidRPr="00CF26CF">
        <w:rPr>
          <w:rFonts w:ascii="Times New Roman" w:hAnsi="Times New Roman" w:cs="Times New Roman"/>
          <w:sz w:val="24"/>
          <w:szCs w:val="24"/>
        </w:rPr>
        <w:t>Performancë e lartë e strukturave në MEPJ dhe e Misionit të Përhershëm të RSH në OKB me qëllim realizimin e një përfaqësimi sa më dinjitoz në KS/OKB</w:t>
      </w:r>
    </w:p>
    <w:p w:rsidR="009F6D52" w:rsidRPr="00774C60" w:rsidRDefault="009F6D52" w:rsidP="00EC0C28">
      <w:pPr>
        <w:pStyle w:val="ListParagraph"/>
        <w:numPr>
          <w:ilvl w:val="0"/>
          <w:numId w:val="2"/>
        </w:numPr>
        <w:jc w:val="both"/>
        <w:rPr>
          <w:rFonts w:ascii="Times New Roman" w:hAnsi="Times New Roman" w:cs="Times New Roman"/>
          <w:sz w:val="24"/>
          <w:szCs w:val="24"/>
        </w:rPr>
      </w:pPr>
      <w:r w:rsidRPr="00774C60">
        <w:rPr>
          <w:rFonts w:ascii="Times New Roman" w:hAnsi="Times New Roman" w:cs="Times New Roman"/>
          <w:sz w:val="24"/>
          <w:szCs w:val="24"/>
        </w:rPr>
        <w:t xml:space="preserve">Forcimi i </w:t>
      </w:r>
      <w:r w:rsidRPr="00774C60">
        <w:rPr>
          <w:rFonts w:ascii="Times New Roman" w:hAnsi="Times New Roman" w:cs="Times New Roman"/>
          <w:b/>
          <w:sz w:val="24"/>
          <w:szCs w:val="24"/>
        </w:rPr>
        <w:t>marrëdhënieve me vendet e rajonit</w:t>
      </w:r>
      <w:r w:rsidRPr="00774C60">
        <w:rPr>
          <w:rFonts w:ascii="Times New Roman" w:hAnsi="Times New Roman" w:cs="Times New Roman"/>
          <w:sz w:val="24"/>
          <w:szCs w:val="24"/>
        </w:rPr>
        <w:t xml:space="preserve"> dhe bashkëpunimin rajonal. </w:t>
      </w:r>
    </w:p>
    <w:p w:rsidR="009F6D52" w:rsidRPr="00774C60" w:rsidRDefault="009F6D52" w:rsidP="001C0373">
      <w:pPr>
        <w:pStyle w:val="ListParagraph"/>
        <w:numPr>
          <w:ilvl w:val="0"/>
          <w:numId w:val="2"/>
        </w:numPr>
        <w:jc w:val="both"/>
        <w:rPr>
          <w:rFonts w:ascii="Times New Roman" w:hAnsi="Times New Roman" w:cs="Times New Roman"/>
          <w:sz w:val="24"/>
          <w:szCs w:val="24"/>
        </w:rPr>
      </w:pPr>
      <w:r w:rsidRPr="00774C60">
        <w:rPr>
          <w:rFonts w:ascii="Times New Roman" w:hAnsi="Times New Roman" w:cs="Times New Roman"/>
          <w:sz w:val="24"/>
          <w:szCs w:val="24"/>
        </w:rPr>
        <w:t xml:space="preserve">Konsolidimi i </w:t>
      </w:r>
      <w:r w:rsidRPr="00774C60">
        <w:rPr>
          <w:rFonts w:ascii="Times New Roman" w:hAnsi="Times New Roman" w:cs="Times New Roman"/>
          <w:b/>
          <w:sz w:val="24"/>
          <w:szCs w:val="24"/>
        </w:rPr>
        <w:t xml:space="preserve">marrëdhënieve </w:t>
      </w:r>
      <w:r w:rsidR="00983C09" w:rsidRPr="00774C60">
        <w:rPr>
          <w:rFonts w:ascii="Times New Roman" w:hAnsi="Times New Roman" w:cs="Times New Roman"/>
          <w:b/>
          <w:sz w:val="24"/>
          <w:szCs w:val="24"/>
        </w:rPr>
        <w:t>me Kosovën</w:t>
      </w:r>
      <w:r w:rsidR="00983C09" w:rsidRPr="00774C60">
        <w:rPr>
          <w:rFonts w:ascii="Times New Roman" w:hAnsi="Times New Roman" w:cs="Times New Roman"/>
          <w:sz w:val="24"/>
          <w:szCs w:val="24"/>
        </w:rPr>
        <w:t xml:space="preserve"> përmes G2G, zbatimit te marrëveshjeve t</w:t>
      </w:r>
      <w:r w:rsidR="005735D0" w:rsidRPr="00774C60">
        <w:rPr>
          <w:rFonts w:ascii="Times New Roman" w:hAnsi="Times New Roman" w:cs="Times New Roman"/>
          <w:sz w:val="24"/>
          <w:szCs w:val="24"/>
        </w:rPr>
        <w:t>ë</w:t>
      </w:r>
      <w:r w:rsidR="00983C09" w:rsidRPr="00774C60">
        <w:rPr>
          <w:rFonts w:ascii="Times New Roman" w:hAnsi="Times New Roman" w:cs="Times New Roman"/>
          <w:sz w:val="24"/>
          <w:szCs w:val="24"/>
        </w:rPr>
        <w:t xml:space="preserve"> përbashkëta, angazhimit për njohjen e mëtejshme ndërkombëtare t</w:t>
      </w:r>
      <w:r w:rsidR="005735D0" w:rsidRPr="00774C60">
        <w:rPr>
          <w:rFonts w:ascii="Times New Roman" w:hAnsi="Times New Roman" w:cs="Times New Roman"/>
          <w:sz w:val="24"/>
          <w:szCs w:val="24"/>
        </w:rPr>
        <w:t>ë</w:t>
      </w:r>
      <w:r w:rsidR="00983C09" w:rsidRPr="00774C60">
        <w:rPr>
          <w:rFonts w:ascii="Times New Roman" w:hAnsi="Times New Roman" w:cs="Times New Roman"/>
          <w:sz w:val="24"/>
          <w:szCs w:val="24"/>
        </w:rPr>
        <w:t xml:space="preserve"> shtetit t</w:t>
      </w:r>
      <w:r w:rsidR="005735D0" w:rsidRPr="00774C60">
        <w:rPr>
          <w:rFonts w:ascii="Times New Roman" w:hAnsi="Times New Roman" w:cs="Times New Roman"/>
          <w:sz w:val="24"/>
          <w:szCs w:val="24"/>
        </w:rPr>
        <w:t>ë</w:t>
      </w:r>
      <w:r w:rsidR="00983C09" w:rsidRPr="00774C60">
        <w:rPr>
          <w:rFonts w:ascii="Times New Roman" w:hAnsi="Times New Roman" w:cs="Times New Roman"/>
          <w:sz w:val="24"/>
          <w:szCs w:val="24"/>
        </w:rPr>
        <w:t xml:space="preserve"> </w:t>
      </w:r>
      <w:r w:rsidR="005735D0" w:rsidRPr="00774C60">
        <w:rPr>
          <w:rFonts w:ascii="Times New Roman" w:hAnsi="Times New Roman" w:cs="Times New Roman"/>
          <w:sz w:val="24"/>
          <w:szCs w:val="24"/>
        </w:rPr>
        <w:t>Kosovë</w:t>
      </w:r>
      <w:r w:rsidR="00983C09" w:rsidRPr="00774C60">
        <w:rPr>
          <w:rFonts w:ascii="Times New Roman" w:hAnsi="Times New Roman" w:cs="Times New Roman"/>
          <w:sz w:val="24"/>
          <w:szCs w:val="24"/>
        </w:rPr>
        <w:t xml:space="preserve">s, </w:t>
      </w:r>
      <w:r w:rsidR="005735D0" w:rsidRPr="00774C60">
        <w:rPr>
          <w:rFonts w:ascii="Times New Roman" w:hAnsi="Times New Roman" w:cs="Times New Roman"/>
          <w:sz w:val="24"/>
          <w:szCs w:val="24"/>
        </w:rPr>
        <w:t>për</w:t>
      </w:r>
      <w:r w:rsidR="00983C09" w:rsidRPr="00774C60">
        <w:rPr>
          <w:rFonts w:ascii="Times New Roman" w:hAnsi="Times New Roman" w:cs="Times New Roman"/>
          <w:sz w:val="24"/>
          <w:szCs w:val="24"/>
        </w:rPr>
        <w:t xml:space="preserve"> pjesëmarrjen dhe anëtarësimin e saj n</w:t>
      </w:r>
      <w:r w:rsidR="005735D0" w:rsidRPr="00774C60">
        <w:rPr>
          <w:rFonts w:ascii="Times New Roman" w:hAnsi="Times New Roman" w:cs="Times New Roman"/>
          <w:sz w:val="24"/>
          <w:szCs w:val="24"/>
        </w:rPr>
        <w:t>ë</w:t>
      </w:r>
      <w:r w:rsidR="00983C09" w:rsidRPr="00774C60">
        <w:rPr>
          <w:rFonts w:ascii="Times New Roman" w:hAnsi="Times New Roman" w:cs="Times New Roman"/>
          <w:sz w:val="24"/>
          <w:szCs w:val="24"/>
        </w:rPr>
        <w:t xml:space="preserve"> organizatat ndërkombëtare</w:t>
      </w:r>
    </w:p>
    <w:p w:rsidR="00983C09" w:rsidRDefault="00983C09" w:rsidP="001C0373">
      <w:pPr>
        <w:pStyle w:val="ListParagraph"/>
        <w:numPr>
          <w:ilvl w:val="0"/>
          <w:numId w:val="2"/>
        </w:numPr>
        <w:jc w:val="both"/>
        <w:rPr>
          <w:rFonts w:ascii="Times New Roman" w:hAnsi="Times New Roman" w:cs="Times New Roman"/>
          <w:sz w:val="24"/>
          <w:szCs w:val="24"/>
        </w:rPr>
      </w:pPr>
      <w:r w:rsidRPr="00774C60">
        <w:rPr>
          <w:rFonts w:ascii="Times New Roman" w:hAnsi="Times New Roman" w:cs="Times New Roman"/>
          <w:sz w:val="24"/>
          <w:szCs w:val="24"/>
        </w:rPr>
        <w:t xml:space="preserve">Zhvillimi i mëtejshëm i </w:t>
      </w:r>
      <w:r w:rsidRPr="00774C60">
        <w:rPr>
          <w:rFonts w:ascii="Times New Roman" w:hAnsi="Times New Roman" w:cs="Times New Roman"/>
          <w:b/>
          <w:sz w:val="24"/>
          <w:szCs w:val="24"/>
        </w:rPr>
        <w:t xml:space="preserve">marrëdhënieve </w:t>
      </w:r>
      <w:r w:rsidR="00F74BE3" w:rsidRPr="00774C60">
        <w:rPr>
          <w:rFonts w:ascii="Times New Roman" w:hAnsi="Times New Roman" w:cs="Times New Roman"/>
          <w:b/>
          <w:sz w:val="24"/>
          <w:szCs w:val="24"/>
        </w:rPr>
        <w:t>me vendet e tjera</w:t>
      </w:r>
      <w:r w:rsidR="00F74BE3" w:rsidRPr="00774C60">
        <w:rPr>
          <w:rFonts w:ascii="Times New Roman" w:hAnsi="Times New Roman" w:cs="Times New Roman"/>
          <w:sz w:val="24"/>
          <w:szCs w:val="24"/>
        </w:rPr>
        <w:t xml:space="preserve"> me prioritet marrëdhëniet me partneret strategjik, vendet mike  dhe aleate.</w:t>
      </w:r>
    </w:p>
    <w:p w:rsidR="006B1581" w:rsidRPr="00CF26CF" w:rsidRDefault="006B1581" w:rsidP="001C0373">
      <w:pPr>
        <w:pStyle w:val="ListParagraph"/>
        <w:numPr>
          <w:ilvl w:val="0"/>
          <w:numId w:val="2"/>
        </w:numPr>
        <w:jc w:val="both"/>
        <w:rPr>
          <w:rFonts w:ascii="Times New Roman" w:hAnsi="Times New Roman" w:cs="Times New Roman"/>
          <w:color w:val="FF0000"/>
          <w:sz w:val="24"/>
          <w:szCs w:val="24"/>
        </w:rPr>
      </w:pPr>
      <w:r w:rsidRPr="00CF26CF">
        <w:rPr>
          <w:rFonts w:ascii="Times New Roman" w:hAnsi="Times New Roman" w:cs="Times New Roman"/>
          <w:b/>
          <w:sz w:val="24"/>
          <w:szCs w:val="24"/>
        </w:rPr>
        <w:t>Forcimi i kohezionit</w:t>
      </w:r>
      <w:r>
        <w:rPr>
          <w:rFonts w:ascii="Times New Roman" w:hAnsi="Times New Roman" w:cs="Times New Roman"/>
          <w:sz w:val="24"/>
          <w:szCs w:val="24"/>
        </w:rPr>
        <w:t xml:space="preserve"> t</w:t>
      </w:r>
      <w:r w:rsidR="00CF26CF">
        <w:rPr>
          <w:rFonts w:ascii="Times New Roman" w:hAnsi="Times New Roman" w:cs="Times New Roman"/>
          <w:sz w:val="24"/>
          <w:szCs w:val="24"/>
        </w:rPr>
        <w:t>ë</w:t>
      </w:r>
      <w:r>
        <w:rPr>
          <w:rFonts w:ascii="Times New Roman" w:hAnsi="Times New Roman" w:cs="Times New Roman"/>
          <w:sz w:val="24"/>
          <w:szCs w:val="24"/>
        </w:rPr>
        <w:t xml:space="preserve"> </w:t>
      </w:r>
      <w:r w:rsidR="00CF26CF">
        <w:rPr>
          <w:rFonts w:ascii="Times New Roman" w:hAnsi="Times New Roman" w:cs="Times New Roman"/>
          <w:sz w:val="24"/>
          <w:szCs w:val="24"/>
        </w:rPr>
        <w:t>shqiptarëve</w:t>
      </w:r>
      <w:r>
        <w:rPr>
          <w:rFonts w:ascii="Times New Roman" w:hAnsi="Times New Roman" w:cs="Times New Roman"/>
          <w:sz w:val="24"/>
          <w:szCs w:val="24"/>
        </w:rPr>
        <w:t xml:space="preserve"> ne </w:t>
      </w:r>
      <w:r w:rsidR="00CF26CF">
        <w:rPr>
          <w:rFonts w:ascii="Times New Roman" w:hAnsi="Times New Roman" w:cs="Times New Roman"/>
          <w:sz w:val="24"/>
          <w:szCs w:val="24"/>
        </w:rPr>
        <w:t>Rajon</w:t>
      </w:r>
    </w:p>
    <w:p w:rsidR="00CF26CF" w:rsidRPr="00CF26CF" w:rsidRDefault="00CF26CF" w:rsidP="001C0373">
      <w:pPr>
        <w:pStyle w:val="ListParagraph"/>
        <w:numPr>
          <w:ilvl w:val="0"/>
          <w:numId w:val="2"/>
        </w:numPr>
        <w:jc w:val="both"/>
        <w:rPr>
          <w:rFonts w:ascii="Times New Roman" w:hAnsi="Times New Roman" w:cs="Times New Roman"/>
          <w:color w:val="FF0000"/>
          <w:sz w:val="24"/>
          <w:szCs w:val="24"/>
        </w:rPr>
      </w:pPr>
      <w:r w:rsidRPr="00CF26CF">
        <w:rPr>
          <w:rFonts w:ascii="Times New Roman" w:hAnsi="Times New Roman" w:cs="Times New Roman"/>
          <w:b/>
          <w:sz w:val="24"/>
          <w:szCs w:val="24"/>
        </w:rPr>
        <w:t>Zhvillimi i mëtejshëm i marrëdhënieve me vendet e tjera</w:t>
      </w:r>
      <w:r>
        <w:rPr>
          <w:rFonts w:ascii="Times New Roman" w:hAnsi="Times New Roman" w:cs="Times New Roman"/>
          <w:sz w:val="24"/>
          <w:szCs w:val="24"/>
        </w:rPr>
        <w:t>, me prioritet marrëdhëniet me partneritet strategjik, vendet mike dhe aleate.</w:t>
      </w:r>
    </w:p>
    <w:p w:rsidR="00F74BE3" w:rsidRPr="00774C60" w:rsidRDefault="00F74BE3" w:rsidP="00F74BE3">
      <w:pPr>
        <w:pStyle w:val="ListParagraph"/>
        <w:numPr>
          <w:ilvl w:val="0"/>
          <w:numId w:val="2"/>
        </w:numPr>
        <w:rPr>
          <w:rFonts w:ascii="Times New Roman" w:hAnsi="Times New Roman" w:cs="Times New Roman"/>
          <w:sz w:val="24"/>
          <w:szCs w:val="24"/>
        </w:rPr>
      </w:pPr>
      <w:r w:rsidRPr="00774C60">
        <w:rPr>
          <w:rFonts w:ascii="Times New Roman" w:hAnsi="Times New Roman" w:cs="Times New Roman"/>
          <w:b/>
          <w:sz w:val="24"/>
          <w:szCs w:val="24"/>
        </w:rPr>
        <w:t>Përfaqësim dhe pjesëmarrje aktive në organizatat ndërkombëtare</w:t>
      </w:r>
      <w:r w:rsidRPr="00774C60">
        <w:rPr>
          <w:rFonts w:ascii="Times New Roman" w:hAnsi="Times New Roman" w:cs="Times New Roman"/>
          <w:sz w:val="24"/>
          <w:szCs w:val="24"/>
        </w:rPr>
        <w:t xml:space="preserve"> e rajonale ku Shqipëria është palë, në forume shumëpalëshe dhe koalicione ndërkombëtare ku ndajmë interesa dhe vlera të përbashkëta në mbështetje dhe mbrojtje të interesave të vendit dhe atyre kombëtarë. </w:t>
      </w:r>
    </w:p>
    <w:p w:rsidR="00983C09" w:rsidRPr="00774C60" w:rsidRDefault="00983C09" w:rsidP="001C0373">
      <w:pPr>
        <w:pStyle w:val="ListParagraph"/>
        <w:numPr>
          <w:ilvl w:val="0"/>
          <w:numId w:val="2"/>
        </w:numPr>
        <w:jc w:val="both"/>
        <w:rPr>
          <w:rFonts w:ascii="Times New Roman" w:hAnsi="Times New Roman" w:cs="Times New Roman"/>
          <w:sz w:val="24"/>
          <w:szCs w:val="24"/>
        </w:rPr>
      </w:pPr>
      <w:r w:rsidRPr="00774C60">
        <w:rPr>
          <w:rFonts w:ascii="Times New Roman" w:hAnsi="Times New Roman" w:cs="Times New Roman"/>
          <w:sz w:val="24"/>
          <w:szCs w:val="24"/>
        </w:rPr>
        <w:t>Forcimi dhe rritja e roli</w:t>
      </w:r>
      <w:r w:rsidR="005735D0" w:rsidRPr="00774C60">
        <w:rPr>
          <w:rFonts w:ascii="Times New Roman" w:hAnsi="Times New Roman" w:cs="Times New Roman"/>
          <w:sz w:val="24"/>
          <w:szCs w:val="24"/>
        </w:rPr>
        <w:t>t të</w:t>
      </w:r>
      <w:r w:rsidRPr="00774C60">
        <w:rPr>
          <w:rFonts w:ascii="Times New Roman" w:hAnsi="Times New Roman" w:cs="Times New Roman"/>
          <w:sz w:val="24"/>
          <w:szCs w:val="24"/>
        </w:rPr>
        <w:t xml:space="preserve"> </w:t>
      </w:r>
      <w:r w:rsidRPr="00774C60">
        <w:rPr>
          <w:rFonts w:ascii="Times New Roman" w:hAnsi="Times New Roman" w:cs="Times New Roman"/>
          <w:b/>
          <w:sz w:val="24"/>
          <w:szCs w:val="24"/>
        </w:rPr>
        <w:t>diplomacisë publike ekonomike</w:t>
      </w:r>
      <w:r w:rsidRPr="00774C60">
        <w:rPr>
          <w:rFonts w:ascii="Times New Roman" w:hAnsi="Times New Roman" w:cs="Times New Roman"/>
          <w:sz w:val="24"/>
          <w:szCs w:val="24"/>
        </w:rPr>
        <w:t xml:space="preserve"> </w:t>
      </w:r>
      <w:r w:rsidRPr="003D1AFA">
        <w:rPr>
          <w:rFonts w:ascii="Times New Roman" w:hAnsi="Times New Roman" w:cs="Times New Roman"/>
          <w:b/>
          <w:sz w:val="24"/>
          <w:szCs w:val="24"/>
        </w:rPr>
        <w:t>dhe diasporës</w:t>
      </w:r>
      <w:r w:rsidRPr="00774C60">
        <w:rPr>
          <w:rFonts w:ascii="Times New Roman" w:hAnsi="Times New Roman" w:cs="Times New Roman"/>
          <w:sz w:val="24"/>
          <w:szCs w:val="24"/>
        </w:rPr>
        <w:t xml:space="preserve"> n</w:t>
      </w:r>
      <w:r w:rsidR="005735D0" w:rsidRPr="00774C60">
        <w:rPr>
          <w:rFonts w:ascii="Times New Roman" w:hAnsi="Times New Roman" w:cs="Times New Roman"/>
          <w:sz w:val="24"/>
          <w:szCs w:val="24"/>
        </w:rPr>
        <w:t>ë</w:t>
      </w:r>
      <w:r w:rsidRPr="00774C60">
        <w:rPr>
          <w:rFonts w:ascii="Times New Roman" w:hAnsi="Times New Roman" w:cs="Times New Roman"/>
          <w:sz w:val="24"/>
          <w:szCs w:val="24"/>
        </w:rPr>
        <w:t xml:space="preserve"> shërbim t</w:t>
      </w:r>
      <w:r w:rsidR="005735D0" w:rsidRPr="00774C60">
        <w:rPr>
          <w:rFonts w:ascii="Times New Roman" w:hAnsi="Times New Roman" w:cs="Times New Roman"/>
          <w:sz w:val="24"/>
          <w:szCs w:val="24"/>
        </w:rPr>
        <w:t>ë</w:t>
      </w:r>
      <w:r w:rsidRPr="00774C60">
        <w:rPr>
          <w:rFonts w:ascii="Times New Roman" w:hAnsi="Times New Roman" w:cs="Times New Roman"/>
          <w:sz w:val="24"/>
          <w:szCs w:val="24"/>
        </w:rPr>
        <w:t xml:space="preserve"> interesave ekonomike t</w:t>
      </w:r>
      <w:r w:rsidR="005735D0" w:rsidRPr="00774C60">
        <w:rPr>
          <w:rFonts w:ascii="Times New Roman" w:hAnsi="Times New Roman" w:cs="Times New Roman"/>
          <w:sz w:val="24"/>
          <w:szCs w:val="24"/>
        </w:rPr>
        <w:t>ë</w:t>
      </w:r>
      <w:r w:rsidRPr="00774C60">
        <w:rPr>
          <w:rFonts w:ascii="Times New Roman" w:hAnsi="Times New Roman" w:cs="Times New Roman"/>
          <w:sz w:val="24"/>
          <w:szCs w:val="24"/>
        </w:rPr>
        <w:t xml:space="preserve"> Shqipërisë, promovimit dhe potencialeve për investime, </w:t>
      </w:r>
      <w:r w:rsidR="00F74BE3" w:rsidRPr="00774C60">
        <w:rPr>
          <w:rFonts w:ascii="Times New Roman" w:hAnsi="Times New Roman" w:cs="Times New Roman"/>
          <w:sz w:val="24"/>
          <w:szCs w:val="24"/>
        </w:rPr>
        <w:lastRenderedPageBreak/>
        <w:t>tregti</w:t>
      </w:r>
      <w:r w:rsidRPr="00774C60">
        <w:rPr>
          <w:rFonts w:ascii="Times New Roman" w:hAnsi="Times New Roman" w:cs="Times New Roman"/>
          <w:sz w:val="24"/>
          <w:szCs w:val="24"/>
        </w:rPr>
        <w:t xml:space="preserve"> dhe bashkëpunim ekonomik, tregtar dhe kulturor </w:t>
      </w:r>
      <w:r w:rsidR="003D1AFA">
        <w:rPr>
          <w:rFonts w:ascii="Times New Roman" w:hAnsi="Times New Roman" w:cs="Times New Roman"/>
          <w:sz w:val="24"/>
          <w:szCs w:val="24"/>
        </w:rPr>
        <w:t>me partneret tanë ndërkombëtare, dypalësh dhe shumëpalësh, thithja e investimeve te huaja ne Shqiperi dhe përmirësimi i imazhit te vendit përmes zhvillimit te diplomacisë ekonimeke dhe publike.</w:t>
      </w:r>
    </w:p>
    <w:p w:rsidR="00983C09" w:rsidRPr="00774C60" w:rsidRDefault="00983C09" w:rsidP="001C0373">
      <w:pPr>
        <w:pStyle w:val="ListParagraph"/>
        <w:numPr>
          <w:ilvl w:val="0"/>
          <w:numId w:val="2"/>
        </w:numPr>
        <w:jc w:val="both"/>
        <w:rPr>
          <w:rFonts w:ascii="Times New Roman" w:hAnsi="Times New Roman" w:cs="Times New Roman"/>
          <w:sz w:val="24"/>
          <w:szCs w:val="24"/>
        </w:rPr>
      </w:pPr>
      <w:r w:rsidRPr="00774C60">
        <w:rPr>
          <w:rFonts w:ascii="Times New Roman" w:hAnsi="Times New Roman" w:cs="Times New Roman"/>
          <w:sz w:val="24"/>
          <w:szCs w:val="24"/>
        </w:rPr>
        <w:t xml:space="preserve">Realizimi i një </w:t>
      </w:r>
      <w:r w:rsidRPr="00774C60">
        <w:rPr>
          <w:rFonts w:ascii="Times New Roman" w:hAnsi="Times New Roman" w:cs="Times New Roman"/>
          <w:b/>
          <w:sz w:val="24"/>
          <w:szCs w:val="24"/>
        </w:rPr>
        <w:t xml:space="preserve">shërbimi konsullor </w:t>
      </w:r>
      <w:r w:rsidRPr="00774C60">
        <w:rPr>
          <w:rFonts w:ascii="Times New Roman" w:hAnsi="Times New Roman" w:cs="Times New Roman"/>
          <w:sz w:val="24"/>
          <w:szCs w:val="24"/>
        </w:rPr>
        <w:t>t</w:t>
      </w:r>
      <w:r w:rsidR="00134698" w:rsidRPr="00774C60">
        <w:rPr>
          <w:rFonts w:ascii="Times New Roman" w:hAnsi="Times New Roman" w:cs="Times New Roman"/>
          <w:sz w:val="24"/>
          <w:szCs w:val="24"/>
        </w:rPr>
        <w:t>ë</w:t>
      </w:r>
      <w:r w:rsidRPr="00774C60">
        <w:rPr>
          <w:rFonts w:ascii="Times New Roman" w:hAnsi="Times New Roman" w:cs="Times New Roman"/>
          <w:sz w:val="24"/>
          <w:szCs w:val="24"/>
        </w:rPr>
        <w:t xml:space="preserve"> mbështetur n</w:t>
      </w:r>
      <w:r w:rsidR="00134698" w:rsidRPr="00774C60">
        <w:rPr>
          <w:rFonts w:ascii="Times New Roman" w:hAnsi="Times New Roman" w:cs="Times New Roman"/>
          <w:sz w:val="24"/>
          <w:szCs w:val="24"/>
        </w:rPr>
        <w:t>ë</w:t>
      </w:r>
      <w:r w:rsidRPr="00774C60">
        <w:rPr>
          <w:rFonts w:ascii="Times New Roman" w:hAnsi="Times New Roman" w:cs="Times New Roman"/>
          <w:sz w:val="24"/>
          <w:szCs w:val="24"/>
        </w:rPr>
        <w:t xml:space="preserve"> profesionalizëm eficencë transparence dhe përgjegjshmëri përmes dixhitalizimit t</w:t>
      </w:r>
      <w:r w:rsidR="00134698" w:rsidRPr="00774C60">
        <w:rPr>
          <w:rFonts w:ascii="Times New Roman" w:hAnsi="Times New Roman" w:cs="Times New Roman"/>
          <w:sz w:val="24"/>
          <w:szCs w:val="24"/>
        </w:rPr>
        <w:t>ë</w:t>
      </w:r>
      <w:r w:rsidRPr="00774C60">
        <w:rPr>
          <w:rFonts w:ascii="Times New Roman" w:hAnsi="Times New Roman" w:cs="Times New Roman"/>
          <w:sz w:val="24"/>
          <w:szCs w:val="24"/>
        </w:rPr>
        <w:t xml:space="preserve"> shërbimeve konsullore dhe hapjes s</w:t>
      </w:r>
      <w:r w:rsidR="0067254D" w:rsidRPr="00774C60">
        <w:rPr>
          <w:rFonts w:ascii="Times New Roman" w:hAnsi="Times New Roman" w:cs="Times New Roman"/>
          <w:sz w:val="24"/>
          <w:szCs w:val="24"/>
        </w:rPr>
        <w:t>ë konsullatave të</w:t>
      </w:r>
      <w:r w:rsidRPr="00774C60">
        <w:rPr>
          <w:rFonts w:ascii="Times New Roman" w:hAnsi="Times New Roman" w:cs="Times New Roman"/>
          <w:sz w:val="24"/>
          <w:szCs w:val="24"/>
        </w:rPr>
        <w:t xml:space="preserve"> reja.</w:t>
      </w:r>
    </w:p>
    <w:p w:rsidR="0018439C" w:rsidRDefault="0018439C" w:rsidP="00F43BF2">
      <w:pPr>
        <w:pStyle w:val="ListParagraph"/>
        <w:ind w:left="0"/>
        <w:jc w:val="both"/>
        <w:rPr>
          <w:rFonts w:ascii="Times New Roman" w:hAnsi="Times New Roman" w:cs="Times New Roman"/>
          <w:sz w:val="24"/>
          <w:szCs w:val="24"/>
        </w:rPr>
      </w:pPr>
    </w:p>
    <w:p w:rsidR="00AD5A32" w:rsidRDefault="00AD5A32" w:rsidP="00AD5A32">
      <w:pPr>
        <w:pStyle w:val="ListParagraph"/>
        <w:ind w:left="0"/>
        <w:jc w:val="both"/>
        <w:rPr>
          <w:rFonts w:ascii="Times New Roman" w:hAnsi="Times New Roman" w:cs="Times New Roman"/>
          <w:sz w:val="24"/>
          <w:szCs w:val="24"/>
        </w:rPr>
      </w:pPr>
      <w:r w:rsidRPr="009439B5">
        <w:rPr>
          <w:rFonts w:ascii="Times New Roman" w:hAnsi="Times New Roman" w:cs="Times New Roman"/>
          <w:sz w:val="24"/>
          <w:szCs w:val="24"/>
          <w:u w:val="single"/>
        </w:rPr>
        <w:t>Projektbuxheti i MEPJ për vitin 2022</w:t>
      </w:r>
      <w:r w:rsidR="0085533D">
        <w:rPr>
          <w:rFonts w:ascii="Times New Roman" w:hAnsi="Times New Roman" w:cs="Times New Roman"/>
          <w:sz w:val="24"/>
          <w:szCs w:val="24"/>
        </w:rPr>
        <w:t xml:space="preserve"> është 3,142,143</w:t>
      </w:r>
      <w:r w:rsidR="00CD2ADE">
        <w:rPr>
          <w:rFonts w:ascii="Times New Roman" w:hAnsi="Times New Roman" w:cs="Times New Roman"/>
          <w:sz w:val="24"/>
          <w:szCs w:val="24"/>
        </w:rPr>
        <w:t>,000</w:t>
      </w:r>
      <w:r w:rsidRPr="00AD5A32">
        <w:rPr>
          <w:rFonts w:ascii="Times New Roman" w:hAnsi="Times New Roman" w:cs="Times New Roman"/>
          <w:sz w:val="24"/>
          <w:szCs w:val="24"/>
        </w:rPr>
        <w:t xml:space="preserve"> lekë ( </w:t>
      </w:r>
      <w:r w:rsidR="0085533D">
        <w:rPr>
          <w:rFonts w:ascii="Times New Roman" w:hAnsi="Times New Roman" w:cs="Times New Roman"/>
          <w:sz w:val="24"/>
          <w:szCs w:val="24"/>
        </w:rPr>
        <w:t xml:space="preserve">Tre </w:t>
      </w:r>
      <w:r w:rsidRPr="00AD5A32">
        <w:rPr>
          <w:rFonts w:ascii="Times New Roman" w:hAnsi="Times New Roman" w:cs="Times New Roman"/>
          <w:sz w:val="24"/>
          <w:szCs w:val="24"/>
        </w:rPr>
        <w:t xml:space="preserve">miliard e </w:t>
      </w:r>
      <w:r w:rsidR="00CD2ADE">
        <w:rPr>
          <w:rFonts w:ascii="Times New Roman" w:hAnsi="Times New Roman" w:cs="Times New Roman"/>
          <w:sz w:val="24"/>
          <w:szCs w:val="24"/>
        </w:rPr>
        <w:t>njëqind</w:t>
      </w:r>
      <w:r w:rsidRPr="00AD5A32">
        <w:rPr>
          <w:rFonts w:ascii="Times New Roman" w:hAnsi="Times New Roman" w:cs="Times New Roman"/>
          <w:sz w:val="24"/>
          <w:szCs w:val="24"/>
        </w:rPr>
        <w:t xml:space="preserve"> e </w:t>
      </w:r>
      <w:r w:rsidR="0085533D">
        <w:rPr>
          <w:rFonts w:ascii="Times New Roman" w:hAnsi="Times New Roman" w:cs="Times New Roman"/>
          <w:sz w:val="24"/>
          <w:szCs w:val="24"/>
        </w:rPr>
        <w:t xml:space="preserve">dyzet e dy milion e njëqind e dyzet e tre </w:t>
      </w:r>
      <w:r w:rsidR="00CD2ADE">
        <w:rPr>
          <w:rFonts w:ascii="Times New Roman" w:hAnsi="Times New Roman" w:cs="Times New Roman"/>
          <w:sz w:val="24"/>
          <w:szCs w:val="24"/>
        </w:rPr>
        <w:t xml:space="preserve">mijë </w:t>
      </w:r>
      <w:r w:rsidRPr="00AD5A32">
        <w:rPr>
          <w:rFonts w:ascii="Times New Roman" w:hAnsi="Times New Roman" w:cs="Times New Roman"/>
          <w:sz w:val="24"/>
          <w:szCs w:val="24"/>
        </w:rPr>
        <w:t>)</w:t>
      </w:r>
      <w:r w:rsidR="00CD2ADE">
        <w:rPr>
          <w:rFonts w:ascii="Times New Roman" w:hAnsi="Times New Roman" w:cs="Times New Roman"/>
          <w:sz w:val="24"/>
          <w:szCs w:val="24"/>
        </w:rPr>
        <w:t xml:space="preserve"> </w:t>
      </w:r>
    </w:p>
    <w:p w:rsidR="004C3771" w:rsidRDefault="004C3771" w:rsidP="00AD5A32">
      <w:pPr>
        <w:pStyle w:val="ListParagraph"/>
        <w:ind w:left="0"/>
        <w:jc w:val="both"/>
        <w:rPr>
          <w:rFonts w:ascii="Times New Roman" w:hAnsi="Times New Roman" w:cs="Times New Roman"/>
          <w:sz w:val="24"/>
          <w:szCs w:val="24"/>
        </w:rPr>
      </w:pPr>
    </w:p>
    <w:p w:rsidR="00BB0744" w:rsidRPr="00A60C98" w:rsidRDefault="00BB0744" w:rsidP="00AD5A32">
      <w:pPr>
        <w:pStyle w:val="ListParagraph"/>
        <w:ind w:left="0"/>
        <w:jc w:val="both"/>
        <w:rPr>
          <w:rFonts w:ascii="Times New Roman" w:hAnsi="Times New Roman" w:cs="Times New Roman"/>
          <w:b/>
          <w:sz w:val="24"/>
          <w:szCs w:val="24"/>
          <w:u w:val="single"/>
        </w:rPr>
      </w:pPr>
      <w:r>
        <w:rPr>
          <w:rFonts w:ascii="Times New Roman" w:hAnsi="Times New Roman" w:cs="Times New Roman"/>
          <w:sz w:val="24"/>
          <w:szCs w:val="24"/>
        </w:rPr>
        <w:t xml:space="preserve">Krahasuar me buxhetin e vitit 2021 rritja e buxhetit </w:t>
      </w:r>
      <w:r w:rsidR="004C3771">
        <w:rPr>
          <w:rFonts w:ascii="Times New Roman" w:hAnsi="Times New Roman" w:cs="Times New Roman"/>
          <w:sz w:val="24"/>
          <w:szCs w:val="24"/>
        </w:rPr>
        <w:t xml:space="preserve">për MEPJ sipas projektbuxhetit </w:t>
      </w:r>
      <w:r>
        <w:rPr>
          <w:rFonts w:ascii="Times New Roman" w:hAnsi="Times New Roman" w:cs="Times New Roman"/>
          <w:sz w:val="24"/>
          <w:szCs w:val="24"/>
        </w:rPr>
        <w:t xml:space="preserve">rezulton </w:t>
      </w:r>
      <w:r w:rsidR="00CD2ADE">
        <w:rPr>
          <w:rFonts w:ascii="Times New Roman" w:hAnsi="Times New Roman" w:cs="Times New Roman"/>
          <w:sz w:val="24"/>
          <w:szCs w:val="24"/>
        </w:rPr>
        <w:t xml:space="preserve">me një rritje në vlerë absolute </w:t>
      </w:r>
      <w:r w:rsidR="00CD2ADE" w:rsidRPr="00A60C98">
        <w:rPr>
          <w:rFonts w:ascii="Times New Roman" w:hAnsi="Times New Roman" w:cs="Times New Roman"/>
          <w:b/>
          <w:sz w:val="24"/>
          <w:szCs w:val="24"/>
          <w:u w:val="single"/>
        </w:rPr>
        <w:t>me 466,487,000 lekë</w:t>
      </w:r>
      <w:r w:rsidR="00CD2ADE">
        <w:rPr>
          <w:rFonts w:ascii="Times New Roman" w:hAnsi="Times New Roman" w:cs="Times New Roman"/>
          <w:sz w:val="24"/>
          <w:szCs w:val="24"/>
        </w:rPr>
        <w:t xml:space="preserve"> (katërqind e gjashtëdhjetë e gjashtë milionë e katërqind e tetëdhjetë e shtatë mijë), </w:t>
      </w:r>
      <w:r w:rsidR="00CD2ADE" w:rsidRPr="00A60C98">
        <w:rPr>
          <w:rFonts w:ascii="Times New Roman" w:hAnsi="Times New Roman" w:cs="Times New Roman"/>
          <w:b/>
          <w:sz w:val="24"/>
          <w:szCs w:val="24"/>
          <w:u w:val="single"/>
        </w:rPr>
        <w:t>ndërsa në përqindje 17%.</w:t>
      </w:r>
    </w:p>
    <w:p w:rsidR="00625BBE" w:rsidRDefault="00625BBE" w:rsidP="00AD5A32">
      <w:pPr>
        <w:pStyle w:val="ListParagraph"/>
        <w:ind w:left="0"/>
        <w:jc w:val="both"/>
        <w:rPr>
          <w:rFonts w:ascii="Times New Roman" w:hAnsi="Times New Roman" w:cs="Times New Roman"/>
          <w:sz w:val="24"/>
          <w:szCs w:val="24"/>
        </w:rPr>
      </w:pPr>
    </w:p>
    <w:p w:rsidR="001724B0" w:rsidRDefault="001724B0" w:rsidP="001724B0">
      <w:pPr>
        <w:jc w:val="both"/>
        <w:rPr>
          <w:rFonts w:ascii="Times New Roman" w:hAnsi="Times New Roman" w:cs="Times New Roman"/>
          <w:sz w:val="24"/>
          <w:szCs w:val="24"/>
        </w:rPr>
      </w:pPr>
      <w:r w:rsidRPr="00A07919">
        <w:rPr>
          <w:rFonts w:ascii="Times New Roman" w:hAnsi="Times New Roman" w:cs="Times New Roman"/>
          <w:sz w:val="24"/>
          <w:szCs w:val="24"/>
        </w:rPr>
        <w:t>Sipas drafti</w:t>
      </w:r>
      <w:r w:rsidR="00924B58">
        <w:rPr>
          <w:rFonts w:ascii="Times New Roman" w:hAnsi="Times New Roman" w:cs="Times New Roman"/>
          <w:sz w:val="24"/>
          <w:szCs w:val="24"/>
        </w:rPr>
        <w:t>t projektbuxheti total i MEPJ</w:t>
      </w:r>
      <w:r>
        <w:rPr>
          <w:rFonts w:ascii="Times New Roman" w:hAnsi="Times New Roman" w:cs="Times New Roman"/>
          <w:sz w:val="24"/>
          <w:szCs w:val="24"/>
        </w:rPr>
        <w:t xml:space="preserve"> për vitin 2022</w:t>
      </w:r>
      <w:r w:rsidR="00924B58">
        <w:rPr>
          <w:rFonts w:ascii="Times New Roman" w:hAnsi="Times New Roman" w:cs="Times New Roman"/>
          <w:sz w:val="24"/>
          <w:szCs w:val="24"/>
        </w:rPr>
        <w:t xml:space="preserve">, krahasuar me buxhetin e vitit 2021 </w:t>
      </w:r>
      <w:r>
        <w:rPr>
          <w:rFonts w:ascii="Times New Roman" w:hAnsi="Times New Roman" w:cs="Times New Roman"/>
          <w:sz w:val="24"/>
          <w:szCs w:val="24"/>
        </w:rPr>
        <w:t>paraqitet</w:t>
      </w:r>
      <w:r w:rsidRPr="00A07919">
        <w:rPr>
          <w:rFonts w:ascii="Times New Roman" w:hAnsi="Times New Roman" w:cs="Times New Roman"/>
          <w:sz w:val="24"/>
          <w:szCs w:val="24"/>
        </w:rPr>
        <w:t xml:space="preserve"> sipas tabelës së </w:t>
      </w:r>
      <w:r w:rsidRPr="00A60C98">
        <w:rPr>
          <w:rFonts w:ascii="Times New Roman" w:hAnsi="Times New Roman" w:cs="Times New Roman"/>
          <w:sz w:val="24"/>
          <w:szCs w:val="24"/>
        </w:rPr>
        <w:t>mëposhtme:</w:t>
      </w:r>
    </w:p>
    <w:tbl>
      <w:tblPr>
        <w:tblW w:w="8920" w:type="dxa"/>
        <w:tblInd w:w="93" w:type="dxa"/>
        <w:tblLook w:val="04A0" w:firstRow="1" w:lastRow="0" w:firstColumn="1" w:lastColumn="0" w:noHBand="0" w:noVBand="1"/>
      </w:tblPr>
      <w:tblGrid>
        <w:gridCol w:w="2860"/>
        <w:gridCol w:w="2260"/>
        <w:gridCol w:w="1920"/>
        <w:gridCol w:w="1880"/>
      </w:tblGrid>
      <w:tr w:rsidR="00924B58" w:rsidRPr="00924B58" w:rsidTr="00924B58">
        <w:trPr>
          <w:trHeight w:val="30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center"/>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BUXHETI</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Shpenzime korrente</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Shpenzime kapitale</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Buxheti vjetor</w:t>
            </w:r>
          </w:p>
        </w:tc>
      </w:tr>
      <w:tr w:rsidR="00924B58" w:rsidRPr="00924B58" w:rsidTr="00924B58">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Projektbuxheti 2022</w:t>
            </w:r>
          </w:p>
        </w:tc>
        <w:tc>
          <w:tcPr>
            <w:tcW w:w="2260" w:type="dxa"/>
            <w:tcBorders>
              <w:top w:val="nil"/>
              <w:left w:val="nil"/>
              <w:bottom w:val="single" w:sz="4" w:space="0" w:color="auto"/>
              <w:right w:val="nil"/>
            </w:tcBorders>
            <w:shd w:val="clear" w:color="auto" w:fill="auto"/>
            <w:noWrap/>
            <w:vAlign w:val="center"/>
            <w:hideMark/>
          </w:tcPr>
          <w:p w:rsidR="00924B58" w:rsidRPr="00924B58" w:rsidRDefault="00924B58" w:rsidP="00924B58">
            <w:pPr>
              <w:spacing w:after="0" w:line="240" w:lineRule="auto"/>
              <w:jc w:val="right"/>
              <w:rPr>
                <w:rFonts w:ascii="Times New Roman" w:eastAsia="Times New Roman" w:hAnsi="Times New Roman" w:cs="Times New Roman"/>
                <w:color w:val="000000"/>
                <w:sz w:val="24"/>
                <w:szCs w:val="24"/>
                <w:lang w:eastAsia="sq-AL"/>
              </w:rPr>
            </w:pPr>
            <w:r w:rsidRPr="00924B58">
              <w:rPr>
                <w:rFonts w:ascii="Times New Roman" w:eastAsia="Times New Roman" w:hAnsi="Times New Roman" w:cs="Times New Roman"/>
                <w:color w:val="000000"/>
                <w:sz w:val="24"/>
                <w:szCs w:val="24"/>
                <w:lang w:eastAsia="sq-AL"/>
              </w:rPr>
              <w:t>2,970,363,000</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924B58" w:rsidRPr="00924B58" w:rsidRDefault="00924B58" w:rsidP="00924B58">
            <w:pPr>
              <w:spacing w:after="0" w:line="240" w:lineRule="auto"/>
              <w:jc w:val="right"/>
              <w:rPr>
                <w:rFonts w:ascii="Times New Roman" w:eastAsia="Times New Roman" w:hAnsi="Times New Roman" w:cs="Times New Roman"/>
                <w:color w:val="000000"/>
                <w:sz w:val="24"/>
                <w:szCs w:val="24"/>
                <w:lang w:eastAsia="sq-AL"/>
              </w:rPr>
            </w:pPr>
            <w:r w:rsidRPr="00924B58">
              <w:rPr>
                <w:rFonts w:ascii="Times New Roman" w:eastAsia="Times New Roman" w:hAnsi="Times New Roman" w:cs="Times New Roman"/>
                <w:color w:val="000000"/>
                <w:sz w:val="24"/>
                <w:szCs w:val="24"/>
                <w:lang w:eastAsia="sq-AL"/>
              </w:rPr>
              <w:t>171,780,000</w:t>
            </w:r>
          </w:p>
        </w:tc>
        <w:tc>
          <w:tcPr>
            <w:tcW w:w="1880" w:type="dxa"/>
            <w:tcBorders>
              <w:top w:val="nil"/>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right"/>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3,142,143,000</w:t>
            </w:r>
          </w:p>
        </w:tc>
      </w:tr>
      <w:tr w:rsidR="00924B58" w:rsidRPr="00924B58" w:rsidTr="00924B58">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Buxheti 2021</w:t>
            </w:r>
          </w:p>
        </w:tc>
        <w:tc>
          <w:tcPr>
            <w:tcW w:w="2260" w:type="dxa"/>
            <w:tcBorders>
              <w:top w:val="nil"/>
              <w:left w:val="nil"/>
              <w:bottom w:val="single" w:sz="4" w:space="0" w:color="auto"/>
              <w:right w:val="nil"/>
            </w:tcBorders>
            <w:shd w:val="clear" w:color="auto" w:fill="auto"/>
            <w:noWrap/>
            <w:vAlign w:val="center"/>
            <w:hideMark/>
          </w:tcPr>
          <w:p w:rsidR="00924B58" w:rsidRPr="00924B58" w:rsidRDefault="00924B58" w:rsidP="00924B58">
            <w:pPr>
              <w:spacing w:after="0" w:line="240" w:lineRule="auto"/>
              <w:jc w:val="right"/>
              <w:rPr>
                <w:rFonts w:ascii="Times New Roman" w:eastAsia="Times New Roman" w:hAnsi="Times New Roman" w:cs="Times New Roman"/>
                <w:color w:val="000000"/>
                <w:sz w:val="24"/>
                <w:szCs w:val="24"/>
                <w:lang w:eastAsia="sq-AL"/>
              </w:rPr>
            </w:pPr>
            <w:r w:rsidRPr="00924B58">
              <w:rPr>
                <w:rFonts w:ascii="Times New Roman" w:eastAsia="Times New Roman" w:hAnsi="Times New Roman" w:cs="Times New Roman"/>
                <w:color w:val="000000"/>
                <w:sz w:val="24"/>
                <w:szCs w:val="24"/>
                <w:lang w:eastAsia="sq-AL"/>
              </w:rPr>
              <w:t>2,551,876,000</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924B58" w:rsidRPr="00924B58" w:rsidRDefault="00924B58" w:rsidP="00924B58">
            <w:pPr>
              <w:spacing w:after="0" w:line="240" w:lineRule="auto"/>
              <w:jc w:val="right"/>
              <w:rPr>
                <w:rFonts w:ascii="Times New Roman" w:eastAsia="Times New Roman" w:hAnsi="Times New Roman" w:cs="Times New Roman"/>
                <w:color w:val="000000"/>
                <w:sz w:val="24"/>
                <w:szCs w:val="24"/>
                <w:lang w:eastAsia="sq-AL"/>
              </w:rPr>
            </w:pPr>
            <w:r w:rsidRPr="00924B58">
              <w:rPr>
                <w:rFonts w:ascii="Times New Roman" w:eastAsia="Times New Roman" w:hAnsi="Times New Roman" w:cs="Times New Roman"/>
                <w:color w:val="000000"/>
                <w:sz w:val="24"/>
                <w:szCs w:val="24"/>
                <w:lang w:eastAsia="sq-AL"/>
              </w:rPr>
              <w:t>123,780,000</w:t>
            </w:r>
          </w:p>
        </w:tc>
        <w:tc>
          <w:tcPr>
            <w:tcW w:w="1880" w:type="dxa"/>
            <w:tcBorders>
              <w:top w:val="nil"/>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right"/>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2,675,656,000</w:t>
            </w:r>
          </w:p>
        </w:tc>
      </w:tr>
      <w:tr w:rsidR="00924B58" w:rsidRPr="00924B58" w:rsidTr="00924B58">
        <w:trPr>
          <w:trHeight w:val="300"/>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right"/>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Rritja:</w:t>
            </w:r>
          </w:p>
        </w:tc>
        <w:tc>
          <w:tcPr>
            <w:tcW w:w="2260" w:type="dxa"/>
            <w:tcBorders>
              <w:top w:val="nil"/>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right"/>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418,487,000</w:t>
            </w:r>
          </w:p>
        </w:tc>
        <w:tc>
          <w:tcPr>
            <w:tcW w:w="1920" w:type="dxa"/>
            <w:tcBorders>
              <w:top w:val="nil"/>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right"/>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48,000,000</w:t>
            </w:r>
          </w:p>
        </w:tc>
        <w:tc>
          <w:tcPr>
            <w:tcW w:w="1880" w:type="dxa"/>
            <w:tcBorders>
              <w:top w:val="nil"/>
              <w:left w:val="nil"/>
              <w:bottom w:val="single" w:sz="4" w:space="0" w:color="auto"/>
              <w:right w:val="single" w:sz="4" w:space="0" w:color="auto"/>
            </w:tcBorders>
            <w:shd w:val="clear" w:color="auto" w:fill="auto"/>
            <w:noWrap/>
            <w:vAlign w:val="bottom"/>
            <w:hideMark/>
          </w:tcPr>
          <w:p w:rsidR="00924B58" w:rsidRPr="00924B58" w:rsidRDefault="00924B58" w:rsidP="00924B58">
            <w:pPr>
              <w:spacing w:after="0" w:line="240" w:lineRule="auto"/>
              <w:jc w:val="right"/>
              <w:rPr>
                <w:rFonts w:ascii="Calibri" w:eastAsia="Times New Roman" w:hAnsi="Calibri" w:cs="Times New Roman"/>
                <w:color w:val="000000"/>
                <w:lang w:eastAsia="sq-AL"/>
              </w:rPr>
            </w:pPr>
            <w:r w:rsidRPr="00924B58">
              <w:rPr>
                <w:rFonts w:ascii="Calibri" w:eastAsia="Times New Roman" w:hAnsi="Calibri" w:cs="Times New Roman"/>
                <w:color w:val="000000"/>
                <w:lang w:eastAsia="sq-AL"/>
              </w:rPr>
              <w:t>466,487,000</w:t>
            </w:r>
          </w:p>
        </w:tc>
      </w:tr>
    </w:tbl>
    <w:p w:rsidR="00924B58" w:rsidRDefault="00924B58" w:rsidP="001724B0">
      <w:pPr>
        <w:jc w:val="both"/>
        <w:rPr>
          <w:rFonts w:ascii="Times New Roman" w:hAnsi="Times New Roman" w:cs="Times New Roman"/>
          <w:sz w:val="24"/>
          <w:szCs w:val="24"/>
        </w:rPr>
      </w:pPr>
    </w:p>
    <w:p w:rsidR="001724B0" w:rsidRPr="001724B0" w:rsidRDefault="001724B0" w:rsidP="001724B0">
      <w:pPr>
        <w:pStyle w:val="ListParagraph"/>
        <w:ind w:left="0"/>
        <w:jc w:val="both"/>
        <w:rPr>
          <w:rFonts w:ascii="Times New Roman" w:hAnsi="Times New Roman" w:cs="Times New Roman"/>
          <w:sz w:val="24"/>
          <w:szCs w:val="24"/>
        </w:rPr>
      </w:pPr>
      <w:r w:rsidRPr="001724B0">
        <w:rPr>
          <w:rFonts w:ascii="Times New Roman" w:hAnsi="Times New Roman" w:cs="Times New Roman"/>
          <w:sz w:val="24"/>
          <w:szCs w:val="24"/>
        </w:rPr>
        <w:t>Në buxhetin e parash</w:t>
      </w:r>
      <w:r w:rsidR="00924B58">
        <w:rPr>
          <w:rFonts w:ascii="Times New Roman" w:hAnsi="Times New Roman" w:cs="Times New Roman"/>
          <w:sz w:val="24"/>
          <w:szCs w:val="24"/>
        </w:rPr>
        <w:t>ikuar  për investime në vlerë 171,78</w:t>
      </w:r>
      <w:r w:rsidRPr="001724B0">
        <w:rPr>
          <w:rFonts w:ascii="Times New Roman" w:hAnsi="Times New Roman" w:cs="Times New Roman"/>
          <w:sz w:val="24"/>
          <w:szCs w:val="24"/>
        </w:rPr>
        <w:t>0,000 lekë përfshihen:</w:t>
      </w:r>
    </w:p>
    <w:p w:rsidR="001724B0" w:rsidRPr="001724B0" w:rsidRDefault="001724B0" w:rsidP="001724B0">
      <w:pPr>
        <w:pStyle w:val="ListParagraph"/>
        <w:ind w:left="0"/>
        <w:jc w:val="both"/>
        <w:rPr>
          <w:rFonts w:ascii="Times New Roman" w:hAnsi="Times New Roman" w:cs="Times New Roman"/>
          <w:sz w:val="24"/>
          <w:szCs w:val="24"/>
        </w:rPr>
      </w:pPr>
    </w:p>
    <w:p w:rsidR="00794A49" w:rsidRPr="001724B0" w:rsidRDefault="00095AD3" w:rsidP="001724B0">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70,000,000 (shtatedhjet</w:t>
      </w:r>
      <w:r w:rsidR="00794A49" w:rsidRPr="001724B0">
        <w:rPr>
          <w:rFonts w:ascii="Times New Roman" w:hAnsi="Times New Roman" w:cs="Times New Roman"/>
          <w:sz w:val="24"/>
          <w:szCs w:val="24"/>
        </w:rPr>
        <w:t xml:space="preserve"> milionë) lek</w:t>
      </w:r>
      <w:r w:rsidR="001724B0" w:rsidRPr="001724B0">
        <w:rPr>
          <w:rFonts w:ascii="Times New Roman" w:hAnsi="Times New Roman" w:cs="Times New Roman"/>
          <w:sz w:val="24"/>
          <w:szCs w:val="24"/>
        </w:rPr>
        <w:t>ë</w:t>
      </w:r>
      <w:r w:rsidR="00794A49" w:rsidRPr="001724B0">
        <w:rPr>
          <w:rFonts w:ascii="Times New Roman" w:hAnsi="Times New Roman" w:cs="Times New Roman"/>
          <w:sz w:val="24"/>
          <w:szCs w:val="24"/>
        </w:rPr>
        <w:t xml:space="preserve"> projekte me financim të brendshëm</w:t>
      </w:r>
    </w:p>
    <w:p w:rsidR="00794A49" w:rsidRPr="001724B0" w:rsidRDefault="00794A49" w:rsidP="001724B0">
      <w:pPr>
        <w:pStyle w:val="ListParagraph"/>
        <w:numPr>
          <w:ilvl w:val="0"/>
          <w:numId w:val="20"/>
        </w:numPr>
        <w:jc w:val="both"/>
        <w:rPr>
          <w:rFonts w:ascii="Times New Roman" w:hAnsi="Times New Roman" w:cs="Times New Roman"/>
          <w:sz w:val="24"/>
          <w:szCs w:val="24"/>
        </w:rPr>
      </w:pPr>
      <w:r w:rsidRPr="001724B0">
        <w:rPr>
          <w:rFonts w:ascii="Times New Roman" w:hAnsi="Times New Roman" w:cs="Times New Roman"/>
          <w:sz w:val="24"/>
          <w:szCs w:val="24"/>
        </w:rPr>
        <w:t xml:space="preserve">80,780,000 (tetëdhjetë milionë e shtatëqind e tetëdhjetë mijë) lekë projekte me financim të huaj </w:t>
      </w:r>
    </w:p>
    <w:p w:rsidR="00794A49" w:rsidRPr="001724B0" w:rsidRDefault="00794A49" w:rsidP="001724B0">
      <w:pPr>
        <w:pStyle w:val="ListParagraph"/>
        <w:numPr>
          <w:ilvl w:val="0"/>
          <w:numId w:val="20"/>
        </w:numPr>
        <w:jc w:val="both"/>
        <w:rPr>
          <w:rFonts w:ascii="Times New Roman" w:hAnsi="Times New Roman" w:cs="Times New Roman"/>
          <w:sz w:val="24"/>
          <w:szCs w:val="24"/>
        </w:rPr>
      </w:pPr>
      <w:r w:rsidRPr="001724B0">
        <w:rPr>
          <w:rFonts w:ascii="Times New Roman" w:hAnsi="Times New Roman" w:cs="Times New Roman"/>
          <w:sz w:val="24"/>
          <w:szCs w:val="24"/>
        </w:rPr>
        <w:t>15,000,000 (pesëmbëdhjetë milionë) lek</w:t>
      </w:r>
      <w:r w:rsidR="001724B0" w:rsidRPr="001724B0">
        <w:rPr>
          <w:rFonts w:ascii="Times New Roman" w:hAnsi="Times New Roman" w:cs="Times New Roman"/>
          <w:sz w:val="24"/>
          <w:szCs w:val="24"/>
        </w:rPr>
        <w:t>ë</w:t>
      </w:r>
      <w:r w:rsidRPr="001724B0">
        <w:rPr>
          <w:rFonts w:ascii="Times New Roman" w:hAnsi="Times New Roman" w:cs="Times New Roman"/>
          <w:sz w:val="24"/>
          <w:szCs w:val="24"/>
        </w:rPr>
        <w:t xml:space="preserve"> janë kosto lokale për projektet me financim te huaj</w:t>
      </w:r>
    </w:p>
    <w:p w:rsidR="008613A9" w:rsidRPr="001724B0" w:rsidRDefault="00794A49" w:rsidP="001724B0">
      <w:pPr>
        <w:pStyle w:val="ListParagraph"/>
        <w:numPr>
          <w:ilvl w:val="0"/>
          <w:numId w:val="20"/>
        </w:numPr>
        <w:jc w:val="both"/>
        <w:rPr>
          <w:rFonts w:ascii="Times New Roman" w:hAnsi="Times New Roman" w:cs="Times New Roman"/>
          <w:sz w:val="24"/>
          <w:szCs w:val="24"/>
        </w:rPr>
      </w:pPr>
      <w:r w:rsidRPr="001724B0">
        <w:rPr>
          <w:rFonts w:ascii="Times New Roman" w:hAnsi="Times New Roman" w:cs="Times New Roman"/>
          <w:sz w:val="24"/>
          <w:szCs w:val="24"/>
        </w:rPr>
        <w:t>6,000,000 (gjashtë milionë) leke janë për TVSH për projektet e huaja</w:t>
      </w:r>
    </w:p>
    <w:p w:rsidR="001724B0" w:rsidRPr="001724B0" w:rsidRDefault="001724B0" w:rsidP="001724B0">
      <w:pPr>
        <w:pStyle w:val="ListParagraph"/>
        <w:ind w:left="0"/>
        <w:jc w:val="both"/>
        <w:rPr>
          <w:rFonts w:ascii="Times New Roman" w:hAnsi="Times New Roman" w:cs="Times New Roman"/>
          <w:i/>
          <w:sz w:val="24"/>
          <w:szCs w:val="24"/>
        </w:rPr>
      </w:pPr>
    </w:p>
    <w:p w:rsidR="0047058C" w:rsidRDefault="00CD2ADE" w:rsidP="00AD5A32">
      <w:pPr>
        <w:pStyle w:val="ListParagraph"/>
        <w:ind w:left="0"/>
        <w:jc w:val="both"/>
        <w:rPr>
          <w:rFonts w:ascii="Times New Roman" w:hAnsi="Times New Roman" w:cs="Times New Roman"/>
          <w:sz w:val="24"/>
          <w:szCs w:val="24"/>
        </w:rPr>
      </w:pPr>
      <w:r>
        <w:rPr>
          <w:rFonts w:ascii="Times New Roman" w:hAnsi="Times New Roman" w:cs="Times New Roman"/>
          <w:sz w:val="24"/>
          <w:szCs w:val="24"/>
        </w:rPr>
        <w:t>Rritja e buxhetit t</w:t>
      </w:r>
      <w:r w:rsidR="0047058C">
        <w:rPr>
          <w:rFonts w:ascii="Times New Roman" w:hAnsi="Times New Roman" w:cs="Times New Roman"/>
          <w:sz w:val="24"/>
          <w:szCs w:val="24"/>
        </w:rPr>
        <w:t>ë</w:t>
      </w:r>
      <w:r>
        <w:rPr>
          <w:rFonts w:ascii="Times New Roman" w:hAnsi="Times New Roman" w:cs="Times New Roman"/>
          <w:sz w:val="24"/>
          <w:szCs w:val="24"/>
        </w:rPr>
        <w:t xml:space="preserve"> vitit 2022 sipas projektbuxhetit konsiston n</w:t>
      </w:r>
      <w:r w:rsidR="0047058C">
        <w:rPr>
          <w:rFonts w:ascii="Times New Roman" w:hAnsi="Times New Roman" w:cs="Times New Roman"/>
          <w:sz w:val="24"/>
          <w:szCs w:val="24"/>
        </w:rPr>
        <w:t>ë:</w:t>
      </w:r>
    </w:p>
    <w:p w:rsidR="00CD2ADE" w:rsidRDefault="00CD2ADE" w:rsidP="00AD5A32">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BB0744" w:rsidRDefault="0047058C" w:rsidP="00CD2ADE">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Për financimin e politikave të reja në masën 25</w:t>
      </w:r>
      <w:r w:rsidR="00CD2ADE">
        <w:rPr>
          <w:rFonts w:ascii="Times New Roman" w:hAnsi="Times New Roman" w:cs="Times New Roman"/>
          <w:sz w:val="24"/>
          <w:szCs w:val="24"/>
        </w:rPr>
        <w:t>0,000,000 lekë</w:t>
      </w:r>
      <w:r w:rsidR="00625BBE" w:rsidRPr="00625BBE">
        <w:rPr>
          <w:rFonts w:ascii="Times New Roman" w:hAnsi="Times New Roman" w:cs="Times New Roman"/>
          <w:sz w:val="24"/>
          <w:szCs w:val="24"/>
        </w:rPr>
        <w:t xml:space="preserve"> (Dyqind </w:t>
      </w:r>
      <w:r>
        <w:rPr>
          <w:rFonts w:ascii="Times New Roman" w:hAnsi="Times New Roman" w:cs="Times New Roman"/>
          <w:sz w:val="24"/>
          <w:szCs w:val="24"/>
        </w:rPr>
        <w:t xml:space="preserve">e pesëdhjetë milionë lekë), </w:t>
      </w:r>
      <w:r w:rsidR="00625BBE" w:rsidRPr="00625BBE">
        <w:rPr>
          <w:rFonts w:ascii="Times New Roman" w:hAnsi="Times New Roman" w:cs="Times New Roman"/>
          <w:sz w:val="24"/>
          <w:szCs w:val="24"/>
        </w:rPr>
        <w:t xml:space="preserve"> konkretisht për Këshillin e Sigurimit. </w:t>
      </w:r>
    </w:p>
    <w:p w:rsidR="0047058C" w:rsidRDefault="0047058C" w:rsidP="00CD2ADE">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Për programin “Shërbime për diasporën” 202,036,000 lekë (dyqind e dy milionë e tridhjetë e gjashtë mijë). Ky është buxheti i ish-Ministrisë së Diasporës</w:t>
      </w:r>
      <w:r w:rsidR="000233C4">
        <w:rPr>
          <w:rFonts w:ascii="Times New Roman" w:hAnsi="Times New Roman" w:cs="Times New Roman"/>
          <w:sz w:val="24"/>
          <w:szCs w:val="24"/>
        </w:rPr>
        <w:t xml:space="preserve"> të cilin qeveria e ka përfshirë në buxhetin e MEPJ. </w:t>
      </w:r>
    </w:p>
    <w:p w:rsidR="000233C4" w:rsidRDefault="000233C4" w:rsidP="000233C4">
      <w:pPr>
        <w:pStyle w:val="ListParagraph"/>
        <w:jc w:val="both"/>
        <w:rPr>
          <w:rFonts w:ascii="Times New Roman" w:hAnsi="Times New Roman" w:cs="Times New Roman"/>
          <w:sz w:val="24"/>
          <w:szCs w:val="24"/>
        </w:rPr>
      </w:pPr>
      <w:r>
        <w:rPr>
          <w:rFonts w:ascii="Times New Roman" w:hAnsi="Times New Roman" w:cs="Times New Roman"/>
          <w:sz w:val="24"/>
          <w:szCs w:val="24"/>
        </w:rPr>
        <w:t>Programi “Shërbime për diasporën”</w:t>
      </w:r>
      <w:r w:rsidR="00BF6C4E">
        <w:rPr>
          <w:rFonts w:ascii="Times New Roman" w:hAnsi="Times New Roman" w:cs="Times New Roman"/>
          <w:sz w:val="24"/>
          <w:szCs w:val="24"/>
        </w:rPr>
        <w:t>, përfshin 4 agjenci:</w:t>
      </w:r>
    </w:p>
    <w:p w:rsidR="00BF6C4E" w:rsidRDefault="00BF6C4E" w:rsidP="00BF6C4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Agjencia për diasporën </w:t>
      </w:r>
    </w:p>
    <w:p w:rsidR="00BF6C4E" w:rsidRDefault="00BF6C4E" w:rsidP="00BF6C4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Qendra e botimeve për diasporën</w:t>
      </w:r>
    </w:p>
    <w:p w:rsidR="00BF6C4E" w:rsidRDefault="00BF6C4E" w:rsidP="00BF6C4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Fondi i Zhvillimit për diasporën</w:t>
      </w:r>
    </w:p>
    <w:p w:rsidR="00BF6C4E" w:rsidRDefault="00BF6C4E" w:rsidP="00BF6C4E">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lastRenderedPageBreak/>
        <w:t>Qendra e studimeve dhe publikimeve për arbëreshët</w:t>
      </w:r>
    </w:p>
    <w:p w:rsidR="001724B0" w:rsidRPr="00774C60" w:rsidRDefault="00C57B7A" w:rsidP="001724B0">
      <w:pPr>
        <w:jc w:val="both"/>
        <w:rPr>
          <w:rFonts w:ascii="Times New Roman" w:hAnsi="Times New Roman" w:cs="Times New Roman"/>
          <w:sz w:val="24"/>
          <w:szCs w:val="24"/>
        </w:rPr>
      </w:pPr>
      <w:r>
        <w:rPr>
          <w:rFonts w:ascii="Times New Roman" w:hAnsi="Times New Roman" w:cs="Times New Roman"/>
          <w:sz w:val="24"/>
          <w:szCs w:val="24"/>
        </w:rPr>
        <w:t>Referuar programeve</w:t>
      </w:r>
      <w:r w:rsidR="001724B0" w:rsidRPr="00774C60">
        <w:rPr>
          <w:rFonts w:ascii="Times New Roman" w:hAnsi="Times New Roman" w:cs="Times New Roman"/>
          <w:sz w:val="24"/>
          <w:szCs w:val="24"/>
        </w:rPr>
        <w:t xml:space="preserve"> buxhetore, </w:t>
      </w:r>
      <w:r w:rsidR="001724B0">
        <w:rPr>
          <w:rFonts w:ascii="Times New Roman" w:hAnsi="Times New Roman" w:cs="Times New Roman"/>
          <w:sz w:val="24"/>
          <w:szCs w:val="24"/>
        </w:rPr>
        <w:t>rritja e buxhetit të vitit 2022 sipas</w:t>
      </w:r>
      <w:r w:rsidR="001724B0" w:rsidRPr="00774C60">
        <w:rPr>
          <w:rFonts w:ascii="Times New Roman" w:hAnsi="Times New Roman" w:cs="Times New Roman"/>
          <w:sz w:val="24"/>
          <w:szCs w:val="24"/>
        </w:rPr>
        <w:t xml:space="preserve"> projektbuxheti</w:t>
      </w:r>
      <w:r w:rsidR="001724B0">
        <w:rPr>
          <w:rFonts w:ascii="Times New Roman" w:hAnsi="Times New Roman" w:cs="Times New Roman"/>
          <w:sz w:val="24"/>
          <w:szCs w:val="24"/>
        </w:rPr>
        <w:t xml:space="preserve">t </w:t>
      </w:r>
      <w:r w:rsidR="001724B0" w:rsidRPr="00774C60">
        <w:rPr>
          <w:rFonts w:ascii="Times New Roman" w:hAnsi="Times New Roman" w:cs="Times New Roman"/>
          <w:sz w:val="24"/>
          <w:szCs w:val="24"/>
        </w:rPr>
        <w:t>paraqitet në tabelën e mëposhtme:</w:t>
      </w:r>
    </w:p>
    <w:tbl>
      <w:tblPr>
        <w:tblW w:w="9007" w:type="dxa"/>
        <w:tblInd w:w="93" w:type="dxa"/>
        <w:tblLook w:val="04A0" w:firstRow="1" w:lastRow="0" w:firstColumn="1" w:lastColumn="0" w:noHBand="0" w:noVBand="1"/>
      </w:tblPr>
      <w:tblGrid>
        <w:gridCol w:w="3559"/>
        <w:gridCol w:w="1985"/>
        <w:gridCol w:w="2002"/>
        <w:gridCol w:w="1553"/>
      </w:tblGrid>
      <w:tr w:rsidR="001724B0" w:rsidRPr="00774C60" w:rsidTr="00643C8C">
        <w:trPr>
          <w:trHeight w:val="738"/>
        </w:trPr>
        <w:tc>
          <w:tcPr>
            <w:tcW w:w="3559" w:type="dxa"/>
            <w:tcBorders>
              <w:top w:val="single" w:sz="4" w:space="0" w:color="auto"/>
              <w:left w:val="single" w:sz="4" w:space="0" w:color="auto"/>
              <w:bottom w:val="single" w:sz="4" w:space="0" w:color="auto"/>
              <w:right w:val="nil"/>
            </w:tcBorders>
            <w:shd w:val="clear" w:color="auto" w:fill="auto"/>
            <w:noWrap/>
            <w:vAlign w:val="bottom"/>
            <w:hideMark/>
          </w:tcPr>
          <w:p w:rsidR="001724B0" w:rsidRPr="00774C60" w:rsidRDefault="001724B0" w:rsidP="00643C8C">
            <w:pPr>
              <w:spacing w:after="0" w:line="240" w:lineRule="auto"/>
              <w:jc w:val="center"/>
              <w:rPr>
                <w:rFonts w:ascii="Times New Roman" w:eastAsia="Times New Roman" w:hAnsi="Times New Roman" w:cs="Times New Roman"/>
                <w:i/>
                <w:iCs/>
                <w:color w:val="000000"/>
                <w:sz w:val="24"/>
                <w:szCs w:val="24"/>
                <w:lang w:eastAsia="sq-AL"/>
              </w:rPr>
            </w:pPr>
            <w:r w:rsidRPr="00774C60">
              <w:rPr>
                <w:rFonts w:ascii="Times New Roman" w:eastAsia="Times New Roman" w:hAnsi="Times New Roman" w:cs="Times New Roman"/>
                <w:i/>
                <w:iCs/>
                <w:color w:val="000000"/>
                <w:sz w:val="24"/>
                <w:szCs w:val="24"/>
                <w:lang w:eastAsia="sq-AL"/>
              </w:rPr>
              <w:t>Programet buxhetore të MEPJ</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24B0" w:rsidRPr="00774C60" w:rsidRDefault="001724B0" w:rsidP="00643C8C">
            <w:pPr>
              <w:spacing w:after="0" w:line="240" w:lineRule="auto"/>
              <w:jc w:val="center"/>
              <w:rPr>
                <w:rFonts w:ascii="Times New Roman" w:eastAsia="Times New Roman" w:hAnsi="Times New Roman" w:cs="Times New Roman"/>
                <w:i/>
                <w:iCs/>
                <w:color w:val="000000"/>
                <w:sz w:val="24"/>
                <w:szCs w:val="24"/>
                <w:lang w:eastAsia="sq-AL"/>
              </w:rPr>
            </w:pPr>
            <w:r>
              <w:rPr>
                <w:rFonts w:ascii="Times New Roman" w:eastAsia="Times New Roman" w:hAnsi="Times New Roman" w:cs="Times New Roman"/>
                <w:i/>
                <w:iCs/>
                <w:color w:val="000000"/>
                <w:sz w:val="24"/>
                <w:szCs w:val="24"/>
                <w:lang w:eastAsia="sq-AL"/>
              </w:rPr>
              <w:t>Buxheti 2021</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rsidR="001724B0" w:rsidRPr="00774C60" w:rsidRDefault="001724B0" w:rsidP="00643C8C">
            <w:pPr>
              <w:spacing w:after="0" w:line="240" w:lineRule="auto"/>
              <w:jc w:val="center"/>
              <w:rPr>
                <w:rFonts w:ascii="Times New Roman" w:eastAsia="Times New Roman" w:hAnsi="Times New Roman" w:cs="Times New Roman"/>
                <w:i/>
                <w:iCs/>
                <w:color w:val="000000"/>
                <w:sz w:val="24"/>
                <w:szCs w:val="24"/>
                <w:lang w:eastAsia="sq-AL"/>
              </w:rPr>
            </w:pPr>
            <w:r w:rsidRPr="00774C60">
              <w:rPr>
                <w:rFonts w:ascii="Times New Roman" w:eastAsia="Times New Roman" w:hAnsi="Times New Roman" w:cs="Times New Roman"/>
                <w:i/>
                <w:iCs/>
                <w:color w:val="000000"/>
                <w:sz w:val="24"/>
                <w:szCs w:val="24"/>
                <w:lang w:eastAsia="sq-AL"/>
              </w:rPr>
              <w:t>Projektbuxheti</w:t>
            </w:r>
            <w:r>
              <w:rPr>
                <w:rFonts w:ascii="Times New Roman" w:eastAsia="Times New Roman" w:hAnsi="Times New Roman" w:cs="Times New Roman"/>
                <w:i/>
                <w:iCs/>
                <w:color w:val="000000"/>
                <w:sz w:val="24"/>
                <w:szCs w:val="24"/>
                <w:lang w:eastAsia="sq-AL"/>
              </w:rPr>
              <w:t xml:space="preserve"> 2022</w:t>
            </w:r>
          </w:p>
        </w:tc>
        <w:tc>
          <w:tcPr>
            <w:tcW w:w="1461" w:type="dxa"/>
            <w:tcBorders>
              <w:top w:val="single" w:sz="4" w:space="0" w:color="auto"/>
              <w:left w:val="nil"/>
              <w:bottom w:val="single" w:sz="4" w:space="0" w:color="auto"/>
              <w:right w:val="single" w:sz="4" w:space="0" w:color="auto"/>
            </w:tcBorders>
            <w:shd w:val="clear" w:color="auto" w:fill="auto"/>
            <w:vAlign w:val="bottom"/>
            <w:hideMark/>
          </w:tcPr>
          <w:p w:rsidR="001724B0" w:rsidRPr="00774C60" w:rsidRDefault="001724B0" w:rsidP="00643C8C">
            <w:pPr>
              <w:spacing w:after="0" w:line="240" w:lineRule="auto"/>
              <w:rPr>
                <w:rFonts w:ascii="Times New Roman" w:eastAsia="Times New Roman" w:hAnsi="Times New Roman" w:cs="Times New Roman"/>
                <w:i/>
                <w:iCs/>
                <w:color w:val="000000"/>
                <w:sz w:val="24"/>
                <w:szCs w:val="24"/>
                <w:lang w:eastAsia="sq-AL"/>
              </w:rPr>
            </w:pPr>
            <w:r>
              <w:rPr>
                <w:rFonts w:ascii="Times New Roman" w:eastAsia="Times New Roman" w:hAnsi="Times New Roman" w:cs="Times New Roman"/>
                <w:i/>
                <w:iCs/>
                <w:color w:val="000000"/>
                <w:sz w:val="24"/>
                <w:szCs w:val="24"/>
                <w:lang w:eastAsia="sq-AL"/>
              </w:rPr>
              <w:t>Rritje sipas programeve buxhetore</w:t>
            </w:r>
          </w:p>
        </w:tc>
      </w:tr>
      <w:tr w:rsidR="001724B0" w:rsidRPr="00774C60" w:rsidTr="00643C8C">
        <w:trPr>
          <w:trHeight w:val="329"/>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1724B0" w:rsidRPr="00774C60" w:rsidRDefault="001724B0" w:rsidP="00643C8C">
            <w:pPr>
              <w:spacing w:after="0" w:line="240" w:lineRule="auto"/>
              <w:rPr>
                <w:rFonts w:ascii="Times New Roman" w:eastAsia="Times New Roman" w:hAnsi="Times New Roman" w:cs="Times New Roman"/>
                <w:color w:val="000000"/>
                <w:sz w:val="24"/>
                <w:szCs w:val="24"/>
                <w:lang w:eastAsia="sq-AL"/>
              </w:rPr>
            </w:pPr>
            <w:r w:rsidRPr="00774C60">
              <w:rPr>
                <w:rFonts w:ascii="Times New Roman" w:eastAsia="Times New Roman" w:hAnsi="Times New Roman" w:cs="Times New Roman"/>
                <w:color w:val="000000"/>
                <w:sz w:val="24"/>
                <w:szCs w:val="24"/>
                <w:lang w:eastAsia="sq-AL"/>
              </w:rPr>
              <w:t>01110   "Planifikim menaxhim Administrim"</w:t>
            </w:r>
          </w:p>
        </w:tc>
        <w:tc>
          <w:tcPr>
            <w:tcW w:w="1985" w:type="dxa"/>
            <w:tcBorders>
              <w:top w:val="nil"/>
              <w:left w:val="nil"/>
              <w:bottom w:val="single" w:sz="4" w:space="0" w:color="auto"/>
              <w:right w:val="single" w:sz="4" w:space="0" w:color="auto"/>
            </w:tcBorders>
            <w:shd w:val="clear" w:color="auto" w:fill="auto"/>
            <w:noWrap/>
            <w:vAlign w:val="bottom"/>
            <w:hideMark/>
          </w:tcPr>
          <w:p w:rsidR="001724B0" w:rsidRDefault="001724B0" w:rsidP="00643C8C">
            <w:pPr>
              <w:spacing w:after="0" w:line="240" w:lineRule="auto"/>
              <w:jc w:val="right"/>
              <w:rPr>
                <w:rFonts w:ascii="Times New Roman" w:eastAsia="Times New Roman" w:hAnsi="Times New Roman" w:cs="Times New Roman"/>
                <w:color w:val="000000"/>
                <w:sz w:val="24"/>
                <w:szCs w:val="24"/>
                <w:lang w:eastAsia="sq-AL"/>
              </w:rPr>
            </w:pPr>
          </w:p>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139,600</w:t>
            </w:r>
            <w:r w:rsidRPr="0091632B">
              <w:rPr>
                <w:rFonts w:ascii="Times New Roman" w:eastAsia="Times New Roman" w:hAnsi="Times New Roman" w:cs="Times New Roman"/>
                <w:color w:val="000000"/>
                <w:sz w:val="24"/>
                <w:szCs w:val="24"/>
                <w:lang w:eastAsia="sq-AL"/>
              </w:rPr>
              <w:t>,000</w:t>
            </w:r>
          </w:p>
        </w:tc>
        <w:tc>
          <w:tcPr>
            <w:tcW w:w="2002"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323,756,000</w:t>
            </w:r>
          </w:p>
        </w:tc>
        <w:tc>
          <w:tcPr>
            <w:tcW w:w="1461"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+184,156,000</w:t>
            </w:r>
          </w:p>
        </w:tc>
      </w:tr>
      <w:tr w:rsidR="001724B0" w:rsidRPr="00774C60" w:rsidTr="00643C8C">
        <w:trPr>
          <w:trHeight w:val="263"/>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1724B0" w:rsidRPr="00774C60" w:rsidRDefault="001724B0" w:rsidP="00643C8C">
            <w:pPr>
              <w:spacing w:after="0" w:line="240" w:lineRule="auto"/>
              <w:rPr>
                <w:rFonts w:ascii="Times New Roman" w:eastAsia="Times New Roman" w:hAnsi="Times New Roman" w:cs="Times New Roman"/>
                <w:color w:val="000000"/>
                <w:sz w:val="24"/>
                <w:szCs w:val="24"/>
                <w:lang w:eastAsia="sq-AL"/>
              </w:rPr>
            </w:pPr>
            <w:r w:rsidRPr="00774C60">
              <w:rPr>
                <w:rFonts w:ascii="Times New Roman" w:eastAsia="Times New Roman" w:hAnsi="Times New Roman" w:cs="Times New Roman"/>
                <w:color w:val="000000"/>
                <w:sz w:val="24"/>
                <w:szCs w:val="24"/>
                <w:lang w:eastAsia="sq-AL"/>
              </w:rPr>
              <w:t>01120    "Mbështetje diplomatike jashtë vendit"</w:t>
            </w:r>
          </w:p>
        </w:tc>
        <w:tc>
          <w:tcPr>
            <w:tcW w:w="1985"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2,138,776,000</w:t>
            </w:r>
          </w:p>
        </w:tc>
        <w:tc>
          <w:tcPr>
            <w:tcW w:w="2002"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2,406,927,000</w:t>
            </w:r>
          </w:p>
        </w:tc>
        <w:tc>
          <w:tcPr>
            <w:tcW w:w="1461"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+268,151,000</w:t>
            </w:r>
          </w:p>
        </w:tc>
      </w:tr>
      <w:tr w:rsidR="001724B0" w:rsidRPr="00774C60" w:rsidTr="00643C8C">
        <w:trPr>
          <w:trHeight w:val="263"/>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1724B0" w:rsidRPr="00774C60" w:rsidRDefault="001724B0" w:rsidP="00643C8C">
            <w:pPr>
              <w:spacing w:after="0" w:line="240" w:lineRule="auto"/>
              <w:rPr>
                <w:rFonts w:ascii="Times New Roman" w:eastAsia="Times New Roman" w:hAnsi="Times New Roman" w:cs="Times New Roman"/>
                <w:color w:val="000000"/>
                <w:sz w:val="24"/>
                <w:szCs w:val="24"/>
                <w:lang w:eastAsia="sq-AL"/>
              </w:rPr>
            </w:pPr>
            <w:r w:rsidRPr="00774C60">
              <w:rPr>
                <w:rFonts w:ascii="Times New Roman" w:eastAsia="Times New Roman" w:hAnsi="Times New Roman" w:cs="Times New Roman"/>
                <w:color w:val="000000"/>
                <w:sz w:val="24"/>
                <w:szCs w:val="24"/>
                <w:lang w:eastAsia="sq-AL"/>
              </w:rPr>
              <w:t>01130    "Aktiviteti diplomatik dhe konsullor I MEPJ"</w:t>
            </w:r>
          </w:p>
        </w:tc>
        <w:tc>
          <w:tcPr>
            <w:tcW w:w="1985"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195,500,000</w:t>
            </w:r>
          </w:p>
        </w:tc>
        <w:tc>
          <w:tcPr>
            <w:tcW w:w="2002"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204,440,000</w:t>
            </w:r>
          </w:p>
        </w:tc>
        <w:tc>
          <w:tcPr>
            <w:tcW w:w="1461"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+8,940,000</w:t>
            </w:r>
          </w:p>
        </w:tc>
      </w:tr>
      <w:tr w:rsidR="001724B0" w:rsidRPr="00774C60" w:rsidTr="00643C8C">
        <w:trPr>
          <w:trHeight w:val="263"/>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1724B0" w:rsidRPr="00774C60" w:rsidRDefault="001724B0" w:rsidP="00643C8C">
            <w:pPr>
              <w:spacing w:after="0" w:line="240" w:lineRule="auto"/>
              <w:rPr>
                <w:rFonts w:ascii="Times New Roman" w:eastAsia="Times New Roman" w:hAnsi="Times New Roman" w:cs="Times New Roman"/>
                <w:color w:val="000000"/>
                <w:sz w:val="24"/>
                <w:szCs w:val="24"/>
                <w:lang w:eastAsia="sq-AL"/>
              </w:rPr>
            </w:pPr>
            <w:r w:rsidRPr="00774C60">
              <w:rPr>
                <w:rFonts w:ascii="Times New Roman" w:eastAsia="Times New Roman" w:hAnsi="Times New Roman" w:cs="Times New Roman"/>
                <w:color w:val="000000"/>
                <w:sz w:val="24"/>
                <w:szCs w:val="24"/>
                <w:lang w:eastAsia="sq-AL"/>
              </w:rPr>
              <w:t>01150  " Mbështetje institucionale pë</w:t>
            </w:r>
            <w:r>
              <w:rPr>
                <w:rFonts w:ascii="Times New Roman" w:eastAsia="Times New Roman" w:hAnsi="Times New Roman" w:cs="Times New Roman"/>
                <w:color w:val="000000"/>
                <w:sz w:val="24"/>
                <w:szCs w:val="24"/>
                <w:lang w:eastAsia="sq-AL"/>
              </w:rPr>
              <w:t>r</w:t>
            </w:r>
            <w:r w:rsidRPr="00774C60">
              <w:rPr>
                <w:rFonts w:ascii="Times New Roman" w:eastAsia="Times New Roman" w:hAnsi="Times New Roman" w:cs="Times New Roman"/>
                <w:color w:val="000000"/>
                <w:sz w:val="24"/>
                <w:szCs w:val="24"/>
                <w:lang w:eastAsia="sq-AL"/>
              </w:rPr>
              <w:t xml:space="preserve"> procesin e integrimit"</w:t>
            </w:r>
          </w:p>
        </w:tc>
        <w:tc>
          <w:tcPr>
            <w:tcW w:w="1985"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201,780,000</w:t>
            </w:r>
          </w:p>
        </w:tc>
        <w:tc>
          <w:tcPr>
            <w:tcW w:w="2002"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207,020,000</w:t>
            </w:r>
          </w:p>
        </w:tc>
        <w:tc>
          <w:tcPr>
            <w:tcW w:w="1461" w:type="dxa"/>
            <w:tcBorders>
              <w:top w:val="nil"/>
              <w:left w:val="nil"/>
              <w:bottom w:val="single" w:sz="4" w:space="0" w:color="auto"/>
              <w:right w:val="single" w:sz="4" w:space="0" w:color="auto"/>
            </w:tcBorders>
            <w:shd w:val="clear" w:color="auto" w:fill="auto"/>
            <w:noWrap/>
            <w:vAlign w:val="bottom"/>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Pr>
                <w:rFonts w:ascii="Times New Roman" w:eastAsia="Times New Roman" w:hAnsi="Times New Roman" w:cs="Times New Roman"/>
                <w:color w:val="000000"/>
                <w:sz w:val="24"/>
                <w:szCs w:val="24"/>
                <w:lang w:eastAsia="sq-AL"/>
              </w:rPr>
              <w:t>+5,240,000</w:t>
            </w:r>
          </w:p>
        </w:tc>
      </w:tr>
      <w:tr w:rsidR="001724B0" w:rsidRPr="00774C60" w:rsidTr="00643C8C">
        <w:trPr>
          <w:trHeight w:val="263"/>
        </w:trPr>
        <w:tc>
          <w:tcPr>
            <w:tcW w:w="3559" w:type="dxa"/>
            <w:tcBorders>
              <w:top w:val="nil"/>
              <w:left w:val="single" w:sz="4" w:space="0" w:color="auto"/>
              <w:bottom w:val="single" w:sz="4" w:space="0" w:color="auto"/>
              <w:right w:val="single" w:sz="4" w:space="0" w:color="auto"/>
            </w:tcBorders>
            <w:shd w:val="clear" w:color="000000" w:fill="D9D9D9"/>
            <w:noWrap/>
            <w:vAlign w:val="bottom"/>
            <w:hideMark/>
          </w:tcPr>
          <w:p w:rsidR="001724B0" w:rsidRPr="00774C60" w:rsidRDefault="001724B0" w:rsidP="00643C8C">
            <w:pPr>
              <w:spacing w:after="0" w:line="240" w:lineRule="auto"/>
              <w:jc w:val="right"/>
              <w:rPr>
                <w:rFonts w:ascii="Times New Roman" w:eastAsia="Times New Roman" w:hAnsi="Times New Roman" w:cs="Times New Roman"/>
                <w:color w:val="000000"/>
                <w:sz w:val="24"/>
                <w:szCs w:val="24"/>
                <w:lang w:eastAsia="sq-AL"/>
              </w:rPr>
            </w:pPr>
            <w:r w:rsidRPr="00774C60">
              <w:rPr>
                <w:rFonts w:ascii="Times New Roman" w:eastAsia="Times New Roman" w:hAnsi="Times New Roman" w:cs="Times New Roman"/>
                <w:color w:val="000000"/>
                <w:sz w:val="24"/>
                <w:szCs w:val="24"/>
                <w:lang w:eastAsia="sq-AL"/>
              </w:rPr>
              <w:t xml:space="preserve">Totali </w:t>
            </w:r>
            <w:r>
              <w:rPr>
                <w:rFonts w:ascii="Times New Roman" w:eastAsia="Times New Roman" w:hAnsi="Times New Roman" w:cs="Times New Roman"/>
                <w:color w:val="000000"/>
                <w:sz w:val="24"/>
                <w:szCs w:val="24"/>
                <w:lang w:eastAsia="sq-AL"/>
              </w:rPr>
              <w:t>i</w:t>
            </w:r>
            <w:r w:rsidRPr="00774C60">
              <w:rPr>
                <w:rFonts w:ascii="Times New Roman" w:eastAsia="Times New Roman" w:hAnsi="Times New Roman" w:cs="Times New Roman"/>
                <w:color w:val="000000"/>
                <w:sz w:val="24"/>
                <w:szCs w:val="24"/>
                <w:lang w:eastAsia="sq-AL"/>
              </w:rPr>
              <w:t xml:space="preserve"> buxhetit vjetor:</w:t>
            </w:r>
          </w:p>
        </w:tc>
        <w:tc>
          <w:tcPr>
            <w:tcW w:w="1985" w:type="dxa"/>
            <w:tcBorders>
              <w:top w:val="nil"/>
              <w:left w:val="nil"/>
              <w:bottom w:val="single" w:sz="4" w:space="0" w:color="auto"/>
              <w:right w:val="single" w:sz="4" w:space="0" w:color="auto"/>
            </w:tcBorders>
            <w:shd w:val="clear" w:color="000000" w:fill="D9D9D9"/>
            <w:noWrap/>
            <w:vAlign w:val="bottom"/>
          </w:tcPr>
          <w:p w:rsidR="001724B0" w:rsidRPr="00774C60" w:rsidRDefault="001724B0" w:rsidP="00643C8C">
            <w:pPr>
              <w:spacing w:after="0" w:line="240" w:lineRule="auto"/>
              <w:jc w:val="right"/>
              <w:rPr>
                <w:rFonts w:ascii="Times New Roman" w:eastAsia="Times New Roman" w:hAnsi="Times New Roman" w:cs="Times New Roman"/>
                <w:b/>
                <w:bCs/>
                <w:color w:val="000000"/>
                <w:sz w:val="24"/>
                <w:szCs w:val="24"/>
                <w:lang w:eastAsia="sq-AL"/>
              </w:rPr>
            </w:pPr>
            <w:r>
              <w:rPr>
                <w:rFonts w:ascii="Times New Roman" w:eastAsia="Times New Roman" w:hAnsi="Times New Roman" w:cs="Times New Roman"/>
                <w:b/>
                <w:bCs/>
                <w:color w:val="000000"/>
                <w:sz w:val="24"/>
                <w:szCs w:val="24"/>
                <w:lang w:eastAsia="sq-AL"/>
              </w:rPr>
              <w:t>2,675,656,000</w:t>
            </w:r>
          </w:p>
        </w:tc>
        <w:tc>
          <w:tcPr>
            <w:tcW w:w="2002" w:type="dxa"/>
            <w:tcBorders>
              <w:top w:val="nil"/>
              <w:left w:val="nil"/>
              <w:bottom w:val="single" w:sz="4" w:space="0" w:color="auto"/>
              <w:right w:val="single" w:sz="4" w:space="0" w:color="auto"/>
            </w:tcBorders>
            <w:shd w:val="clear" w:color="000000" w:fill="D9D9D9"/>
            <w:noWrap/>
            <w:vAlign w:val="bottom"/>
          </w:tcPr>
          <w:p w:rsidR="001724B0" w:rsidRPr="00774C60" w:rsidRDefault="001724B0" w:rsidP="00643C8C">
            <w:pPr>
              <w:spacing w:after="0" w:line="240" w:lineRule="auto"/>
              <w:jc w:val="right"/>
              <w:rPr>
                <w:rFonts w:ascii="Times New Roman" w:eastAsia="Times New Roman" w:hAnsi="Times New Roman" w:cs="Times New Roman"/>
                <w:b/>
                <w:bCs/>
                <w:color w:val="000000"/>
                <w:sz w:val="24"/>
                <w:szCs w:val="24"/>
                <w:lang w:eastAsia="sq-AL"/>
              </w:rPr>
            </w:pPr>
            <w:r>
              <w:rPr>
                <w:rFonts w:ascii="Times New Roman" w:eastAsia="Times New Roman" w:hAnsi="Times New Roman" w:cs="Times New Roman"/>
                <w:b/>
                <w:bCs/>
                <w:color w:val="000000"/>
                <w:sz w:val="24"/>
                <w:szCs w:val="24"/>
                <w:lang w:eastAsia="sq-AL"/>
              </w:rPr>
              <w:t>3,142,143,000</w:t>
            </w:r>
          </w:p>
        </w:tc>
        <w:tc>
          <w:tcPr>
            <w:tcW w:w="1461" w:type="dxa"/>
            <w:tcBorders>
              <w:top w:val="nil"/>
              <w:left w:val="nil"/>
              <w:bottom w:val="single" w:sz="4" w:space="0" w:color="auto"/>
              <w:right w:val="single" w:sz="4" w:space="0" w:color="auto"/>
            </w:tcBorders>
            <w:shd w:val="clear" w:color="000000" w:fill="D9D9D9"/>
            <w:noWrap/>
            <w:vAlign w:val="bottom"/>
          </w:tcPr>
          <w:p w:rsidR="001724B0" w:rsidRPr="00774C60" w:rsidRDefault="001724B0" w:rsidP="00643C8C">
            <w:pPr>
              <w:spacing w:after="0" w:line="240" w:lineRule="auto"/>
              <w:jc w:val="right"/>
              <w:rPr>
                <w:rFonts w:ascii="Times New Roman" w:eastAsia="Times New Roman" w:hAnsi="Times New Roman" w:cs="Times New Roman"/>
                <w:b/>
                <w:bCs/>
                <w:color w:val="000000"/>
                <w:sz w:val="24"/>
                <w:szCs w:val="24"/>
                <w:lang w:eastAsia="sq-AL"/>
              </w:rPr>
            </w:pPr>
            <w:r>
              <w:rPr>
                <w:rFonts w:ascii="Times New Roman" w:eastAsia="Times New Roman" w:hAnsi="Times New Roman" w:cs="Times New Roman"/>
                <w:b/>
                <w:bCs/>
                <w:color w:val="000000"/>
                <w:sz w:val="24"/>
                <w:szCs w:val="24"/>
                <w:lang w:eastAsia="sq-AL"/>
              </w:rPr>
              <w:t>+466,487,000</w:t>
            </w:r>
          </w:p>
        </w:tc>
      </w:tr>
    </w:tbl>
    <w:p w:rsidR="001724B0" w:rsidRPr="0091632B" w:rsidRDefault="001724B0" w:rsidP="001724B0">
      <w:pPr>
        <w:pStyle w:val="ListParagraph"/>
        <w:suppressAutoHyphens/>
        <w:jc w:val="center"/>
        <w:rPr>
          <w:rFonts w:ascii="Times New Roman" w:hAnsi="Times New Roman"/>
          <w:color w:val="000000"/>
          <w:sz w:val="24"/>
          <w:szCs w:val="24"/>
        </w:rPr>
      </w:pPr>
    </w:p>
    <w:p w:rsidR="001724B0" w:rsidRDefault="001724B0" w:rsidP="001724B0">
      <w:pPr>
        <w:pStyle w:val="ListParagraph"/>
        <w:suppressAutoHyphens/>
        <w:jc w:val="center"/>
        <w:rPr>
          <w:rFonts w:ascii="Times New Roman" w:hAnsi="Times New Roman"/>
          <w:i/>
          <w:color w:val="000000"/>
          <w:sz w:val="24"/>
          <w:szCs w:val="24"/>
        </w:rPr>
      </w:pPr>
    </w:p>
    <w:p w:rsidR="00625BBE" w:rsidRDefault="00BF6C4E" w:rsidP="00AD5A32">
      <w:pPr>
        <w:pStyle w:val="ListParagraph"/>
        <w:ind w:left="0"/>
        <w:jc w:val="both"/>
        <w:rPr>
          <w:rFonts w:ascii="Times New Roman" w:hAnsi="Times New Roman" w:cs="Times New Roman"/>
          <w:sz w:val="24"/>
          <w:szCs w:val="24"/>
        </w:rPr>
      </w:pPr>
      <w:r w:rsidRPr="00BF6C4E">
        <w:rPr>
          <w:rFonts w:ascii="Times New Roman" w:hAnsi="Times New Roman" w:cs="Times New Roman"/>
          <w:sz w:val="24"/>
          <w:szCs w:val="24"/>
        </w:rPr>
        <w:t>Numri i punonjësve të ME</w:t>
      </w:r>
      <w:r>
        <w:rPr>
          <w:rFonts w:ascii="Times New Roman" w:hAnsi="Times New Roman" w:cs="Times New Roman"/>
          <w:sz w:val="24"/>
          <w:szCs w:val="24"/>
        </w:rPr>
        <w:t xml:space="preserve">PJ për vitin 2022 do të </w:t>
      </w:r>
      <w:r w:rsidRPr="00673F02">
        <w:rPr>
          <w:rFonts w:ascii="Times New Roman" w:hAnsi="Times New Roman" w:cs="Times New Roman"/>
          <w:i/>
          <w:sz w:val="24"/>
          <w:szCs w:val="24"/>
          <w:u w:val="single"/>
        </w:rPr>
        <w:t>jetë 620 punonjës</w:t>
      </w:r>
      <w:r>
        <w:rPr>
          <w:rFonts w:ascii="Times New Roman" w:hAnsi="Times New Roman" w:cs="Times New Roman"/>
          <w:sz w:val="24"/>
          <w:szCs w:val="24"/>
        </w:rPr>
        <w:t>, nga të cilët 252</w:t>
      </w:r>
      <w:r w:rsidRPr="00BF6C4E">
        <w:rPr>
          <w:rFonts w:ascii="Times New Roman" w:hAnsi="Times New Roman" w:cs="Times New Roman"/>
          <w:sz w:val="24"/>
          <w:szCs w:val="24"/>
        </w:rPr>
        <w:t xml:space="preserve"> për aparatin e MEPJ si dhe 368 punonjës për përfaqësitë diplomatike.</w:t>
      </w:r>
      <w:r w:rsidR="00673F02">
        <w:rPr>
          <w:rFonts w:ascii="Times New Roman" w:hAnsi="Times New Roman" w:cs="Times New Roman"/>
          <w:sz w:val="24"/>
          <w:szCs w:val="24"/>
        </w:rPr>
        <w:t xml:space="preserve"> Në numrin e përgjithshëm të ministrisë janë shtuar 43 punonjës të ish-Ministrisë së Diasporës si dhe 12 punonjës</w:t>
      </w:r>
      <w:r w:rsidR="005E3DD3">
        <w:rPr>
          <w:rFonts w:ascii="Times New Roman" w:hAnsi="Times New Roman" w:cs="Times New Roman"/>
          <w:sz w:val="24"/>
          <w:szCs w:val="24"/>
        </w:rPr>
        <w:t xml:space="preserve"> me të cilët plotësohen kapacitet e nevojshme njerëzore për përballimin me sukses të anëtarësimit në Këshillin e Sigurimit te OKB-së.</w:t>
      </w:r>
    </w:p>
    <w:p w:rsidR="00BF6C4E" w:rsidRDefault="00BF6C4E" w:rsidP="00AD5A32">
      <w:pPr>
        <w:pStyle w:val="ListParagraph"/>
        <w:ind w:left="0"/>
        <w:jc w:val="both"/>
        <w:rPr>
          <w:rFonts w:ascii="Times New Roman" w:hAnsi="Times New Roman" w:cs="Times New Roman"/>
          <w:sz w:val="24"/>
          <w:szCs w:val="24"/>
        </w:rPr>
      </w:pPr>
    </w:p>
    <w:p w:rsidR="00625BBE" w:rsidRPr="00AD5A32" w:rsidRDefault="00625BBE" w:rsidP="00AD5A32">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Projektbuxheti i MEPJ do mundësoj</w:t>
      </w:r>
      <w:r w:rsidR="00A7627F">
        <w:rPr>
          <w:rFonts w:ascii="Times New Roman" w:hAnsi="Times New Roman" w:cs="Times New Roman"/>
          <w:sz w:val="24"/>
          <w:szCs w:val="24"/>
        </w:rPr>
        <w:t>ë realizimin e prioriteteve</w:t>
      </w:r>
      <w:r>
        <w:rPr>
          <w:rFonts w:ascii="Times New Roman" w:hAnsi="Times New Roman" w:cs="Times New Roman"/>
          <w:sz w:val="24"/>
          <w:szCs w:val="24"/>
        </w:rPr>
        <w:t xml:space="preserve"> të politikës së jashtme</w:t>
      </w:r>
      <w:r w:rsidR="001724B0">
        <w:rPr>
          <w:rFonts w:ascii="Times New Roman" w:hAnsi="Times New Roman" w:cs="Times New Roman"/>
          <w:sz w:val="24"/>
          <w:szCs w:val="24"/>
        </w:rPr>
        <w:t xml:space="preserve"> gjatë</w:t>
      </w:r>
      <w:r w:rsidR="005E3DD3">
        <w:rPr>
          <w:rFonts w:ascii="Times New Roman" w:hAnsi="Times New Roman" w:cs="Times New Roman"/>
          <w:sz w:val="24"/>
          <w:szCs w:val="24"/>
        </w:rPr>
        <w:t xml:space="preserve"> vitit 2022,</w:t>
      </w:r>
      <w:r w:rsidR="00A7627F">
        <w:rPr>
          <w:rFonts w:ascii="Times New Roman" w:hAnsi="Times New Roman" w:cs="Times New Roman"/>
          <w:sz w:val="24"/>
          <w:szCs w:val="24"/>
        </w:rPr>
        <w:t xml:space="preserve"> veçanërisht përballimin me sukses t</w:t>
      </w:r>
      <w:r w:rsidR="005E3DD3">
        <w:rPr>
          <w:rFonts w:ascii="Times New Roman" w:hAnsi="Times New Roman" w:cs="Times New Roman"/>
          <w:sz w:val="24"/>
          <w:szCs w:val="24"/>
        </w:rPr>
        <w:t>ë</w:t>
      </w:r>
      <w:r w:rsidR="00A7627F">
        <w:rPr>
          <w:rFonts w:ascii="Times New Roman" w:hAnsi="Times New Roman" w:cs="Times New Roman"/>
          <w:sz w:val="24"/>
          <w:szCs w:val="24"/>
        </w:rPr>
        <w:t xml:space="preserve"> anëtarësimit t</w:t>
      </w:r>
      <w:r w:rsidR="005E3DD3">
        <w:rPr>
          <w:rFonts w:ascii="Times New Roman" w:hAnsi="Times New Roman" w:cs="Times New Roman"/>
          <w:sz w:val="24"/>
          <w:szCs w:val="24"/>
        </w:rPr>
        <w:t>ë</w:t>
      </w:r>
      <w:r w:rsidR="00A7627F">
        <w:rPr>
          <w:rFonts w:ascii="Times New Roman" w:hAnsi="Times New Roman" w:cs="Times New Roman"/>
          <w:sz w:val="24"/>
          <w:szCs w:val="24"/>
        </w:rPr>
        <w:t xml:space="preserve"> Shqipërisë s</w:t>
      </w:r>
      <w:r w:rsidR="005E3DD3">
        <w:rPr>
          <w:rFonts w:ascii="Times New Roman" w:hAnsi="Times New Roman" w:cs="Times New Roman"/>
          <w:sz w:val="24"/>
          <w:szCs w:val="24"/>
        </w:rPr>
        <w:t>i</w:t>
      </w:r>
      <w:r w:rsidR="00A7627F">
        <w:rPr>
          <w:rFonts w:ascii="Times New Roman" w:hAnsi="Times New Roman" w:cs="Times New Roman"/>
          <w:sz w:val="24"/>
          <w:szCs w:val="24"/>
        </w:rPr>
        <w:t xml:space="preserve"> anëtare jo e përhershme në KS deri në fund të vitit 2023.</w:t>
      </w:r>
      <w:r>
        <w:rPr>
          <w:rFonts w:ascii="Times New Roman" w:hAnsi="Times New Roman" w:cs="Times New Roman"/>
          <w:sz w:val="24"/>
          <w:szCs w:val="24"/>
        </w:rPr>
        <w:t xml:space="preserve"> </w:t>
      </w:r>
    </w:p>
    <w:p w:rsidR="002B7865" w:rsidRPr="00EE32EC" w:rsidRDefault="00A7627F" w:rsidP="006122D7">
      <w:pPr>
        <w:jc w:val="both"/>
        <w:rPr>
          <w:rFonts w:ascii="Times New Roman" w:hAnsi="Times New Roman" w:cs="Times New Roman"/>
          <w:sz w:val="24"/>
          <w:szCs w:val="24"/>
        </w:rPr>
      </w:pPr>
      <w:r w:rsidRPr="00A7627F">
        <w:rPr>
          <w:rFonts w:ascii="Times New Roman" w:hAnsi="Times New Roman" w:cs="Times New Roman"/>
          <w:sz w:val="24"/>
          <w:szCs w:val="24"/>
        </w:rPr>
        <w:t xml:space="preserve">Që nga </w:t>
      </w:r>
      <w:r w:rsidRPr="00D44071">
        <w:rPr>
          <w:rFonts w:ascii="Times New Roman" w:hAnsi="Times New Roman" w:cs="Times New Roman"/>
          <w:sz w:val="24"/>
          <w:szCs w:val="24"/>
        </w:rPr>
        <w:t>qershori</w:t>
      </w:r>
      <w:r w:rsidR="00D44071" w:rsidRPr="00D44071">
        <w:rPr>
          <w:rFonts w:ascii="Times New Roman" w:hAnsi="Times New Roman" w:cs="Times New Roman"/>
          <w:sz w:val="24"/>
          <w:szCs w:val="24"/>
        </w:rPr>
        <w:t xml:space="preserve"> i</w:t>
      </w:r>
      <w:r w:rsidR="006122D7" w:rsidRPr="00A7627F">
        <w:rPr>
          <w:rFonts w:ascii="Times New Roman" w:hAnsi="Times New Roman" w:cs="Times New Roman"/>
          <w:sz w:val="24"/>
          <w:szCs w:val="24"/>
        </w:rPr>
        <w:t xml:space="preserve"> </w:t>
      </w:r>
      <w:r w:rsidR="006122D7">
        <w:rPr>
          <w:rFonts w:ascii="Times New Roman" w:hAnsi="Times New Roman" w:cs="Times New Roman"/>
          <w:sz w:val="24"/>
          <w:szCs w:val="24"/>
        </w:rPr>
        <w:t xml:space="preserve">vitit 2021 </w:t>
      </w:r>
      <w:r w:rsidR="00753981">
        <w:rPr>
          <w:rFonts w:ascii="Times New Roman" w:hAnsi="Times New Roman" w:cs="Times New Roman"/>
          <w:sz w:val="24"/>
          <w:szCs w:val="24"/>
        </w:rPr>
        <w:t>Shqipëria</w:t>
      </w:r>
      <w:r w:rsidR="009C7CF2">
        <w:rPr>
          <w:rFonts w:ascii="Times New Roman" w:hAnsi="Times New Roman" w:cs="Times New Roman"/>
          <w:sz w:val="24"/>
          <w:szCs w:val="24"/>
        </w:rPr>
        <w:t xml:space="preserve"> u bë</w:t>
      </w:r>
      <w:r w:rsidR="006122D7">
        <w:rPr>
          <w:rFonts w:ascii="Times New Roman" w:hAnsi="Times New Roman" w:cs="Times New Roman"/>
          <w:sz w:val="24"/>
          <w:szCs w:val="24"/>
        </w:rPr>
        <w:t xml:space="preserve"> pjes</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e nj</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prej dhjet</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vendeve </w:t>
      </w:r>
      <w:r w:rsidR="00337A83">
        <w:rPr>
          <w:rFonts w:ascii="Times New Roman" w:hAnsi="Times New Roman" w:cs="Times New Roman"/>
          <w:sz w:val="24"/>
          <w:szCs w:val="24"/>
        </w:rPr>
        <w:t>anëtare</w:t>
      </w:r>
      <w:r w:rsidR="006122D7">
        <w:rPr>
          <w:rFonts w:ascii="Times New Roman" w:hAnsi="Times New Roman" w:cs="Times New Roman"/>
          <w:sz w:val="24"/>
          <w:szCs w:val="24"/>
        </w:rPr>
        <w:t xml:space="preserve"> jo t</w:t>
      </w:r>
      <w:r w:rsidR="009C7CF2">
        <w:rPr>
          <w:rFonts w:ascii="Times New Roman" w:hAnsi="Times New Roman" w:cs="Times New Roman"/>
          <w:sz w:val="24"/>
          <w:szCs w:val="24"/>
        </w:rPr>
        <w:t>ë përhershëm të</w:t>
      </w:r>
      <w:r w:rsidR="006122D7">
        <w:rPr>
          <w:rFonts w:ascii="Times New Roman" w:hAnsi="Times New Roman" w:cs="Times New Roman"/>
          <w:sz w:val="24"/>
          <w:szCs w:val="24"/>
        </w:rPr>
        <w:t xml:space="preserve"> </w:t>
      </w:r>
      <w:r>
        <w:rPr>
          <w:rFonts w:ascii="Times New Roman" w:hAnsi="Times New Roman" w:cs="Times New Roman"/>
          <w:sz w:val="24"/>
          <w:szCs w:val="24"/>
        </w:rPr>
        <w:t xml:space="preserve">Këshillit të </w:t>
      </w:r>
      <w:r w:rsidR="006122D7">
        <w:rPr>
          <w:rFonts w:ascii="Times New Roman" w:hAnsi="Times New Roman" w:cs="Times New Roman"/>
          <w:sz w:val="24"/>
          <w:szCs w:val="24"/>
        </w:rPr>
        <w:t>S</w:t>
      </w:r>
      <w:r>
        <w:rPr>
          <w:rFonts w:ascii="Times New Roman" w:hAnsi="Times New Roman" w:cs="Times New Roman"/>
          <w:sz w:val="24"/>
          <w:szCs w:val="24"/>
        </w:rPr>
        <w:t>igurimit</w:t>
      </w:r>
      <w:r w:rsidR="006122D7">
        <w:rPr>
          <w:rFonts w:ascii="Times New Roman" w:hAnsi="Times New Roman" w:cs="Times New Roman"/>
          <w:sz w:val="24"/>
          <w:szCs w:val="24"/>
        </w:rPr>
        <w:t xml:space="preserve"> t</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OKB, dhe do t</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shërbej si e till</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deri n</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fund t</w:t>
      </w:r>
      <w:r w:rsidR="009C7CF2">
        <w:rPr>
          <w:rFonts w:ascii="Times New Roman" w:hAnsi="Times New Roman" w:cs="Times New Roman"/>
          <w:sz w:val="24"/>
          <w:szCs w:val="24"/>
        </w:rPr>
        <w:t>ë</w:t>
      </w:r>
      <w:r w:rsidR="006122D7">
        <w:rPr>
          <w:rFonts w:ascii="Times New Roman" w:hAnsi="Times New Roman" w:cs="Times New Roman"/>
          <w:sz w:val="24"/>
          <w:szCs w:val="24"/>
        </w:rPr>
        <w:t xml:space="preserve"> vitit 2023.</w:t>
      </w:r>
      <w:r w:rsidR="002B7865" w:rsidRPr="006122D7">
        <w:rPr>
          <w:rFonts w:ascii="Times New Roman" w:hAnsi="Times New Roman" w:cs="Times New Roman"/>
          <w:color w:val="FF0000"/>
          <w:sz w:val="24"/>
          <w:szCs w:val="24"/>
        </w:rPr>
        <w:t xml:space="preserve"> </w:t>
      </w:r>
      <w:r w:rsidR="002B7865" w:rsidRPr="00EE32EC">
        <w:rPr>
          <w:rFonts w:ascii="Times New Roman" w:hAnsi="Times New Roman" w:cs="Times New Roman"/>
          <w:sz w:val="24"/>
          <w:szCs w:val="24"/>
        </w:rPr>
        <w:t>Për të realizuar këtë objektiv madhor të politikës së jashtme shqiptare, gjatë vitit të ardhshëm dhe atij në vijim</w:t>
      </w:r>
      <w:r w:rsidR="006122D7" w:rsidRPr="00EE32EC">
        <w:rPr>
          <w:rFonts w:ascii="Times New Roman" w:hAnsi="Times New Roman" w:cs="Times New Roman"/>
          <w:sz w:val="24"/>
          <w:szCs w:val="24"/>
        </w:rPr>
        <w:t>, synohet një intensifikim  i punës në MEPJ dhe n</w:t>
      </w:r>
      <w:r w:rsidR="002B7865" w:rsidRPr="00EE32EC">
        <w:rPr>
          <w:rFonts w:ascii="Times New Roman" w:hAnsi="Times New Roman" w:cs="Times New Roman"/>
          <w:sz w:val="24"/>
          <w:szCs w:val="24"/>
        </w:rPr>
        <w:t>ë Misioni</w:t>
      </w:r>
      <w:r w:rsidR="006122D7" w:rsidRPr="00EE32EC">
        <w:rPr>
          <w:rFonts w:ascii="Times New Roman" w:hAnsi="Times New Roman" w:cs="Times New Roman"/>
          <w:sz w:val="24"/>
          <w:szCs w:val="24"/>
        </w:rPr>
        <w:t>n e</w:t>
      </w:r>
      <w:r w:rsidR="00337A83">
        <w:rPr>
          <w:rFonts w:ascii="Times New Roman" w:hAnsi="Times New Roman" w:cs="Times New Roman"/>
          <w:sz w:val="24"/>
          <w:szCs w:val="24"/>
        </w:rPr>
        <w:t xml:space="preserve"> Përhershëm të R</w:t>
      </w:r>
      <w:r w:rsidR="002B7865" w:rsidRPr="00EE32EC">
        <w:rPr>
          <w:rFonts w:ascii="Times New Roman" w:hAnsi="Times New Roman" w:cs="Times New Roman"/>
          <w:sz w:val="24"/>
          <w:szCs w:val="24"/>
        </w:rPr>
        <w:t>Sh. në N</w:t>
      </w:r>
      <w:r w:rsidR="00F850BF">
        <w:rPr>
          <w:rFonts w:ascii="Times New Roman" w:hAnsi="Times New Roman" w:cs="Times New Roman"/>
          <w:sz w:val="24"/>
          <w:szCs w:val="24"/>
        </w:rPr>
        <w:t>ju Jork</w:t>
      </w:r>
      <w:r w:rsidR="002B7865" w:rsidRPr="00EE32EC">
        <w:rPr>
          <w:rFonts w:ascii="Times New Roman" w:hAnsi="Times New Roman" w:cs="Times New Roman"/>
          <w:sz w:val="24"/>
          <w:szCs w:val="24"/>
        </w:rPr>
        <w:t xml:space="preserve"> si në planin shumëpalësh ashtu dhe në atë dypalësh, nëpërmjet rritjes së nivelit të përfaqësimit, rritjes së kontributeve në to, zhvillimit të aktiviteteve të ndryshme për Shqipërinë për rritje vizibiliteti, organizim të vizitave të niveleve të ndryshme, sipas nevojave të agjendës së Këshillit të Sigurimit. Për këtë qëllim pranë MEPJ do të funksionojë Drejtoria e Këshillit të Sigurimit e cila do mbështesë punën e Misionit të Përhershëm në NY, koordinimin brenda MEPJ të hartimit të dosjeve mbështetëse dhe për formulimin e qëndrimeve për çështjet në diskutim në Këshillin e Sigurimit, si dhe koordinimin ndërinstitucional në përputhje me </w:t>
      </w:r>
      <w:r w:rsidR="00337A83" w:rsidRPr="00EE32EC">
        <w:rPr>
          <w:rFonts w:ascii="Times New Roman" w:hAnsi="Times New Roman" w:cs="Times New Roman"/>
          <w:sz w:val="24"/>
          <w:szCs w:val="24"/>
        </w:rPr>
        <w:t>Urdhrin</w:t>
      </w:r>
      <w:r w:rsidR="002B7865" w:rsidRPr="00EE32EC">
        <w:rPr>
          <w:rFonts w:ascii="Times New Roman" w:hAnsi="Times New Roman" w:cs="Times New Roman"/>
          <w:sz w:val="24"/>
          <w:szCs w:val="24"/>
        </w:rPr>
        <w:t xml:space="preserve"> Nr. 21 datë 29.01.2021 të Kryeministrit. Në këtë kuadër </w:t>
      </w:r>
      <w:r w:rsidR="00EE32EC">
        <w:rPr>
          <w:rFonts w:ascii="Times New Roman" w:hAnsi="Times New Roman" w:cs="Times New Roman"/>
          <w:sz w:val="24"/>
          <w:szCs w:val="24"/>
        </w:rPr>
        <w:t xml:space="preserve">gjate periudhës 2022-2023 </w:t>
      </w:r>
      <w:r w:rsidR="002B7865" w:rsidRPr="00EE32EC">
        <w:rPr>
          <w:rFonts w:ascii="Times New Roman" w:hAnsi="Times New Roman" w:cs="Times New Roman"/>
          <w:sz w:val="24"/>
          <w:szCs w:val="24"/>
        </w:rPr>
        <w:t xml:space="preserve">edhe Misioni i Përhershëm në Nju Jork do të përballojë volum pune të rritur për t’iu përgjigjur detyrimeve si anëtar i Këshillit të Sigurimit. Për këtë qëllim Misioni i Përhershëm në NY ka filluar procedurat për rekrutimin e personelit të nevojshëm dhe të mjaftueshëm diplomatik dhe teknik, për të përballuar detyrat që dalin nga angazhimi në KS si një vend jo i përhershëm, por edhe detyrat në kuadër të veprimtarisë së OKB. </w:t>
      </w:r>
    </w:p>
    <w:p w:rsidR="002B7865" w:rsidRDefault="002B7865" w:rsidP="00AA0FA0">
      <w:pPr>
        <w:jc w:val="both"/>
        <w:rPr>
          <w:rFonts w:ascii="Times New Roman" w:hAnsi="Times New Roman" w:cs="Times New Roman"/>
          <w:sz w:val="24"/>
          <w:szCs w:val="24"/>
        </w:rPr>
      </w:pPr>
      <w:r w:rsidRPr="00AA0FA0">
        <w:rPr>
          <w:rFonts w:ascii="Times New Roman" w:hAnsi="Times New Roman" w:cs="Times New Roman"/>
          <w:sz w:val="24"/>
          <w:szCs w:val="24"/>
        </w:rPr>
        <w:lastRenderedPageBreak/>
        <w:t xml:space="preserve">Shërbimi i suksesshëm i Shqipërisë në KS për periudhën 2022-2023 do ta rreshtojë vendin tonë në krah të aktorëve më të rëndësishëm botërore në vendimmarrjet ndërkombëtare për çështje të paqes dhe sigurisë. </w:t>
      </w:r>
    </w:p>
    <w:p w:rsidR="005B66D6" w:rsidRDefault="005B66D6" w:rsidP="002D7E35">
      <w:pPr>
        <w:pStyle w:val="ListParagraph"/>
        <w:ind w:left="0"/>
        <w:jc w:val="both"/>
        <w:rPr>
          <w:rFonts w:ascii="Times New Roman" w:hAnsi="Times New Roman" w:cs="Times New Roman"/>
          <w:i/>
          <w:sz w:val="24"/>
          <w:szCs w:val="24"/>
          <w:highlight w:val="lightGray"/>
          <w:u w:val="single"/>
        </w:rPr>
      </w:pPr>
    </w:p>
    <w:p w:rsidR="008F5660" w:rsidRPr="00774C60" w:rsidRDefault="0034511B" w:rsidP="002D7E35">
      <w:pPr>
        <w:pStyle w:val="ListParagraph"/>
        <w:ind w:left="0"/>
        <w:jc w:val="both"/>
        <w:rPr>
          <w:rFonts w:ascii="Times New Roman" w:hAnsi="Times New Roman" w:cs="Times New Roman"/>
          <w:sz w:val="24"/>
          <w:szCs w:val="24"/>
        </w:rPr>
      </w:pPr>
      <w:r w:rsidRPr="009C4773">
        <w:rPr>
          <w:rFonts w:ascii="Times New Roman" w:hAnsi="Times New Roman" w:cs="Times New Roman"/>
          <w:i/>
          <w:sz w:val="24"/>
          <w:szCs w:val="24"/>
          <w:highlight w:val="lightGray"/>
          <w:u w:val="single"/>
        </w:rPr>
        <w:t xml:space="preserve">Në kuadrin e integrimit europian, </w:t>
      </w:r>
      <w:r w:rsidR="008F5660" w:rsidRPr="009C4773">
        <w:rPr>
          <w:rFonts w:ascii="Times New Roman" w:hAnsi="Times New Roman" w:cs="Times New Roman"/>
          <w:i/>
          <w:sz w:val="24"/>
          <w:szCs w:val="24"/>
          <w:highlight w:val="lightGray"/>
          <w:u w:val="single"/>
        </w:rPr>
        <w:t>“Mbështetja Institucionale për Procesin e Integrimit”</w:t>
      </w:r>
      <w:r w:rsidR="008F5660" w:rsidRPr="0034511B">
        <w:rPr>
          <w:rFonts w:ascii="Times New Roman" w:hAnsi="Times New Roman" w:cs="Times New Roman"/>
          <w:sz w:val="24"/>
          <w:szCs w:val="24"/>
        </w:rPr>
        <w:t xml:space="preserve"> </w:t>
      </w:r>
      <w:r w:rsidR="008F5660" w:rsidRPr="00774C60">
        <w:rPr>
          <w:rFonts w:ascii="Times New Roman" w:hAnsi="Times New Roman" w:cs="Times New Roman"/>
          <w:sz w:val="24"/>
          <w:szCs w:val="24"/>
        </w:rPr>
        <w:t xml:space="preserve">synon mbështetjen e procesit të anëtarësimit të Republikës së Shqipërisë në Bashkimin Evropian. Qëllimi i politikës së këtij </w:t>
      </w:r>
      <w:r w:rsidR="006D59A9" w:rsidRPr="00774C60">
        <w:rPr>
          <w:rFonts w:ascii="Times New Roman" w:hAnsi="Times New Roman" w:cs="Times New Roman"/>
          <w:sz w:val="24"/>
          <w:szCs w:val="24"/>
        </w:rPr>
        <w:t>p</w:t>
      </w:r>
      <w:r w:rsidR="008F5660" w:rsidRPr="00774C60">
        <w:rPr>
          <w:rFonts w:ascii="Times New Roman" w:hAnsi="Times New Roman" w:cs="Times New Roman"/>
          <w:sz w:val="24"/>
          <w:szCs w:val="24"/>
        </w:rPr>
        <w:t>rogrami është fillimi i negociatave të anëtarësimit dhe demonstrimi përpara shteteve anëtare i aftësisë së Shqipërisë për të plotësuar kriteret e anëtarësimit.</w:t>
      </w:r>
    </w:p>
    <w:p w:rsidR="008F5660" w:rsidRPr="00774C60" w:rsidRDefault="008F5660" w:rsidP="002D7E35">
      <w:pPr>
        <w:pStyle w:val="ListParagraph"/>
        <w:ind w:left="0"/>
        <w:jc w:val="both"/>
        <w:rPr>
          <w:rFonts w:ascii="Times New Roman" w:hAnsi="Times New Roman" w:cs="Times New Roman"/>
          <w:sz w:val="24"/>
          <w:szCs w:val="24"/>
        </w:rPr>
      </w:pPr>
    </w:p>
    <w:p w:rsidR="008F5660" w:rsidRDefault="008F5660" w:rsidP="002D7E35">
      <w:pPr>
        <w:pStyle w:val="ListParagraph"/>
        <w:ind w:left="0"/>
        <w:jc w:val="both"/>
        <w:rPr>
          <w:rFonts w:ascii="Times New Roman" w:hAnsi="Times New Roman" w:cs="Times New Roman"/>
          <w:sz w:val="24"/>
          <w:szCs w:val="24"/>
        </w:rPr>
      </w:pPr>
      <w:r w:rsidRPr="00774C60">
        <w:rPr>
          <w:rFonts w:ascii="Times New Roman" w:hAnsi="Times New Roman" w:cs="Times New Roman"/>
          <w:sz w:val="24"/>
          <w:szCs w:val="24"/>
        </w:rPr>
        <w:t>Objektivi i këtij Programi është në përput</w:t>
      </w:r>
      <w:r w:rsidR="00FF15A6">
        <w:rPr>
          <w:rFonts w:ascii="Times New Roman" w:hAnsi="Times New Roman" w:cs="Times New Roman"/>
          <w:sz w:val="24"/>
          <w:szCs w:val="24"/>
        </w:rPr>
        <w:t>hje me Programin e Qeverisë 2021</w:t>
      </w:r>
      <w:r w:rsidRPr="00774C60">
        <w:rPr>
          <w:rFonts w:ascii="Times New Roman" w:hAnsi="Times New Roman" w:cs="Times New Roman"/>
          <w:sz w:val="24"/>
          <w:szCs w:val="24"/>
        </w:rPr>
        <w:t xml:space="preserve"> </w:t>
      </w:r>
      <w:r w:rsidR="00FF15A6">
        <w:rPr>
          <w:rFonts w:ascii="Times New Roman" w:hAnsi="Times New Roman" w:cs="Times New Roman"/>
          <w:sz w:val="24"/>
          <w:szCs w:val="24"/>
        </w:rPr>
        <w:t>– 2025</w:t>
      </w:r>
      <w:r w:rsidRPr="00774C60">
        <w:rPr>
          <w:rFonts w:ascii="Times New Roman" w:hAnsi="Times New Roman" w:cs="Times New Roman"/>
          <w:sz w:val="24"/>
          <w:szCs w:val="24"/>
        </w:rPr>
        <w:t>, si dhe me Strategjinë Kombëtare për Zh</w:t>
      </w:r>
      <w:r w:rsidR="00FF15A6">
        <w:rPr>
          <w:rFonts w:ascii="Times New Roman" w:hAnsi="Times New Roman" w:cs="Times New Roman"/>
          <w:sz w:val="24"/>
          <w:szCs w:val="24"/>
        </w:rPr>
        <w:t>villim dhe Integrim 2015 – 2020.</w:t>
      </w:r>
      <w:r w:rsidRPr="00774C60">
        <w:rPr>
          <w:rFonts w:ascii="Times New Roman" w:hAnsi="Times New Roman" w:cs="Times New Roman"/>
          <w:sz w:val="24"/>
          <w:szCs w:val="24"/>
        </w:rPr>
        <w:t xml:space="preserve"> </w:t>
      </w:r>
    </w:p>
    <w:p w:rsidR="00FF15A6" w:rsidRPr="00774C60" w:rsidRDefault="00FF15A6" w:rsidP="002D7E35">
      <w:pPr>
        <w:pStyle w:val="ListParagraph"/>
        <w:ind w:left="0"/>
        <w:jc w:val="both"/>
        <w:rPr>
          <w:rFonts w:ascii="Times New Roman" w:hAnsi="Times New Roman" w:cs="Times New Roman"/>
          <w:sz w:val="24"/>
          <w:szCs w:val="24"/>
        </w:rPr>
      </w:pPr>
    </w:p>
    <w:p w:rsidR="008F5660" w:rsidRDefault="0034511B" w:rsidP="002D7E3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Projekt buxheti </w:t>
      </w:r>
      <w:r w:rsidR="008F5660" w:rsidRPr="00774C60">
        <w:rPr>
          <w:rFonts w:ascii="Times New Roman" w:hAnsi="Times New Roman" w:cs="Times New Roman"/>
          <w:sz w:val="24"/>
          <w:szCs w:val="24"/>
        </w:rPr>
        <w:t>për vitin 202</w:t>
      </w:r>
      <w:r w:rsidR="005B4094">
        <w:rPr>
          <w:rFonts w:ascii="Times New Roman" w:hAnsi="Times New Roman" w:cs="Times New Roman"/>
          <w:sz w:val="24"/>
          <w:szCs w:val="24"/>
        </w:rPr>
        <w:t>2</w:t>
      </w:r>
      <w:r w:rsidR="008F5660" w:rsidRPr="00774C60">
        <w:rPr>
          <w:rFonts w:ascii="Times New Roman" w:hAnsi="Times New Roman" w:cs="Times New Roman"/>
          <w:sz w:val="24"/>
          <w:szCs w:val="24"/>
        </w:rPr>
        <w:t>, do t’i shërbejë Ministrisë për Evropën dhe Punët e</w:t>
      </w:r>
      <w:r w:rsidR="00FF15A6">
        <w:rPr>
          <w:rFonts w:ascii="Times New Roman" w:hAnsi="Times New Roman" w:cs="Times New Roman"/>
          <w:sz w:val="24"/>
          <w:szCs w:val="24"/>
        </w:rPr>
        <w:t xml:space="preserve"> Jashtme për realizimin e </w:t>
      </w:r>
      <w:r w:rsidR="008F5660" w:rsidRPr="00774C60">
        <w:rPr>
          <w:rFonts w:ascii="Times New Roman" w:hAnsi="Times New Roman" w:cs="Times New Roman"/>
          <w:sz w:val="24"/>
          <w:szCs w:val="24"/>
        </w:rPr>
        <w:t xml:space="preserve"> prioriteteve</w:t>
      </w:r>
      <w:r w:rsidR="00FF15A6">
        <w:rPr>
          <w:rFonts w:ascii="Times New Roman" w:hAnsi="Times New Roman" w:cs="Times New Roman"/>
          <w:sz w:val="24"/>
          <w:szCs w:val="24"/>
        </w:rPr>
        <w:t xml:space="preserve"> të mëposhtme:</w:t>
      </w:r>
    </w:p>
    <w:p w:rsidR="00FF15A6" w:rsidRPr="00774C60" w:rsidRDefault="00FF15A6" w:rsidP="002D7E35">
      <w:pPr>
        <w:pStyle w:val="ListParagraph"/>
        <w:ind w:left="0"/>
        <w:jc w:val="both"/>
        <w:rPr>
          <w:rFonts w:ascii="Times New Roman" w:hAnsi="Times New Roman" w:cs="Times New Roman"/>
          <w:sz w:val="24"/>
          <w:szCs w:val="24"/>
        </w:rPr>
      </w:pPr>
    </w:p>
    <w:p w:rsidR="008F5660" w:rsidRPr="00774C60" w:rsidRDefault="008F5660" w:rsidP="005B4094">
      <w:pPr>
        <w:pStyle w:val="ListParagraph"/>
        <w:numPr>
          <w:ilvl w:val="0"/>
          <w:numId w:val="12"/>
        </w:numPr>
        <w:jc w:val="both"/>
        <w:rPr>
          <w:rFonts w:ascii="Times New Roman" w:hAnsi="Times New Roman" w:cs="Times New Roman"/>
          <w:sz w:val="24"/>
          <w:szCs w:val="24"/>
        </w:rPr>
      </w:pPr>
      <w:r w:rsidRPr="00774C60">
        <w:rPr>
          <w:rFonts w:ascii="Times New Roman" w:hAnsi="Times New Roman" w:cs="Times New Roman"/>
          <w:sz w:val="24"/>
          <w:szCs w:val="24"/>
        </w:rPr>
        <w:t>Zhvillimin e konferencës së parë ndërqeveritare për anëtarësimin e Shqipërisë në Bashkimin Evropian;</w:t>
      </w:r>
    </w:p>
    <w:p w:rsidR="008F5660" w:rsidRPr="00774C60" w:rsidRDefault="00FF15A6" w:rsidP="005B4094">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Zbatimi i </w:t>
      </w:r>
      <w:r w:rsidR="006E148B">
        <w:rPr>
          <w:rFonts w:ascii="Times New Roman" w:hAnsi="Times New Roman" w:cs="Times New Roman"/>
          <w:sz w:val="24"/>
          <w:szCs w:val="24"/>
        </w:rPr>
        <w:t>Marrëveshjes</w:t>
      </w:r>
      <w:r>
        <w:rPr>
          <w:rFonts w:ascii="Times New Roman" w:hAnsi="Times New Roman" w:cs="Times New Roman"/>
          <w:sz w:val="24"/>
          <w:szCs w:val="24"/>
        </w:rPr>
        <w:t xml:space="preserve"> se Stabilizim-Asociimit mes </w:t>
      </w:r>
      <w:r w:rsidR="006E148B">
        <w:rPr>
          <w:rFonts w:ascii="Times New Roman" w:hAnsi="Times New Roman" w:cs="Times New Roman"/>
          <w:sz w:val="24"/>
          <w:szCs w:val="24"/>
        </w:rPr>
        <w:t>Shqipërisë</w:t>
      </w:r>
      <w:r>
        <w:rPr>
          <w:rFonts w:ascii="Times New Roman" w:hAnsi="Times New Roman" w:cs="Times New Roman"/>
          <w:sz w:val="24"/>
          <w:szCs w:val="24"/>
        </w:rPr>
        <w:t xml:space="preserve"> dhe Bashkimit Evropian</w:t>
      </w:r>
      <w:r w:rsidR="008F5660" w:rsidRPr="00774C60">
        <w:rPr>
          <w:rFonts w:ascii="Times New Roman" w:hAnsi="Times New Roman" w:cs="Times New Roman"/>
          <w:sz w:val="24"/>
          <w:szCs w:val="24"/>
        </w:rPr>
        <w:t>;</w:t>
      </w:r>
    </w:p>
    <w:p w:rsidR="008F5660" w:rsidRDefault="006E148B" w:rsidP="005B4094">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Mire menaxhiminp</w:t>
      </w:r>
      <w:r w:rsidR="00FF15A6">
        <w:rPr>
          <w:rFonts w:ascii="Times New Roman" w:hAnsi="Times New Roman" w:cs="Times New Roman"/>
          <w:sz w:val="24"/>
          <w:szCs w:val="24"/>
        </w:rPr>
        <w:t xml:space="preserve"> e</w:t>
      </w:r>
      <w:r w:rsidR="008F5660" w:rsidRPr="00774C60">
        <w:rPr>
          <w:rFonts w:ascii="Times New Roman" w:hAnsi="Times New Roman" w:cs="Times New Roman"/>
          <w:sz w:val="24"/>
          <w:szCs w:val="24"/>
        </w:rPr>
        <w:t xml:space="preserve"> asistencës dhe fondeve të BE-së </w:t>
      </w:r>
      <w:r w:rsidR="00FF15A6">
        <w:rPr>
          <w:rFonts w:ascii="Times New Roman" w:hAnsi="Times New Roman" w:cs="Times New Roman"/>
          <w:sz w:val="24"/>
          <w:szCs w:val="24"/>
        </w:rPr>
        <w:t xml:space="preserve">(IPA) </w:t>
      </w:r>
      <w:r w:rsidR="008F5660" w:rsidRPr="00774C60">
        <w:rPr>
          <w:rFonts w:ascii="Times New Roman" w:hAnsi="Times New Roman" w:cs="Times New Roman"/>
          <w:sz w:val="24"/>
          <w:szCs w:val="24"/>
        </w:rPr>
        <w:t>në mbështe</w:t>
      </w:r>
      <w:r w:rsidR="00FF15A6">
        <w:rPr>
          <w:rFonts w:ascii="Times New Roman" w:hAnsi="Times New Roman" w:cs="Times New Roman"/>
          <w:sz w:val="24"/>
          <w:szCs w:val="24"/>
        </w:rPr>
        <w:t>tje të procesit të anëtarësimit;</w:t>
      </w:r>
    </w:p>
    <w:p w:rsidR="00FF15A6" w:rsidRPr="00FF15A6" w:rsidRDefault="00FF15A6" w:rsidP="00FF15A6">
      <w:pPr>
        <w:pStyle w:val="ListParagraph"/>
        <w:numPr>
          <w:ilvl w:val="0"/>
          <w:numId w:val="12"/>
        </w:numPr>
        <w:jc w:val="both"/>
        <w:rPr>
          <w:rFonts w:ascii="Times New Roman" w:hAnsi="Times New Roman" w:cs="Times New Roman"/>
          <w:sz w:val="24"/>
          <w:szCs w:val="24"/>
        </w:rPr>
      </w:pPr>
      <w:r w:rsidRPr="00FF15A6">
        <w:rPr>
          <w:rFonts w:ascii="Times New Roman" w:hAnsi="Times New Roman" w:cs="Times New Roman"/>
          <w:sz w:val="24"/>
          <w:szCs w:val="24"/>
        </w:rPr>
        <w:t>Forcimin e kapaciteteve institucionale n</w:t>
      </w:r>
      <w:r>
        <w:rPr>
          <w:rFonts w:ascii="Times New Roman" w:hAnsi="Times New Roman" w:cs="Times New Roman"/>
          <w:sz w:val="24"/>
          <w:szCs w:val="24"/>
        </w:rPr>
        <w:t>ë</w:t>
      </w:r>
      <w:r w:rsidRPr="00FF15A6">
        <w:rPr>
          <w:rFonts w:ascii="Times New Roman" w:hAnsi="Times New Roman" w:cs="Times New Roman"/>
          <w:sz w:val="24"/>
          <w:szCs w:val="24"/>
        </w:rPr>
        <w:t xml:space="preserve"> funksion te procesit t</w:t>
      </w:r>
      <w:r>
        <w:rPr>
          <w:rFonts w:ascii="Times New Roman" w:hAnsi="Times New Roman" w:cs="Times New Roman"/>
          <w:sz w:val="24"/>
          <w:szCs w:val="24"/>
        </w:rPr>
        <w:t>ë</w:t>
      </w:r>
      <w:r w:rsidRPr="00FF15A6">
        <w:rPr>
          <w:rFonts w:ascii="Times New Roman" w:hAnsi="Times New Roman" w:cs="Times New Roman"/>
          <w:sz w:val="24"/>
          <w:szCs w:val="24"/>
        </w:rPr>
        <w:t xml:space="preserve"> </w:t>
      </w:r>
      <w:r>
        <w:rPr>
          <w:rFonts w:ascii="Times New Roman" w:hAnsi="Times New Roman" w:cs="Times New Roman"/>
          <w:sz w:val="24"/>
          <w:szCs w:val="24"/>
        </w:rPr>
        <w:t>n</w:t>
      </w:r>
      <w:r w:rsidRPr="00FF15A6">
        <w:rPr>
          <w:rFonts w:ascii="Times New Roman" w:hAnsi="Times New Roman" w:cs="Times New Roman"/>
          <w:sz w:val="24"/>
          <w:szCs w:val="24"/>
        </w:rPr>
        <w:t>egociatave t</w:t>
      </w:r>
      <w:r>
        <w:rPr>
          <w:rFonts w:ascii="Times New Roman" w:hAnsi="Times New Roman" w:cs="Times New Roman"/>
          <w:sz w:val="24"/>
          <w:szCs w:val="24"/>
        </w:rPr>
        <w:t>ë</w:t>
      </w:r>
      <w:r w:rsidRPr="00FF15A6">
        <w:rPr>
          <w:rFonts w:ascii="Times New Roman" w:hAnsi="Times New Roman" w:cs="Times New Roman"/>
          <w:sz w:val="24"/>
          <w:szCs w:val="24"/>
        </w:rPr>
        <w:t xml:space="preserve"> anëtarësimit dhe menaxhimit t</w:t>
      </w:r>
      <w:r>
        <w:rPr>
          <w:rFonts w:ascii="Times New Roman" w:hAnsi="Times New Roman" w:cs="Times New Roman"/>
          <w:sz w:val="24"/>
          <w:szCs w:val="24"/>
        </w:rPr>
        <w:t>ë</w:t>
      </w:r>
      <w:r w:rsidRPr="00FF15A6">
        <w:rPr>
          <w:rFonts w:ascii="Times New Roman" w:hAnsi="Times New Roman" w:cs="Times New Roman"/>
          <w:sz w:val="24"/>
          <w:szCs w:val="24"/>
        </w:rPr>
        <w:t xml:space="preserve"> asistencës </w:t>
      </w:r>
      <w:r>
        <w:rPr>
          <w:rFonts w:ascii="Times New Roman" w:hAnsi="Times New Roman" w:cs="Times New Roman"/>
          <w:sz w:val="24"/>
          <w:szCs w:val="24"/>
        </w:rPr>
        <w:t>financiare të</w:t>
      </w:r>
      <w:r w:rsidRPr="00FF15A6">
        <w:rPr>
          <w:rFonts w:ascii="Times New Roman" w:hAnsi="Times New Roman" w:cs="Times New Roman"/>
          <w:sz w:val="24"/>
          <w:szCs w:val="24"/>
        </w:rPr>
        <w:t xml:space="preserve"> Bashkimit Evropian.</w:t>
      </w:r>
    </w:p>
    <w:p w:rsidR="008F5660" w:rsidRPr="00774C60" w:rsidRDefault="008F5660" w:rsidP="002D7E35">
      <w:pPr>
        <w:pStyle w:val="ListParagraph"/>
        <w:ind w:left="0"/>
        <w:jc w:val="both"/>
        <w:rPr>
          <w:rFonts w:ascii="Times New Roman" w:hAnsi="Times New Roman" w:cs="Times New Roman"/>
          <w:sz w:val="24"/>
          <w:szCs w:val="24"/>
        </w:rPr>
      </w:pPr>
    </w:p>
    <w:p w:rsidR="008F5660" w:rsidRPr="00774C60" w:rsidRDefault="008F5660" w:rsidP="002D7E35">
      <w:pPr>
        <w:pStyle w:val="ListParagraph"/>
        <w:ind w:left="0"/>
        <w:jc w:val="both"/>
        <w:rPr>
          <w:rFonts w:ascii="Times New Roman" w:hAnsi="Times New Roman" w:cs="Times New Roman"/>
          <w:sz w:val="24"/>
          <w:szCs w:val="24"/>
        </w:rPr>
      </w:pPr>
      <w:r w:rsidRPr="00774C60">
        <w:rPr>
          <w:rFonts w:ascii="Times New Roman" w:hAnsi="Times New Roman" w:cs="Times New Roman"/>
          <w:sz w:val="24"/>
          <w:szCs w:val="24"/>
        </w:rPr>
        <w:t>Për realizimin e këtyre objektivave, Ministria për Evropën dhe Punët e Jashtme do të realizojë këto aktivitete:</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t>Monitorimi i vazhdueshëm i plotësimit të rekomandimeve të Këshillit për zhvillimin e konferencës së parë ndërqeveritare dhe ecjen e shpejtë në procesin e anëtarësimit;</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t>Përgatitja e gjithanshme për takimet bilaterale;</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t>Koordinimi i takimeve të institucioneve të përbashkëta Bashkimi Evropian – Shqipëri ngritur në kuadër të Marrëveshjes së Stabilizim-Asociimit;</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t>Koordinimi dhe vlerësimi i përafrimit të legjislacionit shqiptar me legjislacionin e Bashkimit Evropian (hartimi dhe monitorimi i Planit Kombëtar për Integrimin Evropian dhe vlerësimi i përputhshmërisë së akteve shqiptare me legjislacionin evropian);</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t>Programimi i fondeve të Bashkimit Evropian për procesin e anëtarësimit sipas prioriteteve strategjike dypalëshe;</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t>Monitorimi i zbatimit të programeve dhe projekteve dhe arritjes së indikatorëve të performancës dhe objektivave;</w:t>
      </w:r>
    </w:p>
    <w:p w:rsidR="00FF15A6" w:rsidRPr="00EE4193" w:rsidRDefault="00FF15A6" w:rsidP="00FF15A6">
      <w:pPr>
        <w:pStyle w:val="ListParagraph"/>
        <w:numPr>
          <w:ilvl w:val="0"/>
          <w:numId w:val="13"/>
        </w:numPr>
        <w:spacing w:after="0"/>
        <w:contextualSpacing w:val="0"/>
        <w:jc w:val="both"/>
        <w:rPr>
          <w:rFonts w:ascii="Times New Roman" w:hAnsi="Times New Roman" w:cs="Times New Roman"/>
          <w:sz w:val="24"/>
          <w:szCs w:val="24"/>
        </w:rPr>
      </w:pPr>
      <w:r w:rsidRPr="00EE4193">
        <w:rPr>
          <w:rFonts w:ascii="Times New Roman" w:hAnsi="Times New Roman" w:cs="Times New Roman"/>
          <w:sz w:val="24"/>
          <w:szCs w:val="24"/>
        </w:rPr>
        <w:lastRenderedPageBreak/>
        <w:t>Koordinimi i programeve të asistencës së BE-së në nivel rajonal përfshirë investimet në infrastrukturë nëpërmjet Instrumentit të Investimeve të Ballkanit Perëndimor (WBIF).</w:t>
      </w:r>
    </w:p>
    <w:p w:rsidR="008F5660" w:rsidRPr="00774C60" w:rsidRDefault="008F5660" w:rsidP="002D7E35">
      <w:pPr>
        <w:pStyle w:val="ListParagraph"/>
        <w:ind w:left="0"/>
        <w:jc w:val="both"/>
        <w:rPr>
          <w:rFonts w:ascii="Times New Roman" w:hAnsi="Times New Roman" w:cs="Times New Roman"/>
          <w:sz w:val="24"/>
          <w:szCs w:val="24"/>
        </w:rPr>
      </w:pPr>
    </w:p>
    <w:p w:rsidR="005B4094" w:rsidRDefault="008F5660" w:rsidP="002D7E35">
      <w:pPr>
        <w:pStyle w:val="ListParagraph"/>
        <w:ind w:left="0"/>
        <w:jc w:val="both"/>
        <w:rPr>
          <w:rFonts w:ascii="Times New Roman" w:hAnsi="Times New Roman" w:cs="Times New Roman"/>
          <w:sz w:val="24"/>
          <w:szCs w:val="24"/>
        </w:rPr>
      </w:pPr>
      <w:r w:rsidRPr="00774C60">
        <w:rPr>
          <w:rFonts w:ascii="Times New Roman" w:hAnsi="Times New Roman" w:cs="Times New Roman"/>
          <w:sz w:val="24"/>
          <w:szCs w:val="24"/>
        </w:rPr>
        <w:t xml:space="preserve">Ndërkohë </w:t>
      </w:r>
      <w:r w:rsidR="00FF15A6">
        <w:rPr>
          <w:rFonts w:ascii="Times New Roman" w:hAnsi="Times New Roman" w:cs="Times New Roman"/>
          <w:sz w:val="24"/>
          <w:szCs w:val="24"/>
        </w:rPr>
        <w:t xml:space="preserve">për forcimin e mëtejshëm të punës së Ministrisë për Evropën dhe Punët e Jashtme </w:t>
      </w:r>
      <w:r w:rsidR="009C4773">
        <w:rPr>
          <w:rFonts w:ascii="Times New Roman" w:hAnsi="Times New Roman" w:cs="Times New Roman"/>
          <w:sz w:val="24"/>
          <w:szCs w:val="24"/>
        </w:rPr>
        <w:t>ne kërkesat buxhetore për PBA 2022-2024 kemi paraqitur</w:t>
      </w:r>
      <w:r w:rsidR="00FF15A6">
        <w:rPr>
          <w:rFonts w:ascii="Times New Roman" w:hAnsi="Times New Roman" w:cs="Times New Roman"/>
          <w:sz w:val="24"/>
          <w:szCs w:val="24"/>
        </w:rPr>
        <w:t xml:space="preserve"> kërkesa </w:t>
      </w:r>
      <w:r w:rsidR="009C4773" w:rsidRPr="00BE0644">
        <w:rPr>
          <w:rFonts w:ascii="Times New Roman" w:hAnsi="Times New Roman" w:cs="Times New Roman"/>
          <w:i/>
          <w:sz w:val="24"/>
          <w:szCs w:val="24"/>
          <w:u w:val="single"/>
        </w:rPr>
        <w:t xml:space="preserve">për financim shtesë </w:t>
      </w:r>
      <w:r w:rsidR="0034511B" w:rsidRPr="00BE0644">
        <w:rPr>
          <w:rFonts w:ascii="Times New Roman" w:hAnsi="Times New Roman" w:cs="Times New Roman"/>
          <w:i/>
          <w:sz w:val="24"/>
          <w:szCs w:val="24"/>
          <w:u w:val="single"/>
        </w:rPr>
        <w:t>, t</w:t>
      </w:r>
      <w:r w:rsidR="009C4773" w:rsidRPr="00BE0644">
        <w:rPr>
          <w:rFonts w:ascii="Times New Roman" w:hAnsi="Times New Roman" w:cs="Times New Roman"/>
          <w:i/>
          <w:sz w:val="24"/>
          <w:szCs w:val="24"/>
          <w:u w:val="single"/>
        </w:rPr>
        <w:t>ë</w:t>
      </w:r>
      <w:r w:rsidR="0034511B" w:rsidRPr="00BE0644">
        <w:rPr>
          <w:rFonts w:ascii="Times New Roman" w:hAnsi="Times New Roman" w:cs="Times New Roman"/>
          <w:i/>
          <w:sz w:val="24"/>
          <w:szCs w:val="24"/>
          <w:u w:val="single"/>
        </w:rPr>
        <w:t xml:space="preserve"> cilat nuk </w:t>
      </w:r>
      <w:r w:rsidR="009C4773" w:rsidRPr="00BE0644">
        <w:rPr>
          <w:rFonts w:ascii="Times New Roman" w:hAnsi="Times New Roman" w:cs="Times New Roman"/>
          <w:i/>
          <w:sz w:val="24"/>
          <w:szCs w:val="24"/>
          <w:u w:val="single"/>
        </w:rPr>
        <w:t>janë</w:t>
      </w:r>
      <w:r w:rsidR="0034511B" w:rsidRPr="00BE0644">
        <w:rPr>
          <w:rFonts w:ascii="Times New Roman" w:hAnsi="Times New Roman" w:cs="Times New Roman"/>
          <w:i/>
          <w:sz w:val="24"/>
          <w:szCs w:val="24"/>
          <w:u w:val="single"/>
        </w:rPr>
        <w:t xml:space="preserve"> reflektuar</w:t>
      </w:r>
      <w:r w:rsidR="0034511B">
        <w:rPr>
          <w:rFonts w:ascii="Times New Roman" w:hAnsi="Times New Roman" w:cs="Times New Roman"/>
          <w:sz w:val="24"/>
          <w:szCs w:val="24"/>
        </w:rPr>
        <w:t xml:space="preserve"> n</w:t>
      </w:r>
      <w:r w:rsidR="009C4773">
        <w:rPr>
          <w:rFonts w:ascii="Times New Roman" w:hAnsi="Times New Roman" w:cs="Times New Roman"/>
          <w:sz w:val="24"/>
          <w:szCs w:val="24"/>
        </w:rPr>
        <w:t>ë tavanet buxhetore sipas projektbuxhetit. Më konkretisht kërkesat shtesë janë si më poshtë:</w:t>
      </w:r>
    </w:p>
    <w:p w:rsidR="00FF15A6" w:rsidRPr="00774C60" w:rsidRDefault="00FF15A6" w:rsidP="002D7E35">
      <w:pPr>
        <w:pStyle w:val="ListParagraph"/>
        <w:ind w:left="0"/>
        <w:jc w:val="both"/>
        <w:rPr>
          <w:rFonts w:ascii="Times New Roman" w:hAnsi="Times New Roman" w:cs="Times New Roman"/>
          <w:sz w:val="24"/>
          <w:szCs w:val="24"/>
        </w:rPr>
      </w:pPr>
    </w:p>
    <w:p w:rsidR="009E6CE0" w:rsidRPr="009E6CE0" w:rsidRDefault="00861692" w:rsidP="009E6CE0">
      <w:pPr>
        <w:pStyle w:val="ListParagraph"/>
        <w:numPr>
          <w:ilvl w:val="0"/>
          <w:numId w:val="15"/>
        </w:numPr>
        <w:jc w:val="both"/>
        <w:rPr>
          <w:rFonts w:ascii="Times New Roman" w:hAnsi="Times New Roman" w:cs="Times New Roman"/>
          <w:sz w:val="24"/>
          <w:szCs w:val="24"/>
        </w:rPr>
      </w:pPr>
      <w:r w:rsidRPr="009E6CE0">
        <w:rPr>
          <w:rFonts w:ascii="Times New Roman" w:hAnsi="Times New Roman" w:cs="Times New Roman"/>
          <w:b/>
          <w:i/>
          <w:sz w:val="24"/>
          <w:szCs w:val="24"/>
          <w:u w:val="single"/>
        </w:rPr>
        <w:t>P</w:t>
      </w:r>
      <w:r w:rsidR="00FF15A6" w:rsidRPr="009E6CE0">
        <w:rPr>
          <w:rFonts w:ascii="Times New Roman" w:hAnsi="Times New Roman" w:cs="Times New Roman"/>
          <w:b/>
          <w:i/>
          <w:sz w:val="24"/>
          <w:szCs w:val="24"/>
          <w:u w:val="single"/>
        </w:rPr>
        <w:t>ë</w:t>
      </w:r>
      <w:r w:rsidRPr="009E6CE0">
        <w:rPr>
          <w:rFonts w:ascii="Times New Roman" w:hAnsi="Times New Roman" w:cs="Times New Roman"/>
          <w:b/>
          <w:i/>
          <w:sz w:val="24"/>
          <w:szCs w:val="24"/>
          <w:u w:val="single"/>
        </w:rPr>
        <w:t>r ngritjen e Sekretariatit Evropian</w:t>
      </w:r>
      <w:r w:rsidRPr="009E6CE0">
        <w:rPr>
          <w:rFonts w:ascii="Times New Roman" w:hAnsi="Times New Roman" w:cs="Times New Roman"/>
          <w:sz w:val="24"/>
          <w:szCs w:val="24"/>
        </w:rPr>
        <w:t xml:space="preserve">. </w:t>
      </w:r>
      <w:r w:rsidR="00B64C88" w:rsidRPr="009E6CE0">
        <w:rPr>
          <w:rFonts w:ascii="Times New Roman" w:hAnsi="Times New Roman" w:cs="Times New Roman"/>
          <w:sz w:val="24"/>
          <w:szCs w:val="24"/>
        </w:rPr>
        <w:t xml:space="preserve">Ngritjen e Sekretariatit Evropian, sikurse parashikuar nga Vendimi i Këshillit të Ministrave Nr. 749, datë 19.12.2018 “Për krijimin, organizimin dhe funksionimin e strukturës shtetërore, përgjegjëse për zhvillimin e negociatave dhe lidhjen e traktatit të aderimit të Republikës së Shqipërisë në Bashkimin Evropian”. </w:t>
      </w:r>
      <w:r w:rsidR="009E6CE0" w:rsidRPr="009E6CE0">
        <w:rPr>
          <w:rFonts w:ascii="Times New Roman" w:hAnsi="Times New Roman" w:cs="Times New Roman"/>
          <w:sz w:val="24"/>
          <w:szCs w:val="24"/>
        </w:rPr>
        <w:t xml:space="preserve">Sekretariati Evropian do të jetë një strukturë koordinuese për procesin e negociatave në Bashkimin Evropian. Aktualisht këto detyra mbulohen nga Drejtoria e BE-së e Ministrisë për Evropën dhe Punët e Jashtme, e cila duhet të shndërrohet në Sekretariatin Evropian. Ministria për Evropën dhe Punët e Jashtme kishte parashtruar kërkesën për një rritje të financimit, në vlerën </w:t>
      </w:r>
      <w:r w:rsidR="009E6CE0" w:rsidRPr="009E6CE0">
        <w:rPr>
          <w:rFonts w:ascii="Times New Roman" w:hAnsi="Times New Roman" w:cs="Times New Roman"/>
          <w:b/>
          <w:i/>
          <w:sz w:val="24"/>
          <w:szCs w:val="24"/>
          <w:u w:val="single"/>
        </w:rPr>
        <w:t>5 440 000 Lekë</w:t>
      </w:r>
      <w:r w:rsidR="009E6CE0" w:rsidRPr="009E6CE0">
        <w:rPr>
          <w:rFonts w:ascii="Times New Roman" w:hAnsi="Times New Roman" w:cs="Times New Roman"/>
          <w:sz w:val="24"/>
          <w:szCs w:val="24"/>
        </w:rPr>
        <w:t xml:space="preserve"> në çdo vit për periudhën e programimit 2022 – 2024. Në këtë shumë përfshihej diferenca në pagë dhe sigurime shoqërore nga paga e specialistit në pagën III-a (tre a) për 17 anëtarët e Sekretariatit Evropian.</w:t>
      </w:r>
    </w:p>
    <w:p w:rsidR="00B64C88" w:rsidRDefault="00B64C88" w:rsidP="009E6CE0">
      <w:pPr>
        <w:pStyle w:val="ListParagraph"/>
        <w:jc w:val="both"/>
        <w:rPr>
          <w:rFonts w:ascii="Times New Roman" w:hAnsi="Times New Roman" w:cs="Times New Roman"/>
          <w:sz w:val="24"/>
          <w:szCs w:val="24"/>
        </w:rPr>
      </w:pPr>
    </w:p>
    <w:p w:rsidR="00861692" w:rsidRDefault="00861692" w:rsidP="00861692">
      <w:pPr>
        <w:pStyle w:val="ListParagraph"/>
        <w:numPr>
          <w:ilvl w:val="0"/>
          <w:numId w:val="15"/>
        </w:numPr>
        <w:suppressAutoHyphens/>
        <w:jc w:val="both"/>
        <w:rPr>
          <w:rFonts w:ascii="Times New Roman" w:hAnsi="Times New Roman"/>
          <w:color w:val="000000"/>
          <w:sz w:val="24"/>
          <w:szCs w:val="24"/>
        </w:rPr>
      </w:pPr>
      <w:r w:rsidRPr="00861692">
        <w:rPr>
          <w:rFonts w:ascii="Times New Roman" w:hAnsi="Times New Roman"/>
          <w:b/>
          <w:i/>
          <w:color w:val="000000"/>
          <w:sz w:val="24"/>
          <w:szCs w:val="24"/>
          <w:u w:val="single"/>
        </w:rPr>
        <w:t>P</w:t>
      </w:r>
      <w:r w:rsidR="00337A83">
        <w:rPr>
          <w:rFonts w:ascii="Times New Roman" w:hAnsi="Times New Roman"/>
          <w:b/>
          <w:i/>
          <w:color w:val="000000"/>
          <w:sz w:val="24"/>
          <w:szCs w:val="24"/>
          <w:u w:val="single"/>
        </w:rPr>
        <w:t>ë</w:t>
      </w:r>
      <w:r w:rsidRPr="00861692">
        <w:rPr>
          <w:rFonts w:ascii="Times New Roman" w:hAnsi="Times New Roman"/>
          <w:b/>
          <w:i/>
          <w:color w:val="000000"/>
          <w:sz w:val="24"/>
          <w:szCs w:val="24"/>
          <w:u w:val="single"/>
        </w:rPr>
        <w:t>r projektin SEI</w:t>
      </w:r>
      <w:r>
        <w:rPr>
          <w:rFonts w:ascii="Times New Roman" w:hAnsi="Times New Roman"/>
          <w:color w:val="000000"/>
          <w:sz w:val="24"/>
          <w:szCs w:val="24"/>
        </w:rPr>
        <w:t xml:space="preserve">. </w:t>
      </w:r>
      <w:r w:rsidRPr="00861692">
        <w:rPr>
          <w:rFonts w:ascii="Times New Roman" w:hAnsi="Times New Roman"/>
          <w:color w:val="000000"/>
          <w:sz w:val="24"/>
          <w:szCs w:val="24"/>
        </w:rPr>
        <w:t>Për të mbështetur hapjen e negociatave të anëtarësimit, Bashkimi Evropian ka aprovuar tashmë një asistencë të konsiderueshme për Ministrinë për Evropën dhe Punët e Jashtme, Zyrën e Kryenegociatorit, ministritë e linjës dhe strukturat negociuese në tërësi. Kjo asistencë jepet në formën e një projekti të veçantë të emëruar “Mbështetje për Integrimin Evropian (Support for European Integration) financuar nga Instrumenti i Asistencës së Para-anëtarësimit (IPA II).</w:t>
      </w:r>
    </w:p>
    <w:p w:rsidR="00861692" w:rsidRPr="00861692" w:rsidRDefault="00861692" w:rsidP="00861692">
      <w:pPr>
        <w:pStyle w:val="ListParagraph"/>
        <w:suppressAutoHyphens/>
        <w:jc w:val="both"/>
        <w:rPr>
          <w:rFonts w:ascii="Times New Roman" w:hAnsi="Times New Roman"/>
          <w:color w:val="000000"/>
          <w:sz w:val="24"/>
          <w:szCs w:val="24"/>
        </w:rPr>
      </w:pPr>
    </w:p>
    <w:p w:rsidR="00861692" w:rsidRDefault="00861692" w:rsidP="00861692">
      <w:pPr>
        <w:pStyle w:val="ListParagraph"/>
        <w:suppressAutoHyphens/>
        <w:jc w:val="both"/>
        <w:rPr>
          <w:rFonts w:ascii="Times New Roman" w:hAnsi="Times New Roman"/>
          <w:color w:val="000000"/>
          <w:sz w:val="24"/>
          <w:szCs w:val="24"/>
        </w:rPr>
      </w:pPr>
      <w:r w:rsidRPr="00861692">
        <w:rPr>
          <w:rFonts w:ascii="Times New Roman" w:hAnsi="Times New Roman"/>
          <w:color w:val="000000"/>
          <w:sz w:val="24"/>
          <w:szCs w:val="24"/>
        </w:rPr>
        <w:t>Projekti do të zbatohet në periudhën 16 dhjetor 2020 – 15 dhjetor 2022.</w:t>
      </w:r>
    </w:p>
    <w:p w:rsidR="009E6CE0" w:rsidRPr="00861692" w:rsidRDefault="009E6CE0" w:rsidP="00861692">
      <w:pPr>
        <w:pStyle w:val="ListParagraph"/>
        <w:suppressAutoHyphens/>
        <w:jc w:val="both"/>
        <w:rPr>
          <w:rFonts w:ascii="Times New Roman" w:hAnsi="Times New Roman"/>
          <w:color w:val="000000"/>
          <w:sz w:val="24"/>
          <w:szCs w:val="24"/>
        </w:rPr>
      </w:pPr>
    </w:p>
    <w:p w:rsidR="00861692" w:rsidRPr="00861692" w:rsidRDefault="00861692" w:rsidP="00861692">
      <w:pPr>
        <w:pStyle w:val="ListParagraph"/>
        <w:suppressAutoHyphens/>
        <w:jc w:val="both"/>
        <w:rPr>
          <w:rFonts w:ascii="Times New Roman" w:hAnsi="Times New Roman"/>
          <w:color w:val="000000"/>
          <w:sz w:val="24"/>
          <w:szCs w:val="24"/>
        </w:rPr>
      </w:pPr>
      <w:r w:rsidRPr="00861692">
        <w:rPr>
          <w:rFonts w:ascii="Times New Roman" w:hAnsi="Times New Roman"/>
          <w:color w:val="000000"/>
          <w:sz w:val="24"/>
          <w:szCs w:val="24"/>
        </w:rPr>
        <w:t xml:space="preserve">Projekti ka filluar të japë mbështetje me ekspertizë por edhe me mjete financiare për zbatimin e Marrëveshjes së Stabilizim-Asociimit, forcimin e kapaciteteve dhe funksionimin e strukturave negociuese dhe përgatitjet për takimet bilaterale si pjesë e procesit </w:t>
      </w:r>
      <w:r w:rsidRPr="00861692">
        <w:rPr>
          <w:rFonts w:ascii="Times New Roman" w:hAnsi="Times New Roman"/>
          <w:i/>
          <w:color w:val="000000"/>
          <w:sz w:val="24"/>
          <w:szCs w:val="24"/>
        </w:rPr>
        <w:t>screening</w:t>
      </w:r>
      <w:r w:rsidRPr="00861692">
        <w:rPr>
          <w:rFonts w:ascii="Times New Roman" w:hAnsi="Times New Roman"/>
          <w:color w:val="000000"/>
          <w:sz w:val="24"/>
          <w:szCs w:val="24"/>
        </w:rPr>
        <w:t>.</w:t>
      </w:r>
    </w:p>
    <w:p w:rsidR="00861692" w:rsidRDefault="00861692" w:rsidP="00861692">
      <w:pPr>
        <w:suppressAutoHyphens/>
        <w:ind w:left="720" w:hanging="720"/>
        <w:jc w:val="both"/>
        <w:rPr>
          <w:rFonts w:ascii="Times New Roman" w:hAnsi="Times New Roman"/>
          <w:color w:val="000000"/>
          <w:sz w:val="24"/>
          <w:szCs w:val="24"/>
        </w:rPr>
      </w:pPr>
      <w:r>
        <w:rPr>
          <w:rFonts w:ascii="Times New Roman" w:hAnsi="Times New Roman"/>
          <w:color w:val="000000"/>
          <w:sz w:val="24"/>
          <w:szCs w:val="24"/>
        </w:rPr>
        <w:t xml:space="preserve">           </w:t>
      </w:r>
      <w:r w:rsidR="007D43AA">
        <w:rPr>
          <w:rFonts w:ascii="Times New Roman" w:hAnsi="Times New Roman"/>
          <w:color w:val="000000"/>
          <w:sz w:val="24"/>
          <w:szCs w:val="24"/>
        </w:rPr>
        <w:t xml:space="preserve"> </w:t>
      </w:r>
      <w:r w:rsidRPr="000A20D2">
        <w:rPr>
          <w:rFonts w:ascii="Times New Roman" w:hAnsi="Times New Roman"/>
          <w:color w:val="000000"/>
          <w:sz w:val="24"/>
          <w:szCs w:val="24"/>
        </w:rPr>
        <w:t>Në këtë kuadër</w:t>
      </w:r>
      <w:r w:rsidR="007D43AA">
        <w:rPr>
          <w:rFonts w:ascii="Times New Roman" w:hAnsi="Times New Roman"/>
          <w:color w:val="000000"/>
          <w:sz w:val="24"/>
          <w:szCs w:val="24"/>
        </w:rPr>
        <w:t xml:space="preserve">, për vitin 2022 parashtrohet kërkesë  </w:t>
      </w:r>
      <w:r w:rsidRPr="000A20D2">
        <w:rPr>
          <w:rFonts w:ascii="Times New Roman" w:hAnsi="Times New Roman"/>
          <w:color w:val="000000"/>
          <w:sz w:val="24"/>
          <w:szCs w:val="24"/>
        </w:rPr>
        <w:t xml:space="preserve">shtesë në </w:t>
      </w:r>
      <w:r w:rsidR="007D43AA">
        <w:rPr>
          <w:rFonts w:ascii="Times New Roman" w:hAnsi="Times New Roman"/>
          <w:color w:val="000000"/>
          <w:sz w:val="24"/>
          <w:szCs w:val="24"/>
        </w:rPr>
        <w:t xml:space="preserve">fondet me financim të huaj </w:t>
      </w:r>
      <w:r w:rsidRPr="000A20D2">
        <w:rPr>
          <w:rFonts w:ascii="Times New Roman" w:hAnsi="Times New Roman"/>
          <w:color w:val="000000"/>
          <w:sz w:val="24"/>
          <w:szCs w:val="24"/>
        </w:rPr>
        <w:t xml:space="preserve"> në shumën </w:t>
      </w:r>
      <w:r w:rsidRPr="005325C8">
        <w:rPr>
          <w:rFonts w:ascii="Times New Roman" w:hAnsi="Times New Roman"/>
          <w:b/>
          <w:i/>
          <w:color w:val="000000"/>
          <w:sz w:val="24"/>
          <w:szCs w:val="24"/>
          <w:u w:val="single"/>
        </w:rPr>
        <w:t>106 000 000 Lekë</w:t>
      </w:r>
      <w:r w:rsidRPr="000A20D2">
        <w:rPr>
          <w:rFonts w:ascii="Times New Roman" w:hAnsi="Times New Roman"/>
          <w:color w:val="000000"/>
          <w:sz w:val="24"/>
          <w:szCs w:val="24"/>
        </w:rPr>
        <w:t xml:space="preserve"> (financim grant i huaj i dhënë nga Instrumenti i Asistencës së Pa</w:t>
      </w:r>
      <w:r w:rsidR="007D43AA">
        <w:rPr>
          <w:rFonts w:ascii="Times New Roman" w:hAnsi="Times New Roman"/>
          <w:color w:val="000000"/>
          <w:sz w:val="24"/>
          <w:szCs w:val="24"/>
        </w:rPr>
        <w:t xml:space="preserve">ra-anëtarësimit (IPA II)) dhe shtese në fondet me finacim te brendshëm </w:t>
      </w:r>
      <w:r w:rsidRPr="000A20D2">
        <w:rPr>
          <w:rFonts w:ascii="Times New Roman" w:hAnsi="Times New Roman"/>
          <w:color w:val="000000"/>
          <w:sz w:val="24"/>
          <w:szCs w:val="24"/>
        </w:rPr>
        <w:t xml:space="preserve">në shumën </w:t>
      </w:r>
      <w:r w:rsidRPr="005325C8">
        <w:rPr>
          <w:rFonts w:ascii="Times New Roman" w:hAnsi="Times New Roman"/>
          <w:b/>
          <w:i/>
          <w:color w:val="000000"/>
          <w:sz w:val="24"/>
          <w:szCs w:val="24"/>
          <w:u w:val="single"/>
        </w:rPr>
        <w:t>640 000 Lekë</w:t>
      </w:r>
      <w:r w:rsidRPr="000A20D2">
        <w:rPr>
          <w:rFonts w:ascii="Times New Roman" w:hAnsi="Times New Roman"/>
          <w:color w:val="000000"/>
          <w:sz w:val="24"/>
          <w:szCs w:val="24"/>
        </w:rPr>
        <w:t xml:space="preserve"> për vitin 2022 financim i brendshëm që do të shërbejë për të mbuluar me TVSH shpenzimet që parashikohen nga projekti në përputhje me kontratën përkatëse. </w:t>
      </w:r>
    </w:p>
    <w:p w:rsidR="003956B3" w:rsidRDefault="003956B3" w:rsidP="003956B3">
      <w:pPr>
        <w:pStyle w:val="ListParagraph"/>
        <w:numPr>
          <w:ilvl w:val="0"/>
          <w:numId w:val="15"/>
        </w:numPr>
        <w:suppressAutoHyphens/>
        <w:jc w:val="both"/>
        <w:rPr>
          <w:rFonts w:ascii="Times New Roman" w:hAnsi="Times New Roman"/>
          <w:color w:val="000000"/>
          <w:sz w:val="24"/>
          <w:szCs w:val="24"/>
        </w:rPr>
      </w:pPr>
      <w:r w:rsidRPr="003956B3">
        <w:rPr>
          <w:rFonts w:ascii="Times New Roman" w:hAnsi="Times New Roman"/>
          <w:b/>
          <w:i/>
          <w:color w:val="000000"/>
          <w:sz w:val="24"/>
          <w:szCs w:val="24"/>
          <w:u w:val="single"/>
        </w:rPr>
        <w:t>Për projektin “Mbështetje për organizatat e shoqërisë civile”</w:t>
      </w:r>
      <w:r w:rsidRPr="003956B3">
        <w:rPr>
          <w:rFonts w:ascii="Times New Roman" w:hAnsi="Times New Roman"/>
          <w:color w:val="000000"/>
          <w:sz w:val="24"/>
          <w:szCs w:val="24"/>
        </w:rPr>
        <w:t xml:space="preserve"> financuar nga Instrumenti i Asistencës së Para-anëtarësimit (IPA II)i Bashkimit Evropian</w:t>
      </w:r>
    </w:p>
    <w:p w:rsidR="003956B3" w:rsidRPr="003956B3" w:rsidRDefault="003956B3" w:rsidP="003956B3">
      <w:pPr>
        <w:pStyle w:val="ListParagraph"/>
        <w:suppressAutoHyphens/>
        <w:jc w:val="both"/>
        <w:rPr>
          <w:rFonts w:ascii="Times New Roman" w:hAnsi="Times New Roman"/>
          <w:color w:val="000000"/>
          <w:sz w:val="24"/>
          <w:szCs w:val="24"/>
        </w:rPr>
      </w:pPr>
      <w:r>
        <w:rPr>
          <w:rFonts w:ascii="Times New Roman" w:hAnsi="Times New Roman"/>
          <w:color w:val="000000"/>
          <w:sz w:val="24"/>
          <w:szCs w:val="24"/>
        </w:rPr>
        <w:lastRenderedPageBreak/>
        <w:t xml:space="preserve">Ky projekt qe </w:t>
      </w:r>
      <w:r w:rsidRPr="003956B3">
        <w:rPr>
          <w:rFonts w:ascii="Times New Roman" w:hAnsi="Times New Roman"/>
          <w:color w:val="000000"/>
          <w:sz w:val="24"/>
          <w:szCs w:val="24"/>
        </w:rPr>
        <w:t>financohet nga Instrumenti i Asistencës</w:t>
      </w:r>
      <w:r>
        <w:rPr>
          <w:rFonts w:ascii="Times New Roman" w:hAnsi="Times New Roman"/>
          <w:color w:val="000000"/>
          <w:sz w:val="24"/>
          <w:szCs w:val="24"/>
        </w:rPr>
        <w:t xml:space="preserve"> së Para-anëtarësimit (IPA II),</w:t>
      </w:r>
      <w:r w:rsidRPr="003956B3">
        <w:rPr>
          <w:rFonts w:ascii="Times New Roman" w:hAnsi="Times New Roman"/>
          <w:color w:val="000000"/>
          <w:sz w:val="24"/>
          <w:szCs w:val="24"/>
        </w:rPr>
        <w:t xml:space="preserve"> synon dhënien e mbështetjes për zhvillimin e kapaciteteve të shoqërisë civile në Shqipëri dhe forcimin e rolit të saj në procesin e anëtarësimit në Bashkimin Evropian.</w:t>
      </w:r>
    </w:p>
    <w:p w:rsidR="003956B3" w:rsidRPr="003956B3" w:rsidRDefault="003956B3" w:rsidP="003956B3">
      <w:pPr>
        <w:pStyle w:val="ListParagraph"/>
        <w:suppressAutoHyphens/>
        <w:jc w:val="both"/>
        <w:rPr>
          <w:rFonts w:ascii="Times New Roman" w:hAnsi="Times New Roman"/>
          <w:color w:val="000000"/>
          <w:sz w:val="24"/>
          <w:szCs w:val="24"/>
        </w:rPr>
      </w:pPr>
    </w:p>
    <w:p w:rsidR="003956B3" w:rsidRPr="003956B3" w:rsidRDefault="003956B3" w:rsidP="003956B3">
      <w:pPr>
        <w:pStyle w:val="ListParagraph"/>
        <w:suppressAutoHyphens/>
        <w:jc w:val="both"/>
        <w:rPr>
          <w:rFonts w:ascii="Times New Roman" w:hAnsi="Times New Roman"/>
          <w:color w:val="000000"/>
          <w:sz w:val="24"/>
          <w:szCs w:val="24"/>
        </w:rPr>
      </w:pPr>
      <w:r w:rsidRPr="003956B3">
        <w:rPr>
          <w:rFonts w:ascii="Times New Roman" w:hAnsi="Times New Roman"/>
          <w:color w:val="000000"/>
          <w:sz w:val="24"/>
          <w:szCs w:val="24"/>
        </w:rPr>
        <w:t xml:space="preserve">Në kuadër të implementimit të projekteve IPA 2014 (CRIS decision no 2014/032-813) dhe IPA 2015 (CRIS decision no 2015/038-715) për kontratat “Mbështetje për organizatat e shoqërisë civile për implementimin e ngritjes së kapaciteteve për të rritur dialogun e politikave dhe ndërgjegjësimin mbi procesin e integrimit evropian dhe “Mbështetje për organizatat e shoqërisë civile për agjendën e BE-së” dhe në zbatim të Udhëzimit të Ministrit të Financave dhe Ekonomisë nr. 10, datë 9.03.2015 “Për përcaktimin e procedurave për menaxhimin nëpërmjet Fondit Kombëtar të bashkëfinancimit të buxhetit të shtetit për projektet IPA”, i ndryshuar, është i nevojshëm që në këtë program buxhetor, të parashikohet për vitin 2022 një shtesë prej </w:t>
      </w:r>
      <w:r w:rsidRPr="004E70ED">
        <w:rPr>
          <w:rFonts w:ascii="Times New Roman" w:hAnsi="Times New Roman"/>
          <w:b/>
          <w:i/>
          <w:color w:val="000000"/>
          <w:sz w:val="24"/>
          <w:szCs w:val="24"/>
          <w:u w:val="single"/>
        </w:rPr>
        <w:t>165,827.12 euro.</w:t>
      </w:r>
    </w:p>
    <w:p w:rsidR="003956B3" w:rsidRPr="003956B3" w:rsidRDefault="003956B3" w:rsidP="003956B3">
      <w:pPr>
        <w:pStyle w:val="ListParagraph"/>
        <w:suppressAutoHyphens/>
        <w:jc w:val="both"/>
        <w:rPr>
          <w:rFonts w:ascii="Times New Roman" w:hAnsi="Times New Roman"/>
          <w:color w:val="000000"/>
          <w:sz w:val="24"/>
          <w:szCs w:val="24"/>
        </w:rPr>
      </w:pPr>
    </w:p>
    <w:p w:rsidR="003956B3" w:rsidRPr="003956B3" w:rsidRDefault="003956B3" w:rsidP="003956B3">
      <w:pPr>
        <w:pStyle w:val="ListParagraph"/>
        <w:suppressAutoHyphens/>
        <w:jc w:val="both"/>
        <w:rPr>
          <w:rFonts w:ascii="Times New Roman" w:hAnsi="Times New Roman"/>
          <w:color w:val="000000"/>
          <w:sz w:val="24"/>
          <w:szCs w:val="24"/>
        </w:rPr>
      </w:pPr>
      <w:r w:rsidRPr="003956B3">
        <w:rPr>
          <w:rFonts w:ascii="Times New Roman" w:hAnsi="Times New Roman"/>
          <w:color w:val="000000"/>
          <w:sz w:val="24"/>
          <w:szCs w:val="24"/>
        </w:rPr>
        <w:t xml:space="preserve">Më tej, në kuadër të projektit IPA 2017 “Mbështetje për organizatat e shoqërisë civile për agjendën e BE-së” (CRIS number 2017/040-209) nevojiten të parashikohen fondet e nevojshme, sikurse kërkuar nga Zyrtari Kombëtar Autorizues (ZKA) në Programin Buxhetor Afatmesëm 2022 – 2024 për mbulimin e detyrimeve kontraktuale për kontratat për të cilat është përfituese Ministria për Evropën dhe Punët e Jashtme. </w:t>
      </w:r>
    </w:p>
    <w:p w:rsidR="003956B3" w:rsidRPr="003956B3" w:rsidRDefault="003956B3" w:rsidP="003956B3">
      <w:pPr>
        <w:pStyle w:val="ListParagraph"/>
        <w:suppressAutoHyphens/>
        <w:jc w:val="both"/>
        <w:rPr>
          <w:rFonts w:ascii="Times New Roman" w:hAnsi="Times New Roman"/>
          <w:color w:val="000000"/>
          <w:sz w:val="24"/>
          <w:szCs w:val="24"/>
        </w:rPr>
      </w:pPr>
    </w:p>
    <w:p w:rsidR="003956B3" w:rsidRPr="003956B3" w:rsidRDefault="003956B3" w:rsidP="00F017BD">
      <w:pPr>
        <w:pStyle w:val="ListParagraph"/>
        <w:suppressAutoHyphens/>
        <w:ind w:left="0"/>
        <w:jc w:val="both"/>
        <w:rPr>
          <w:rFonts w:ascii="Times New Roman" w:hAnsi="Times New Roman"/>
          <w:color w:val="000000"/>
          <w:sz w:val="24"/>
          <w:szCs w:val="24"/>
        </w:rPr>
      </w:pPr>
      <w:r w:rsidRPr="003956B3">
        <w:rPr>
          <w:rFonts w:ascii="Times New Roman" w:hAnsi="Times New Roman"/>
          <w:color w:val="000000"/>
          <w:sz w:val="24"/>
          <w:szCs w:val="24"/>
        </w:rPr>
        <w:t>Kjo kërkesë bazohet në parashikimet e bëra për planin e pagesave bazuar në planin e prokurimit të përditësuar nga Drejtoria e Përgjithshme e Financimeve dhe Kontraktimeve (CFCU) në prill 2021.</w:t>
      </w:r>
    </w:p>
    <w:p w:rsidR="003956B3" w:rsidRPr="003956B3" w:rsidRDefault="003956B3" w:rsidP="003956B3">
      <w:pPr>
        <w:pStyle w:val="ListParagraph"/>
        <w:suppressAutoHyphens/>
        <w:jc w:val="both"/>
        <w:rPr>
          <w:rFonts w:ascii="Times New Roman" w:hAnsi="Times New Roman"/>
          <w:color w:val="000000"/>
          <w:sz w:val="24"/>
          <w:szCs w:val="24"/>
        </w:rPr>
      </w:pPr>
    </w:p>
    <w:p w:rsidR="003956B3" w:rsidRPr="003956B3" w:rsidRDefault="003956B3" w:rsidP="00F017BD">
      <w:pPr>
        <w:pStyle w:val="ListParagraph"/>
        <w:suppressAutoHyphens/>
        <w:ind w:left="0"/>
        <w:jc w:val="both"/>
        <w:rPr>
          <w:rFonts w:ascii="Times New Roman" w:hAnsi="Times New Roman"/>
          <w:color w:val="000000"/>
          <w:sz w:val="24"/>
          <w:szCs w:val="24"/>
        </w:rPr>
      </w:pPr>
      <w:r w:rsidRPr="003956B3">
        <w:rPr>
          <w:rFonts w:ascii="Times New Roman" w:hAnsi="Times New Roman"/>
          <w:color w:val="000000"/>
          <w:sz w:val="24"/>
          <w:szCs w:val="24"/>
        </w:rPr>
        <w:t xml:space="preserve">Në total, për këtë projekt, për vitin 2022 kërkohen </w:t>
      </w:r>
      <w:r w:rsidRPr="004E70ED">
        <w:rPr>
          <w:rFonts w:ascii="Times New Roman" w:hAnsi="Times New Roman"/>
          <w:b/>
          <w:i/>
          <w:color w:val="000000"/>
          <w:sz w:val="24"/>
          <w:szCs w:val="24"/>
          <w:u w:val="single"/>
        </w:rPr>
        <w:t>42 milion Lekë</w:t>
      </w:r>
      <w:r w:rsidRPr="003956B3">
        <w:rPr>
          <w:rFonts w:ascii="Times New Roman" w:hAnsi="Times New Roman"/>
          <w:color w:val="000000"/>
          <w:sz w:val="24"/>
          <w:szCs w:val="24"/>
        </w:rPr>
        <w:t xml:space="preserve"> për financimin e huaj dhe </w:t>
      </w:r>
      <w:r w:rsidRPr="004E70ED">
        <w:rPr>
          <w:rFonts w:ascii="Times New Roman" w:hAnsi="Times New Roman"/>
          <w:b/>
          <w:i/>
          <w:color w:val="000000"/>
          <w:sz w:val="24"/>
          <w:szCs w:val="24"/>
          <w:u w:val="single"/>
        </w:rPr>
        <w:t>27 milion Lekë</w:t>
      </w:r>
      <w:r w:rsidRPr="003956B3">
        <w:rPr>
          <w:rFonts w:ascii="Times New Roman" w:hAnsi="Times New Roman"/>
          <w:color w:val="000000"/>
          <w:sz w:val="24"/>
          <w:szCs w:val="24"/>
        </w:rPr>
        <w:t xml:space="preserve"> për </w:t>
      </w:r>
      <w:r w:rsidR="004E70ED">
        <w:rPr>
          <w:rFonts w:ascii="Times New Roman" w:hAnsi="Times New Roman"/>
          <w:color w:val="000000"/>
          <w:sz w:val="24"/>
          <w:szCs w:val="24"/>
        </w:rPr>
        <w:t>financimin e brendshëm, që do të shërbej për të mbuluar TVSH.</w:t>
      </w:r>
    </w:p>
    <w:p w:rsidR="003956B3" w:rsidRDefault="003956B3" w:rsidP="003956B3">
      <w:pPr>
        <w:pStyle w:val="ListParagraph"/>
        <w:suppressAutoHyphens/>
        <w:jc w:val="both"/>
        <w:rPr>
          <w:rFonts w:ascii="Times New Roman" w:hAnsi="Times New Roman"/>
          <w:color w:val="000000"/>
          <w:sz w:val="24"/>
          <w:szCs w:val="24"/>
        </w:rPr>
      </w:pPr>
    </w:p>
    <w:p w:rsidR="008205F1" w:rsidRDefault="008205F1" w:rsidP="003E452E">
      <w:pPr>
        <w:pStyle w:val="ListParagraph"/>
        <w:suppressAutoHyphens/>
        <w:jc w:val="center"/>
        <w:rPr>
          <w:rFonts w:ascii="Times New Roman" w:hAnsi="Times New Roman"/>
          <w:i/>
          <w:color w:val="000000"/>
          <w:sz w:val="24"/>
          <w:szCs w:val="24"/>
        </w:rPr>
      </w:pPr>
    </w:p>
    <w:p w:rsidR="008205F1" w:rsidRDefault="008205F1" w:rsidP="003E452E">
      <w:pPr>
        <w:pStyle w:val="ListParagraph"/>
        <w:suppressAutoHyphens/>
        <w:jc w:val="center"/>
        <w:rPr>
          <w:rFonts w:ascii="Times New Roman" w:hAnsi="Times New Roman"/>
          <w:i/>
          <w:color w:val="000000"/>
          <w:sz w:val="24"/>
          <w:szCs w:val="24"/>
        </w:rPr>
      </w:pPr>
    </w:p>
    <w:p w:rsidR="008205F1" w:rsidRDefault="008205F1" w:rsidP="003E452E">
      <w:pPr>
        <w:pStyle w:val="ListParagraph"/>
        <w:suppressAutoHyphens/>
        <w:jc w:val="center"/>
        <w:rPr>
          <w:rFonts w:ascii="Times New Roman" w:hAnsi="Times New Roman"/>
          <w:i/>
          <w:color w:val="000000"/>
          <w:sz w:val="24"/>
          <w:szCs w:val="24"/>
        </w:rPr>
      </w:pPr>
    </w:p>
    <w:p w:rsidR="008205F1" w:rsidRDefault="008205F1" w:rsidP="003E452E">
      <w:pPr>
        <w:pStyle w:val="ListParagraph"/>
        <w:suppressAutoHyphens/>
        <w:jc w:val="center"/>
        <w:rPr>
          <w:rFonts w:ascii="Times New Roman" w:hAnsi="Times New Roman"/>
          <w:i/>
          <w:color w:val="000000"/>
          <w:sz w:val="24"/>
          <w:szCs w:val="24"/>
        </w:rPr>
      </w:pPr>
    </w:p>
    <w:p w:rsidR="008205F1" w:rsidRDefault="008205F1" w:rsidP="003E452E">
      <w:pPr>
        <w:pStyle w:val="ListParagraph"/>
        <w:suppressAutoHyphens/>
        <w:jc w:val="center"/>
        <w:rPr>
          <w:rFonts w:ascii="Times New Roman" w:hAnsi="Times New Roman"/>
          <w:i/>
          <w:color w:val="000000"/>
          <w:sz w:val="24"/>
          <w:szCs w:val="24"/>
        </w:rPr>
      </w:pPr>
    </w:p>
    <w:sectPr w:rsidR="008205F1" w:rsidSect="00774C60">
      <w:footerReference w:type="default" r:id="rId9"/>
      <w:pgSz w:w="11906" w:h="16838" w:code="9"/>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D3B" w:rsidRDefault="00562D3B" w:rsidP="00774C60">
      <w:pPr>
        <w:spacing w:after="0" w:line="240" w:lineRule="auto"/>
      </w:pPr>
      <w:r>
        <w:separator/>
      </w:r>
    </w:p>
  </w:endnote>
  <w:endnote w:type="continuationSeparator" w:id="0">
    <w:p w:rsidR="00562D3B" w:rsidRDefault="00562D3B" w:rsidP="0077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12506"/>
      <w:docPartObj>
        <w:docPartGallery w:val="Page Numbers (Bottom of Page)"/>
        <w:docPartUnique/>
      </w:docPartObj>
    </w:sdtPr>
    <w:sdtEndPr>
      <w:rPr>
        <w:noProof/>
      </w:rPr>
    </w:sdtEndPr>
    <w:sdtContent>
      <w:p w:rsidR="00774C60" w:rsidRDefault="00774C60">
        <w:pPr>
          <w:pStyle w:val="Footer"/>
          <w:jc w:val="center"/>
        </w:pPr>
        <w:r>
          <w:fldChar w:fldCharType="begin"/>
        </w:r>
        <w:r>
          <w:instrText xml:space="preserve"> PAGE   \* MERGEFORMAT </w:instrText>
        </w:r>
        <w:r>
          <w:fldChar w:fldCharType="separate"/>
        </w:r>
        <w:r w:rsidR="00E15068">
          <w:rPr>
            <w:noProof/>
          </w:rPr>
          <w:t>2</w:t>
        </w:r>
        <w:r>
          <w:rPr>
            <w:noProof/>
          </w:rPr>
          <w:fldChar w:fldCharType="end"/>
        </w:r>
      </w:p>
    </w:sdtContent>
  </w:sdt>
  <w:p w:rsidR="00774C60" w:rsidRDefault="00774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D3B" w:rsidRDefault="00562D3B" w:rsidP="00774C60">
      <w:pPr>
        <w:spacing w:after="0" w:line="240" w:lineRule="auto"/>
      </w:pPr>
      <w:r>
        <w:separator/>
      </w:r>
    </w:p>
  </w:footnote>
  <w:footnote w:type="continuationSeparator" w:id="0">
    <w:p w:rsidR="00562D3B" w:rsidRDefault="00562D3B" w:rsidP="0077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752E4"/>
    <w:multiLevelType w:val="hybridMultilevel"/>
    <w:tmpl w:val="68AACC06"/>
    <w:lvl w:ilvl="0" w:tplc="041C000F">
      <w:start w:val="1"/>
      <w:numFmt w:val="decimal"/>
      <w:lvlText w:val="%1."/>
      <w:lvlJc w:val="left"/>
      <w:pPr>
        <w:ind w:left="630" w:hanging="360"/>
      </w:p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 w15:restartNumberingAfterBreak="0">
    <w:nsid w:val="0F6D7B46"/>
    <w:multiLevelType w:val="hybridMultilevel"/>
    <w:tmpl w:val="20FE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E0266"/>
    <w:multiLevelType w:val="hybridMultilevel"/>
    <w:tmpl w:val="898AED7A"/>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1D876B49"/>
    <w:multiLevelType w:val="hybridMultilevel"/>
    <w:tmpl w:val="34762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3125A5"/>
    <w:multiLevelType w:val="hybridMultilevel"/>
    <w:tmpl w:val="EEFA6BC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29734C9"/>
    <w:multiLevelType w:val="hybridMultilevel"/>
    <w:tmpl w:val="7F7A0960"/>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2406451F"/>
    <w:multiLevelType w:val="hybridMultilevel"/>
    <w:tmpl w:val="D2F0F89A"/>
    <w:lvl w:ilvl="0" w:tplc="D71E5A74">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3D010D55"/>
    <w:multiLevelType w:val="hybridMultilevel"/>
    <w:tmpl w:val="A57857DC"/>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556121FF"/>
    <w:multiLevelType w:val="hybridMultilevel"/>
    <w:tmpl w:val="FD462F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464CC4"/>
    <w:multiLevelType w:val="hybridMultilevel"/>
    <w:tmpl w:val="9EBAD29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5AA82431"/>
    <w:multiLevelType w:val="hybridMultilevel"/>
    <w:tmpl w:val="45B4735A"/>
    <w:lvl w:ilvl="0" w:tplc="7B480FB0">
      <w:start w:val="1"/>
      <w:numFmt w:val="decimal"/>
      <w:lvlText w:val="%1."/>
      <w:lvlJc w:val="left"/>
      <w:pPr>
        <w:ind w:left="45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11" w15:restartNumberingAfterBreak="0">
    <w:nsid w:val="5E437ED4"/>
    <w:multiLevelType w:val="hybridMultilevel"/>
    <w:tmpl w:val="9C029AF8"/>
    <w:lvl w:ilvl="0" w:tplc="041C000F">
      <w:start w:val="1"/>
      <w:numFmt w:val="decimal"/>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2" w15:restartNumberingAfterBreak="0">
    <w:nsid w:val="611B0E7C"/>
    <w:multiLevelType w:val="hybridMultilevel"/>
    <w:tmpl w:val="D37A9E20"/>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62CC6AE9"/>
    <w:multiLevelType w:val="hybridMultilevel"/>
    <w:tmpl w:val="7CBC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60614"/>
    <w:multiLevelType w:val="hybridMultilevel"/>
    <w:tmpl w:val="9AECED3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67BE2AF1"/>
    <w:multiLevelType w:val="hybridMultilevel"/>
    <w:tmpl w:val="5548430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6D663A3A"/>
    <w:multiLevelType w:val="hybridMultilevel"/>
    <w:tmpl w:val="074A09E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7B0C5840"/>
    <w:multiLevelType w:val="hybridMultilevel"/>
    <w:tmpl w:val="D398FA3E"/>
    <w:lvl w:ilvl="0" w:tplc="579C7D98">
      <w:start w:val="1"/>
      <w:numFmt w:val="bullet"/>
      <w:lvlText w:val="-"/>
      <w:lvlJc w:val="left"/>
      <w:pPr>
        <w:ind w:left="1380" w:hanging="360"/>
      </w:pPr>
      <w:rPr>
        <w:rFonts w:ascii="Times New Roman" w:eastAsiaTheme="minorHAnsi" w:hAnsi="Times New Roman" w:cs="Times New Roman" w:hint="default"/>
      </w:rPr>
    </w:lvl>
    <w:lvl w:ilvl="1" w:tplc="041C0003" w:tentative="1">
      <w:start w:val="1"/>
      <w:numFmt w:val="bullet"/>
      <w:lvlText w:val="o"/>
      <w:lvlJc w:val="left"/>
      <w:pPr>
        <w:ind w:left="2100" w:hanging="360"/>
      </w:pPr>
      <w:rPr>
        <w:rFonts w:ascii="Courier New" w:hAnsi="Courier New" w:cs="Courier New" w:hint="default"/>
      </w:rPr>
    </w:lvl>
    <w:lvl w:ilvl="2" w:tplc="041C0005" w:tentative="1">
      <w:start w:val="1"/>
      <w:numFmt w:val="bullet"/>
      <w:lvlText w:val=""/>
      <w:lvlJc w:val="left"/>
      <w:pPr>
        <w:ind w:left="2820" w:hanging="360"/>
      </w:pPr>
      <w:rPr>
        <w:rFonts w:ascii="Wingdings" w:hAnsi="Wingdings" w:hint="default"/>
      </w:rPr>
    </w:lvl>
    <w:lvl w:ilvl="3" w:tplc="041C0001" w:tentative="1">
      <w:start w:val="1"/>
      <w:numFmt w:val="bullet"/>
      <w:lvlText w:val=""/>
      <w:lvlJc w:val="left"/>
      <w:pPr>
        <w:ind w:left="3540" w:hanging="360"/>
      </w:pPr>
      <w:rPr>
        <w:rFonts w:ascii="Symbol" w:hAnsi="Symbol" w:hint="default"/>
      </w:rPr>
    </w:lvl>
    <w:lvl w:ilvl="4" w:tplc="041C0003" w:tentative="1">
      <w:start w:val="1"/>
      <w:numFmt w:val="bullet"/>
      <w:lvlText w:val="o"/>
      <w:lvlJc w:val="left"/>
      <w:pPr>
        <w:ind w:left="4260" w:hanging="360"/>
      </w:pPr>
      <w:rPr>
        <w:rFonts w:ascii="Courier New" w:hAnsi="Courier New" w:cs="Courier New" w:hint="default"/>
      </w:rPr>
    </w:lvl>
    <w:lvl w:ilvl="5" w:tplc="041C0005" w:tentative="1">
      <w:start w:val="1"/>
      <w:numFmt w:val="bullet"/>
      <w:lvlText w:val=""/>
      <w:lvlJc w:val="left"/>
      <w:pPr>
        <w:ind w:left="4980" w:hanging="360"/>
      </w:pPr>
      <w:rPr>
        <w:rFonts w:ascii="Wingdings" w:hAnsi="Wingdings" w:hint="default"/>
      </w:rPr>
    </w:lvl>
    <w:lvl w:ilvl="6" w:tplc="041C0001" w:tentative="1">
      <w:start w:val="1"/>
      <w:numFmt w:val="bullet"/>
      <w:lvlText w:val=""/>
      <w:lvlJc w:val="left"/>
      <w:pPr>
        <w:ind w:left="5700" w:hanging="360"/>
      </w:pPr>
      <w:rPr>
        <w:rFonts w:ascii="Symbol" w:hAnsi="Symbol" w:hint="default"/>
      </w:rPr>
    </w:lvl>
    <w:lvl w:ilvl="7" w:tplc="041C0003" w:tentative="1">
      <w:start w:val="1"/>
      <w:numFmt w:val="bullet"/>
      <w:lvlText w:val="o"/>
      <w:lvlJc w:val="left"/>
      <w:pPr>
        <w:ind w:left="6420" w:hanging="360"/>
      </w:pPr>
      <w:rPr>
        <w:rFonts w:ascii="Courier New" w:hAnsi="Courier New" w:cs="Courier New" w:hint="default"/>
      </w:rPr>
    </w:lvl>
    <w:lvl w:ilvl="8" w:tplc="041C0005" w:tentative="1">
      <w:start w:val="1"/>
      <w:numFmt w:val="bullet"/>
      <w:lvlText w:val=""/>
      <w:lvlJc w:val="left"/>
      <w:pPr>
        <w:ind w:left="7140" w:hanging="360"/>
      </w:pPr>
      <w:rPr>
        <w:rFonts w:ascii="Wingdings" w:hAnsi="Wingdings" w:hint="default"/>
      </w:rPr>
    </w:lvl>
  </w:abstractNum>
  <w:abstractNum w:abstractNumId="18" w15:restartNumberingAfterBreak="0">
    <w:nsid w:val="7BAA0A5C"/>
    <w:multiLevelType w:val="hybridMultilevel"/>
    <w:tmpl w:val="3AFEA52C"/>
    <w:lvl w:ilvl="0" w:tplc="0409000B">
      <w:start w:val="1"/>
      <w:numFmt w:val="bullet"/>
      <w:lvlText w:val=""/>
      <w:lvlJc w:val="left"/>
      <w:pPr>
        <w:ind w:left="180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num w:numId="1">
    <w:abstractNumId w:val="12"/>
  </w:num>
  <w:num w:numId="2">
    <w:abstractNumId w:val="6"/>
  </w:num>
  <w:num w:numId="3">
    <w:abstractNumId w:val="8"/>
  </w:num>
  <w:num w:numId="4">
    <w:abstractNumId w:val="10"/>
  </w:num>
  <w:num w:numId="5">
    <w:abstractNumId w:val="7"/>
  </w:num>
  <w:num w:numId="6">
    <w:abstractNumId w:val="14"/>
  </w:num>
  <w:num w:numId="7">
    <w:abstractNumId w:val="5"/>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3"/>
  </w:num>
  <w:num w:numId="12">
    <w:abstractNumId w:val="0"/>
  </w:num>
  <w:num w:numId="13">
    <w:abstractNumId w:val="15"/>
  </w:num>
  <w:num w:numId="14">
    <w:abstractNumId w:val="11"/>
  </w:num>
  <w:num w:numId="15">
    <w:abstractNumId w:val="16"/>
  </w:num>
  <w:num w:numId="16">
    <w:abstractNumId w:val="4"/>
  </w:num>
  <w:num w:numId="17">
    <w:abstractNumId w:val="17"/>
  </w:num>
  <w:num w:numId="18">
    <w:abstractNumId w:val="18"/>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E6B"/>
    <w:rsid w:val="000233C4"/>
    <w:rsid w:val="00037FEC"/>
    <w:rsid w:val="00060F92"/>
    <w:rsid w:val="0006799A"/>
    <w:rsid w:val="00094E6B"/>
    <w:rsid w:val="00095AD3"/>
    <w:rsid w:val="000A2E35"/>
    <w:rsid w:val="000B0F0B"/>
    <w:rsid w:val="000D3A99"/>
    <w:rsid w:val="00110045"/>
    <w:rsid w:val="00122E4E"/>
    <w:rsid w:val="00134698"/>
    <w:rsid w:val="001577F2"/>
    <w:rsid w:val="001724B0"/>
    <w:rsid w:val="0018439C"/>
    <w:rsid w:val="0019222D"/>
    <w:rsid w:val="001950F8"/>
    <w:rsid w:val="001B546A"/>
    <w:rsid w:val="001C0373"/>
    <w:rsid w:val="001C6269"/>
    <w:rsid w:val="001F2EDF"/>
    <w:rsid w:val="002639B4"/>
    <w:rsid w:val="002809FE"/>
    <w:rsid w:val="00285F3C"/>
    <w:rsid w:val="002B7865"/>
    <w:rsid w:val="002D3885"/>
    <w:rsid w:val="002D7E35"/>
    <w:rsid w:val="002F4670"/>
    <w:rsid w:val="00305F8D"/>
    <w:rsid w:val="00337A83"/>
    <w:rsid w:val="0034511B"/>
    <w:rsid w:val="0035778D"/>
    <w:rsid w:val="00357B99"/>
    <w:rsid w:val="00375D0E"/>
    <w:rsid w:val="00376CF1"/>
    <w:rsid w:val="003956B3"/>
    <w:rsid w:val="003D1AFA"/>
    <w:rsid w:val="003E452E"/>
    <w:rsid w:val="00450EA1"/>
    <w:rsid w:val="0047058C"/>
    <w:rsid w:val="004C3771"/>
    <w:rsid w:val="004E262F"/>
    <w:rsid w:val="004E70ED"/>
    <w:rsid w:val="00524C14"/>
    <w:rsid w:val="00526063"/>
    <w:rsid w:val="005325C8"/>
    <w:rsid w:val="00562D3B"/>
    <w:rsid w:val="005735D0"/>
    <w:rsid w:val="00575A97"/>
    <w:rsid w:val="00575BD9"/>
    <w:rsid w:val="00582EB9"/>
    <w:rsid w:val="00590DCB"/>
    <w:rsid w:val="005A1B15"/>
    <w:rsid w:val="005A7E96"/>
    <w:rsid w:val="005B4094"/>
    <w:rsid w:val="005B66D6"/>
    <w:rsid w:val="005B69B5"/>
    <w:rsid w:val="005E3DD3"/>
    <w:rsid w:val="00605DCC"/>
    <w:rsid w:val="006122D7"/>
    <w:rsid w:val="00625BBE"/>
    <w:rsid w:val="00662145"/>
    <w:rsid w:val="0067254D"/>
    <w:rsid w:val="00673F02"/>
    <w:rsid w:val="006A1542"/>
    <w:rsid w:val="006B1581"/>
    <w:rsid w:val="006B23D5"/>
    <w:rsid w:val="006D59A9"/>
    <w:rsid w:val="006D7F2D"/>
    <w:rsid w:val="006E148B"/>
    <w:rsid w:val="006F006C"/>
    <w:rsid w:val="006F5337"/>
    <w:rsid w:val="007128E7"/>
    <w:rsid w:val="00726916"/>
    <w:rsid w:val="00736C57"/>
    <w:rsid w:val="00753981"/>
    <w:rsid w:val="00774C60"/>
    <w:rsid w:val="00794A49"/>
    <w:rsid w:val="00794FAA"/>
    <w:rsid w:val="007B6CC5"/>
    <w:rsid w:val="007D37CD"/>
    <w:rsid w:val="007D43AA"/>
    <w:rsid w:val="008205F1"/>
    <w:rsid w:val="00833064"/>
    <w:rsid w:val="00847C24"/>
    <w:rsid w:val="0085086C"/>
    <w:rsid w:val="0085533D"/>
    <w:rsid w:val="00856DA6"/>
    <w:rsid w:val="0086087C"/>
    <w:rsid w:val="008613A9"/>
    <w:rsid w:val="00861692"/>
    <w:rsid w:val="0089490F"/>
    <w:rsid w:val="008A6509"/>
    <w:rsid w:val="008D3287"/>
    <w:rsid w:val="008F030A"/>
    <w:rsid w:val="008F5660"/>
    <w:rsid w:val="008F5D5F"/>
    <w:rsid w:val="00907E87"/>
    <w:rsid w:val="0091632B"/>
    <w:rsid w:val="00924B58"/>
    <w:rsid w:val="009439B5"/>
    <w:rsid w:val="00944CC3"/>
    <w:rsid w:val="00983C09"/>
    <w:rsid w:val="009840DC"/>
    <w:rsid w:val="009A7493"/>
    <w:rsid w:val="009C4773"/>
    <w:rsid w:val="009C7CF2"/>
    <w:rsid w:val="009C7DDD"/>
    <w:rsid w:val="009E0DFE"/>
    <w:rsid w:val="009E6CE0"/>
    <w:rsid w:val="009F6D52"/>
    <w:rsid w:val="009F74DA"/>
    <w:rsid w:val="00A07919"/>
    <w:rsid w:val="00A60C98"/>
    <w:rsid w:val="00A7627F"/>
    <w:rsid w:val="00A87052"/>
    <w:rsid w:val="00A877D3"/>
    <w:rsid w:val="00AA0FA0"/>
    <w:rsid w:val="00AB6C49"/>
    <w:rsid w:val="00AD5A32"/>
    <w:rsid w:val="00AD7671"/>
    <w:rsid w:val="00AF600C"/>
    <w:rsid w:val="00B046B0"/>
    <w:rsid w:val="00B34D54"/>
    <w:rsid w:val="00B5514F"/>
    <w:rsid w:val="00B64C88"/>
    <w:rsid w:val="00B87460"/>
    <w:rsid w:val="00BB0744"/>
    <w:rsid w:val="00BD192B"/>
    <w:rsid w:val="00BD4245"/>
    <w:rsid w:val="00BD6B2A"/>
    <w:rsid w:val="00BE0644"/>
    <w:rsid w:val="00BF6C4E"/>
    <w:rsid w:val="00C219B0"/>
    <w:rsid w:val="00C37C50"/>
    <w:rsid w:val="00C57B7A"/>
    <w:rsid w:val="00C771C8"/>
    <w:rsid w:val="00C77B1B"/>
    <w:rsid w:val="00CA2021"/>
    <w:rsid w:val="00CC6EA9"/>
    <w:rsid w:val="00CD1FAE"/>
    <w:rsid w:val="00CD2ADE"/>
    <w:rsid w:val="00CF181B"/>
    <w:rsid w:val="00CF26CF"/>
    <w:rsid w:val="00D05AD9"/>
    <w:rsid w:val="00D141A6"/>
    <w:rsid w:val="00D33CEE"/>
    <w:rsid w:val="00D44071"/>
    <w:rsid w:val="00D50FB5"/>
    <w:rsid w:val="00D56985"/>
    <w:rsid w:val="00D6248D"/>
    <w:rsid w:val="00D908B2"/>
    <w:rsid w:val="00E15068"/>
    <w:rsid w:val="00E40C4A"/>
    <w:rsid w:val="00E56765"/>
    <w:rsid w:val="00E83AB1"/>
    <w:rsid w:val="00E851ED"/>
    <w:rsid w:val="00E96900"/>
    <w:rsid w:val="00EC0C28"/>
    <w:rsid w:val="00ED3491"/>
    <w:rsid w:val="00EE32EC"/>
    <w:rsid w:val="00F017BD"/>
    <w:rsid w:val="00F40C12"/>
    <w:rsid w:val="00F43BF2"/>
    <w:rsid w:val="00F74BE3"/>
    <w:rsid w:val="00F850BF"/>
    <w:rsid w:val="00FA1C3D"/>
    <w:rsid w:val="00FA7A93"/>
    <w:rsid w:val="00FC7419"/>
    <w:rsid w:val="00FD7D96"/>
    <w:rsid w:val="00FE30AD"/>
    <w:rsid w:val="00FF15A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D536A3-B533-43AE-8F28-51812811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4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Paragraphe de liste1,references,Dot pt,F5 List Paragraph,List Paragraph1,No Spacing1,List Paragraph Char Char Char,Indicator Text"/>
    <w:basedOn w:val="Normal"/>
    <w:link w:val="ListParagraphChar"/>
    <w:uiPriority w:val="34"/>
    <w:qFormat/>
    <w:rsid w:val="001C0373"/>
    <w:pPr>
      <w:ind w:left="720"/>
      <w:contextualSpacing/>
    </w:pPr>
  </w:style>
  <w:style w:type="paragraph" w:styleId="Header">
    <w:name w:val="header"/>
    <w:basedOn w:val="Normal"/>
    <w:link w:val="HeaderChar"/>
    <w:uiPriority w:val="99"/>
    <w:unhideWhenUsed/>
    <w:rsid w:val="00774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C60"/>
  </w:style>
  <w:style w:type="paragraph" w:styleId="Footer">
    <w:name w:val="footer"/>
    <w:basedOn w:val="Normal"/>
    <w:link w:val="FooterChar"/>
    <w:uiPriority w:val="99"/>
    <w:unhideWhenUsed/>
    <w:rsid w:val="00774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C60"/>
  </w:style>
  <w:style w:type="character" w:customStyle="1" w:styleId="ListParagraphChar">
    <w:name w:val="List Paragraph Char"/>
    <w:aliases w:val="List Paragraph (numbered (a)) Char,Normal 1 Char,List Paragraph 1 Char,Akapit z listą BS Char,Bullets Char,Paragraphe de liste1 Char,references Char,Dot pt Char,F5 List Paragraph Char,List Paragraph1 Char,No Spacing1 Char"/>
    <w:link w:val="ListParagraph"/>
    <w:uiPriority w:val="34"/>
    <w:qFormat/>
    <w:locked/>
    <w:rsid w:val="00E83AB1"/>
  </w:style>
  <w:style w:type="paragraph" w:styleId="BalloonText">
    <w:name w:val="Balloon Text"/>
    <w:basedOn w:val="Normal"/>
    <w:link w:val="BalloonTextChar"/>
    <w:uiPriority w:val="99"/>
    <w:semiHidden/>
    <w:unhideWhenUsed/>
    <w:rsid w:val="002F4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6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1025">
      <w:bodyDiv w:val="1"/>
      <w:marLeft w:val="0"/>
      <w:marRight w:val="0"/>
      <w:marTop w:val="0"/>
      <w:marBottom w:val="0"/>
      <w:divBdr>
        <w:top w:val="none" w:sz="0" w:space="0" w:color="auto"/>
        <w:left w:val="none" w:sz="0" w:space="0" w:color="auto"/>
        <w:bottom w:val="none" w:sz="0" w:space="0" w:color="auto"/>
        <w:right w:val="none" w:sz="0" w:space="0" w:color="auto"/>
      </w:divBdr>
    </w:div>
    <w:div w:id="445082066">
      <w:bodyDiv w:val="1"/>
      <w:marLeft w:val="0"/>
      <w:marRight w:val="0"/>
      <w:marTop w:val="0"/>
      <w:marBottom w:val="0"/>
      <w:divBdr>
        <w:top w:val="none" w:sz="0" w:space="0" w:color="auto"/>
        <w:left w:val="none" w:sz="0" w:space="0" w:color="auto"/>
        <w:bottom w:val="none" w:sz="0" w:space="0" w:color="auto"/>
        <w:right w:val="none" w:sz="0" w:space="0" w:color="auto"/>
      </w:divBdr>
    </w:div>
    <w:div w:id="561869498">
      <w:bodyDiv w:val="1"/>
      <w:marLeft w:val="0"/>
      <w:marRight w:val="0"/>
      <w:marTop w:val="0"/>
      <w:marBottom w:val="0"/>
      <w:divBdr>
        <w:top w:val="none" w:sz="0" w:space="0" w:color="auto"/>
        <w:left w:val="none" w:sz="0" w:space="0" w:color="auto"/>
        <w:bottom w:val="none" w:sz="0" w:space="0" w:color="auto"/>
        <w:right w:val="none" w:sz="0" w:space="0" w:color="auto"/>
      </w:divBdr>
    </w:div>
    <w:div w:id="737944345">
      <w:bodyDiv w:val="1"/>
      <w:marLeft w:val="0"/>
      <w:marRight w:val="0"/>
      <w:marTop w:val="0"/>
      <w:marBottom w:val="0"/>
      <w:divBdr>
        <w:top w:val="none" w:sz="0" w:space="0" w:color="auto"/>
        <w:left w:val="none" w:sz="0" w:space="0" w:color="auto"/>
        <w:bottom w:val="none" w:sz="0" w:space="0" w:color="auto"/>
        <w:right w:val="none" w:sz="0" w:space="0" w:color="auto"/>
      </w:divBdr>
    </w:div>
    <w:div w:id="842402939">
      <w:bodyDiv w:val="1"/>
      <w:marLeft w:val="0"/>
      <w:marRight w:val="0"/>
      <w:marTop w:val="0"/>
      <w:marBottom w:val="0"/>
      <w:divBdr>
        <w:top w:val="none" w:sz="0" w:space="0" w:color="auto"/>
        <w:left w:val="none" w:sz="0" w:space="0" w:color="auto"/>
        <w:bottom w:val="none" w:sz="0" w:space="0" w:color="auto"/>
        <w:right w:val="none" w:sz="0" w:space="0" w:color="auto"/>
      </w:divBdr>
    </w:div>
    <w:div w:id="995231136">
      <w:bodyDiv w:val="1"/>
      <w:marLeft w:val="0"/>
      <w:marRight w:val="0"/>
      <w:marTop w:val="0"/>
      <w:marBottom w:val="0"/>
      <w:divBdr>
        <w:top w:val="none" w:sz="0" w:space="0" w:color="auto"/>
        <w:left w:val="none" w:sz="0" w:space="0" w:color="auto"/>
        <w:bottom w:val="none" w:sz="0" w:space="0" w:color="auto"/>
        <w:right w:val="none" w:sz="0" w:space="0" w:color="auto"/>
      </w:divBdr>
    </w:div>
    <w:div w:id="1242059667">
      <w:bodyDiv w:val="1"/>
      <w:marLeft w:val="0"/>
      <w:marRight w:val="0"/>
      <w:marTop w:val="0"/>
      <w:marBottom w:val="0"/>
      <w:divBdr>
        <w:top w:val="none" w:sz="0" w:space="0" w:color="auto"/>
        <w:left w:val="none" w:sz="0" w:space="0" w:color="auto"/>
        <w:bottom w:val="none" w:sz="0" w:space="0" w:color="auto"/>
        <w:right w:val="none" w:sz="0" w:space="0" w:color="auto"/>
      </w:divBdr>
    </w:div>
    <w:div w:id="1420518976">
      <w:bodyDiv w:val="1"/>
      <w:marLeft w:val="0"/>
      <w:marRight w:val="0"/>
      <w:marTop w:val="0"/>
      <w:marBottom w:val="0"/>
      <w:divBdr>
        <w:top w:val="none" w:sz="0" w:space="0" w:color="auto"/>
        <w:left w:val="none" w:sz="0" w:space="0" w:color="auto"/>
        <w:bottom w:val="none" w:sz="0" w:space="0" w:color="auto"/>
        <w:right w:val="none" w:sz="0" w:space="0" w:color="auto"/>
      </w:divBdr>
    </w:div>
    <w:div w:id="1825118372">
      <w:bodyDiv w:val="1"/>
      <w:marLeft w:val="0"/>
      <w:marRight w:val="0"/>
      <w:marTop w:val="0"/>
      <w:marBottom w:val="0"/>
      <w:divBdr>
        <w:top w:val="none" w:sz="0" w:space="0" w:color="auto"/>
        <w:left w:val="none" w:sz="0" w:space="0" w:color="auto"/>
        <w:bottom w:val="none" w:sz="0" w:space="0" w:color="auto"/>
        <w:right w:val="none" w:sz="0" w:space="0" w:color="auto"/>
      </w:divBdr>
    </w:div>
    <w:div w:id="213247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0A31D-65FB-4C8D-96BD-A5E9339C6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2161</Words>
  <Characters>12323</Characters>
  <Application>Microsoft Office Word</Application>
  <DocSecurity>0</DocSecurity>
  <Lines>102</Lines>
  <Paragraphs>28</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Arjana Xhixho</dc:creator>
  <cp:lastModifiedBy>Genc Pecani</cp:lastModifiedBy>
  <cp:revision>2</cp:revision>
  <cp:lastPrinted>2021-10-29T09:14:00Z</cp:lastPrinted>
  <dcterms:created xsi:type="dcterms:W3CDTF">2021-10-29T10:00:00Z</dcterms:created>
  <dcterms:modified xsi:type="dcterms:W3CDTF">2021-10-29T10:00:00Z</dcterms:modified>
</cp:coreProperties>
</file>