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88054A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sq-AL"/>
        </w:rPr>
      </w:pPr>
      <w:r w:rsidRPr="0088054A">
        <w:rPr>
          <w:rFonts w:ascii="Times New Roman" w:eastAsia="Times New Roman" w:hAnsi="Times New Roman" w:cs="Times New Roman"/>
          <w:bCs/>
          <w:i/>
          <w:sz w:val="24"/>
          <w:szCs w:val="24"/>
          <w:lang w:val="sq-AL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661A0D16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C339A1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1ECACC13" w14:textId="1E2B4779" w:rsidR="000B1A49" w:rsidRPr="00AE3166" w:rsidRDefault="00AE3166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AE316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“PËR RATIFIKIMIN E MARRËVESHJES SË HUAS, NDËRMJET REPUBLIKËS SË SHQIPËRISË (HUAMARRËSI), PËRFAQËSUAR NGA MINISTRIA E FINANCAVE DHE EKONOMISË DHE KFW FRANKFURT AM MAIN (KFW), PËR REHABILITIMIN ME EFIÇENCË ENERGJETIKE TË KONVIKTEVE STUDENTORE TË UNIVERSITETEVE PUBLIKE NË SHQIPËRI”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41FBF593" w:rsidR="004F2886" w:rsidRDefault="004E18D4" w:rsidP="0088054A">
      <w:pPr>
        <w:pStyle w:val="NoSpacing"/>
        <w:spacing w:line="276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AE3166">
        <w:rPr>
          <w:rFonts w:ascii="Times New Roman" w:eastAsiaTheme="minorHAnsi" w:hAnsi="Times New Roman"/>
          <w:color w:val="000000"/>
          <w:sz w:val="24"/>
          <w:szCs w:val="24"/>
        </w:rPr>
        <w:t xml:space="preserve"> “Për </w:t>
      </w:r>
      <w:r w:rsidR="00AE3166" w:rsidRPr="00AE3166">
        <w:rPr>
          <w:rFonts w:ascii="Times New Roman" w:eastAsiaTheme="minorHAnsi" w:hAnsi="Times New Roman"/>
          <w:color w:val="000000"/>
          <w:sz w:val="24"/>
          <w:szCs w:val="24"/>
        </w:rPr>
        <w:t>ratifikimi</w:t>
      </w:r>
      <w:r w:rsidR="00AE3166">
        <w:rPr>
          <w:rFonts w:ascii="Times New Roman" w:eastAsiaTheme="minorHAnsi" w:hAnsi="Times New Roman"/>
          <w:color w:val="000000"/>
          <w:sz w:val="24"/>
          <w:szCs w:val="24"/>
        </w:rPr>
        <w:t>n e</w:t>
      </w:r>
      <w:r w:rsidR="00AE3166" w:rsidRPr="00AE3166">
        <w:rPr>
          <w:rFonts w:ascii="Times New Roman" w:eastAsiaTheme="minorHAnsi" w:hAnsi="Times New Roman"/>
          <w:color w:val="000000"/>
          <w:sz w:val="24"/>
          <w:szCs w:val="24"/>
        </w:rPr>
        <w:t xml:space="preserve"> marrëveshjes së huas, ndërmjet Republikës së Shqipërisë (huamarrësi), përfaqësuar nga Ministria e Financave dhe Ekonomisë, dhe KfW Frankfurt am Main (KfW), për rehabilitimin me efiçencë energjetike të konvikteve studentore të universiteteve publike në Shqipëri</w:t>
      </w:r>
      <w:r w:rsidR="00AE3166">
        <w:rPr>
          <w:rFonts w:ascii="Times New Roman" w:eastAsiaTheme="minorHAnsi" w:hAnsi="Times New Roman"/>
          <w:color w:val="000000"/>
          <w:sz w:val="24"/>
          <w:szCs w:val="24"/>
        </w:rPr>
        <w:t xml:space="preserve">”,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lastRenderedPageBreak/>
        <w:t>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CDC707" w14:textId="77777777" w:rsidR="0088054A" w:rsidRDefault="0088054A" w:rsidP="0088054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E32C" w14:textId="408DFDB3" w:rsidR="00AE3166" w:rsidRDefault="00050668" w:rsidP="00AE3166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Hlk38309527"/>
      <w:r w:rsidRPr="00AE3166">
        <w:rPr>
          <w:rFonts w:ascii="Times New Roman" w:eastAsia="Times New Roman" w:hAnsi="Times New Roman" w:cs="Times New Roman"/>
          <w:sz w:val="24"/>
          <w:szCs w:val="24"/>
        </w:rPr>
        <w:t xml:space="preserve">Ky projektligj </w:t>
      </w:r>
      <w:r w:rsidR="00A57203" w:rsidRPr="00AE3166">
        <w:rPr>
          <w:rFonts w:ascii="Times New Roman" w:eastAsia="Times New Roman" w:hAnsi="Times New Roman" w:cs="Times New Roman"/>
          <w:sz w:val="24"/>
          <w:szCs w:val="24"/>
        </w:rPr>
        <w:t xml:space="preserve">synon </w:t>
      </w:r>
      <w:r w:rsidR="004E18D4" w:rsidRPr="00AE3166">
        <w:rPr>
          <w:rFonts w:ascii="Times New Roman" w:eastAsia="Times New Roman" w:hAnsi="Times New Roman" w:cs="Times New Roman"/>
          <w:sz w:val="24"/>
          <w:szCs w:val="24"/>
        </w:rPr>
        <w:t>ratifikimi</w:t>
      </w:r>
      <w:r w:rsidR="00A57203" w:rsidRPr="00AE3166">
        <w:rPr>
          <w:rFonts w:ascii="Times New Roman" w:eastAsia="Times New Roman" w:hAnsi="Times New Roman" w:cs="Times New Roman"/>
          <w:sz w:val="24"/>
          <w:szCs w:val="24"/>
        </w:rPr>
        <w:t>n e</w:t>
      </w:r>
      <w:r w:rsidR="004E18D4" w:rsidRPr="00AE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166" w:rsidRPr="00AE3166">
        <w:rPr>
          <w:rFonts w:ascii="Times New Roman" w:eastAsia="Times New Roman" w:hAnsi="Times New Roman"/>
          <w:sz w:val="24"/>
          <w:szCs w:val="24"/>
        </w:rPr>
        <w:t xml:space="preserve">marrëveshjes së huas, ndërmjet Republikës së Shqipërisë (huamarrësi), përfaqësuar nga Ministria e Financave dhe Ekonomisë, dhe KfW Frankfurt am Main (KfW), për rehabilitimin me efiçencë energjetike të konvikteve studentore të universiteteve publike në Shqipëri, që financohen nga qeveria federale gjermane nëpërmjet KfW-së, me një hua, në shumën prej 20 000 000 (njëzet milionë) eurosh. </w:t>
      </w:r>
    </w:p>
    <w:p w14:paraId="224AA335" w14:textId="77777777" w:rsidR="00AE3166" w:rsidRPr="00AE3166" w:rsidRDefault="00AE3166" w:rsidP="00AE3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3E141" w14:textId="72F4CA6F" w:rsidR="00EE24DD" w:rsidRDefault="00AE316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AE3166">
        <w:rPr>
          <w:rFonts w:ascii="Times New Roman" w:eastAsia="Times New Roman" w:hAnsi="Times New Roman"/>
          <w:sz w:val="24"/>
          <w:szCs w:val="24"/>
        </w:rPr>
        <w:t xml:space="preserve">Qëllimi i huas është të kontribuojë në rehabilitimin energjetik të konvikteve dhe ndërtimin e disa konvikteve të reja. </w:t>
      </w:r>
      <w:r w:rsidRPr="00AE3166">
        <w:rPr>
          <w:rFonts w:ascii="Times New Roman" w:eastAsia="Times New Roman" w:hAnsi="Times New Roman"/>
          <w:sz w:val="24"/>
          <w:szCs w:val="24"/>
          <w:lang w:val="fr-FR"/>
        </w:rPr>
        <w:t>Me anë të realizimit të programit synohet që, nëpërmjet aplikimit të masave të efiçencës së energjisë, të kursehet ndjeshëm energjia në godinat e rehabilituara, nga njëra anë, dhe, nga ana tjetër, t’u sigurohen studentëve kushte jetese të përshtatshme dhe kosto të arsyeshme akomodimi në godinat e konvikteve.</w:t>
      </w:r>
    </w:p>
    <w:p w14:paraId="3406FD42" w14:textId="48931537" w:rsidR="00AE3166" w:rsidRPr="00AE3166" w:rsidRDefault="00AE316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  <w:r w:rsidRPr="00AE3166">
        <w:rPr>
          <w:rFonts w:ascii="Times New Roman" w:eastAsia="Times New Roman" w:hAnsi="Times New Roman"/>
          <w:sz w:val="24"/>
          <w:szCs w:val="24"/>
          <w:lang w:val="fr-FR"/>
        </w:rPr>
        <w:t xml:space="preserve">Shuma e akorduar në formën e huas do të shërbejë vetëm për rehabilitimin e konvikteve të Universitetit të Tiranës sipas parimit të efiçencës së energjisë, faza IV. Një pjesë e huas do të përdoret për ndërtimin e disa godinave të reja nga masterplani i qytetit Studenti 1. </w:t>
      </w:r>
    </w:p>
    <w:p w14:paraId="0BAC1A40" w14:textId="77777777" w:rsidR="00AE3166" w:rsidRPr="00DB131E" w:rsidRDefault="00AE3166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71D9EB44" w14:textId="77777777" w:rsidR="00AE3166" w:rsidRDefault="00B9568B" w:rsidP="00DB131E">
      <w:pPr>
        <w:pStyle w:val="Default"/>
        <w:spacing w:line="276" w:lineRule="auto"/>
        <w:jc w:val="both"/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88054A">
        <w:rPr>
          <w:rFonts w:eastAsia="Calibri"/>
          <w:iCs/>
          <w:color w:val="auto"/>
          <w:lang w:eastAsia="sq-AL"/>
        </w:rPr>
        <w:t>m</w:t>
      </w:r>
      <w:r w:rsidR="0088054A" w:rsidRPr="0088054A">
        <w:rPr>
          <w:rFonts w:eastAsia="Calibri"/>
          <w:iCs/>
          <w:color w:val="auto"/>
          <w:lang w:eastAsia="sq-AL"/>
        </w:rPr>
        <w:t xml:space="preserve">arrëveshja </w:t>
      </w:r>
      <w:r w:rsidR="00AE3166">
        <w:t xml:space="preserve">marrëveshja e huas që propozohet të ratifikohet nëpërmjet projektligjit ka termat financiarë të mëposhtëm: </w:t>
      </w:r>
    </w:p>
    <w:p w14:paraId="114D31CE" w14:textId="77777777" w:rsidR="00AE3166" w:rsidRDefault="00AE3166" w:rsidP="00AE3166">
      <w:pPr>
        <w:pStyle w:val="Default"/>
        <w:numPr>
          <w:ilvl w:val="0"/>
          <w:numId w:val="23"/>
        </w:numPr>
        <w:spacing w:line="276" w:lineRule="auto"/>
        <w:jc w:val="both"/>
      </w:pPr>
      <w:r>
        <w:t xml:space="preserve">Shuma: 20 000 000 euro; </w:t>
      </w:r>
    </w:p>
    <w:p w14:paraId="76E17BBB" w14:textId="77777777" w:rsidR="00AE3166" w:rsidRDefault="00AE3166" w:rsidP="00AE3166">
      <w:pPr>
        <w:pStyle w:val="Default"/>
        <w:numPr>
          <w:ilvl w:val="0"/>
          <w:numId w:val="23"/>
        </w:numPr>
        <w:spacing w:line="276" w:lineRule="auto"/>
        <w:jc w:val="both"/>
      </w:pPr>
      <w:r>
        <w:t xml:space="preserve">Interesi: i përcaktueshëm në momentin e disbursimit: norma bazë ICAPEURO + 0,55% marzhi fiks; </w:t>
      </w:r>
    </w:p>
    <w:p w14:paraId="55AD3D22" w14:textId="77777777" w:rsidR="00AE3166" w:rsidRDefault="00AE3166" w:rsidP="00AE3166">
      <w:pPr>
        <w:pStyle w:val="Default"/>
        <w:numPr>
          <w:ilvl w:val="0"/>
          <w:numId w:val="23"/>
        </w:numPr>
        <w:spacing w:line="276" w:lineRule="auto"/>
        <w:jc w:val="both"/>
      </w:pPr>
      <w:r>
        <w:t xml:space="preserve">Tarifa e manaxhimit: 1% e shumës së huass; </w:t>
      </w:r>
    </w:p>
    <w:p w14:paraId="5E4D2762" w14:textId="77777777" w:rsidR="00AE3166" w:rsidRDefault="00AE3166" w:rsidP="00AE3166">
      <w:pPr>
        <w:pStyle w:val="Default"/>
        <w:numPr>
          <w:ilvl w:val="0"/>
          <w:numId w:val="23"/>
        </w:numPr>
        <w:spacing w:line="276" w:lineRule="auto"/>
        <w:jc w:val="both"/>
      </w:pPr>
      <w:r>
        <w:t xml:space="preserve">Komision angazhimi: 0,25 % në vit; </w:t>
      </w:r>
    </w:p>
    <w:p w14:paraId="50224676" w14:textId="64E6E53D" w:rsidR="00AE3166" w:rsidRDefault="00AE3166" w:rsidP="00AE3166">
      <w:pPr>
        <w:pStyle w:val="Default"/>
        <w:numPr>
          <w:ilvl w:val="0"/>
          <w:numId w:val="23"/>
        </w:numPr>
        <w:spacing w:line="276" w:lineRule="auto"/>
        <w:jc w:val="both"/>
      </w:pPr>
      <w:r>
        <w:t xml:space="preserve">Maturimi: 15 vjet, duke përfshirë periudhën prej 5 vitesh pa pagesë principali. </w:t>
      </w:r>
    </w:p>
    <w:p w14:paraId="78E82149" w14:textId="77777777" w:rsidR="00AE3166" w:rsidRDefault="00AE3166" w:rsidP="00DB131E">
      <w:pPr>
        <w:pStyle w:val="Default"/>
        <w:spacing w:line="276" w:lineRule="auto"/>
        <w:jc w:val="both"/>
      </w:pPr>
    </w:p>
    <w:p w14:paraId="2889435F" w14:textId="0FE9016B" w:rsidR="00EE24DD" w:rsidRPr="00C245F6" w:rsidRDefault="00AE3166" w:rsidP="00DB131E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t>Programi është parashikuar në programin buxhetor afatmesëm, 2021-2023, dhe më konkretisht në programin “Mbështetje për energjinë” të Ministrisë së Infrastrukturës dhe Energjisë.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lastRenderedPageBreak/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D3D2D" w14:textId="77777777" w:rsidR="00F67B2D" w:rsidRDefault="00F67B2D">
      <w:pPr>
        <w:spacing w:after="0" w:line="240" w:lineRule="auto"/>
      </w:pPr>
      <w:r>
        <w:separator/>
      </w:r>
    </w:p>
  </w:endnote>
  <w:endnote w:type="continuationSeparator" w:id="0">
    <w:p w14:paraId="0496C9F5" w14:textId="77777777" w:rsidR="00F67B2D" w:rsidRDefault="00F6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2434DCD2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0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F67B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69E41" w14:textId="77777777" w:rsidR="00F67B2D" w:rsidRDefault="00F67B2D">
      <w:pPr>
        <w:spacing w:after="0" w:line="240" w:lineRule="auto"/>
      </w:pPr>
      <w:r>
        <w:separator/>
      </w:r>
    </w:p>
  </w:footnote>
  <w:footnote w:type="continuationSeparator" w:id="0">
    <w:p w14:paraId="7A047F53" w14:textId="77777777" w:rsidR="00F67B2D" w:rsidRDefault="00F67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F1233"/>
    <w:multiLevelType w:val="hybridMultilevel"/>
    <w:tmpl w:val="A9AA6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57FFD"/>
    <w:multiLevelType w:val="hybridMultilevel"/>
    <w:tmpl w:val="B640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1"/>
  </w:num>
  <w:num w:numId="7">
    <w:abstractNumId w:val="4"/>
  </w:num>
  <w:num w:numId="8">
    <w:abstractNumId w:val="20"/>
  </w:num>
  <w:num w:numId="9">
    <w:abstractNumId w:val="11"/>
  </w:num>
  <w:num w:numId="10">
    <w:abstractNumId w:val="8"/>
  </w:num>
  <w:num w:numId="11">
    <w:abstractNumId w:val="21"/>
  </w:num>
  <w:num w:numId="12">
    <w:abstractNumId w:val="12"/>
  </w:num>
  <w:num w:numId="13">
    <w:abstractNumId w:val="13"/>
  </w:num>
  <w:num w:numId="14">
    <w:abstractNumId w:val="9"/>
  </w:num>
  <w:num w:numId="15">
    <w:abstractNumId w:val="22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45F83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0CA7"/>
    <w:rsid w:val="00234F10"/>
    <w:rsid w:val="002817E1"/>
    <w:rsid w:val="002D30D9"/>
    <w:rsid w:val="002D7CD4"/>
    <w:rsid w:val="002E3792"/>
    <w:rsid w:val="002F402A"/>
    <w:rsid w:val="00302A6D"/>
    <w:rsid w:val="00334C97"/>
    <w:rsid w:val="00396014"/>
    <w:rsid w:val="003B17B9"/>
    <w:rsid w:val="003B7552"/>
    <w:rsid w:val="00416DA3"/>
    <w:rsid w:val="00417BA6"/>
    <w:rsid w:val="00441A9B"/>
    <w:rsid w:val="00451BB7"/>
    <w:rsid w:val="004944C2"/>
    <w:rsid w:val="004B29A1"/>
    <w:rsid w:val="004C1552"/>
    <w:rsid w:val="004D3A7D"/>
    <w:rsid w:val="004E18D4"/>
    <w:rsid w:val="004F0E5A"/>
    <w:rsid w:val="004F2886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054A"/>
    <w:rsid w:val="00884782"/>
    <w:rsid w:val="008926F7"/>
    <w:rsid w:val="00896113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0A7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E3166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339A1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B131E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201EB"/>
    <w:rsid w:val="00F26173"/>
    <w:rsid w:val="00F31122"/>
    <w:rsid w:val="00F40F89"/>
    <w:rsid w:val="00F45DE9"/>
    <w:rsid w:val="00F67B2D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8E16-73EB-486D-862C-DFB64752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2022-01-12T12:29:00Z</cp:lastPrinted>
  <dcterms:created xsi:type="dcterms:W3CDTF">2022-01-12T12:29:00Z</dcterms:created>
  <dcterms:modified xsi:type="dcterms:W3CDTF">2022-01-12T12:29:00Z</dcterms:modified>
</cp:coreProperties>
</file>