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2D7C8" w14:textId="77777777" w:rsidR="00DE79F1" w:rsidRPr="00F97233" w:rsidRDefault="006D0596" w:rsidP="009401CC">
      <w:pPr>
        <w:spacing w:after="0" w:line="276" w:lineRule="auto"/>
        <w:rPr>
          <w:rFonts w:ascii="Times New Roman" w:hAnsi="Times New Roman" w:cs="Times New Roman"/>
          <w:sz w:val="24"/>
          <w:szCs w:val="24"/>
          <w:lang w:val="sq-AL"/>
        </w:rPr>
      </w:pPr>
      <w:bookmarkStart w:id="0" w:name="_GoBack"/>
      <w:bookmarkEnd w:id="0"/>
      <w:r>
        <w:rPr>
          <w:rFonts w:ascii="Times New Roman" w:eastAsia="Times New Roman" w:hAnsi="Times New Roman" w:cs="Times New Roman"/>
          <w:b/>
          <w:sz w:val="24"/>
          <w:szCs w:val="24"/>
          <w:lang w:val="sq-AL"/>
        </w:rPr>
        <w:t xml:space="preserve">       </w:t>
      </w:r>
      <w:r w:rsidR="00DE79F1" w:rsidRPr="00F97233">
        <w:rPr>
          <w:rFonts w:ascii="Times New Roman" w:hAnsi="Times New Roman" w:cs="Times New Roman"/>
          <w:noProof/>
          <w:sz w:val="24"/>
          <w:szCs w:val="24"/>
          <w:lang w:val="sq-AL"/>
        </w:rPr>
        <w:t>_______________</w:t>
      </w:r>
      <w:r w:rsidR="00E41E53" w:rsidRPr="00F97233">
        <w:rPr>
          <w:rFonts w:ascii="Times New Roman" w:hAnsi="Times New Roman" w:cs="Times New Roman"/>
          <w:noProof/>
          <w:sz w:val="24"/>
          <w:szCs w:val="24"/>
          <w:lang w:val="sq-AL"/>
        </w:rPr>
        <w:t>____</w:t>
      </w:r>
      <w:r w:rsidR="00DE79F1" w:rsidRPr="00F97233">
        <w:rPr>
          <w:rFonts w:ascii="Times New Roman" w:hAnsi="Times New Roman" w:cs="Times New Roman"/>
          <w:noProof/>
          <w:sz w:val="24"/>
          <w:szCs w:val="24"/>
          <w:lang w:val="sq-AL"/>
        </w:rPr>
        <w:t>___________</w:t>
      </w:r>
      <w:r w:rsidR="00DE79F1" w:rsidRPr="00896113">
        <w:rPr>
          <w:rFonts w:ascii="Times New Roman" w:hAnsi="Times New Roman" w:cs="Times New Roman"/>
          <w:noProof/>
          <w:sz w:val="24"/>
          <w:szCs w:val="24"/>
        </w:rPr>
        <w:drawing>
          <wp:inline distT="0" distB="0" distL="0" distR="0" wp14:anchorId="49810E8D" wp14:editId="77182537">
            <wp:extent cx="428625" cy="542925"/>
            <wp:effectExtent l="0" t="0" r="9525" b="9525"/>
            <wp:docPr id="1"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428625" cy="542925"/>
                    </a:xfrm>
                    <a:prstGeom prst="rect">
                      <a:avLst/>
                    </a:prstGeom>
                    <a:noFill/>
                    <a:ln>
                      <a:noFill/>
                    </a:ln>
                  </pic:spPr>
                </pic:pic>
              </a:graphicData>
            </a:graphic>
          </wp:inline>
        </w:drawing>
      </w:r>
      <w:r w:rsidR="00DE79F1" w:rsidRPr="00F97233">
        <w:rPr>
          <w:rFonts w:ascii="Times New Roman" w:hAnsi="Times New Roman" w:cs="Times New Roman"/>
          <w:noProof/>
          <w:sz w:val="24"/>
          <w:szCs w:val="24"/>
          <w:lang w:val="sq-AL"/>
        </w:rPr>
        <w:t>______________________________</w:t>
      </w:r>
    </w:p>
    <w:p w14:paraId="58AD052C" w14:textId="1BE4DE18" w:rsidR="00DE79F1" w:rsidRPr="00F97233" w:rsidRDefault="00124AB0" w:rsidP="009401CC">
      <w:pPr>
        <w:spacing w:line="276" w:lineRule="auto"/>
        <w:jc w:val="center"/>
        <w:rPr>
          <w:rFonts w:ascii="Times New Roman" w:hAnsi="Times New Roman" w:cs="Times New Roman"/>
          <w:b/>
          <w:sz w:val="24"/>
          <w:szCs w:val="24"/>
          <w:lang w:val="sq-AL"/>
        </w:rPr>
      </w:pPr>
      <w:r w:rsidRPr="00F97233">
        <w:rPr>
          <w:rFonts w:ascii="Times New Roman" w:hAnsi="Times New Roman" w:cs="Times New Roman"/>
          <w:b/>
          <w:sz w:val="24"/>
          <w:szCs w:val="24"/>
          <w:lang w:val="sq-AL"/>
        </w:rPr>
        <w:t xml:space="preserve">REPUBLIKA E </w:t>
      </w:r>
      <w:r w:rsidR="00DE79F1" w:rsidRPr="00F97233">
        <w:rPr>
          <w:rFonts w:ascii="Times New Roman" w:hAnsi="Times New Roman" w:cs="Times New Roman"/>
          <w:b/>
          <w:sz w:val="24"/>
          <w:szCs w:val="24"/>
          <w:lang w:val="sq-AL"/>
        </w:rPr>
        <w:t>SHQIPËRISË</w:t>
      </w:r>
    </w:p>
    <w:p w14:paraId="00AC49F2" w14:textId="77777777" w:rsidR="00DE79F1" w:rsidRPr="00F806A7" w:rsidRDefault="00DE79F1" w:rsidP="009401CC">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KUVENDI</w:t>
      </w:r>
    </w:p>
    <w:p w14:paraId="18AE9C96" w14:textId="77777777" w:rsidR="00675840" w:rsidRPr="00F806A7" w:rsidRDefault="00DE79F1" w:rsidP="00675840">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 xml:space="preserve">Komisioni </w:t>
      </w:r>
      <w:r w:rsidR="00F31122" w:rsidRPr="00F806A7">
        <w:rPr>
          <w:rFonts w:ascii="Times New Roman" w:hAnsi="Times New Roman"/>
          <w:b/>
          <w:sz w:val="24"/>
          <w:szCs w:val="24"/>
        </w:rPr>
        <w:t>P</w:t>
      </w:r>
      <w:r w:rsidR="00CF6CA2" w:rsidRPr="00F806A7">
        <w:rPr>
          <w:rFonts w:ascii="Times New Roman" w:hAnsi="Times New Roman"/>
          <w:b/>
          <w:sz w:val="24"/>
          <w:szCs w:val="24"/>
        </w:rPr>
        <w:t>ë</w:t>
      </w:r>
      <w:r w:rsidR="00F31122" w:rsidRPr="00F806A7">
        <w:rPr>
          <w:rFonts w:ascii="Times New Roman" w:hAnsi="Times New Roman"/>
          <w:b/>
          <w:sz w:val="24"/>
          <w:szCs w:val="24"/>
        </w:rPr>
        <w:t>r Politik</w:t>
      </w:r>
      <w:r w:rsidR="00CF6CA2" w:rsidRPr="00F806A7">
        <w:rPr>
          <w:rFonts w:ascii="Times New Roman" w:hAnsi="Times New Roman"/>
          <w:b/>
          <w:sz w:val="24"/>
          <w:szCs w:val="24"/>
        </w:rPr>
        <w:t>ë</w:t>
      </w:r>
      <w:r w:rsidR="00F31122" w:rsidRPr="00F806A7">
        <w:rPr>
          <w:rFonts w:ascii="Times New Roman" w:hAnsi="Times New Roman"/>
          <w:b/>
          <w:sz w:val="24"/>
          <w:szCs w:val="24"/>
        </w:rPr>
        <w:t>n e Jashtme</w:t>
      </w:r>
    </w:p>
    <w:p w14:paraId="70F91727" w14:textId="4AA4E4DA" w:rsidR="00124AB0" w:rsidRPr="00F806A7" w:rsidRDefault="00DE79F1" w:rsidP="00675840">
      <w:pPr>
        <w:pStyle w:val="NoSpacing"/>
        <w:spacing w:line="276" w:lineRule="auto"/>
        <w:jc w:val="center"/>
        <w:rPr>
          <w:rFonts w:ascii="Times New Roman" w:hAnsi="Times New Roman"/>
          <w:b/>
          <w:bCs/>
          <w:sz w:val="24"/>
          <w:szCs w:val="24"/>
        </w:rPr>
      </w:pP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p>
    <w:p w14:paraId="0A542672" w14:textId="77777777" w:rsidR="004F2886" w:rsidRPr="00F97233" w:rsidRDefault="004F2886" w:rsidP="004F2886">
      <w:pPr>
        <w:tabs>
          <w:tab w:val="left" w:pos="1843"/>
        </w:tabs>
        <w:spacing w:beforeLines="120" w:before="288" w:afterLines="120" w:after="288" w:line="276" w:lineRule="auto"/>
        <w:ind w:firstLine="720"/>
        <w:jc w:val="right"/>
        <w:rPr>
          <w:rFonts w:ascii="Times New Roman" w:eastAsia="Times New Roman" w:hAnsi="Times New Roman" w:cs="Times New Roman"/>
          <w:bCs/>
          <w:i/>
          <w:sz w:val="24"/>
          <w:szCs w:val="24"/>
          <w:lang w:val="fr-FR"/>
        </w:rPr>
      </w:pPr>
      <w:r w:rsidRPr="00F97233">
        <w:rPr>
          <w:rFonts w:ascii="Times New Roman" w:eastAsia="Times New Roman" w:hAnsi="Times New Roman" w:cs="Times New Roman"/>
          <w:bCs/>
          <w:i/>
          <w:sz w:val="24"/>
          <w:szCs w:val="24"/>
          <w:lang w:val="fr-FR"/>
        </w:rPr>
        <w:t>Komision për dhënie mendimi</w:t>
      </w:r>
    </w:p>
    <w:p w14:paraId="32EC6759" w14:textId="77777777" w:rsidR="00675840" w:rsidRPr="00F806A7" w:rsidRDefault="00675840" w:rsidP="00675840">
      <w:pPr>
        <w:pStyle w:val="NoSpacing"/>
        <w:spacing w:line="276" w:lineRule="auto"/>
        <w:jc w:val="center"/>
        <w:rPr>
          <w:rFonts w:ascii="Times New Roman" w:hAnsi="Times New Roman"/>
          <w:i/>
          <w:sz w:val="24"/>
          <w:szCs w:val="24"/>
        </w:rPr>
      </w:pPr>
    </w:p>
    <w:p w14:paraId="7F245A2B" w14:textId="6F5293B6" w:rsidR="00DE79F1" w:rsidRPr="002101F2" w:rsidRDefault="00DE79F1" w:rsidP="00691888">
      <w:pPr>
        <w:spacing w:line="276" w:lineRule="auto"/>
        <w:jc w:val="right"/>
        <w:rPr>
          <w:rFonts w:ascii="Times New Roman" w:eastAsia="Times New Roman" w:hAnsi="Times New Roman" w:cs="Times New Roman"/>
          <w:bCs/>
          <w:sz w:val="24"/>
          <w:szCs w:val="24"/>
          <w:lang w:val="sq-AL"/>
        </w:rPr>
      </w:pPr>
      <w:r w:rsidRPr="002101F2">
        <w:rPr>
          <w:rFonts w:ascii="Times New Roman" w:eastAsia="Times New Roman" w:hAnsi="Times New Roman" w:cs="Times New Roman"/>
          <w:bCs/>
          <w:sz w:val="24"/>
          <w:szCs w:val="24"/>
          <w:lang w:val="sq-AL"/>
        </w:rPr>
        <w:t>Tiranë, më</w:t>
      </w:r>
      <w:r w:rsidR="002101F2">
        <w:rPr>
          <w:rFonts w:ascii="Times New Roman" w:eastAsia="Times New Roman" w:hAnsi="Times New Roman" w:cs="Times New Roman"/>
          <w:bCs/>
          <w:sz w:val="24"/>
          <w:szCs w:val="24"/>
          <w:lang w:val="sq-AL"/>
        </w:rPr>
        <w:t xml:space="preserve"> </w:t>
      </w:r>
      <w:r w:rsidR="00050668">
        <w:rPr>
          <w:rFonts w:ascii="Times New Roman" w:eastAsia="Times New Roman" w:hAnsi="Times New Roman" w:cs="Times New Roman"/>
          <w:bCs/>
          <w:sz w:val="24"/>
          <w:szCs w:val="24"/>
          <w:lang w:val="sq-AL"/>
        </w:rPr>
        <w:t>_________</w:t>
      </w:r>
      <w:r w:rsidR="002101F2" w:rsidRPr="002101F2">
        <w:rPr>
          <w:rFonts w:ascii="Times New Roman" w:eastAsia="Times New Roman" w:hAnsi="Times New Roman" w:cs="Times New Roman"/>
          <w:bCs/>
          <w:sz w:val="24"/>
          <w:szCs w:val="24"/>
          <w:lang w:val="sq-AL"/>
        </w:rPr>
        <w:t xml:space="preserve"> </w:t>
      </w:r>
      <w:r w:rsidR="002101F2">
        <w:rPr>
          <w:rFonts w:ascii="Times New Roman" w:eastAsia="Times New Roman" w:hAnsi="Times New Roman" w:cs="Times New Roman"/>
          <w:bCs/>
          <w:sz w:val="24"/>
          <w:szCs w:val="24"/>
          <w:lang w:val="sq-AL"/>
        </w:rPr>
        <w:t xml:space="preserve"> </w:t>
      </w:r>
      <w:r w:rsidRPr="002101F2">
        <w:rPr>
          <w:rFonts w:ascii="Times New Roman" w:eastAsia="Times New Roman" w:hAnsi="Times New Roman" w:cs="Times New Roman"/>
          <w:bCs/>
          <w:sz w:val="24"/>
          <w:szCs w:val="24"/>
          <w:lang w:val="sq-AL"/>
        </w:rPr>
        <w:t>20</w:t>
      </w:r>
      <w:r w:rsidR="00F31122" w:rsidRPr="002101F2">
        <w:rPr>
          <w:rFonts w:ascii="Times New Roman" w:eastAsia="Times New Roman" w:hAnsi="Times New Roman" w:cs="Times New Roman"/>
          <w:bCs/>
          <w:sz w:val="24"/>
          <w:szCs w:val="24"/>
          <w:lang w:val="sq-AL"/>
        </w:rPr>
        <w:t>2</w:t>
      </w:r>
      <w:r w:rsidR="00934C85">
        <w:rPr>
          <w:rFonts w:ascii="Times New Roman" w:eastAsia="Times New Roman" w:hAnsi="Times New Roman" w:cs="Times New Roman"/>
          <w:bCs/>
          <w:sz w:val="24"/>
          <w:szCs w:val="24"/>
          <w:lang w:val="sq-AL"/>
        </w:rPr>
        <w:t>2</w:t>
      </w:r>
      <w:r w:rsidR="00675840" w:rsidRPr="002101F2">
        <w:rPr>
          <w:rFonts w:ascii="Times New Roman" w:eastAsia="Times New Roman" w:hAnsi="Times New Roman" w:cs="Times New Roman"/>
          <w:bCs/>
          <w:sz w:val="24"/>
          <w:szCs w:val="24"/>
          <w:lang w:val="sq-AL"/>
        </w:rPr>
        <w:t xml:space="preserve"> </w:t>
      </w:r>
    </w:p>
    <w:p w14:paraId="2571F6A5" w14:textId="77777777" w:rsidR="00F31122" w:rsidRPr="00F806A7" w:rsidRDefault="00F31122" w:rsidP="009401CC">
      <w:pPr>
        <w:spacing w:after="0" w:line="276" w:lineRule="auto"/>
        <w:jc w:val="center"/>
        <w:rPr>
          <w:rFonts w:ascii="Times New Roman" w:eastAsia="Times New Roman" w:hAnsi="Times New Roman" w:cs="Times New Roman"/>
          <w:b/>
          <w:sz w:val="24"/>
          <w:szCs w:val="24"/>
          <w:lang w:val="sq-AL"/>
        </w:rPr>
      </w:pPr>
    </w:p>
    <w:p w14:paraId="200FD071" w14:textId="15E6CB76" w:rsidR="003B7552" w:rsidRPr="00F806A7" w:rsidRDefault="004F2886" w:rsidP="004F2886">
      <w:pPr>
        <w:autoSpaceDE w:val="0"/>
        <w:autoSpaceDN w:val="0"/>
        <w:adjustRightInd w:val="0"/>
        <w:spacing w:after="0" w:line="276"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                                                                </w:t>
      </w:r>
      <w:r w:rsidR="002E3792" w:rsidRPr="00F806A7">
        <w:rPr>
          <w:rFonts w:ascii="Times New Roman" w:eastAsia="Times New Roman" w:hAnsi="Times New Roman" w:cs="Times New Roman"/>
          <w:b/>
          <w:sz w:val="24"/>
          <w:szCs w:val="24"/>
          <w:lang w:val="sq-AL"/>
        </w:rPr>
        <w:t>MEMO</w:t>
      </w:r>
    </w:p>
    <w:p w14:paraId="12441607" w14:textId="77777777" w:rsidR="000B1A49" w:rsidRDefault="000B1A49" w:rsidP="000B1A49">
      <w:pPr>
        <w:autoSpaceDE w:val="0"/>
        <w:autoSpaceDN w:val="0"/>
        <w:adjustRightInd w:val="0"/>
        <w:spacing w:after="0" w:line="276" w:lineRule="auto"/>
        <w:jc w:val="center"/>
        <w:rPr>
          <w:rFonts w:ascii="Times New Roman" w:hAnsi="Times New Roman" w:cs="Times New Roman"/>
          <w:color w:val="000000"/>
          <w:sz w:val="24"/>
          <w:szCs w:val="24"/>
          <w:lang w:val="sq-AL"/>
        </w:rPr>
      </w:pPr>
    </w:p>
    <w:p w14:paraId="4D0D117F" w14:textId="77777777" w:rsidR="004E18D4" w:rsidRDefault="003B7552" w:rsidP="004E18D4">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F806A7">
        <w:rPr>
          <w:rFonts w:ascii="Times New Roman" w:eastAsia="Times New Roman" w:hAnsi="Times New Roman" w:cs="Times New Roman"/>
          <w:b/>
          <w:sz w:val="24"/>
          <w:szCs w:val="24"/>
          <w:lang w:val="sq-AL"/>
        </w:rPr>
        <w:t>PËR</w:t>
      </w:r>
      <w:r w:rsidR="009401CC" w:rsidRPr="00F806A7">
        <w:rPr>
          <w:rFonts w:ascii="Times New Roman" w:eastAsia="Times New Roman" w:hAnsi="Times New Roman" w:cs="Times New Roman"/>
          <w:b/>
          <w:sz w:val="24"/>
          <w:szCs w:val="24"/>
          <w:lang w:val="sq-AL"/>
        </w:rPr>
        <w:t xml:space="preserve"> </w:t>
      </w:r>
      <w:r w:rsidRPr="00F806A7">
        <w:rPr>
          <w:rFonts w:ascii="Times New Roman" w:eastAsia="Times New Roman" w:hAnsi="Times New Roman" w:cs="Times New Roman"/>
          <w:b/>
          <w:sz w:val="24"/>
          <w:szCs w:val="24"/>
          <w:lang w:val="sq-AL"/>
        </w:rPr>
        <w:t>PROJEKTLIGJIN</w:t>
      </w:r>
    </w:p>
    <w:p w14:paraId="1ECACC13" w14:textId="03BC732F" w:rsidR="000B1A49" w:rsidRPr="004E18D4" w:rsidRDefault="00CB051D" w:rsidP="004E18D4">
      <w:pPr>
        <w:autoSpaceDE w:val="0"/>
        <w:autoSpaceDN w:val="0"/>
        <w:adjustRightInd w:val="0"/>
        <w:spacing w:after="0" w:line="276"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 xml:space="preserve"> </w:t>
      </w:r>
      <w:r w:rsidR="00D2329D" w:rsidRPr="00D2329D">
        <w:rPr>
          <w:rFonts w:ascii="Times New Roman" w:eastAsia="Times New Roman" w:hAnsi="Times New Roman" w:cs="Times New Roman"/>
          <w:b/>
          <w:sz w:val="24"/>
          <w:szCs w:val="24"/>
          <w:lang w:val="sq-AL"/>
        </w:rPr>
        <w:t>“PËR RATIFIKIMIN E MARRËVESHJES, NDËRMJET REPUBLIKËS SË SHQIPËRISË DHE MBRETËRISË SË SPANJËS, SI SHTESË E KONVENTËS EVROPIANE PËR EKSTRADIMIN TË VITIT 1957”</w:t>
      </w:r>
    </w:p>
    <w:p w14:paraId="7F10315E" w14:textId="5D084D3D" w:rsidR="005F2BB6" w:rsidRPr="00F806A7" w:rsidRDefault="005F2BB6" w:rsidP="00691888">
      <w:pPr>
        <w:tabs>
          <w:tab w:val="left" w:pos="3630"/>
        </w:tabs>
        <w:autoSpaceDE w:val="0"/>
        <w:autoSpaceDN w:val="0"/>
        <w:adjustRightInd w:val="0"/>
        <w:spacing w:after="0" w:line="276" w:lineRule="auto"/>
        <w:jc w:val="center"/>
        <w:rPr>
          <w:rFonts w:ascii="Times New Roman" w:eastAsia="Times New Roman" w:hAnsi="Times New Roman" w:cs="Times New Roman"/>
          <w:b/>
          <w:sz w:val="24"/>
          <w:szCs w:val="24"/>
          <w:lang w:val="sq-AL"/>
        </w:rPr>
      </w:pPr>
    </w:p>
    <w:p w14:paraId="64B77381" w14:textId="6CD70AE8" w:rsidR="005F2BB6" w:rsidRPr="00F97233" w:rsidRDefault="005F2BB6" w:rsidP="001329E0">
      <w:pPr>
        <w:spacing w:after="0" w:line="276" w:lineRule="auto"/>
        <w:jc w:val="both"/>
        <w:rPr>
          <w:rFonts w:ascii="Times New Roman" w:eastAsia="Times New Roman" w:hAnsi="Times New Roman" w:cs="Times New Roman"/>
          <w:b/>
          <w:sz w:val="24"/>
          <w:szCs w:val="24"/>
          <w:lang w:val="sq-AL"/>
        </w:rPr>
      </w:pPr>
    </w:p>
    <w:p w14:paraId="4BAA200B" w14:textId="18FEC756" w:rsidR="00DE79F1" w:rsidRPr="002101F2" w:rsidRDefault="00DE79F1" w:rsidP="00691888">
      <w:pPr>
        <w:pStyle w:val="ListParagraph"/>
        <w:numPr>
          <w:ilvl w:val="0"/>
          <w:numId w:val="19"/>
        </w:numPr>
        <w:autoSpaceDE w:val="0"/>
        <w:autoSpaceDN w:val="0"/>
        <w:adjustRightInd w:val="0"/>
        <w:spacing w:after="0" w:line="276" w:lineRule="auto"/>
        <w:jc w:val="both"/>
        <w:rPr>
          <w:rFonts w:ascii="Times New Roman" w:eastAsia="Times New Roman" w:hAnsi="Times New Roman" w:cs="Times New Roman"/>
          <w:b/>
          <w:iCs/>
          <w:sz w:val="24"/>
          <w:szCs w:val="24"/>
          <w:lang w:val="sq-AL"/>
        </w:rPr>
      </w:pPr>
      <w:r w:rsidRPr="002101F2">
        <w:rPr>
          <w:rFonts w:ascii="Times New Roman" w:eastAsia="Times New Roman" w:hAnsi="Times New Roman" w:cs="Times New Roman"/>
          <w:b/>
          <w:iCs/>
          <w:sz w:val="24"/>
          <w:szCs w:val="24"/>
          <w:lang w:val="sq-AL"/>
        </w:rPr>
        <w:t>H</w:t>
      </w:r>
      <w:r w:rsidR="00691888" w:rsidRPr="002101F2">
        <w:rPr>
          <w:rFonts w:ascii="Times New Roman" w:eastAsia="Times New Roman" w:hAnsi="Times New Roman" w:cs="Times New Roman"/>
          <w:b/>
          <w:iCs/>
          <w:sz w:val="24"/>
          <w:szCs w:val="24"/>
          <w:lang w:val="sq-AL"/>
        </w:rPr>
        <w:t>YRJE</w:t>
      </w:r>
    </w:p>
    <w:p w14:paraId="589C2408" w14:textId="77777777" w:rsidR="00124AB0" w:rsidRPr="002101F2" w:rsidRDefault="00124AB0" w:rsidP="001329E0">
      <w:pPr>
        <w:pStyle w:val="NoSpacing"/>
        <w:spacing w:line="276" w:lineRule="auto"/>
        <w:jc w:val="both"/>
        <w:rPr>
          <w:rFonts w:ascii="Times New Roman" w:hAnsi="Times New Roman"/>
          <w:b/>
          <w:i/>
          <w:sz w:val="24"/>
          <w:szCs w:val="24"/>
          <w:u w:val="single"/>
        </w:rPr>
      </w:pPr>
    </w:p>
    <w:p w14:paraId="1E7E61D1" w14:textId="716B95E3" w:rsidR="004F2886" w:rsidRDefault="004E18D4" w:rsidP="004E18D4">
      <w:pPr>
        <w:pStyle w:val="NoSpacing"/>
        <w:spacing w:line="276" w:lineRule="auto"/>
        <w:jc w:val="both"/>
        <w:rPr>
          <w:rFonts w:ascii="Times New Roman" w:eastAsiaTheme="minorHAnsi" w:hAnsi="Times New Roman"/>
          <w:color w:val="000000"/>
          <w:sz w:val="24"/>
          <w:szCs w:val="24"/>
        </w:rPr>
      </w:pPr>
      <w:r w:rsidRPr="004E18D4">
        <w:rPr>
          <w:rFonts w:ascii="Times New Roman" w:eastAsiaTheme="minorHAnsi" w:hAnsi="Times New Roman"/>
          <w:color w:val="000000"/>
          <w:sz w:val="24"/>
          <w:szCs w:val="24"/>
        </w:rPr>
        <w:t xml:space="preserve">Projektligji </w:t>
      </w:r>
      <w:r w:rsidR="00D2329D">
        <w:rPr>
          <w:rFonts w:ascii="Times New Roman" w:eastAsiaTheme="minorHAnsi" w:hAnsi="Times New Roman"/>
          <w:color w:val="000000"/>
          <w:sz w:val="24"/>
          <w:szCs w:val="24"/>
        </w:rPr>
        <w:t>“Për r</w:t>
      </w:r>
      <w:r w:rsidR="00D2329D" w:rsidRPr="00D2329D">
        <w:rPr>
          <w:rFonts w:ascii="Times New Roman" w:eastAsiaTheme="minorHAnsi" w:hAnsi="Times New Roman"/>
          <w:color w:val="000000"/>
          <w:sz w:val="24"/>
          <w:szCs w:val="24"/>
        </w:rPr>
        <w:t>atifikimin e marrëveshjes, ndërmjet Republikës së Shqipërisë dhe Mbretërisë së Spanjës, si shtesë e Konventës Evropiane për Ekstradimin të vitit 1957</w:t>
      </w:r>
      <w:r w:rsidR="00D2329D">
        <w:rPr>
          <w:rFonts w:ascii="Times New Roman" w:eastAsiaTheme="minorHAnsi" w:hAnsi="Times New Roman"/>
          <w:color w:val="000000"/>
          <w:sz w:val="24"/>
          <w:szCs w:val="24"/>
        </w:rPr>
        <w:t>”</w:t>
      </w:r>
      <w:r w:rsidR="00823F0F" w:rsidRPr="00F806A7">
        <w:rPr>
          <w:rFonts w:ascii="Times New Roman" w:eastAsiaTheme="minorHAnsi" w:hAnsi="Times New Roman"/>
          <w:color w:val="000000"/>
          <w:sz w:val="24"/>
          <w:szCs w:val="24"/>
        </w:rPr>
        <w:t xml:space="preserve">, </w:t>
      </w:r>
      <w:r w:rsidR="00334C97" w:rsidRPr="00F806A7">
        <w:rPr>
          <w:rFonts w:ascii="Times New Roman" w:eastAsiaTheme="minorHAnsi" w:hAnsi="Times New Roman"/>
          <w:color w:val="000000"/>
          <w:sz w:val="24"/>
          <w:szCs w:val="24"/>
        </w:rPr>
        <w:t>është propozuar nga Këshilli i Ministrave.</w:t>
      </w:r>
      <w:r w:rsidR="00B9568B">
        <w:rPr>
          <w:rFonts w:ascii="Times New Roman" w:eastAsiaTheme="minorHAnsi" w:hAnsi="Times New Roman"/>
          <w:color w:val="000000"/>
          <w:sz w:val="24"/>
          <w:szCs w:val="24"/>
        </w:rPr>
        <w:t xml:space="preserve"> </w:t>
      </w:r>
    </w:p>
    <w:p w14:paraId="242D32DF" w14:textId="77777777" w:rsidR="004F2886" w:rsidRDefault="004F2886" w:rsidP="00F806A7">
      <w:pPr>
        <w:pStyle w:val="NoSpacing"/>
        <w:spacing w:line="276" w:lineRule="auto"/>
        <w:jc w:val="both"/>
        <w:rPr>
          <w:rFonts w:ascii="Times New Roman" w:eastAsiaTheme="minorHAnsi" w:hAnsi="Times New Roman"/>
          <w:color w:val="000000"/>
          <w:sz w:val="24"/>
          <w:szCs w:val="24"/>
        </w:rPr>
      </w:pPr>
    </w:p>
    <w:p w14:paraId="791F1F2B" w14:textId="717B59B4" w:rsidR="00DE79F1" w:rsidRDefault="00334C97" w:rsidP="00F806A7">
      <w:pPr>
        <w:pStyle w:val="NoSpacing"/>
        <w:spacing w:line="276" w:lineRule="auto"/>
        <w:jc w:val="both"/>
        <w:rPr>
          <w:rFonts w:ascii="Times New Roman" w:hAnsi="Times New Roman"/>
          <w:sz w:val="24"/>
          <w:szCs w:val="24"/>
        </w:rPr>
      </w:pPr>
      <w:r w:rsidRPr="00F806A7">
        <w:rPr>
          <w:rFonts w:ascii="Times New Roman" w:eastAsiaTheme="minorHAnsi" w:hAnsi="Times New Roman"/>
          <w:color w:val="000000"/>
          <w:sz w:val="24"/>
          <w:szCs w:val="24"/>
        </w:rPr>
        <w:t xml:space="preserve">Komisioni për </w:t>
      </w:r>
      <w:r w:rsidR="00F31122" w:rsidRPr="00F806A7">
        <w:rPr>
          <w:rFonts w:ascii="Times New Roman" w:eastAsiaTheme="minorHAnsi" w:hAnsi="Times New Roman"/>
          <w:color w:val="000000"/>
          <w:sz w:val="24"/>
          <w:szCs w:val="24"/>
        </w:rPr>
        <w:t>Politik</w:t>
      </w:r>
      <w:r w:rsidR="00CF6CA2" w:rsidRPr="00F806A7">
        <w:rPr>
          <w:rFonts w:ascii="Times New Roman" w:eastAsiaTheme="minorHAnsi" w:hAnsi="Times New Roman"/>
          <w:color w:val="000000"/>
          <w:sz w:val="24"/>
          <w:szCs w:val="24"/>
        </w:rPr>
        <w:t>ë</w:t>
      </w:r>
      <w:r w:rsidR="00124AB0" w:rsidRPr="00F806A7">
        <w:rPr>
          <w:rFonts w:ascii="Times New Roman" w:eastAsiaTheme="minorHAnsi" w:hAnsi="Times New Roman"/>
          <w:color w:val="000000"/>
          <w:sz w:val="24"/>
          <w:szCs w:val="24"/>
        </w:rPr>
        <w:t>n e Jashtm</w:t>
      </w:r>
      <w:r w:rsidRPr="00F806A7">
        <w:rPr>
          <w:rFonts w:ascii="Times New Roman" w:hAnsi="Times New Roman"/>
          <w:sz w:val="24"/>
          <w:szCs w:val="24"/>
        </w:rPr>
        <w:t xml:space="preserve">e </w:t>
      </w:r>
      <w:r w:rsidR="00124AB0" w:rsidRPr="00F806A7">
        <w:rPr>
          <w:rFonts w:ascii="Times New Roman" w:hAnsi="Times New Roman"/>
          <w:sz w:val="24"/>
          <w:szCs w:val="24"/>
        </w:rPr>
        <w:t xml:space="preserve">e shqyrton projektligjin </w:t>
      </w:r>
      <w:r w:rsidR="001329E0" w:rsidRPr="00F806A7">
        <w:rPr>
          <w:rFonts w:ascii="Times New Roman" w:hAnsi="Times New Roman"/>
          <w:sz w:val="24"/>
          <w:szCs w:val="24"/>
        </w:rPr>
        <w:t>në</w:t>
      </w:r>
      <w:r w:rsidR="00124AB0" w:rsidRPr="00F806A7">
        <w:rPr>
          <w:rFonts w:ascii="Times New Roman" w:hAnsi="Times New Roman"/>
          <w:sz w:val="24"/>
          <w:szCs w:val="24"/>
        </w:rPr>
        <w:t xml:space="preserve"> cilësinë</w:t>
      </w:r>
      <w:r w:rsidRPr="00F806A7">
        <w:rPr>
          <w:rFonts w:ascii="Times New Roman" w:hAnsi="Times New Roman"/>
          <w:sz w:val="24"/>
          <w:szCs w:val="24"/>
        </w:rPr>
        <w:t xml:space="preserve"> e komisionit </w:t>
      </w:r>
      <w:r w:rsidR="00F31122" w:rsidRPr="00F806A7">
        <w:rPr>
          <w:rFonts w:ascii="Times New Roman" w:hAnsi="Times New Roman"/>
          <w:sz w:val="24"/>
          <w:szCs w:val="24"/>
          <w:u w:val="single"/>
        </w:rPr>
        <w:t>p</w:t>
      </w:r>
      <w:r w:rsidR="00CF6CA2" w:rsidRPr="00F806A7">
        <w:rPr>
          <w:rFonts w:ascii="Times New Roman" w:hAnsi="Times New Roman"/>
          <w:sz w:val="24"/>
          <w:szCs w:val="24"/>
          <w:u w:val="single"/>
        </w:rPr>
        <w:t>ë</w:t>
      </w:r>
      <w:r w:rsidR="00F31122" w:rsidRPr="00F806A7">
        <w:rPr>
          <w:rFonts w:ascii="Times New Roman" w:hAnsi="Times New Roman"/>
          <w:sz w:val="24"/>
          <w:szCs w:val="24"/>
          <w:u w:val="single"/>
        </w:rPr>
        <w:t>r dh</w:t>
      </w:r>
      <w:r w:rsidR="00CF6CA2" w:rsidRPr="00F806A7">
        <w:rPr>
          <w:rFonts w:ascii="Times New Roman" w:hAnsi="Times New Roman"/>
          <w:sz w:val="24"/>
          <w:szCs w:val="24"/>
          <w:u w:val="single"/>
        </w:rPr>
        <w:t>ë</w:t>
      </w:r>
      <w:r w:rsidR="00F31122" w:rsidRPr="00F806A7">
        <w:rPr>
          <w:rFonts w:ascii="Times New Roman" w:hAnsi="Times New Roman"/>
          <w:sz w:val="24"/>
          <w:szCs w:val="24"/>
          <w:u w:val="single"/>
        </w:rPr>
        <w:t>nie mendimi</w:t>
      </w:r>
      <w:r w:rsidR="00F31122" w:rsidRPr="00F806A7">
        <w:rPr>
          <w:rFonts w:ascii="Times New Roman" w:hAnsi="Times New Roman"/>
          <w:sz w:val="24"/>
          <w:szCs w:val="24"/>
        </w:rPr>
        <w:t xml:space="preserve"> </w:t>
      </w:r>
      <w:r w:rsidR="00DE79F1" w:rsidRPr="00F806A7">
        <w:rPr>
          <w:rFonts w:ascii="Times New Roman" w:hAnsi="Times New Roman"/>
          <w:sz w:val="24"/>
          <w:szCs w:val="24"/>
        </w:rPr>
        <w:t>bazuar në nenet 32-38 të Rregullores së Kuvendit.</w:t>
      </w:r>
    </w:p>
    <w:p w14:paraId="08733573" w14:textId="77777777" w:rsidR="00691888" w:rsidRPr="00F806A7" w:rsidRDefault="00691888" w:rsidP="00F806A7">
      <w:pPr>
        <w:pStyle w:val="NoSpacing"/>
        <w:spacing w:line="276" w:lineRule="auto"/>
        <w:jc w:val="both"/>
        <w:rPr>
          <w:rFonts w:ascii="Times New Roman" w:hAnsi="Times New Roman"/>
          <w:sz w:val="24"/>
          <w:szCs w:val="24"/>
        </w:rPr>
      </w:pPr>
    </w:p>
    <w:p w14:paraId="39FBB3C6" w14:textId="6EA01C03" w:rsidR="00DE79F1" w:rsidRDefault="00DE79F1" w:rsidP="001329E0">
      <w:pPr>
        <w:pStyle w:val="NoSpacing"/>
        <w:spacing w:line="276" w:lineRule="auto"/>
        <w:jc w:val="both"/>
        <w:rPr>
          <w:rFonts w:ascii="Times New Roman" w:hAnsi="Times New Roman"/>
          <w:sz w:val="24"/>
          <w:szCs w:val="24"/>
        </w:rPr>
      </w:pPr>
    </w:p>
    <w:p w14:paraId="385E58E8" w14:textId="7BD404E3" w:rsidR="00691888" w:rsidRPr="00691888" w:rsidRDefault="00DE79F1" w:rsidP="00691888">
      <w:pPr>
        <w:pStyle w:val="ListParagraph"/>
        <w:numPr>
          <w:ilvl w:val="0"/>
          <w:numId w:val="19"/>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B</w:t>
      </w:r>
      <w:r w:rsidR="00691888" w:rsidRPr="00691888">
        <w:rPr>
          <w:rFonts w:ascii="Times New Roman" w:eastAsia="Times New Roman" w:hAnsi="Times New Roman" w:cs="Times New Roman"/>
          <w:b/>
          <w:iCs/>
          <w:sz w:val="24"/>
          <w:szCs w:val="24"/>
        </w:rPr>
        <w:t>AZA KUSHTETUESE E PROJEKTLIGJIT</w:t>
      </w:r>
      <w:r w:rsidRPr="00691888">
        <w:rPr>
          <w:rFonts w:ascii="Times New Roman" w:eastAsia="Times New Roman" w:hAnsi="Times New Roman" w:cs="Times New Roman"/>
          <w:b/>
          <w:iCs/>
          <w:sz w:val="24"/>
          <w:szCs w:val="24"/>
        </w:rPr>
        <w:t xml:space="preserve"> </w:t>
      </w:r>
    </w:p>
    <w:p w14:paraId="1DBD565C" w14:textId="77777777" w:rsidR="00691888" w:rsidRDefault="00691888" w:rsidP="00691888">
      <w:pPr>
        <w:spacing w:after="0" w:line="276" w:lineRule="auto"/>
        <w:jc w:val="both"/>
        <w:rPr>
          <w:rFonts w:ascii="Times New Roman" w:eastAsia="Times New Roman" w:hAnsi="Times New Roman" w:cs="Times New Roman"/>
          <w:b/>
          <w:iCs/>
          <w:sz w:val="24"/>
          <w:szCs w:val="24"/>
        </w:rPr>
      </w:pPr>
    </w:p>
    <w:p w14:paraId="63B12D94" w14:textId="77777777" w:rsidR="00EE24DD" w:rsidRDefault="005F2BB6" w:rsidP="00EE24DD">
      <w:pPr>
        <w:spacing w:after="0" w:line="276" w:lineRule="auto"/>
        <w:jc w:val="both"/>
        <w:rPr>
          <w:rFonts w:ascii="Times New Roman" w:eastAsia="Times New Roman" w:hAnsi="Times New Roman" w:cs="Times New Roman"/>
          <w:sz w:val="24"/>
          <w:szCs w:val="24"/>
        </w:rPr>
      </w:pPr>
      <w:r w:rsidRPr="00691888">
        <w:rPr>
          <w:rFonts w:ascii="Times New Roman" w:eastAsia="Times New Roman" w:hAnsi="Times New Roman" w:cs="Times New Roman"/>
          <w:sz w:val="24"/>
          <w:szCs w:val="24"/>
        </w:rPr>
        <w:t xml:space="preserve">Këshilli i Ministrave e ka propozuar projektligjin bazuar në nenet 78, 83 pika 1 dhe 121 pika 1 të Kushtetutës, </w:t>
      </w:r>
      <w:r w:rsidR="00EE24DD" w:rsidRPr="00EE24DD">
        <w:rPr>
          <w:rFonts w:ascii="Times New Roman" w:eastAsia="Times New Roman" w:hAnsi="Times New Roman" w:cs="Times New Roman"/>
          <w:sz w:val="24"/>
          <w:szCs w:val="24"/>
        </w:rPr>
        <w:t>në përputhje me nenet 81, pika 1, dhe 100, të Kushtetutës,</w:t>
      </w:r>
      <w:r w:rsidR="00EE24DD">
        <w:rPr>
          <w:rFonts w:ascii="Times New Roman" w:eastAsia="Times New Roman" w:hAnsi="Times New Roman" w:cs="Times New Roman"/>
          <w:sz w:val="24"/>
          <w:szCs w:val="24"/>
        </w:rPr>
        <w:t xml:space="preserve"> si</w:t>
      </w:r>
      <w:r w:rsidR="00EE24DD" w:rsidRPr="00EE24DD">
        <w:rPr>
          <w:rFonts w:ascii="Times New Roman" w:eastAsia="Times New Roman" w:hAnsi="Times New Roman" w:cs="Times New Roman"/>
          <w:sz w:val="24"/>
          <w:szCs w:val="24"/>
        </w:rPr>
        <w:t xml:space="preserve"> dhe me nenin 17, të ligjit nr.43/2016, “Për marrëveshjet ndërkombëtare në Republikën e Shqipërisë”</w:t>
      </w:r>
      <w:r w:rsidR="00EE24DD">
        <w:rPr>
          <w:rFonts w:ascii="Times New Roman" w:eastAsia="Times New Roman" w:hAnsi="Times New Roman" w:cs="Times New Roman"/>
          <w:sz w:val="24"/>
          <w:szCs w:val="24"/>
        </w:rPr>
        <w:t>.</w:t>
      </w:r>
    </w:p>
    <w:p w14:paraId="4F5AE7F0" w14:textId="77777777" w:rsidR="00050668" w:rsidRDefault="00050668" w:rsidP="00EE24DD">
      <w:pPr>
        <w:spacing w:after="0" w:line="276" w:lineRule="auto"/>
        <w:jc w:val="both"/>
        <w:rPr>
          <w:rFonts w:ascii="Times New Roman" w:eastAsia="Times New Roman" w:hAnsi="Times New Roman" w:cs="Times New Roman"/>
          <w:sz w:val="24"/>
          <w:szCs w:val="24"/>
        </w:rPr>
      </w:pPr>
    </w:p>
    <w:p w14:paraId="7042B80E" w14:textId="77777777" w:rsidR="004D3A7D" w:rsidRPr="00F806A7" w:rsidRDefault="004D3A7D" w:rsidP="005F2BB6">
      <w:pPr>
        <w:spacing w:after="0" w:line="276" w:lineRule="auto"/>
        <w:jc w:val="both"/>
        <w:rPr>
          <w:rFonts w:ascii="Times New Roman" w:eastAsia="Times New Roman" w:hAnsi="Times New Roman" w:cs="Times New Roman"/>
          <w:b/>
          <w:iCs/>
          <w:sz w:val="24"/>
          <w:szCs w:val="24"/>
        </w:rPr>
      </w:pPr>
    </w:p>
    <w:p w14:paraId="5D1C6AF2" w14:textId="4E3A6DC6" w:rsidR="00AC578C" w:rsidRPr="00691888" w:rsidRDefault="00691888" w:rsidP="00691888">
      <w:pPr>
        <w:pStyle w:val="ListParagraph"/>
        <w:numPr>
          <w:ilvl w:val="0"/>
          <w:numId w:val="19"/>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Q</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LLIMI DHE P</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RMBAJTJA E PROJEKTLIGJIT</w:t>
      </w:r>
    </w:p>
    <w:p w14:paraId="0C355F7A" w14:textId="77777777" w:rsidR="00E21225" w:rsidRPr="00F806A7" w:rsidRDefault="00E21225" w:rsidP="001329E0">
      <w:pPr>
        <w:autoSpaceDE w:val="0"/>
        <w:autoSpaceDN w:val="0"/>
        <w:adjustRightInd w:val="0"/>
        <w:spacing w:after="0" w:line="240" w:lineRule="auto"/>
        <w:jc w:val="both"/>
        <w:rPr>
          <w:rFonts w:ascii="Times New Roman" w:hAnsi="Times New Roman" w:cs="Times New Roman"/>
          <w:sz w:val="24"/>
          <w:szCs w:val="24"/>
        </w:rPr>
      </w:pPr>
    </w:p>
    <w:p w14:paraId="369CF198" w14:textId="7AD47CCC" w:rsidR="004E18D4" w:rsidRPr="00D2329D" w:rsidRDefault="00050668" w:rsidP="004E18D4">
      <w:pPr>
        <w:spacing w:after="0" w:line="276" w:lineRule="auto"/>
        <w:jc w:val="both"/>
        <w:rPr>
          <w:rFonts w:ascii="Times New Roman" w:eastAsia="Times New Roman" w:hAnsi="Times New Roman" w:cs="Times New Roman"/>
          <w:sz w:val="24"/>
          <w:szCs w:val="24"/>
        </w:rPr>
      </w:pPr>
      <w:bookmarkStart w:id="1" w:name="_Hlk38309527"/>
      <w:r w:rsidRPr="00D2329D">
        <w:rPr>
          <w:rFonts w:ascii="Times New Roman" w:eastAsia="Times New Roman" w:hAnsi="Times New Roman" w:cs="Times New Roman"/>
          <w:sz w:val="24"/>
          <w:szCs w:val="24"/>
        </w:rPr>
        <w:t xml:space="preserve">Ky projektligj </w:t>
      </w:r>
      <w:r w:rsidR="00A57203" w:rsidRPr="00D2329D">
        <w:rPr>
          <w:rFonts w:ascii="Times New Roman" w:eastAsia="Times New Roman" w:hAnsi="Times New Roman" w:cs="Times New Roman"/>
          <w:sz w:val="24"/>
          <w:szCs w:val="24"/>
        </w:rPr>
        <w:t xml:space="preserve">synon </w:t>
      </w:r>
      <w:r w:rsidR="004E18D4" w:rsidRPr="00D2329D">
        <w:rPr>
          <w:rFonts w:ascii="Times New Roman" w:eastAsia="Times New Roman" w:hAnsi="Times New Roman" w:cs="Times New Roman"/>
          <w:sz w:val="24"/>
          <w:szCs w:val="24"/>
        </w:rPr>
        <w:t>ratifikimi</w:t>
      </w:r>
      <w:r w:rsidR="00A57203" w:rsidRPr="00D2329D">
        <w:rPr>
          <w:rFonts w:ascii="Times New Roman" w:eastAsia="Times New Roman" w:hAnsi="Times New Roman" w:cs="Times New Roman"/>
          <w:sz w:val="24"/>
          <w:szCs w:val="24"/>
        </w:rPr>
        <w:t>n e</w:t>
      </w:r>
      <w:r w:rsidR="004E18D4" w:rsidRPr="00D2329D">
        <w:rPr>
          <w:rFonts w:ascii="Times New Roman" w:eastAsia="Times New Roman" w:hAnsi="Times New Roman" w:cs="Times New Roman"/>
          <w:sz w:val="24"/>
          <w:szCs w:val="24"/>
        </w:rPr>
        <w:t xml:space="preserve"> </w:t>
      </w:r>
      <w:r w:rsidR="00D2329D" w:rsidRPr="00D2329D">
        <w:rPr>
          <w:rFonts w:ascii="Times New Roman" w:eastAsia="Times New Roman" w:hAnsi="Times New Roman" w:cs="Times New Roman"/>
          <w:sz w:val="24"/>
          <w:szCs w:val="24"/>
        </w:rPr>
        <w:t>marrëveshjes, ndërmjet Republikës së Shqipërisë dhe Mbretërisë së Spanjës, si shtesë e Konventës Evropiane për Ekstradimin të vitit 1957</w:t>
      </w:r>
      <w:r w:rsidR="00D2329D">
        <w:rPr>
          <w:rFonts w:ascii="Times New Roman" w:eastAsia="Times New Roman" w:hAnsi="Times New Roman" w:cs="Times New Roman"/>
          <w:sz w:val="24"/>
          <w:szCs w:val="24"/>
        </w:rPr>
        <w:t>.</w:t>
      </w:r>
    </w:p>
    <w:p w14:paraId="164D74AE" w14:textId="77777777" w:rsidR="00D2329D" w:rsidRPr="00D2329D" w:rsidRDefault="00D2329D" w:rsidP="004E18D4">
      <w:pPr>
        <w:spacing w:after="0" w:line="276" w:lineRule="auto"/>
        <w:jc w:val="both"/>
        <w:rPr>
          <w:rFonts w:ascii="Times New Roman" w:eastAsia="Times New Roman" w:hAnsi="Times New Roman" w:cs="Times New Roman"/>
          <w:sz w:val="24"/>
          <w:szCs w:val="24"/>
        </w:rPr>
      </w:pPr>
    </w:p>
    <w:p w14:paraId="491772F5" w14:textId="77777777" w:rsidR="00D2329D" w:rsidRDefault="00D2329D" w:rsidP="004E18D4">
      <w:pPr>
        <w:spacing w:after="0" w:line="276" w:lineRule="auto"/>
        <w:jc w:val="both"/>
        <w:rPr>
          <w:rFonts w:ascii="Times New Roman" w:eastAsia="Times New Roman" w:hAnsi="Times New Roman" w:cs="Times New Roman"/>
          <w:sz w:val="24"/>
          <w:szCs w:val="24"/>
          <w:lang w:val="fr-FR"/>
        </w:rPr>
      </w:pPr>
      <w:r w:rsidRPr="00D2329D">
        <w:rPr>
          <w:rFonts w:ascii="Times New Roman" w:eastAsia="Times New Roman" w:hAnsi="Times New Roman" w:cs="Times New Roman"/>
          <w:sz w:val="24"/>
          <w:szCs w:val="24"/>
          <w:lang w:val="fr-FR"/>
        </w:rPr>
        <w:lastRenderedPageBreak/>
        <w:t>Ky projektligj ka si qëllim plotësimin e kuadrit juridik në fushën e bashkëpunimit të ndërsjelltë në fushën penale. Konkretisht miratimi i kësaj marrëveshjeje vjen në kuadër të lehtësimit të ekstradimit të shtetasve, ndërmjet Republikës së Shqipërisë dhe Mbretërisë së Spanjës. Me anë të saj eliminohet pengesa ligjore që rrjedh nga Konventa Evropiane për Ekstradimin e datës 13 dhjetor 1957 (Konventa Evropiane për Ekstradimin) si dhe kriterit ndalues të parashikuar në Kodin të Procedurës Penale të Republikës së Shqipërisë.</w:t>
      </w:r>
    </w:p>
    <w:p w14:paraId="68876A4B" w14:textId="77777777" w:rsidR="00D2329D" w:rsidRDefault="00D2329D" w:rsidP="004E18D4">
      <w:pPr>
        <w:spacing w:after="0" w:line="276" w:lineRule="auto"/>
        <w:jc w:val="both"/>
        <w:rPr>
          <w:rFonts w:ascii="Times New Roman" w:eastAsia="Times New Roman" w:hAnsi="Times New Roman" w:cs="Times New Roman"/>
          <w:sz w:val="24"/>
          <w:szCs w:val="24"/>
          <w:lang w:val="fr-FR"/>
        </w:rPr>
      </w:pPr>
    </w:p>
    <w:p w14:paraId="5E1D0A7C" w14:textId="3B5BF1E0" w:rsidR="004E18D4" w:rsidRPr="00D2329D" w:rsidRDefault="00D2329D" w:rsidP="004E18D4">
      <w:pPr>
        <w:spacing w:after="0" w:line="276" w:lineRule="auto"/>
        <w:jc w:val="both"/>
        <w:rPr>
          <w:rFonts w:ascii="Times New Roman" w:eastAsia="Times New Roman" w:hAnsi="Times New Roman" w:cs="Times New Roman"/>
          <w:sz w:val="24"/>
          <w:szCs w:val="24"/>
          <w:lang w:val="fr-FR"/>
        </w:rPr>
      </w:pPr>
      <w:r w:rsidRPr="00D2329D">
        <w:rPr>
          <w:rFonts w:ascii="Times New Roman" w:eastAsia="Times New Roman" w:hAnsi="Times New Roman" w:cs="Times New Roman"/>
          <w:sz w:val="24"/>
          <w:szCs w:val="24"/>
          <w:lang w:val="fr-FR"/>
        </w:rPr>
        <w:t>Në plotësim të kuadrit ligjor, nëpërmjet kësaj marrëveshjeje bëhet i mundur ekstradimi i shtetasve spanjollë në Shqipëri dhe e anasjellta. Në këtë kuadër, synohet gjithashtu ruajtja dhe forcimi i lidhjeve mes dy sistemeve të drejtësisë, përmirësimi i institutit të ekstradimit lidhur me dorëzimin reciprok të kriminelëve. Kjo marrëveshje është një garanci e shtuar për marrëdhëniet juridiksionale në fushën penale me Spanjën duke parashikuar lejimin e ekstradimit të shtetasve të vet.</w:t>
      </w:r>
    </w:p>
    <w:p w14:paraId="12E89D4F" w14:textId="77777777" w:rsidR="004E18D4" w:rsidRPr="00C245F6" w:rsidRDefault="004E18D4" w:rsidP="004E18D4">
      <w:pPr>
        <w:spacing w:after="0" w:line="276" w:lineRule="auto"/>
        <w:jc w:val="both"/>
        <w:rPr>
          <w:rFonts w:ascii="Times New Roman" w:eastAsia="Times New Roman" w:hAnsi="Times New Roman" w:cs="Times New Roman"/>
          <w:sz w:val="24"/>
          <w:szCs w:val="24"/>
          <w:lang w:val="fr-FR"/>
        </w:rPr>
      </w:pPr>
    </w:p>
    <w:p w14:paraId="7AE3E141" w14:textId="725A1EB9" w:rsidR="00EE24DD" w:rsidRPr="00C245F6" w:rsidRDefault="00EE24DD" w:rsidP="007A290F">
      <w:pPr>
        <w:spacing w:line="0" w:lineRule="atLeast"/>
        <w:jc w:val="both"/>
        <w:rPr>
          <w:rFonts w:ascii="Times New Roman" w:eastAsia="Times New Roman" w:hAnsi="Times New Roman"/>
          <w:sz w:val="24"/>
          <w:szCs w:val="24"/>
          <w:lang w:val="fr-FR"/>
        </w:rPr>
      </w:pPr>
    </w:p>
    <w:p w14:paraId="7CA1B314" w14:textId="304AF0CD" w:rsidR="00CD774C" w:rsidRPr="00691888" w:rsidRDefault="00691888" w:rsidP="00691888">
      <w:pPr>
        <w:pStyle w:val="ListParagraph"/>
        <w:numPr>
          <w:ilvl w:val="0"/>
          <w:numId w:val="19"/>
        </w:numPr>
        <w:spacing w:after="0" w:line="276" w:lineRule="auto"/>
        <w:jc w:val="both"/>
        <w:rPr>
          <w:rFonts w:ascii="Times New Roman" w:hAnsi="Times New Roman" w:cs="Times New Roman"/>
          <w:b/>
          <w:iCs/>
          <w:color w:val="000000"/>
          <w:sz w:val="24"/>
          <w:szCs w:val="24"/>
          <w:lang w:val="sq-AL"/>
        </w:rPr>
      </w:pPr>
      <w:bookmarkStart w:id="2" w:name="page3"/>
      <w:bookmarkEnd w:id="1"/>
      <w:bookmarkEnd w:id="2"/>
      <w:r w:rsidRPr="00691888">
        <w:rPr>
          <w:rFonts w:ascii="Times New Roman" w:hAnsi="Times New Roman" w:cs="Times New Roman"/>
          <w:b/>
          <w:iCs/>
          <w:color w:val="000000"/>
          <w:sz w:val="24"/>
          <w:szCs w:val="24"/>
          <w:lang w:val="sq-AL"/>
        </w:rPr>
        <w:t>EFEKTET FINANCIARE</w:t>
      </w:r>
    </w:p>
    <w:p w14:paraId="625FF216" w14:textId="5924A588" w:rsidR="00CD774C" w:rsidRPr="00F806A7" w:rsidRDefault="00CD774C" w:rsidP="00F806A7">
      <w:pPr>
        <w:spacing w:after="0" w:line="276" w:lineRule="auto"/>
        <w:jc w:val="both"/>
        <w:rPr>
          <w:rFonts w:ascii="Times New Roman" w:hAnsi="Times New Roman" w:cs="Times New Roman"/>
          <w:b/>
          <w:i/>
          <w:color w:val="000000"/>
          <w:sz w:val="24"/>
          <w:szCs w:val="24"/>
          <w:lang w:val="sq-AL"/>
        </w:rPr>
      </w:pPr>
    </w:p>
    <w:p w14:paraId="36E980D0" w14:textId="35F07B68" w:rsidR="00F05ECA" w:rsidRPr="00D2329D" w:rsidRDefault="00B9568B" w:rsidP="004E18D4">
      <w:pPr>
        <w:pStyle w:val="Default"/>
        <w:spacing w:line="276" w:lineRule="auto"/>
        <w:jc w:val="both"/>
        <w:rPr>
          <w:rFonts w:eastAsia="Calibri"/>
          <w:iCs/>
          <w:color w:val="auto"/>
          <w:lang w:eastAsia="sq-AL"/>
        </w:rPr>
      </w:pPr>
      <w:r w:rsidRPr="00B9568B">
        <w:rPr>
          <w:rFonts w:eastAsia="Calibri"/>
          <w:iCs/>
          <w:color w:val="auto"/>
          <w:lang w:eastAsia="sq-AL"/>
        </w:rPr>
        <w:t xml:space="preserve">Sa i takon efekteve financiare, sqarojmë </w:t>
      </w:r>
      <w:r w:rsidR="00D2329D" w:rsidRPr="00D2329D">
        <w:rPr>
          <w:rFonts w:eastAsia="Calibri"/>
          <w:iCs/>
          <w:color w:val="auto"/>
          <w:lang w:eastAsia="sq-AL"/>
        </w:rPr>
        <w:t xml:space="preserve">Kjo marrëveshje nuk parashikon nevoja buxhetore shtesë, pasi përcakton procedurat që ndiqen gjatë një kërkese për ekstradim. Çdo kosto e mundshme e procedurës së ekstradimit do të përballohet brenda tavaneve të miratuara për institucionet respektive të ngarkuara me zbatimin e kësaj marrëveshjeje. </w:t>
      </w:r>
      <w:r w:rsidR="00D2329D">
        <w:rPr>
          <w:rFonts w:eastAsia="Calibri"/>
          <w:iCs/>
          <w:color w:val="auto"/>
          <w:lang w:eastAsia="sq-AL"/>
        </w:rPr>
        <w:t>N</w:t>
      </w:r>
      <w:r w:rsidR="00D2329D" w:rsidRPr="00D2329D">
        <w:rPr>
          <w:rFonts w:eastAsia="Calibri"/>
          <w:iCs/>
          <w:color w:val="auto"/>
          <w:lang w:eastAsia="sq-AL"/>
        </w:rPr>
        <w:t xml:space="preserve">ë përputhje me nenin 24 të Konventës së Këshillit të Evropës </w:t>
      </w:r>
      <w:r w:rsidR="00D2329D">
        <w:rPr>
          <w:rFonts w:eastAsia="Calibri"/>
          <w:iCs/>
          <w:color w:val="auto"/>
          <w:lang w:eastAsia="sq-AL"/>
        </w:rPr>
        <w:t>për Ekstradimin</w:t>
      </w:r>
      <w:r w:rsidR="00D2329D" w:rsidRPr="00D2329D">
        <w:rPr>
          <w:rFonts w:eastAsia="Calibri"/>
          <w:iCs/>
          <w:color w:val="auto"/>
          <w:lang w:eastAsia="sq-AL"/>
        </w:rPr>
        <w:t xml:space="preserve"> secila prej palëve mbulon çdo shpenzim që kryhet në territorin e palës së kërkuar për shkak të një kërkese për ekstradim. Në këtë kuptim, kjo marrëveshje nuk sjell shpenzime financiare shtesë, përveç atyre që kryhen nga çdo institucion për procedurat e ekstradimit.</w:t>
      </w:r>
    </w:p>
    <w:p w14:paraId="2889435F" w14:textId="78EDFE74" w:rsidR="00EE24DD" w:rsidRPr="00C245F6" w:rsidRDefault="00EE24DD" w:rsidP="00EE24DD">
      <w:pPr>
        <w:pStyle w:val="Default"/>
        <w:spacing w:line="276" w:lineRule="auto"/>
        <w:jc w:val="both"/>
        <w:rPr>
          <w:rFonts w:eastAsia="Calibri"/>
          <w:iCs/>
          <w:color w:val="auto"/>
          <w:lang w:eastAsia="sq-AL"/>
        </w:rPr>
      </w:pPr>
    </w:p>
    <w:p w14:paraId="5D47984F" w14:textId="77777777" w:rsidR="00683B9A" w:rsidRDefault="00683B9A" w:rsidP="00EE24DD">
      <w:pPr>
        <w:pStyle w:val="Default"/>
        <w:spacing w:line="276" w:lineRule="auto"/>
        <w:jc w:val="both"/>
        <w:rPr>
          <w:rFonts w:eastAsia="Calibri"/>
          <w:iCs/>
          <w:color w:val="auto"/>
          <w:lang w:eastAsia="sq-AL"/>
        </w:rPr>
      </w:pPr>
    </w:p>
    <w:p w14:paraId="0FA840FC" w14:textId="44D1D046" w:rsidR="00683B9A" w:rsidRDefault="00683B9A" w:rsidP="00EE24DD">
      <w:pPr>
        <w:pStyle w:val="Default"/>
        <w:spacing w:line="276" w:lineRule="auto"/>
        <w:jc w:val="both"/>
        <w:rPr>
          <w:rFonts w:eastAsia="Calibri"/>
          <w:iCs/>
          <w:color w:val="auto"/>
          <w:lang w:eastAsia="sq-AL"/>
        </w:rPr>
      </w:pPr>
    </w:p>
    <w:p w14:paraId="402FE745" w14:textId="31BE9F32" w:rsidR="00683B9A" w:rsidRPr="00EE24DD" w:rsidRDefault="00683B9A" w:rsidP="00EE24DD">
      <w:pPr>
        <w:pStyle w:val="Default"/>
        <w:spacing w:line="276" w:lineRule="auto"/>
        <w:jc w:val="both"/>
        <w:rPr>
          <w:rFonts w:eastAsia="Calibri"/>
          <w:iCs/>
          <w:color w:val="auto"/>
          <w:lang w:eastAsia="sq-AL"/>
        </w:rPr>
      </w:pPr>
      <w:r>
        <w:rPr>
          <w:rFonts w:eastAsia="Calibri"/>
          <w:iCs/>
          <w:color w:val="auto"/>
          <w:lang w:eastAsia="sq-AL"/>
        </w:rPr>
        <w:t xml:space="preserve">Përgatiti: Genc Pecani </w:t>
      </w:r>
    </w:p>
    <w:sectPr w:rsidR="00683B9A" w:rsidRPr="00EE24DD" w:rsidSect="009E28BA">
      <w:footerReference w:type="default" r:id="rId9"/>
      <w:pgSz w:w="11900" w:h="16838" w:code="9"/>
      <w:pgMar w:top="810" w:right="1644" w:bottom="1588" w:left="1644" w:header="0" w:footer="0" w:gutter="0"/>
      <w:cols w:space="0" w:equalWidth="0">
        <w:col w:w="885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F7E35" w14:textId="77777777" w:rsidR="003C4576" w:rsidRDefault="003C4576">
      <w:pPr>
        <w:spacing w:after="0" w:line="240" w:lineRule="auto"/>
      </w:pPr>
      <w:r>
        <w:separator/>
      </w:r>
    </w:p>
  </w:endnote>
  <w:endnote w:type="continuationSeparator" w:id="0">
    <w:p w14:paraId="2F656528" w14:textId="77777777" w:rsidR="003C4576" w:rsidRDefault="003C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80366"/>
      <w:docPartObj>
        <w:docPartGallery w:val="Page Numbers (Bottom of Page)"/>
        <w:docPartUnique/>
      </w:docPartObj>
    </w:sdtPr>
    <w:sdtEndPr>
      <w:rPr>
        <w:noProof/>
      </w:rPr>
    </w:sdtEndPr>
    <w:sdtContent>
      <w:p w14:paraId="2ACA7274" w14:textId="1BCE6E59" w:rsidR="00E41E53" w:rsidRDefault="00E41E53">
        <w:pPr>
          <w:pStyle w:val="Footer"/>
          <w:jc w:val="right"/>
        </w:pPr>
        <w:r>
          <w:fldChar w:fldCharType="begin"/>
        </w:r>
        <w:r>
          <w:instrText xml:space="preserve"> PAGE   \* MERGEFORMAT </w:instrText>
        </w:r>
        <w:r>
          <w:fldChar w:fldCharType="separate"/>
        </w:r>
        <w:r w:rsidR="00830BAF">
          <w:rPr>
            <w:noProof/>
          </w:rPr>
          <w:t>2</w:t>
        </w:r>
        <w:r>
          <w:rPr>
            <w:noProof/>
          </w:rPr>
          <w:fldChar w:fldCharType="end"/>
        </w:r>
      </w:p>
    </w:sdtContent>
  </w:sdt>
  <w:p w14:paraId="339593C6" w14:textId="77777777" w:rsidR="00620FE1" w:rsidRDefault="003C4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E2E09" w14:textId="77777777" w:rsidR="003C4576" w:rsidRDefault="003C4576">
      <w:pPr>
        <w:spacing w:after="0" w:line="240" w:lineRule="auto"/>
      </w:pPr>
      <w:r>
        <w:separator/>
      </w:r>
    </w:p>
  </w:footnote>
  <w:footnote w:type="continuationSeparator" w:id="0">
    <w:p w14:paraId="7DCFD65E" w14:textId="77777777" w:rsidR="003C4576" w:rsidRDefault="003C4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B416DDE"/>
    <w:multiLevelType w:val="hybridMultilevel"/>
    <w:tmpl w:val="6638EF9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14D74393"/>
    <w:multiLevelType w:val="hybridMultilevel"/>
    <w:tmpl w:val="2AEAA0E6"/>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155F06ED"/>
    <w:multiLevelType w:val="hybridMultilevel"/>
    <w:tmpl w:val="71BC9462"/>
    <w:lvl w:ilvl="0" w:tplc="8AEC22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3E0C64"/>
    <w:multiLevelType w:val="hybridMultilevel"/>
    <w:tmpl w:val="7A268B50"/>
    <w:lvl w:ilvl="0" w:tplc="2802358A">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15:restartNumberingAfterBreak="0">
    <w:nsid w:val="29BC3E82"/>
    <w:multiLevelType w:val="hybridMultilevel"/>
    <w:tmpl w:val="1DE4101C"/>
    <w:lvl w:ilvl="0" w:tplc="32B0EE7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53A2C"/>
    <w:multiLevelType w:val="hybridMultilevel"/>
    <w:tmpl w:val="D5FCAC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A0DE7"/>
    <w:multiLevelType w:val="hybridMultilevel"/>
    <w:tmpl w:val="473661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D41D4"/>
    <w:multiLevelType w:val="hybridMultilevel"/>
    <w:tmpl w:val="4C84B9B0"/>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 w15:restartNumberingAfterBreak="0">
    <w:nsid w:val="53F054B6"/>
    <w:multiLevelType w:val="hybridMultilevel"/>
    <w:tmpl w:val="FD565BC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5BB91715"/>
    <w:multiLevelType w:val="hybridMultilevel"/>
    <w:tmpl w:val="B7CC96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517DE1"/>
    <w:multiLevelType w:val="hybridMultilevel"/>
    <w:tmpl w:val="F8406C46"/>
    <w:lvl w:ilvl="0" w:tplc="1B609C98">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 w15:restartNumberingAfterBreak="0">
    <w:nsid w:val="6DFF2CDA"/>
    <w:multiLevelType w:val="hybridMultilevel"/>
    <w:tmpl w:val="A4328120"/>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6F183C19"/>
    <w:multiLevelType w:val="hybridMultilevel"/>
    <w:tmpl w:val="91502B98"/>
    <w:lvl w:ilvl="0" w:tplc="66B25ADE">
      <w:start w:val="1"/>
      <w:numFmt w:val="decimal"/>
      <w:lvlText w:val="%1)"/>
      <w:lvlJc w:val="left"/>
      <w:pPr>
        <w:ind w:left="720" w:hanging="360"/>
      </w:pPr>
      <w:rPr>
        <w:rFonts w:eastAsiaTheme="minorHAns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D57077"/>
    <w:multiLevelType w:val="hybridMultilevel"/>
    <w:tmpl w:val="9A620842"/>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7A973919"/>
    <w:multiLevelType w:val="hybridMultilevel"/>
    <w:tmpl w:val="5D16843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0" w15:restartNumberingAfterBreak="0">
    <w:nsid w:val="7C8F5E48"/>
    <w:multiLevelType w:val="hybridMultilevel"/>
    <w:tmpl w:val="9656FC14"/>
    <w:lvl w:ilvl="0" w:tplc="36049ED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6"/>
  </w:num>
  <w:num w:numId="3">
    <w:abstractNumId w:val="16"/>
  </w:num>
  <w:num w:numId="4">
    <w:abstractNumId w:val="5"/>
  </w:num>
  <w:num w:numId="5">
    <w:abstractNumId w:val="17"/>
  </w:num>
  <w:num w:numId="6">
    <w:abstractNumId w:val="1"/>
  </w:num>
  <w:num w:numId="7">
    <w:abstractNumId w:val="4"/>
  </w:num>
  <w:num w:numId="8">
    <w:abstractNumId w:val="18"/>
  </w:num>
  <w:num w:numId="9">
    <w:abstractNumId w:val="11"/>
  </w:num>
  <w:num w:numId="10">
    <w:abstractNumId w:val="8"/>
  </w:num>
  <w:num w:numId="11">
    <w:abstractNumId w:val="19"/>
  </w:num>
  <w:num w:numId="12">
    <w:abstractNumId w:val="12"/>
  </w:num>
  <w:num w:numId="13">
    <w:abstractNumId w:val="13"/>
  </w:num>
  <w:num w:numId="14">
    <w:abstractNumId w:val="9"/>
  </w:num>
  <w:num w:numId="15">
    <w:abstractNumId w:val="20"/>
  </w:num>
  <w:num w:numId="16">
    <w:abstractNumId w:val="0"/>
  </w:num>
  <w:num w:numId="17">
    <w:abstractNumId w:val="2"/>
  </w:num>
  <w:num w:numId="18">
    <w:abstractNumId w:val="3"/>
  </w:num>
  <w:num w:numId="19">
    <w:abstractNumId w:val="14"/>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824"/>
    <w:rsid w:val="0000083B"/>
    <w:rsid w:val="000033AA"/>
    <w:rsid w:val="000038D5"/>
    <w:rsid w:val="00012445"/>
    <w:rsid w:val="00015E2A"/>
    <w:rsid w:val="00050668"/>
    <w:rsid w:val="00062762"/>
    <w:rsid w:val="00086426"/>
    <w:rsid w:val="000B1A49"/>
    <w:rsid w:val="000D43CC"/>
    <w:rsid w:val="000D6AC0"/>
    <w:rsid w:val="000E40A6"/>
    <w:rsid w:val="0012253F"/>
    <w:rsid w:val="001246DD"/>
    <w:rsid w:val="00124AB0"/>
    <w:rsid w:val="001329E0"/>
    <w:rsid w:val="001368FC"/>
    <w:rsid w:val="00182524"/>
    <w:rsid w:val="001D0824"/>
    <w:rsid w:val="002101F2"/>
    <w:rsid w:val="00227D5D"/>
    <w:rsid w:val="00234F10"/>
    <w:rsid w:val="002817E1"/>
    <w:rsid w:val="002D7CD4"/>
    <w:rsid w:val="002E3792"/>
    <w:rsid w:val="00302A6D"/>
    <w:rsid w:val="00334C97"/>
    <w:rsid w:val="00396014"/>
    <w:rsid w:val="003B17B9"/>
    <w:rsid w:val="003B7552"/>
    <w:rsid w:val="003C4576"/>
    <w:rsid w:val="00416DA3"/>
    <w:rsid w:val="00417BA6"/>
    <w:rsid w:val="00451BB7"/>
    <w:rsid w:val="004944C2"/>
    <w:rsid w:val="004B29A1"/>
    <w:rsid w:val="004C1552"/>
    <w:rsid w:val="004D3A7D"/>
    <w:rsid w:val="004E18D4"/>
    <w:rsid w:val="004F0E5A"/>
    <w:rsid w:val="004F2886"/>
    <w:rsid w:val="00501B1D"/>
    <w:rsid w:val="005109E1"/>
    <w:rsid w:val="00511829"/>
    <w:rsid w:val="0051280A"/>
    <w:rsid w:val="005128F1"/>
    <w:rsid w:val="00524DDF"/>
    <w:rsid w:val="00526517"/>
    <w:rsid w:val="005423AF"/>
    <w:rsid w:val="00552973"/>
    <w:rsid w:val="00590635"/>
    <w:rsid w:val="005B5ECF"/>
    <w:rsid w:val="005D246C"/>
    <w:rsid w:val="005E17C1"/>
    <w:rsid w:val="005F2552"/>
    <w:rsid w:val="005F2BB6"/>
    <w:rsid w:val="0066733E"/>
    <w:rsid w:val="00675840"/>
    <w:rsid w:val="00683B9A"/>
    <w:rsid w:val="00691888"/>
    <w:rsid w:val="00693580"/>
    <w:rsid w:val="006B5813"/>
    <w:rsid w:val="006D0596"/>
    <w:rsid w:val="006F5C7C"/>
    <w:rsid w:val="007005FD"/>
    <w:rsid w:val="00710558"/>
    <w:rsid w:val="0073130C"/>
    <w:rsid w:val="00763AAB"/>
    <w:rsid w:val="007872AF"/>
    <w:rsid w:val="007A290F"/>
    <w:rsid w:val="007A7B41"/>
    <w:rsid w:val="007B6492"/>
    <w:rsid w:val="007C2D3D"/>
    <w:rsid w:val="007D1F42"/>
    <w:rsid w:val="007D2808"/>
    <w:rsid w:val="007F49C2"/>
    <w:rsid w:val="00823F0F"/>
    <w:rsid w:val="00827117"/>
    <w:rsid w:val="00830BAF"/>
    <w:rsid w:val="0083426F"/>
    <w:rsid w:val="00842746"/>
    <w:rsid w:val="008615EA"/>
    <w:rsid w:val="008653D4"/>
    <w:rsid w:val="00884782"/>
    <w:rsid w:val="008926F7"/>
    <w:rsid w:val="00896113"/>
    <w:rsid w:val="008C457E"/>
    <w:rsid w:val="00914AB1"/>
    <w:rsid w:val="009178D8"/>
    <w:rsid w:val="0092075E"/>
    <w:rsid w:val="00934C85"/>
    <w:rsid w:val="009401CC"/>
    <w:rsid w:val="00945D62"/>
    <w:rsid w:val="009A516C"/>
    <w:rsid w:val="009B0296"/>
    <w:rsid w:val="009B39FF"/>
    <w:rsid w:val="009D0A90"/>
    <w:rsid w:val="009E28BA"/>
    <w:rsid w:val="009F0E14"/>
    <w:rsid w:val="00A17E07"/>
    <w:rsid w:val="00A2102A"/>
    <w:rsid w:val="00A57203"/>
    <w:rsid w:val="00A725D4"/>
    <w:rsid w:val="00A72F7D"/>
    <w:rsid w:val="00A81FB4"/>
    <w:rsid w:val="00A867BC"/>
    <w:rsid w:val="00A91143"/>
    <w:rsid w:val="00AA150F"/>
    <w:rsid w:val="00AC389B"/>
    <w:rsid w:val="00AC578C"/>
    <w:rsid w:val="00AD1A05"/>
    <w:rsid w:val="00AD7033"/>
    <w:rsid w:val="00AF2716"/>
    <w:rsid w:val="00B01012"/>
    <w:rsid w:val="00B25106"/>
    <w:rsid w:val="00B26BE6"/>
    <w:rsid w:val="00B8358A"/>
    <w:rsid w:val="00B85390"/>
    <w:rsid w:val="00B9568B"/>
    <w:rsid w:val="00BE1392"/>
    <w:rsid w:val="00BE2A25"/>
    <w:rsid w:val="00BE2E64"/>
    <w:rsid w:val="00C10FD4"/>
    <w:rsid w:val="00C245F6"/>
    <w:rsid w:val="00C25A69"/>
    <w:rsid w:val="00C80678"/>
    <w:rsid w:val="00C92A34"/>
    <w:rsid w:val="00CB051D"/>
    <w:rsid w:val="00CD774C"/>
    <w:rsid w:val="00CE2D3C"/>
    <w:rsid w:val="00CE4DA6"/>
    <w:rsid w:val="00CF5895"/>
    <w:rsid w:val="00CF6CA2"/>
    <w:rsid w:val="00D2329D"/>
    <w:rsid w:val="00D97C3B"/>
    <w:rsid w:val="00DE322D"/>
    <w:rsid w:val="00DE79F1"/>
    <w:rsid w:val="00E11DEB"/>
    <w:rsid w:val="00E21225"/>
    <w:rsid w:val="00E41E53"/>
    <w:rsid w:val="00E43886"/>
    <w:rsid w:val="00E908DE"/>
    <w:rsid w:val="00E915B3"/>
    <w:rsid w:val="00EE24DD"/>
    <w:rsid w:val="00EE2CBF"/>
    <w:rsid w:val="00F05ECA"/>
    <w:rsid w:val="00F1777F"/>
    <w:rsid w:val="00F31122"/>
    <w:rsid w:val="00F40F89"/>
    <w:rsid w:val="00F45DE9"/>
    <w:rsid w:val="00F77C6B"/>
    <w:rsid w:val="00F806A7"/>
    <w:rsid w:val="00F966D3"/>
    <w:rsid w:val="00F97233"/>
    <w:rsid w:val="00FC10D1"/>
    <w:rsid w:val="00FC4C85"/>
    <w:rsid w:val="00FE3042"/>
    <w:rsid w:val="00FF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C5EF3"/>
  <w15:chartTrackingRefBased/>
  <w15:docId w15:val="{4E543593-4F6A-4BE3-B0E8-EB8AF180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C1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0D1"/>
  </w:style>
  <w:style w:type="paragraph" w:styleId="Header">
    <w:name w:val="header"/>
    <w:basedOn w:val="Normal"/>
    <w:link w:val="HeaderChar"/>
    <w:uiPriority w:val="99"/>
    <w:unhideWhenUsed/>
    <w:rsid w:val="00B26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BE6"/>
  </w:style>
  <w:style w:type="paragraph" w:styleId="ListParagraph">
    <w:name w:val="List Paragraph"/>
    <w:basedOn w:val="Normal"/>
    <w:link w:val="ListParagraphChar"/>
    <w:uiPriority w:val="34"/>
    <w:qFormat/>
    <w:rsid w:val="00AC389B"/>
    <w:pPr>
      <w:ind w:left="720"/>
      <w:contextualSpacing/>
    </w:pPr>
  </w:style>
  <w:style w:type="paragraph" w:styleId="NoSpacing">
    <w:name w:val="No Spacing"/>
    <w:uiPriority w:val="1"/>
    <w:qFormat/>
    <w:rsid w:val="00DE79F1"/>
    <w:pPr>
      <w:spacing w:after="0" w:line="240" w:lineRule="auto"/>
    </w:pPr>
    <w:rPr>
      <w:rFonts w:ascii="Calibri" w:eastAsia="Times New Roman" w:hAnsi="Calibri" w:cs="Times New Roman"/>
      <w:lang w:val="sq-AL"/>
    </w:rPr>
  </w:style>
  <w:style w:type="paragraph" w:customStyle="1" w:styleId="Default">
    <w:name w:val="Default"/>
    <w:rsid w:val="00DE79F1"/>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ListParagraphChar">
    <w:name w:val="List Paragraph Char"/>
    <w:link w:val="ListParagraph"/>
    <w:locked/>
    <w:rsid w:val="00DE79F1"/>
  </w:style>
  <w:style w:type="paragraph" w:styleId="HTMLPreformatted">
    <w:name w:val="HTML Preformatted"/>
    <w:basedOn w:val="Normal"/>
    <w:link w:val="HTMLPreformattedChar"/>
    <w:uiPriority w:val="99"/>
    <w:unhideWhenUsed/>
    <w:rsid w:val="00396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q-AL" w:eastAsia="sq-AL"/>
    </w:rPr>
  </w:style>
  <w:style w:type="character" w:customStyle="1" w:styleId="HTMLPreformattedChar">
    <w:name w:val="HTML Preformatted Char"/>
    <w:basedOn w:val="DefaultParagraphFont"/>
    <w:link w:val="HTMLPreformatted"/>
    <w:uiPriority w:val="99"/>
    <w:rsid w:val="00396014"/>
    <w:rPr>
      <w:rFonts w:ascii="Courier New" w:eastAsia="Times New Roman" w:hAnsi="Courier New" w:cs="Courier New"/>
      <w:sz w:val="20"/>
      <w:szCs w:val="20"/>
      <w:lang w:val="sq-AL" w:eastAsia="sq-AL"/>
    </w:rPr>
  </w:style>
  <w:style w:type="paragraph" w:styleId="BalloonText">
    <w:name w:val="Balloon Text"/>
    <w:basedOn w:val="Normal"/>
    <w:link w:val="BalloonTextChar"/>
    <w:uiPriority w:val="99"/>
    <w:semiHidden/>
    <w:unhideWhenUsed/>
    <w:rsid w:val="00E41E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E53"/>
    <w:rPr>
      <w:rFonts w:ascii="Segoe UI" w:hAnsi="Segoe UI" w:cs="Segoe UI"/>
      <w:sz w:val="18"/>
      <w:szCs w:val="18"/>
    </w:rPr>
  </w:style>
  <w:style w:type="paragraph" w:styleId="EndnoteText">
    <w:name w:val="endnote text"/>
    <w:basedOn w:val="Normal"/>
    <w:link w:val="EndnoteTextChar"/>
    <w:uiPriority w:val="99"/>
    <w:semiHidden/>
    <w:unhideWhenUsed/>
    <w:rsid w:val="00F966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66D3"/>
    <w:rPr>
      <w:sz w:val="20"/>
      <w:szCs w:val="20"/>
    </w:rPr>
  </w:style>
  <w:style w:type="character" w:styleId="EndnoteReference">
    <w:name w:val="endnote reference"/>
    <w:basedOn w:val="DefaultParagraphFont"/>
    <w:uiPriority w:val="99"/>
    <w:semiHidden/>
    <w:unhideWhenUsed/>
    <w:rsid w:val="00F966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357706">
      <w:bodyDiv w:val="1"/>
      <w:marLeft w:val="0"/>
      <w:marRight w:val="0"/>
      <w:marTop w:val="0"/>
      <w:marBottom w:val="0"/>
      <w:divBdr>
        <w:top w:val="none" w:sz="0" w:space="0" w:color="auto"/>
        <w:left w:val="none" w:sz="0" w:space="0" w:color="auto"/>
        <w:bottom w:val="none" w:sz="0" w:space="0" w:color="auto"/>
        <w:right w:val="none" w:sz="0" w:space="0" w:color="auto"/>
      </w:divBdr>
    </w:div>
    <w:div w:id="13717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F24FE-8073-46C2-8427-44E52ABAE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Hasanllari</dc:creator>
  <cp:keywords/>
  <dc:description/>
  <cp:lastModifiedBy>Ina Jano</cp:lastModifiedBy>
  <cp:revision>2</cp:revision>
  <cp:lastPrinted>2021-07-06T09:56:00Z</cp:lastPrinted>
  <dcterms:created xsi:type="dcterms:W3CDTF">2022-01-12T12:24:00Z</dcterms:created>
  <dcterms:modified xsi:type="dcterms:W3CDTF">2022-01-12T12:24:00Z</dcterms:modified>
</cp:coreProperties>
</file>