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ABF" w:rsidRPr="00140ABF" w:rsidRDefault="00140ABF" w:rsidP="00140ABF">
      <w:pPr>
        <w:spacing w:line="276" w:lineRule="auto"/>
        <w:jc w:val="both"/>
        <w:rPr>
          <w:b/>
        </w:rPr>
      </w:pPr>
    </w:p>
    <w:p w:rsidR="00140ABF" w:rsidRPr="00140ABF" w:rsidRDefault="00140ABF" w:rsidP="00140ABF">
      <w:pPr>
        <w:jc w:val="both"/>
        <w:rPr>
          <w:b/>
        </w:rPr>
      </w:pPr>
    </w:p>
    <w:p w:rsidR="00140ABF" w:rsidRPr="00140ABF" w:rsidRDefault="00140ABF" w:rsidP="00140ABF">
      <w:pPr>
        <w:jc w:val="both"/>
        <w:rPr>
          <w:b/>
        </w:rPr>
      </w:pPr>
      <w:proofErr w:type="spellStart"/>
      <w:r w:rsidRPr="00140ABF">
        <w:rPr>
          <w:b/>
          <w:bCs/>
        </w:rPr>
        <w:t>Njoftim</w:t>
      </w:r>
      <w:proofErr w:type="spellEnd"/>
      <w:r w:rsidRPr="00140ABF">
        <w:rPr>
          <w:b/>
          <w:bCs/>
        </w:rPr>
        <w:t xml:space="preserve"> </w:t>
      </w:r>
      <w:proofErr w:type="spellStart"/>
      <w:r w:rsidRPr="00140ABF">
        <w:rPr>
          <w:b/>
          <w:bCs/>
        </w:rPr>
        <w:t>për</w:t>
      </w:r>
      <w:proofErr w:type="spellEnd"/>
      <w:r w:rsidRPr="00140ABF">
        <w:rPr>
          <w:b/>
          <w:bCs/>
        </w:rPr>
        <w:t xml:space="preserve"> </w:t>
      </w:r>
      <w:proofErr w:type="spellStart"/>
      <w:r w:rsidRPr="00140ABF">
        <w:rPr>
          <w:b/>
          <w:bCs/>
        </w:rPr>
        <w:t>kandidatin</w:t>
      </w:r>
      <w:proofErr w:type="spellEnd"/>
      <w:r w:rsidRPr="00140ABF">
        <w:rPr>
          <w:b/>
          <w:bCs/>
        </w:rPr>
        <w:t xml:space="preserve"> </w:t>
      </w:r>
      <w:proofErr w:type="spellStart"/>
      <w:r w:rsidRPr="00140ABF">
        <w:rPr>
          <w:b/>
          <w:bCs/>
        </w:rPr>
        <w:t>fitues</w:t>
      </w:r>
      <w:proofErr w:type="spellEnd"/>
      <w:r w:rsidRPr="00140ABF">
        <w:rPr>
          <w:b/>
          <w:bCs/>
        </w:rPr>
        <w:t xml:space="preserve"> </w:t>
      </w:r>
      <w:proofErr w:type="spellStart"/>
      <w:r w:rsidRPr="00140ABF">
        <w:rPr>
          <w:b/>
          <w:bCs/>
        </w:rPr>
        <w:t>për</w:t>
      </w:r>
      <w:proofErr w:type="spellEnd"/>
      <w:r w:rsidRPr="00140ABF">
        <w:rPr>
          <w:b/>
          <w:bCs/>
        </w:rPr>
        <w:t xml:space="preserve"> </w:t>
      </w:r>
      <w:proofErr w:type="spellStart"/>
      <w:r w:rsidRPr="00140ABF">
        <w:rPr>
          <w:b/>
          <w:bCs/>
        </w:rPr>
        <w:t>pozicionin</w:t>
      </w:r>
      <w:proofErr w:type="spellEnd"/>
      <w:r w:rsidRPr="00140ABF">
        <w:rPr>
          <w:rFonts w:eastAsiaTheme="minorHAnsi"/>
          <w:b/>
          <w:bCs/>
          <w:lang w:val="sq-AL"/>
        </w:rPr>
        <w:t xml:space="preserve"> </w:t>
      </w:r>
      <w:r w:rsidRPr="00140ABF">
        <w:rPr>
          <w:b/>
        </w:rPr>
        <w:t xml:space="preserve">“specialist”, </w:t>
      </w:r>
      <w:proofErr w:type="spellStart"/>
      <w:r w:rsidRPr="00140ABF">
        <w:rPr>
          <w:b/>
        </w:rPr>
        <w:t>në</w:t>
      </w:r>
      <w:proofErr w:type="spellEnd"/>
      <w:r w:rsidRPr="00140ABF">
        <w:rPr>
          <w:b/>
        </w:rPr>
        <w:t xml:space="preserve"> </w:t>
      </w:r>
      <w:proofErr w:type="spellStart"/>
      <w:r w:rsidRPr="00140ABF">
        <w:rPr>
          <w:b/>
        </w:rPr>
        <w:t>Shërbimin</w:t>
      </w:r>
      <w:proofErr w:type="spellEnd"/>
      <w:r w:rsidRPr="00140ABF">
        <w:rPr>
          <w:b/>
        </w:rPr>
        <w:t xml:space="preserve"> e </w:t>
      </w:r>
      <w:proofErr w:type="spellStart"/>
      <w:r w:rsidRPr="00140ABF">
        <w:rPr>
          <w:b/>
        </w:rPr>
        <w:t>Bashkëpunimit</w:t>
      </w:r>
      <w:proofErr w:type="spellEnd"/>
      <w:r w:rsidRPr="00140ABF">
        <w:rPr>
          <w:b/>
        </w:rPr>
        <w:t xml:space="preserve"> me </w:t>
      </w:r>
      <w:proofErr w:type="spellStart"/>
      <w:r w:rsidRPr="00140ABF">
        <w:rPr>
          <w:b/>
        </w:rPr>
        <w:t>Organizatat</w:t>
      </w:r>
      <w:proofErr w:type="spellEnd"/>
      <w:r w:rsidRPr="00140ABF">
        <w:rPr>
          <w:b/>
        </w:rPr>
        <w:t xml:space="preserve"> </w:t>
      </w:r>
      <w:proofErr w:type="spellStart"/>
      <w:r w:rsidRPr="00140ABF">
        <w:rPr>
          <w:b/>
        </w:rPr>
        <w:t>Ndërkombëtare</w:t>
      </w:r>
      <w:proofErr w:type="spellEnd"/>
      <w:r w:rsidRPr="00140ABF">
        <w:rPr>
          <w:b/>
        </w:rPr>
        <w:t xml:space="preserve">, </w:t>
      </w:r>
      <w:proofErr w:type="spellStart"/>
      <w:r w:rsidRPr="00140ABF">
        <w:rPr>
          <w:b/>
        </w:rPr>
        <w:t>pranë</w:t>
      </w:r>
      <w:proofErr w:type="spellEnd"/>
      <w:r w:rsidRPr="00140ABF">
        <w:rPr>
          <w:b/>
        </w:rPr>
        <w:t xml:space="preserve"> </w:t>
      </w:r>
      <w:proofErr w:type="spellStart"/>
      <w:r w:rsidRPr="00140ABF">
        <w:rPr>
          <w:b/>
        </w:rPr>
        <w:t>Shërbimit</w:t>
      </w:r>
      <w:proofErr w:type="spellEnd"/>
      <w:r w:rsidRPr="00140ABF">
        <w:rPr>
          <w:b/>
        </w:rPr>
        <w:t xml:space="preserve"> </w:t>
      </w:r>
      <w:proofErr w:type="spellStart"/>
      <w:r w:rsidRPr="00140ABF">
        <w:rPr>
          <w:b/>
        </w:rPr>
        <w:t>të</w:t>
      </w:r>
      <w:proofErr w:type="spellEnd"/>
      <w:r w:rsidRPr="00140ABF">
        <w:rPr>
          <w:b/>
        </w:rPr>
        <w:t xml:space="preserve"> </w:t>
      </w:r>
      <w:proofErr w:type="spellStart"/>
      <w:r w:rsidRPr="00140ABF">
        <w:rPr>
          <w:b/>
        </w:rPr>
        <w:t>Marrëdhënieve</w:t>
      </w:r>
      <w:proofErr w:type="spellEnd"/>
      <w:r w:rsidRPr="00140ABF">
        <w:rPr>
          <w:b/>
        </w:rPr>
        <w:t xml:space="preserve"> me </w:t>
      </w:r>
      <w:proofErr w:type="spellStart"/>
      <w:r w:rsidRPr="00140ABF">
        <w:rPr>
          <w:b/>
        </w:rPr>
        <w:t>Jashtë</w:t>
      </w:r>
      <w:proofErr w:type="spellEnd"/>
    </w:p>
    <w:p w:rsidR="00140ABF" w:rsidRDefault="00140ABF" w:rsidP="00140ABF">
      <w:pPr>
        <w:rPr>
          <w:b/>
        </w:rPr>
      </w:pPr>
    </w:p>
    <w:p w:rsidR="00140ABF" w:rsidRPr="00C94E04" w:rsidRDefault="00140ABF" w:rsidP="00140ABF">
      <w:pPr>
        <w:rPr>
          <w:b/>
        </w:rPr>
      </w:pPr>
    </w:p>
    <w:p w:rsidR="00140ABF" w:rsidRPr="00C94E04" w:rsidRDefault="00140ABF" w:rsidP="00140ABF">
      <w:pPr>
        <w:rPr>
          <w:b/>
        </w:rPr>
      </w:pPr>
      <w:bookmarkStart w:id="0" w:name="_GoBack"/>
      <w:bookmarkEnd w:id="0"/>
    </w:p>
    <w:p w:rsidR="00140ABF" w:rsidRPr="00C94E04" w:rsidRDefault="00140ABF" w:rsidP="00140ABF">
      <w:pPr>
        <w:jc w:val="both"/>
        <w:rPr>
          <w:b/>
        </w:rPr>
      </w:pPr>
    </w:p>
    <w:p w:rsidR="00140ABF" w:rsidRPr="00C94E04" w:rsidRDefault="00140ABF" w:rsidP="00140ABF">
      <w:pPr>
        <w:jc w:val="both"/>
        <w:rPr>
          <w:rFonts w:eastAsia="MS Mincho"/>
          <w:szCs w:val="22"/>
        </w:rPr>
      </w:pPr>
      <w:proofErr w:type="spellStart"/>
      <w:proofErr w:type="gramStart"/>
      <w:r w:rsidRPr="00C94E04">
        <w:t>Në</w:t>
      </w:r>
      <w:proofErr w:type="spellEnd"/>
      <w:r w:rsidRPr="00C94E04">
        <w:t xml:space="preserve"> </w:t>
      </w:r>
      <w:proofErr w:type="spellStart"/>
      <w:r w:rsidRPr="00C94E04">
        <w:t>zbatim</w:t>
      </w:r>
      <w:proofErr w:type="spellEnd"/>
      <w:r w:rsidRPr="00C94E04">
        <w:t xml:space="preserve"> </w:t>
      </w:r>
      <w:proofErr w:type="spellStart"/>
      <w:r w:rsidRPr="00C94E04">
        <w:t>të</w:t>
      </w:r>
      <w:proofErr w:type="spellEnd"/>
      <w:r w:rsidRPr="00C94E04">
        <w:t xml:space="preserve"> </w:t>
      </w:r>
      <w:proofErr w:type="spellStart"/>
      <w:r w:rsidRPr="00C94E04">
        <w:t>Ligjit</w:t>
      </w:r>
      <w:proofErr w:type="spellEnd"/>
      <w:r w:rsidRPr="00C94E04">
        <w:t xml:space="preserve"> nr.152/2013, </w:t>
      </w:r>
      <w:proofErr w:type="spellStart"/>
      <w:r w:rsidRPr="00C94E04">
        <w:t>datë</w:t>
      </w:r>
      <w:proofErr w:type="spellEnd"/>
      <w:r w:rsidRPr="00C94E04">
        <w:t xml:space="preserve"> 30.05.2013 “</w:t>
      </w:r>
      <w:proofErr w:type="spellStart"/>
      <w:r w:rsidRPr="00C94E04">
        <w:t>Për</w:t>
      </w:r>
      <w:proofErr w:type="spellEnd"/>
      <w:r w:rsidRPr="00C94E04">
        <w:t xml:space="preserve"> </w:t>
      </w:r>
      <w:proofErr w:type="spellStart"/>
      <w:r w:rsidRPr="00C94E04">
        <w:t>nëpunësin</w:t>
      </w:r>
      <w:proofErr w:type="spellEnd"/>
      <w:r w:rsidRPr="00C94E04">
        <w:t xml:space="preserve">  civil”, </w:t>
      </w:r>
      <w:proofErr w:type="spellStart"/>
      <w:r w:rsidRPr="00C94E04">
        <w:t>i</w:t>
      </w:r>
      <w:proofErr w:type="spellEnd"/>
      <w:r w:rsidRPr="00C94E04">
        <w:t xml:space="preserve"> </w:t>
      </w:r>
      <w:proofErr w:type="spellStart"/>
      <w:r w:rsidRPr="00C94E04">
        <w:t>ndryshuar</w:t>
      </w:r>
      <w:proofErr w:type="spellEnd"/>
      <w:r w:rsidRPr="00C94E04">
        <w:t xml:space="preserve">, </w:t>
      </w:r>
      <w:proofErr w:type="spellStart"/>
      <w:r w:rsidRPr="00C94E04">
        <w:t>Kreu</w:t>
      </w:r>
      <w:proofErr w:type="spellEnd"/>
      <w:r w:rsidRPr="00C94E04">
        <w:t xml:space="preserve"> V – “</w:t>
      </w:r>
      <w:proofErr w:type="spellStart"/>
      <w:r w:rsidRPr="00C94E04">
        <w:t>Lëvizja</w:t>
      </w:r>
      <w:proofErr w:type="spellEnd"/>
      <w:r w:rsidRPr="00C94E04">
        <w:t xml:space="preserve"> </w:t>
      </w:r>
      <w:proofErr w:type="spellStart"/>
      <w:r w:rsidRPr="00C94E04">
        <w:t>paralele</w:t>
      </w:r>
      <w:proofErr w:type="spellEnd"/>
      <w:r w:rsidRPr="00C94E04">
        <w:t xml:space="preserve"> </w:t>
      </w:r>
      <w:proofErr w:type="spellStart"/>
      <w:r w:rsidRPr="00C94E04">
        <w:t>në</w:t>
      </w:r>
      <w:proofErr w:type="spellEnd"/>
      <w:r w:rsidRPr="00C94E04">
        <w:t xml:space="preserve"> </w:t>
      </w:r>
      <w:proofErr w:type="spellStart"/>
      <w:r w:rsidRPr="00C94E04">
        <w:t>kategorinë</w:t>
      </w:r>
      <w:proofErr w:type="spellEnd"/>
      <w:r w:rsidRPr="00C94E04">
        <w:t xml:space="preserve"> </w:t>
      </w:r>
      <w:proofErr w:type="spellStart"/>
      <w:r w:rsidRPr="00C94E04">
        <w:t>ekzekutive</w:t>
      </w:r>
      <w:proofErr w:type="spellEnd"/>
      <w:r w:rsidRPr="00C94E04">
        <w:t xml:space="preserve">”, </w:t>
      </w:r>
      <w:proofErr w:type="spellStart"/>
      <w:r w:rsidRPr="00C94E04">
        <w:t>nenit</w:t>
      </w:r>
      <w:proofErr w:type="spellEnd"/>
      <w:r w:rsidRPr="00C94E04">
        <w:t xml:space="preserve"> 25 </w:t>
      </w:r>
      <w:proofErr w:type="spellStart"/>
      <w:r w:rsidRPr="00C94E04">
        <w:t>dhe</w:t>
      </w:r>
      <w:proofErr w:type="spellEnd"/>
      <w:r w:rsidRPr="00C94E04">
        <w:t xml:space="preserve"> </w:t>
      </w:r>
      <w:proofErr w:type="spellStart"/>
      <w:r w:rsidRPr="00C94E04">
        <w:t>Vendimit</w:t>
      </w:r>
      <w:proofErr w:type="spellEnd"/>
      <w:r w:rsidRPr="00C94E04">
        <w:t xml:space="preserve"> </w:t>
      </w:r>
      <w:proofErr w:type="spellStart"/>
      <w:r w:rsidRPr="00C94E04">
        <w:t>të</w:t>
      </w:r>
      <w:proofErr w:type="spellEnd"/>
      <w:r w:rsidRPr="00C94E04">
        <w:t xml:space="preserve"> </w:t>
      </w:r>
      <w:proofErr w:type="spellStart"/>
      <w:r w:rsidRPr="00C94E04">
        <w:t>Këshillit</w:t>
      </w:r>
      <w:proofErr w:type="spellEnd"/>
      <w:r w:rsidRPr="00C94E04">
        <w:t xml:space="preserve"> </w:t>
      </w:r>
      <w:proofErr w:type="spellStart"/>
      <w:r w:rsidRPr="00C94E04">
        <w:t>të</w:t>
      </w:r>
      <w:proofErr w:type="spellEnd"/>
      <w:r w:rsidRPr="00C94E04">
        <w:t xml:space="preserve"> </w:t>
      </w:r>
      <w:proofErr w:type="spellStart"/>
      <w:r w:rsidRPr="00C94E04">
        <w:t>Ministrave</w:t>
      </w:r>
      <w:proofErr w:type="spellEnd"/>
      <w:r w:rsidRPr="00C94E04">
        <w:t xml:space="preserve"> nr.243, </w:t>
      </w:r>
      <w:proofErr w:type="spellStart"/>
      <w:r w:rsidRPr="00C94E04">
        <w:t>datë</w:t>
      </w:r>
      <w:proofErr w:type="spellEnd"/>
      <w:r w:rsidRPr="00C94E04">
        <w:t xml:space="preserve"> 18.03.2015 “</w:t>
      </w:r>
      <w:proofErr w:type="spellStart"/>
      <w:r w:rsidRPr="00C94E04">
        <w:t>Për</w:t>
      </w:r>
      <w:proofErr w:type="spellEnd"/>
      <w:r w:rsidRPr="00C94E04">
        <w:t xml:space="preserve"> </w:t>
      </w:r>
      <w:proofErr w:type="spellStart"/>
      <w:r w:rsidRPr="00C94E04">
        <w:t>pranimin</w:t>
      </w:r>
      <w:proofErr w:type="spellEnd"/>
      <w:r w:rsidRPr="00C94E04">
        <w:t xml:space="preserve">, </w:t>
      </w:r>
      <w:proofErr w:type="spellStart"/>
      <w:r w:rsidRPr="00C94E04">
        <w:t>lëvizjen</w:t>
      </w:r>
      <w:proofErr w:type="spellEnd"/>
      <w:r w:rsidRPr="00C94E04">
        <w:t xml:space="preserve"> </w:t>
      </w:r>
      <w:proofErr w:type="spellStart"/>
      <w:r w:rsidRPr="00C94E04">
        <w:t>paralele</w:t>
      </w:r>
      <w:proofErr w:type="spellEnd"/>
      <w:r w:rsidRPr="00C94E04">
        <w:t xml:space="preserve">, </w:t>
      </w:r>
      <w:proofErr w:type="spellStart"/>
      <w:r w:rsidRPr="00C94E04">
        <w:t>periudhën</w:t>
      </w:r>
      <w:proofErr w:type="spellEnd"/>
      <w:r w:rsidRPr="00C94E04">
        <w:t xml:space="preserve"> e </w:t>
      </w:r>
      <w:proofErr w:type="spellStart"/>
      <w:r w:rsidRPr="00C94E04">
        <w:t>provës</w:t>
      </w:r>
      <w:proofErr w:type="spellEnd"/>
      <w:r w:rsidRPr="00C94E04">
        <w:t xml:space="preserve"> </w:t>
      </w:r>
      <w:proofErr w:type="spellStart"/>
      <w:r w:rsidRPr="00C94E04">
        <w:t>dhe</w:t>
      </w:r>
      <w:proofErr w:type="spellEnd"/>
      <w:r w:rsidRPr="00C94E04">
        <w:t xml:space="preserve"> </w:t>
      </w:r>
      <w:proofErr w:type="spellStart"/>
      <w:r w:rsidRPr="00C94E04">
        <w:t>emërimin</w:t>
      </w:r>
      <w:proofErr w:type="spellEnd"/>
      <w:r w:rsidRPr="00C94E04">
        <w:t xml:space="preserve"> </w:t>
      </w:r>
      <w:proofErr w:type="spellStart"/>
      <w:r w:rsidRPr="00C94E04">
        <w:t>në</w:t>
      </w:r>
      <w:proofErr w:type="spellEnd"/>
      <w:r w:rsidRPr="00C94E04">
        <w:t xml:space="preserve"> </w:t>
      </w:r>
      <w:proofErr w:type="spellStart"/>
      <w:r w:rsidRPr="00C94E04">
        <w:t>kategorinë</w:t>
      </w:r>
      <w:proofErr w:type="spellEnd"/>
      <w:r w:rsidRPr="00C94E04">
        <w:t xml:space="preserve"> </w:t>
      </w:r>
      <w:proofErr w:type="spellStart"/>
      <w:r w:rsidRPr="00C94E04">
        <w:t>ekzekutive</w:t>
      </w:r>
      <w:proofErr w:type="spellEnd"/>
      <w:r w:rsidRPr="00C94E04">
        <w:t xml:space="preserve">”, </w:t>
      </w:r>
      <w:proofErr w:type="spellStart"/>
      <w:r w:rsidRPr="00C94E04">
        <w:t>Kreu</w:t>
      </w:r>
      <w:proofErr w:type="spellEnd"/>
      <w:r w:rsidRPr="00C94E04">
        <w:t xml:space="preserve"> VII, “</w:t>
      </w:r>
      <w:proofErr w:type="spellStart"/>
      <w:r w:rsidRPr="00C94E04">
        <w:t>Lëvizja</w:t>
      </w:r>
      <w:proofErr w:type="spellEnd"/>
      <w:r w:rsidRPr="00C94E04">
        <w:t xml:space="preserve"> </w:t>
      </w:r>
      <w:proofErr w:type="spellStart"/>
      <w:r w:rsidRPr="00C94E04">
        <w:t>paralele</w:t>
      </w:r>
      <w:proofErr w:type="spellEnd"/>
      <w:r w:rsidRPr="00C94E04">
        <w:t xml:space="preserve"> </w:t>
      </w:r>
      <w:proofErr w:type="spellStart"/>
      <w:r w:rsidRPr="00C94E04">
        <w:t>në</w:t>
      </w:r>
      <w:proofErr w:type="spellEnd"/>
      <w:r w:rsidRPr="00C94E04">
        <w:t xml:space="preserve"> </w:t>
      </w:r>
      <w:proofErr w:type="spellStart"/>
      <w:r w:rsidRPr="00C94E04">
        <w:t>kategorinë</w:t>
      </w:r>
      <w:proofErr w:type="spellEnd"/>
      <w:r w:rsidRPr="00C94E04">
        <w:t xml:space="preserve"> </w:t>
      </w:r>
      <w:proofErr w:type="spellStart"/>
      <w:r w:rsidRPr="00C94E04">
        <w:t>ekzekutive</w:t>
      </w:r>
      <w:proofErr w:type="spellEnd"/>
      <w:r w:rsidRPr="00C94E04">
        <w:t xml:space="preserve">”, </w:t>
      </w:r>
      <w:proofErr w:type="spellStart"/>
      <w:r w:rsidRPr="00C94E04">
        <w:t>pika</w:t>
      </w:r>
      <w:proofErr w:type="spellEnd"/>
      <w:r w:rsidRPr="00C94E04">
        <w:t xml:space="preserve"> 2</w:t>
      </w:r>
      <w:r>
        <w:t xml:space="preserve">2, </w:t>
      </w:r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përcjellim</w:t>
      </w:r>
      <w:proofErr w:type="spellEnd"/>
      <w:r w:rsidRPr="00C94E04">
        <w:t xml:space="preserve"> </w:t>
      </w:r>
      <w:proofErr w:type="spellStart"/>
      <w:r w:rsidRPr="00C94E04">
        <w:t>emrin</w:t>
      </w:r>
      <w:proofErr w:type="spellEnd"/>
      <w:r w:rsidRPr="00C94E04">
        <w:t xml:space="preserve"> e </w:t>
      </w:r>
      <w:proofErr w:type="spellStart"/>
      <w:r w:rsidRPr="00C94E04">
        <w:t>kandidatit</w:t>
      </w:r>
      <w:proofErr w:type="spellEnd"/>
      <w:r w:rsidRPr="00C94E04">
        <w:t xml:space="preserve"> </w:t>
      </w:r>
      <w:proofErr w:type="spellStart"/>
      <w:r w:rsidRPr="00C94E04">
        <w:t>fitues</w:t>
      </w:r>
      <w:proofErr w:type="spellEnd"/>
      <w:r w:rsidRPr="00C94E04">
        <w:t xml:space="preserve">, </w:t>
      </w:r>
      <w:proofErr w:type="spellStart"/>
      <w:r w:rsidRPr="00C94E04">
        <w:t>për</w:t>
      </w:r>
      <w:proofErr w:type="spellEnd"/>
      <w:r w:rsidRPr="00C94E04">
        <w:t xml:space="preserve"> </w:t>
      </w:r>
      <w:proofErr w:type="spellStart"/>
      <w:r w:rsidRPr="00C94E04">
        <w:t>konkursin</w:t>
      </w:r>
      <w:proofErr w:type="spellEnd"/>
      <w:r w:rsidRPr="00C94E04">
        <w:t xml:space="preserve"> </w:t>
      </w:r>
      <w:proofErr w:type="spellStart"/>
      <w:r w:rsidRPr="00C94E04">
        <w:t>në</w:t>
      </w:r>
      <w:proofErr w:type="spellEnd"/>
      <w:r w:rsidRPr="00C94E04">
        <w:t xml:space="preserve"> </w:t>
      </w:r>
      <w:proofErr w:type="spellStart"/>
      <w:r w:rsidRPr="00C94E04">
        <w:t>pozicionin</w:t>
      </w:r>
      <w:proofErr w:type="spellEnd"/>
      <w:r w:rsidRPr="00C94E04">
        <w:t xml:space="preserve"> </w:t>
      </w:r>
      <w:r w:rsidRPr="00C94E04">
        <w:rPr>
          <w:bCs/>
        </w:rPr>
        <w:t xml:space="preserve">“specialist”, </w:t>
      </w:r>
      <w:proofErr w:type="spellStart"/>
      <w:r w:rsidRPr="00C94E04">
        <w:rPr>
          <w:bCs/>
        </w:rPr>
        <w:t>në</w:t>
      </w:r>
      <w:proofErr w:type="spellEnd"/>
      <w:r w:rsidRPr="00C94E04">
        <w:rPr>
          <w:bCs/>
        </w:rPr>
        <w:t xml:space="preserve"> </w:t>
      </w:r>
      <w:proofErr w:type="spellStart"/>
      <w:r w:rsidRPr="00C94E04">
        <w:rPr>
          <w:bCs/>
        </w:rPr>
        <w:t>Shërbimin</w:t>
      </w:r>
      <w:proofErr w:type="spellEnd"/>
      <w:r w:rsidRPr="00C94E04">
        <w:rPr>
          <w:bCs/>
        </w:rPr>
        <w:t xml:space="preserve"> e </w:t>
      </w:r>
      <w:proofErr w:type="spellStart"/>
      <w:r w:rsidRPr="00C94E04">
        <w:rPr>
          <w:bCs/>
        </w:rPr>
        <w:t>Bashkëpunimit</w:t>
      </w:r>
      <w:proofErr w:type="spellEnd"/>
      <w:r w:rsidRPr="00C94E04">
        <w:rPr>
          <w:bCs/>
        </w:rPr>
        <w:t xml:space="preserve"> me </w:t>
      </w:r>
      <w:proofErr w:type="spellStart"/>
      <w:r w:rsidRPr="00C94E04">
        <w:rPr>
          <w:bCs/>
        </w:rPr>
        <w:t>Organizatat</w:t>
      </w:r>
      <w:proofErr w:type="spellEnd"/>
      <w:r w:rsidRPr="00C94E04">
        <w:rPr>
          <w:bCs/>
        </w:rPr>
        <w:t xml:space="preserve"> </w:t>
      </w:r>
      <w:proofErr w:type="spellStart"/>
      <w:r w:rsidRPr="00C94E04">
        <w:rPr>
          <w:bCs/>
        </w:rPr>
        <w:t>Ndërkombëtare</w:t>
      </w:r>
      <w:proofErr w:type="spellEnd"/>
      <w:r w:rsidRPr="00C94E04">
        <w:rPr>
          <w:bCs/>
        </w:rPr>
        <w:t xml:space="preserve">, </w:t>
      </w:r>
      <w:proofErr w:type="spellStart"/>
      <w:r w:rsidRPr="00C94E04">
        <w:rPr>
          <w:bCs/>
        </w:rPr>
        <w:t>pranë</w:t>
      </w:r>
      <w:proofErr w:type="spellEnd"/>
      <w:r w:rsidRPr="00C94E04">
        <w:rPr>
          <w:bCs/>
        </w:rPr>
        <w:t xml:space="preserve"> </w:t>
      </w:r>
      <w:proofErr w:type="spellStart"/>
      <w:r w:rsidRPr="00C94E04">
        <w:rPr>
          <w:bCs/>
        </w:rPr>
        <w:t>Shërbimit</w:t>
      </w:r>
      <w:proofErr w:type="spellEnd"/>
      <w:r w:rsidRPr="00C94E04">
        <w:rPr>
          <w:bCs/>
        </w:rPr>
        <w:t xml:space="preserve"> </w:t>
      </w:r>
      <w:proofErr w:type="spellStart"/>
      <w:r w:rsidRPr="00C94E04">
        <w:rPr>
          <w:bCs/>
        </w:rPr>
        <w:t>të</w:t>
      </w:r>
      <w:proofErr w:type="spellEnd"/>
      <w:r w:rsidRPr="00C94E04">
        <w:rPr>
          <w:bCs/>
        </w:rPr>
        <w:t xml:space="preserve"> </w:t>
      </w:r>
      <w:proofErr w:type="spellStart"/>
      <w:r w:rsidRPr="00C94E04">
        <w:rPr>
          <w:bCs/>
        </w:rPr>
        <w:t>Marrëdhënieve</w:t>
      </w:r>
      <w:proofErr w:type="spellEnd"/>
      <w:r w:rsidRPr="00C94E04">
        <w:rPr>
          <w:bCs/>
        </w:rPr>
        <w:t xml:space="preserve"> me </w:t>
      </w:r>
      <w:proofErr w:type="spellStart"/>
      <w:r w:rsidRPr="00C94E04">
        <w:rPr>
          <w:bCs/>
        </w:rPr>
        <w:t>Jashtë</w:t>
      </w:r>
      <w:proofErr w:type="spellEnd"/>
      <w:r w:rsidRPr="00C94E04">
        <w:rPr>
          <w:bCs/>
        </w:rPr>
        <w:t>.</w:t>
      </w:r>
      <w:proofErr w:type="gramEnd"/>
      <w:r>
        <w:rPr>
          <w:bCs/>
        </w:rPr>
        <w:t xml:space="preserve"> </w:t>
      </w:r>
    </w:p>
    <w:p w:rsidR="00140ABF" w:rsidRPr="00C94E04" w:rsidRDefault="00140ABF" w:rsidP="00140ABF">
      <w:pPr>
        <w:jc w:val="both"/>
        <w:rPr>
          <w:bCs/>
        </w:rPr>
      </w:pPr>
    </w:p>
    <w:p w:rsidR="00140ABF" w:rsidRPr="00C94E04" w:rsidRDefault="00140ABF" w:rsidP="00140ABF">
      <w:pPr>
        <w:jc w:val="both"/>
      </w:pPr>
    </w:p>
    <w:p w:rsidR="00140ABF" w:rsidRPr="00C94E04" w:rsidRDefault="00140ABF" w:rsidP="00140ABF">
      <w:pPr>
        <w:jc w:val="both"/>
      </w:pPr>
    </w:p>
    <w:p w:rsidR="00140ABF" w:rsidRPr="00C94E04" w:rsidRDefault="00140ABF" w:rsidP="00140ABF">
      <w:pPr>
        <w:numPr>
          <w:ilvl w:val="0"/>
          <w:numId w:val="1"/>
        </w:numPr>
        <w:contextualSpacing/>
        <w:jc w:val="both"/>
        <w:rPr>
          <w:bCs/>
        </w:rPr>
      </w:pPr>
      <w:r w:rsidRPr="00C94E04">
        <w:t xml:space="preserve">Z. Bojan Goxheri me 78 </w:t>
      </w:r>
      <w:proofErr w:type="spellStart"/>
      <w:r w:rsidRPr="00C94E04">
        <w:t>pikë</w:t>
      </w:r>
      <w:proofErr w:type="spellEnd"/>
    </w:p>
    <w:p w:rsidR="00140ABF" w:rsidRDefault="00140ABF" w:rsidP="00140ABF">
      <w:pPr>
        <w:jc w:val="both"/>
        <w:rPr>
          <w:b/>
          <w:bCs/>
        </w:rPr>
      </w:pPr>
    </w:p>
    <w:p w:rsidR="00140ABF" w:rsidRDefault="00140ABF" w:rsidP="00140ABF">
      <w:pPr>
        <w:jc w:val="both"/>
        <w:rPr>
          <w:b/>
          <w:bCs/>
        </w:rPr>
      </w:pPr>
    </w:p>
    <w:p w:rsidR="00140ABF" w:rsidRPr="00C94E04" w:rsidRDefault="00140ABF" w:rsidP="00140ABF">
      <w:pPr>
        <w:jc w:val="both"/>
        <w:rPr>
          <w:b/>
          <w:bCs/>
        </w:rPr>
      </w:pPr>
    </w:p>
    <w:p w:rsidR="00140ABF" w:rsidRPr="00C94E04" w:rsidRDefault="00140ABF" w:rsidP="00140ABF">
      <w:pPr>
        <w:ind w:left="3600" w:firstLine="720"/>
      </w:pPr>
    </w:p>
    <w:p w:rsidR="00140ABF" w:rsidRPr="00C94E04" w:rsidRDefault="00140ABF" w:rsidP="00140ABF">
      <w:pPr>
        <w:spacing w:line="276" w:lineRule="auto"/>
        <w:rPr>
          <w:b/>
          <w:bCs/>
        </w:rPr>
      </w:pPr>
      <w:r w:rsidRPr="00C94E04">
        <w:rPr>
          <w:b/>
          <w:bCs/>
        </w:rPr>
        <w:t xml:space="preserve">                                                                </w:t>
      </w:r>
    </w:p>
    <w:p w:rsidR="00140ABF" w:rsidRPr="00C94E04" w:rsidRDefault="00140ABF" w:rsidP="00140ABF">
      <w:pPr>
        <w:spacing w:line="276" w:lineRule="auto"/>
        <w:jc w:val="center"/>
        <w:rPr>
          <w:b/>
          <w:bCs/>
        </w:rPr>
      </w:pPr>
      <w:r w:rsidRPr="00C94E04">
        <w:rPr>
          <w:b/>
          <w:bCs/>
        </w:rPr>
        <w:t xml:space="preserve">                                            </w:t>
      </w:r>
    </w:p>
    <w:p w:rsidR="00B83EBE" w:rsidRDefault="00B83EBE"/>
    <w:sectPr w:rsidR="00B83E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A4799F"/>
    <w:multiLevelType w:val="hybridMultilevel"/>
    <w:tmpl w:val="64D48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ABF"/>
    <w:rsid w:val="00140ABF"/>
    <w:rsid w:val="00B8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64859"/>
  <w15:chartTrackingRefBased/>
  <w15:docId w15:val="{B0AD7CB3-935C-444E-9C33-91D144F9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0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2023-02-20T08:48:00Z</dcterms:created>
  <dcterms:modified xsi:type="dcterms:W3CDTF">2023-02-20T08:49:00Z</dcterms:modified>
</cp:coreProperties>
</file>