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88D" w:rsidRPr="006F4091" w:rsidRDefault="00C0388D" w:rsidP="00C038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4091">
        <w:rPr>
          <w:rFonts w:ascii="Times New Roman" w:hAnsi="Times New Roman"/>
          <w:b/>
          <w:sz w:val="28"/>
          <w:szCs w:val="28"/>
        </w:rPr>
        <w:t>R E L A C I O N</w:t>
      </w:r>
    </w:p>
    <w:p w:rsidR="00C0388D" w:rsidRPr="006F4091" w:rsidRDefault="00C0388D" w:rsidP="00C038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F4091">
        <w:rPr>
          <w:rFonts w:ascii="Times New Roman" w:eastAsia="Times New Roman" w:hAnsi="Times New Roman"/>
          <w:b/>
          <w:sz w:val="28"/>
          <w:szCs w:val="28"/>
        </w:rPr>
        <w:t>PËR</w:t>
      </w:r>
    </w:p>
    <w:p w:rsidR="00C0388D" w:rsidRPr="006F4091" w:rsidRDefault="00C0388D" w:rsidP="00C03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F4091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PROJEKTLIGJIN “PËR DISA SHTESA DHE NDRYSHIME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                           </w:t>
      </w:r>
      <w:r w:rsidRPr="006F4091">
        <w:rPr>
          <w:rFonts w:ascii="Times New Roman" w:eastAsia="Times New Roman" w:hAnsi="Times New Roman"/>
          <w:b/>
          <w:sz w:val="28"/>
          <w:szCs w:val="28"/>
          <w:u w:val="single"/>
        </w:rPr>
        <w:t>NË LIGJIN NR.16/2018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,</w:t>
      </w:r>
      <w:r w:rsidRPr="006F4091">
        <w:rPr>
          <w:rFonts w:ascii="Times New Roman" w:hAnsi="Times New Roman"/>
          <w:b/>
          <w:sz w:val="28"/>
          <w:szCs w:val="28"/>
          <w:u w:val="single"/>
        </w:rPr>
        <w:t xml:space="preserve"> “PËR DIASPORËN”, 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TË </w:t>
      </w:r>
      <w:r w:rsidRPr="006F4091">
        <w:rPr>
          <w:rFonts w:ascii="Times New Roman" w:hAnsi="Times New Roman"/>
          <w:b/>
          <w:color w:val="000000"/>
          <w:sz w:val="28"/>
          <w:szCs w:val="28"/>
          <w:u w:val="single"/>
        </w:rPr>
        <w:t>NDRYSHUAR”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1"/>
        </w:numPr>
        <w:spacing w:after="0" w:line="240" w:lineRule="auto"/>
        <w:ind w:left="360" w:hanging="270"/>
        <w:jc w:val="both"/>
        <w:rPr>
          <w:rFonts w:ascii="Times New Roman" w:hAnsi="Times New Roman"/>
          <w:b/>
          <w:sz w:val="28"/>
          <w:szCs w:val="28"/>
        </w:rPr>
      </w:pPr>
      <w:r w:rsidRPr="006F4091">
        <w:rPr>
          <w:rFonts w:ascii="Times New Roman" w:hAnsi="Times New Roman"/>
          <w:b/>
          <w:sz w:val="28"/>
          <w:szCs w:val="28"/>
        </w:rPr>
        <w:t>QËLLIMI I PROJEKTAKTIT DHE OBJEKTIVAT QË SYNOHEN TË ARRIHEN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Këshilli i Ministrave ka miratuar vendimin nr.81, datë 9.2.2022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“Për përcaktimin e fushës së përgjegjësisë shtetërore të Ministrisë për Evropën dhe Punët e Jashtme”, sipas të cilit </w:t>
      </w:r>
      <w:r>
        <w:rPr>
          <w:rFonts w:ascii="Times New Roman" w:hAnsi="Times New Roman"/>
          <w:sz w:val="28"/>
          <w:szCs w:val="28"/>
        </w:rPr>
        <w:t>kjo ministri</w:t>
      </w:r>
      <w:r w:rsidRPr="006F4091">
        <w:rPr>
          <w:rFonts w:ascii="Times New Roman" w:hAnsi="Times New Roman"/>
          <w:sz w:val="28"/>
          <w:szCs w:val="28"/>
        </w:rPr>
        <w:t xml:space="preserve"> caktohet si institucion përgjegjës për </w:t>
      </w:r>
      <w:r>
        <w:rPr>
          <w:rFonts w:ascii="Times New Roman" w:hAnsi="Times New Roman"/>
          <w:sz w:val="28"/>
          <w:szCs w:val="28"/>
        </w:rPr>
        <w:t>d</w:t>
      </w:r>
      <w:r w:rsidRPr="006F4091">
        <w:rPr>
          <w:rFonts w:ascii="Times New Roman" w:hAnsi="Times New Roman"/>
          <w:sz w:val="28"/>
          <w:szCs w:val="28"/>
        </w:rPr>
        <w:t xml:space="preserve">iasporën, përgjegjësi kjo që më parë i përkiste </w:t>
      </w:r>
      <w:r>
        <w:rPr>
          <w:rFonts w:ascii="Times New Roman" w:hAnsi="Times New Roman"/>
          <w:sz w:val="28"/>
          <w:szCs w:val="28"/>
        </w:rPr>
        <w:t>m</w:t>
      </w:r>
      <w:r w:rsidRPr="006F4091">
        <w:rPr>
          <w:rFonts w:ascii="Times New Roman" w:hAnsi="Times New Roman"/>
          <w:sz w:val="28"/>
          <w:szCs w:val="28"/>
        </w:rPr>
        <w:t>inistrit të Shtetit për Diasporën.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Style w:val="normalchar"/>
          <w:rFonts w:ascii="Times New Roman" w:hAnsi="Times New Roman"/>
          <w:color w:val="000000"/>
          <w:sz w:val="28"/>
          <w:szCs w:val="28"/>
        </w:rPr>
        <w:t>Nëpërmjet miratimit të këtij projekt</w:t>
      </w:r>
      <w:r>
        <w:rPr>
          <w:rStyle w:val="normalchar"/>
          <w:rFonts w:ascii="Times New Roman" w:hAnsi="Times New Roman"/>
          <w:color w:val="000000"/>
          <w:sz w:val="28"/>
          <w:szCs w:val="28"/>
        </w:rPr>
        <w:t>ligj</w:t>
      </w:r>
      <w:r w:rsidRPr="006F4091">
        <w:rPr>
          <w:rStyle w:val="normalchar"/>
          <w:rFonts w:ascii="Times New Roman" w:hAnsi="Times New Roman"/>
          <w:color w:val="000000"/>
          <w:sz w:val="28"/>
          <w:szCs w:val="28"/>
        </w:rPr>
        <w:t>i synohet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6F4091">
        <w:rPr>
          <w:rFonts w:ascii="Times New Roman" w:hAnsi="Times New Roman"/>
          <w:sz w:val="28"/>
          <w:szCs w:val="28"/>
        </w:rPr>
        <w:t>forcimi i mëtejshëm i politikave shtetërore për zhvillimin dhe konsolidimin e bashkëpunimit institucional me diasporën, duke rritur nivelin e autoritetit shtetëror përgjegjës për marrëdhëniet me diasporën</w:t>
      </w:r>
      <w:r w:rsidR="00CD5EB6"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nga niveli i një ministri shteti, në nivel </w:t>
      </w:r>
      <w:r>
        <w:rPr>
          <w:rFonts w:ascii="Times New Roman" w:hAnsi="Times New Roman"/>
          <w:sz w:val="28"/>
          <w:szCs w:val="28"/>
        </w:rPr>
        <w:t>m</w:t>
      </w:r>
      <w:r w:rsidRPr="006F4091">
        <w:rPr>
          <w:rFonts w:ascii="Times New Roman" w:hAnsi="Times New Roman"/>
          <w:sz w:val="28"/>
          <w:szCs w:val="28"/>
        </w:rPr>
        <w:t>inistri për Evropën dhe Punët e Jashtme dhe nga niveli i një agjencie kombëtare në nivel Ministri</w:t>
      </w:r>
      <w:r w:rsidR="00CD5EB6">
        <w:rPr>
          <w:rFonts w:ascii="Times New Roman" w:hAnsi="Times New Roman"/>
          <w:sz w:val="28"/>
          <w:szCs w:val="28"/>
        </w:rPr>
        <w:t>a</w:t>
      </w:r>
      <w:r w:rsidRPr="006F4091">
        <w:rPr>
          <w:rFonts w:ascii="Times New Roman" w:hAnsi="Times New Roman"/>
          <w:sz w:val="28"/>
          <w:szCs w:val="28"/>
        </w:rPr>
        <w:t xml:space="preserve"> për Evropën dhe Punët e Jashtme.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 xml:space="preserve">Në këto kushte, Ministrisë për Evropën dhe Punët e Jashtme </w:t>
      </w:r>
      <w:r>
        <w:rPr>
          <w:rFonts w:ascii="Times New Roman" w:hAnsi="Times New Roman"/>
          <w:sz w:val="28"/>
          <w:szCs w:val="28"/>
        </w:rPr>
        <w:t xml:space="preserve">(në vijim MEPJ) </w:t>
      </w:r>
      <w:r w:rsidRPr="006F4091">
        <w:rPr>
          <w:rFonts w:ascii="Times New Roman" w:hAnsi="Times New Roman"/>
          <w:sz w:val="28"/>
          <w:szCs w:val="28"/>
        </w:rPr>
        <w:t>i lind detyrimi për të bërë një an</w:t>
      </w:r>
      <w:r w:rsidR="00CD5EB6">
        <w:rPr>
          <w:rFonts w:ascii="Times New Roman" w:hAnsi="Times New Roman"/>
          <w:sz w:val="28"/>
          <w:szCs w:val="28"/>
        </w:rPr>
        <w:t>alizë të kuadrit ligjor në fuqi</w:t>
      </w:r>
      <w:r w:rsidRPr="006F4091">
        <w:rPr>
          <w:rFonts w:ascii="Times New Roman" w:hAnsi="Times New Roman"/>
          <w:sz w:val="28"/>
          <w:szCs w:val="28"/>
        </w:rPr>
        <w:t xml:space="preserve"> për çështjet e diasporës, duke mbajtur në konsideratë politikën shtetërore dhe objektivat e </w:t>
      </w:r>
      <w:r>
        <w:rPr>
          <w:rFonts w:ascii="Times New Roman" w:hAnsi="Times New Roman"/>
          <w:sz w:val="28"/>
          <w:szCs w:val="28"/>
        </w:rPr>
        <w:t>MEPJ-së</w:t>
      </w:r>
      <w:r w:rsidRPr="006F4091">
        <w:rPr>
          <w:rFonts w:ascii="Times New Roman" w:hAnsi="Times New Roman"/>
          <w:sz w:val="28"/>
          <w:szCs w:val="28"/>
        </w:rPr>
        <w:t xml:space="preserve"> për mbrojtjen e të drejtave dhe interesave të shtetasve shqiptarë, që jetojnë jashtë kufijve të R</w:t>
      </w:r>
      <w:r>
        <w:rPr>
          <w:rFonts w:ascii="Times New Roman" w:hAnsi="Times New Roman"/>
          <w:sz w:val="28"/>
          <w:szCs w:val="28"/>
        </w:rPr>
        <w:t xml:space="preserve">epublikën e </w:t>
      </w:r>
      <w:r w:rsidRPr="006F4091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hqipërisë</w:t>
      </w:r>
      <w:r w:rsidRPr="006F4091">
        <w:rPr>
          <w:rFonts w:ascii="Times New Roman" w:hAnsi="Times New Roman"/>
          <w:sz w:val="28"/>
          <w:szCs w:val="28"/>
        </w:rPr>
        <w:t>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75EA4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Në përfundim të kësaj analize, propozohet rishikimi i ligjit nr.16/2018, “Për diasporën”</w:t>
      </w:r>
      <w:r w:rsidR="00CD5EB6"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dhe akteve nënligjore në zbatim të tij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75EA4">
        <w:rPr>
          <w:rFonts w:ascii="Times New Roman" w:hAnsi="Times New Roman"/>
          <w:sz w:val="28"/>
          <w:szCs w:val="28"/>
        </w:rPr>
        <w:t xml:space="preserve">si dhe shfuqizimi i </w:t>
      </w:r>
      <w:r w:rsidR="00E020AB">
        <w:rPr>
          <w:rFonts w:ascii="Times New Roman" w:hAnsi="Times New Roman"/>
          <w:sz w:val="28"/>
          <w:szCs w:val="28"/>
        </w:rPr>
        <w:t xml:space="preserve">                             </w:t>
      </w:r>
      <w:r w:rsidRPr="00675EA4">
        <w:rPr>
          <w:rFonts w:ascii="Times New Roman" w:hAnsi="Times New Roman"/>
          <w:sz w:val="28"/>
          <w:szCs w:val="28"/>
        </w:rPr>
        <w:t>ligjit nr.115/2017</w:t>
      </w:r>
      <w:r w:rsidR="00E020AB">
        <w:rPr>
          <w:rFonts w:ascii="Times New Roman" w:hAnsi="Times New Roman"/>
          <w:sz w:val="28"/>
          <w:szCs w:val="28"/>
        </w:rPr>
        <w:t>,</w:t>
      </w:r>
      <w:r w:rsidRPr="00675EA4">
        <w:rPr>
          <w:rFonts w:ascii="Times New Roman" w:hAnsi="Times New Roman"/>
          <w:sz w:val="28"/>
          <w:szCs w:val="28"/>
        </w:rPr>
        <w:t xml:space="preserve"> “Për krijimin e Agjencisë Kombëtare të Diasporës”. 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 xml:space="preserve">Ky projektligj synon të </w:t>
      </w:r>
      <w:proofErr w:type="spellStart"/>
      <w:r w:rsidRPr="006F4091">
        <w:rPr>
          <w:rFonts w:ascii="Times New Roman" w:hAnsi="Times New Roman"/>
          <w:sz w:val="28"/>
          <w:szCs w:val="28"/>
        </w:rPr>
        <w:t>përshtasë</w:t>
      </w:r>
      <w:proofErr w:type="spellEnd"/>
      <w:r w:rsidRPr="006F4091">
        <w:rPr>
          <w:rFonts w:ascii="Times New Roman" w:hAnsi="Times New Roman"/>
          <w:sz w:val="28"/>
          <w:szCs w:val="28"/>
        </w:rPr>
        <w:t xml:space="preserve"> përmbajtjen e tij me ndryshimet që sjell shkrirja e Agjencisë Kombëtare të Diasporës (në vijim “AKD”) si institucion i pavarur, si dhe të bëjë disa ndryshime në formë dhe përmbajt</w:t>
      </w:r>
      <w:r>
        <w:rPr>
          <w:rFonts w:ascii="Times New Roman" w:hAnsi="Times New Roman"/>
          <w:sz w:val="28"/>
          <w:szCs w:val="28"/>
        </w:rPr>
        <w:t>j</w:t>
      </w:r>
      <w:r w:rsidRPr="006F4091">
        <w:rPr>
          <w:rFonts w:ascii="Times New Roman" w:hAnsi="Times New Roman"/>
          <w:sz w:val="28"/>
          <w:szCs w:val="28"/>
        </w:rPr>
        <w:t xml:space="preserve">e, me qëllim qartësimin e dispozitave të tij, veçanërisht të përgjegjësive, funksionimit dhe organizmit të veprimtarisë së strukturave përkatëse të krijuara në këtë ligj. </w:t>
      </w:r>
    </w:p>
    <w:p w:rsidR="00C0388D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5EA4">
        <w:rPr>
          <w:rFonts w:ascii="Times New Roman" w:hAnsi="Times New Roman"/>
          <w:sz w:val="28"/>
          <w:szCs w:val="28"/>
        </w:rPr>
        <w:t>Të gjitha detyrimet që rrjedhin nga ligji nr.115/2017</w:t>
      </w:r>
      <w:r>
        <w:rPr>
          <w:rFonts w:ascii="Times New Roman" w:hAnsi="Times New Roman"/>
          <w:sz w:val="28"/>
          <w:szCs w:val="28"/>
        </w:rPr>
        <w:t>,</w:t>
      </w:r>
      <w:r w:rsidRPr="00675EA4">
        <w:rPr>
          <w:rFonts w:ascii="Times New Roman" w:hAnsi="Times New Roman"/>
          <w:sz w:val="28"/>
          <w:szCs w:val="28"/>
        </w:rPr>
        <w:t xml:space="preserve"> “Për krijimin e Agjencisë Kombëtare të Diasporës”, që propozohet të shfuqizohet, do të rregullohen nëpërmjet krijimit të një institucioni varësie</w:t>
      </w:r>
      <w:r>
        <w:rPr>
          <w:rFonts w:ascii="Times New Roman" w:hAnsi="Times New Roman"/>
          <w:sz w:val="28"/>
          <w:szCs w:val="28"/>
        </w:rPr>
        <w:t>,</w:t>
      </w:r>
      <w:r w:rsidRPr="00675EA4">
        <w:rPr>
          <w:rFonts w:ascii="Times New Roman" w:hAnsi="Times New Roman"/>
          <w:sz w:val="28"/>
          <w:szCs w:val="28"/>
        </w:rPr>
        <w:t xml:space="preserve"> në kuptim të nenit 6</w:t>
      </w:r>
      <w:r>
        <w:rPr>
          <w:rFonts w:ascii="Times New Roman" w:hAnsi="Times New Roman"/>
          <w:sz w:val="28"/>
          <w:szCs w:val="28"/>
        </w:rPr>
        <w:t>,</w:t>
      </w:r>
      <w:r w:rsidRPr="00675EA4">
        <w:rPr>
          <w:rFonts w:ascii="Times New Roman" w:hAnsi="Times New Roman"/>
          <w:sz w:val="28"/>
          <w:szCs w:val="28"/>
        </w:rPr>
        <w:t xml:space="preserve"> të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75EA4">
        <w:rPr>
          <w:rFonts w:ascii="Times New Roman" w:hAnsi="Times New Roman"/>
          <w:sz w:val="28"/>
          <w:szCs w:val="28"/>
        </w:rPr>
        <w:t xml:space="preserve">ligjit </w:t>
      </w:r>
      <w:r>
        <w:rPr>
          <w:rFonts w:ascii="Times New Roman" w:hAnsi="Times New Roman"/>
          <w:sz w:val="28"/>
          <w:szCs w:val="28"/>
        </w:rPr>
        <w:t>nr.</w:t>
      </w:r>
      <w:r w:rsidRPr="00675EA4">
        <w:rPr>
          <w:rFonts w:ascii="Times New Roman" w:hAnsi="Times New Roman"/>
          <w:sz w:val="28"/>
          <w:szCs w:val="28"/>
        </w:rPr>
        <w:t>90/2012</w:t>
      </w:r>
      <w:r>
        <w:rPr>
          <w:rFonts w:ascii="Times New Roman" w:hAnsi="Times New Roman"/>
          <w:sz w:val="28"/>
          <w:szCs w:val="28"/>
        </w:rPr>
        <w:t>,</w:t>
      </w:r>
      <w:r w:rsidRPr="00675EA4">
        <w:rPr>
          <w:rFonts w:ascii="Times New Roman" w:hAnsi="Times New Roman"/>
          <w:sz w:val="28"/>
          <w:szCs w:val="28"/>
        </w:rPr>
        <w:t xml:space="preserve"> “Për organizimin dhe funksionimin e administratës shtetërore”</w:t>
      </w:r>
      <w:r>
        <w:rPr>
          <w:rFonts w:ascii="Times New Roman" w:hAnsi="Times New Roman"/>
          <w:sz w:val="28"/>
          <w:szCs w:val="28"/>
        </w:rPr>
        <w:t>,</w:t>
      </w:r>
      <w:r w:rsidRPr="00675EA4">
        <w:rPr>
          <w:rFonts w:ascii="Times New Roman" w:hAnsi="Times New Roman"/>
          <w:sz w:val="28"/>
          <w:szCs w:val="28"/>
        </w:rPr>
        <w:t xml:space="preserve"> </w:t>
      </w:r>
      <w:r w:rsidRPr="00675EA4">
        <w:rPr>
          <w:rFonts w:ascii="Times New Roman" w:hAnsi="Times New Roman"/>
          <w:sz w:val="28"/>
          <w:szCs w:val="28"/>
        </w:rPr>
        <w:lastRenderedPageBreak/>
        <w:t>për të kryer funksione administrative</w:t>
      </w:r>
      <w:r>
        <w:rPr>
          <w:rFonts w:ascii="Times New Roman" w:hAnsi="Times New Roman"/>
          <w:sz w:val="28"/>
          <w:szCs w:val="28"/>
        </w:rPr>
        <w:t>,</w:t>
      </w:r>
      <w:r w:rsidRPr="00675EA4">
        <w:rPr>
          <w:rFonts w:ascii="Times New Roman" w:hAnsi="Times New Roman"/>
          <w:sz w:val="28"/>
          <w:szCs w:val="28"/>
        </w:rPr>
        <w:t xml:space="preserve"> të përcaktuara dhe brenda fushës së përgjegjësisë së </w:t>
      </w:r>
      <w:r>
        <w:rPr>
          <w:rFonts w:ascii="Times New Roman" w:hAnsi="Times New Roman"/>
          <w:sz w:val="28"/>
          <w:szCs w:val="28"/>
        </w:rPr>
        <w:t>MEPJ-së.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 xml:space="preserve">Diaspora edhe pse </w:t>
      </w:r>
      <w:r w:rsidRPr="006F4091">
        <w:rPr>
          <w:rFonts w:ascii="Times New Roman" w:hAnsi="Times New Roman"/>
          <w:i/>
          <w:iCs/>
          <w:sz w:val="28"/>
          <w:szCs w:val="28"/>
        </w:rPr>
        <w:t>de facto</w:t>
      </w:r>
      <w:r w:rsidRPr="006F4091">
        <w:rPr>
          <w:rFonts w:ascii="Times New Roman" w:hAnsi="Times New Roman"/>
          <w:sz w:val="28"/>
          <w:szCs w:val="28"/>
        </w:rPr>
        <w:t xml:space="preserve"> ka qenë gjithnjë në fokus të veprimtarisë së shërbimit të jashtëm, tashmë</w:t>
      </w:r>
      <w:r>
        <w:rPr>
          <w:rFonts w:ascii="Times New Roman" w:hAnsi="Times New Roman"/>
          <w:sz w:val="28"/>
          <w:szCs w:val="28"/>
        </w:rPr>
        <w:t xml:space="preserve"> me vendim</w:t>
      </w:r>
      <w:r w:rsidR="00CD5EB6">
        <w:rPr>
          <w:rFonts w:ascii="Times New Roman" w:hAnsi="Times New Roman"/>
          <w:sz w:val="28"/>
          <w:szCs w:val="28"/>
        </w:rPr>
        <w:t xml:space="preserve">in </w:t>
      </w:r>
      <w:r w:rsidRPr="006F4091">
        <w:rPr>
          <w:rFonts w:ascii="Times New Roman" w:hAnsi="Times New Roman"/>
          <w:sz w:val="28"/>
          <w:szCs w:val="28"/>
        </w:rPr>
        <w:t>nr.8</w:t>
      </w:r>
      <w:r w:rsidR="00CD5EB6">
        <w:rPr>
          <w:rFonts w:ascii="Times New Roman" w:hAnsi="Times New Roman"/>
          <w:sz w:val="28"/>
          <w:szCs w:val="28"/>
        </w:rPr>
        <w:t>1, datë 9.2.2022</w:t>
      </w:r>
      <w:r>
        <w:rPr>
          <w:rFonts w:ascii="Times New Roman" w:hAnsi="Times New Roman"/>
          <w:sz w:val="28"/>
          <w:szCs w:val="28"/>
        </w:rPr>
        <w:t xml:space="preserve">, të </w:t>
      </w:r>
      <w:r w:rsidRPr="006F4091">
        <w:rPr>
          <w:rFonts w:ascii="Times New Roman" w:hAnsi="Times New Roman"/>
          <w:sz w:val="28"/>
          <w:szCs w:val="28"/>
        </w:rPr>
        <w:t>K</w:t>
      </w:r>
      <w:r>
        <w:rPr>
          <w:rFonts w:ascii="Times New Roman" w:hAnsi="Times New Roman"/>
          <w:sz w:val="28"/>
          <w:szCs w:val="28"/>
        </w:rPr>
        <w:t xml:space="preserve">ëshillit të </w:t>
      </w:r>
      <w:r w:rsidRPr="006F4091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inistrave</w:t>
      </w:r>
      <w:r w:rsidRPr="006F4091">
        <w:rPr>
          <w:rFonts w:ascii="Times New Roman" w:hAnsi="Times New Roman"/>
          <w:sz w:val="28"/>
          <w:szCs w:val="28"/>
        </w:rPr>
        <w:t xml:space="preserve">, ka kaluar edhe </w:t>
      </w:r>
      <w:r w:rsidRPr="006F4091">
        <w:rPr>
          <w:rFonts w:ascii="Times New Roman" w:hAnsi="Times New Roman"/>
          <w:i/>
          <w:iCs/>
          <w:sz w:val="28"/>
          <w:szCs w:val="28"/>
        </w:rPr>
        <w:t>de jure</w:t>
      </w:r>
      <w:r w:rsidRPr="006F4091">
        <w:rPr>
          <w:rFonts w:ascii="Times New Roman" w:hAnsi="Times New Roman"/>
          <w:sz w:val="28"/>
          <w:szCs w:val="28"/>
        </w:rPr>
        <w:t xml:space="preserve"> në fushën e përgjegjësisë së </w:t>
      </w:r>
      <w:r>
        <w:rPr>
          <w:rFonts w:ascii="Times New Roman" w:hAnsi="Times New Roman"/>
          <w:sz w:val="28"/>
          <w:szCs w:val="28"/>
        </w:rPr>
        <w:t>MEPJ-së</w:t>
      </w:r>
      <w:r w:rsidRPr="006F4091">
        <w:rPr>
          <w:rFonts w:ascii="Times New Roman" w:hAnsi="Times New Roman"/>
          <w:sz w:val="28"/>
          <w:szCs w:val="28"/>
        </w:rPr>
        <w:t>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pStyle w:val="NoSpacing"/>
        <w:jc w:val="both"/>
        <w:rPr>
          <w:rFonts w:ascii="Times New Roman" w:hAnsi="Times New Roman"/>
          <w:sz w:val="28"/>
          <w:szCs w:val="28"/>
          <w:lang w:val="sq-AL"/>
        </w:rPr>
      </w:pPr>
      <w:r w:rsidRPr="006F4091">
        <w:rPr>
          <w:rFonts w:ascii="Times New Roman" w:hAnsi="Times New Roman"/>
          <w:sz w:val="28"/>
          <w:szCs w:val="28"/>
          <w:lang w:val="sq-AL"/>
        </w:rPr>
        <w:t>Këto ndryshime synojnë përmirësimin e ligjit për diasporën, rritjen e ndërveprimit me komunitetin shqiptar jashtë Shqipërisë, përcaktimin e procedurave dhe mekanizmave për rritjen e bashkëpunimit me diasporën, me qëllim ruajtjen e identitetit kombëtar.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091">
        <w:rPr>
          <w:rFonts w:ascii="Times New Roman" w:eastAsia="Times New Roman" w:hAnsi="Times New Roman"/>
          <w:b/>
          <w:sz w:val="28"/>
          <w:szCs w:val="28"/>
        </w:rPr>
        <w:t>VLERËSIMI I PROJEKTAKTIT NË RAPORT ME PROGRAMIN POLITIK TË KËSHILLIT TË MINISTRAVE, ME PROGRAMIN ANALITIK TË AKTEVE DHE DOKUMENTE TË TJERA POLITIKE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091">
        <w:rPr>
          <w:rFonts w:ascii="Times New Roman" w:eastAsia="Times New Roman" w:hAnsi="Times New Roman"/>
          <w:sz w:val="28"/>
          <w:szCs w:val="28"/>
        </w:rPr>
        <w:t>Hartimi i këtij projekt</w:t>
      </w:r>
      <w:r>
        <w:rPr>
          <w:rFonts w:ascii="Times New Roman" w:eastAsia="Times New Roman" w:hAnsi="Times New Roman"/>
          <w:sz w:val="28"/>
          <w:szCs w:val="28"/>
        </w:rPr>
        <w:t>ligj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i nuk është parashikuar në </w:t>
      </w:r>
      <w:r>
        <w:rPr>
          <w:rFonts w:ascii="Times New Roman" w:eastAsia="Times New Roman" w:hAnsi="Times New Roman"/>
          <w:sz w:val="28"/>
          <w:szCs w:val="28"/>
        </w:rPr>
        <w:t>p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rogramin e </w:t>
      </w:r>
      <w:r>
        <w:rPr>
          <w:rFonts w:ascii="Times New Roman" w:eastAsia="Times New Roman" w:hAnsi="Times New Roman"/>
          <w:sz w:val="28"/>
          <w:szCs w:val="28"/>
        </w:rPr>
        <w:t>p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ërgjithshëm </w:t>
      </w:r>
      <w:r>
        <w:rPr>
          <w:rFonts w:ascii="Times New Roman" w:eastAsia="Times New Roman" w:hAnsi="Times New Roman"/>
          <w:sz w:val="28"/>
          <w:szCs w:val="28"/>
        </w:rPr>
        <w:t>a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nalitik të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</w:t>
      </w:r>
      <w:r w:rsidRPr="006F4091">
        <w:rPr>
          <w:rFonts w:ascii="Times New Roman" w:eastAsia="Times New Roman" w:hAnsi="Times New Roman"/>
          <w:sz w:val="28"/>
          <w:szCs w:val="28"/>
        </w:rPr>
        <w:t>rojektakteve</w:t>
      </w:r>
      <w:proofErr w:type="spellEnd"/>
      <w:r w:rsidRPr="006F4091">
        <w:rPr>
          <w:rFonts w:ascii="Times New Roman" w:eastAsia="Times New Roman" w:hAnsi="Times New Roman"/>
          <w:sz w:val="28"/>
          <w:szCs w:val="28"/>
        </w:rPr>
        <w:t xml:space="preserve"> të Këshillit të Ministrave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091">
        <w:rPr>
          <w:rFonts w:ascii="Times New Roman" w:eastAsia="Times New Roman" w:hAnsi="Times New Roman"/>
          <w:b/>
          <w:sz w:val="28"/>
          <w:szCs w:val="28"/>
        </w:rPr>
        <w:t>ARGUMENTIMI I PROJEKTAKTIT LIDHUR ME PËRPARËSITË, PROBLEMATIKAT, EFEKTET E PRITSHME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Vendimi nr.81, datë 9.2.2022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i Këshillit të Ministrave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“Për përcaktimin e fushës së përgjegjësisë shtetërore të Ministrisë për Evropën dhe Punët e Jashtme”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cakton </w:t>
      </w:r>
      <w:r>
        <w:rPr>
          <w:rFonts w:ascii="Times New Roman" w:hAnsi="Times New Roman"/>
          <w:sz w:val="28"/>
          <w:szCs w:val="28"/>
        </w:rPr>
        <w:t>këtë ministri si</w:t>
      </w:r>
      <w:r w:rsidRPr="006F4091">
        <w:rPr>
          <w:rFonts w:ascii="Times New Roman" w:hAnsi="Times New Roman"/>
          <w:sz w:val="28"/>
          <w:szCs w:val="28"/>
        </w:rPr>
        <w:t xml:space="preserve"> institucion përgjegjës për </w:t>
      </w:r>
      <w:r>
        <w:rPr>
          <w:rFonts w:ascii="Times New Roman" w:hAnsi="Times New Roman"/>
          <w:sz w:val="28"/>
          <w:szCs w:val="28"/>
        </w:rPr>
        <w:t>d</w:t>
      </w:r>
      <w:r w:rsidRPr="006F4091">
        <w:rPr>
          <w:rFonts w:ascii="Times New Roman" w:hAnsi="Times New Roman"/>
          <w:sz w:val="28"/>
          <w:szCs w:val="28"/>
        </w:rPr>
        <w:t>iasporën.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Style w:val="Strong"/>
          <w:rFonts w:ascii="Times New Roman" w:hAnsi="Times New Roman"/>
          <w:b w:val="0"/>
          <w:color w:val="000000"/>
          <w:sz w:val="28"/>
          <w:szCs w:val="28"/>
        </w:rPr>
      </w:pPr>
      <w:r w:rsidRPr="006F4091">
        <w:rPr>
          <w:rFonts w:ascii="Times New Roman" w:hAnsi="Times New Roman"/>
          <w:color w:val="000000"/>
          <w:sz w:val="28"/>
          <w:szCs w:val="28"/>
        </w:rPr>
        <w:t>Përmirësimi i ligjit aktual për diasporën dhe shfuqizimi i ligjit për AKD</w:t>
      </w:r>
      <w:r>
        <w:rPr>
          <w:rFonts w:ascii="Times New Roman" w:hAnsi="Times New Roman"/>
          <w:color w:val="000000"/>
          <w:sz w:val="28"/>
          <w:szCs w:val="28"/>
        </w:rPr>
        <w:t>-në</w:t>
      </w:r>
      <w:r w:rsidRPr="006F4091">
        <w:rPr>
          <w:rFonts w:ascii="Times New Roman" w:hAnsi="Times New Roman"/>
          <w:color w:val="000000"/>
          <w:sz w:val="28"/>
          <w:szCs w:val="28"/>
        </w:rPr>
        <w:t xml:space="preserve"> ka sjellë nevojën</w:t>
      </w:r>
      <w:r w:rsidRPr="006F4091"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 w:rsidRPr="006F4091">
        <w:rPr>
          <w:rStyle w:val="Strong"/>
          <w:rFonts w:ascii="Times New Roman" w:hAnsi="Times New Roman"/>
          <w:b w:val="0"/>
          <w:color w:val="000000"/>
          <w:sz w:val="28"/>
          <w:szCs w:val="28"/>
        </w:rPr>
        <w:t xml:space="preserve">për ndërthurjen e këtij ligji për diasporën me ligjin për shërbimin e jashtëm. </w:t>
      </w:r>
    </w:p>
    <w:p w:rsidR="00C0388D" w:rsidRPr="006F4091" w:rsidRDefault="00C0388D" w:rsidP="00C0388D">
      <w:pPr>
        <w:spacing w:after="0" w:line="240" w:lineRule="auto"/>
        <w:jc w:val="both"/>
        <w:rPr>
          <w:rStyle w:val="Strong"/>
          <w:rFonts w:ascii="Times New Roman" w:hAnsi="Times New Roman"/>
          <w:b w:val="0"/>
          <w:color w:val="000000"/>
          <w:sz w:val="28"/>
          <w:szCs w:val="28"/>
        </w:rPr>
      </w:pPr>
    </w:p>
    <w:p w:rsidR="00C0388D" w:rsidRPr="006F4091" w:rsidRDefault="00C0388D" w:rsidP="00C0388D">
      <w:pPr>
        <w:pStyle w:val="p1"/>
        <w:spacing w:before="0" w:beforeAutospacing="0" w:after="0" w:afterAutospacing="0"/>
        <w:jc w:val="both"/>
        <w:rPr>
          <w:rStyle w:val="s1"/>
          <w:color w:val="000000"/>
          <w:sz w:val="28"/>
          <w:szCs w:val="28"/>
          <w:lang w:val="sq-AL"/>
        </w:rPr>
      </w:pPr>
      <w:r w:rsidRPr="006F4091">
        <w:rPr>
          <w:rStyle w:val="s1"/>
          <w:color w:val="000000"/>
          <w:sz w:val="28"/>
          <w:szCs w:val="28"/>
          <w:lang w:val="sq-AL"/>
        </w:rPr>
        <w:t>MEPJ</w:t>
      </w:r>
      <w:r>
        <w:rPr>
          <w:rStyle w:val="s1"/>
          <w:color w:val="000000"/>
          <w:sz w:val="28"/>
          <w:szCs w:val="28"/>
          <w:lang w:val="sq-AL"/>
        </w:rPr>
        <w:t>-ja</w:t>
      </w:r>
      <w:r w:rsidRPr="006F4091">
        <w:rPr>
          <w:rStyle w:val="s1"/>
          <w:color w:val="000000"/>
          <w:sz w:val="28"/>
          <w:szCs w:val="28"/>
          <w:lang w:val="sq-AL"/>
        </w:rPr>
        <w:t xml:space="preserve"> bën hartimin e politikave shtetërore për diasporën, ndërmerr hapa të rëndësishëm dhe konkret për ruajtjen e lidhjeve të diasporës me vendin e origjinës, tërheqjen dhe rritjen e kontributeve të diasporës në atdhe, jo vetëm në aspektin ekonomik</w:t>
      </w:r>
      <w:r>
        <w:rPr>
          <w:rStyle w:val="s1"/>
          <w:color w:val="000000"/>
          <w:sz w:val="28"/>
          <w:szCs w:val="28"/>
          <w:lang w:val="sq-AL"/>
        </w:rPr>
        <w:t>,</w:t>
      </w:r>
      <w:r w:rsidRPr="006F4091">
        <w:rPr>
          <w:rStyle w:val="s1"/>
          <w:color w:val="000000"/>
          <w:sz w:val="28"/>
          <w:szCs w:val="28"/>
          <w:lang w:val="sq-AL"/>
        </w:rPr>
        <w:t xml:space="preserve"> por edhe të burimeve dhe resurseve njerëzore, duke u bazuar edhe në planet e veprimit të Strategjisë Kombëtare për Diasporën</w:t>
      </w:r>
      <w:r w:rsidR="00CD5EB6">
        <w:rPr>
          <w:rStyle w:val="s1"/>
          <w:color w:val="000000"/>
          <w:sz w:val="28"/>
          <w:szCs w:val="28"/>
          <w:lang w:val="sq-AL"/>
        </w:rPr>
        <w:t>,</w:t>
      </w:r>
      <w:r w:rsidRPr="006F4091">
        <w:rPr>
          <w:rStyle w:val="s1"/>
          <w:color w:val="000000"/>
          <w:sz w:val="28"/>
          <w:szCs w:val="28"/>
          <w:lang w:val="sq-AL"/>
        </w:rPr>
        <w:t xml:space="preserve"> për </w:t>
      </w:r>
      <w:r w:rsidR="00CD5EB6">
        <w:rPr>
          <w:rStyle w:val="s1"/>
          <w:color w:val="000000"/>
          <w:sz w:val="28"/>
          <w:szCs w:val="28"/>
          <w:lang w:val="sq-AL"/>
        </w:rPr>
        <w:t xml:space="preserve">                       </w:t>
      </w:r>
      <w:r w:rsidRPr="006F4091">
        <w:rPr>
          <w:rStyle w:val="s1"/>
          <w:color w:val="000000"/>
          <w:sz w:val="28"/>
          <w:szCs w:val="28"/>
          <w:lang w:val="sq-AL"/>
        </w:rPr>
        <w:t>vitet 2021-2025.</w:t>
      </w:r>
    </w:p>
    <w:p w:rsidR="00C0388D" w:rsidRPr="006F4091" w:rsidRDefault="00C0388D" w:rsidP="00C0388D">
      <w:pPr>
        <w:pStyle w:val="p1"/>
        <w:spacing w:before="0" w:beforeAutospacing="0" w:after="0" w:afterAutospacing="0"/>
        <w:jc w:val="both"/>
        <w:rPr>
          <w:rStyle w:val="Strong"/>
          <w:b w:val="0"/>
          <w:bCs w:val="0"/>
          <w:color w:val="000000"/>
          <w:sz w:val="28"/>
          <w:szCs w:val="28"/>
          <w:lang w:val="sq-AL"/>
        </w:rPr>
      </w:pPr>
    </w:p>
    <w:p w:rsidR="00C0388D" w:rsidRPr="001C1A4E" w:rsidRDefault="00C0388D" w:rsidP="00C0388D">
      <w:pPr>
        <w:pStyle w:val="NoSpacing"/>
        <w:jc w:val="both"/>
        <w:rPr>
          <w:rFonts w:ascii="Times New Roman" w:eastAsia="Calibri" w:hAnsi="Times New Roman"/>
          <w:color w:val="FF0000"/>
          <w:sz w:val="28"/>
          <w:szCs w:val="28"/>
          <w:lang w:val="sq-AL"/>
        </w:rPr>
      </w:pPr>
      <w:r w:rsidRPr="00675EA4">
        <w:rPr>
          <w:rFonts w:ascii="Times New Roman" w:hAnsi="Times New Roman"/>
          <w:sz w:val="28"/>
          <w:szCs w:val="28"/>
          <w:lang w:val="sq-AL"/>
        </w:rPr>
        <w:t xml:space="preserve">Ndryshimi i ligjit </w:t>
      </w:r>
      <w:r w:rsidRPr="00675EA4">
        <w:rPr>
          <w:rFonts w:ascii="Times New Roman" w:eastAsia="Calibri" w:hAnsi="Times New Roman"/>
          <w:sz w:val="28"/>
          <w:szCs w:val="28"/>
          <w:lang w:val="sq-AL"/>
        </w:rPr>
        <w:t xml:space="preserve">nr.16/2018, </w:t>
      </w:r>
      <w:r w:rsidRPr="00675EA4">
        <w:rPr>
          <w:rFonts w:ascii="Times New Roman" w:hAnsi="Times New Roman"/>
          <w:sz w:val="28"/>
          <w:szCs w:val="28"/>
          <w:lang w:val="sq-AL"/>
        </w:rPr>
        <w:t xml:space="preserve">“Për diasporën”, </w:t>
      </w:r>
      <w:r w:rsidRPr="00675EA4">
        <w:rPr>
          <w:rFonts w:ascii="Times New Roman" w:eastAsia="Calibri" w:hAnsi="Times New Roman"/>
          <w:sz w:val="28"/>
          <w:szCs w:val="28"/>
          <w:lang w:val="sq-AL"/>
        </w:rPr>
        <w:t xml:space="preserve">të ndryshuar, synon të shmangë mospërputhjen e kuadrit rregullator për diasporën, si pasojë e ndryshimeve të menjëhershme që sjell shfuqizimi i </w:t>
      </w:r>
      <w:r w:rsidRPr="00675EA4">
        <w:rPr>
          <w:rFonts w:ascii="Times New Roman" w:hAnsi="Times New Roman"/>
          <w:color w:val="000000"/>
          <w:sz w:val="28"/>
          <w:szCs w:val="28"/>
          <w:lang w:val="sq-AL"/>
        </w:rPr>
        <w:t>ligjit nr.115/2017, “P</w:t>
      </w:r>
      <w:r w:rsidRPr="00675EA4">
        <w:rPr>
          <w:rFonts w:ascii="Times New Roman" w:eastAsia="Calibri" w:hAnsi="Times New Roman"/>
          <w:sz w:val="28"/>
          <w:szCs w:val="28"/>
          <w:lang w:val="sq-AL"/>
        </w:rPr>
        <w:t>ër krijimin e Agjencisë Kombëtare të Diasporës”.</w:t>
      </w:r>
      <w:r w:rsidRPr="006F4091">
        <w:rPr>
          <w:rFonts w:ascii="Times New Roman" w:eastAsia="Calibri" w:hAnsi="Times New Roman"/>
          <w:sz w:val="28"/>
          <w:szCs w:val="28"/>
          <w:lang w:val="sq-AL"/>
        </w:rPr>
        <w:t xml:space="preserve"> </w:t>
      </w:r>
    </w:p>
    <w:p w:rsidR="00C0388D" w:rsidRPr="006F4091" w:rsidRDefault="00C0388D" w:rsidP="00C0388D">
      <w:pPr>
        <w:pStyle w:val="NoSpacing"/>
        <w:jc w:val="both"/>
        <w:rPr>
          <w:rFonts w:ascii="Times New Roman" w:eastAsia="Calibri" w:hAnsi="Times New Roman"/>
          <w:sz w:val="28"/>
          <w:szCs w:val="28"/>
          <w:lang w:val="sq-AL"/>
        </w:rPr>
      </w:pPr>
      <w:r>
        <w:rPr>
          <w:rFonts w:ascii="Times New Roman" w:eastAsia="Calibri" w:hAnsi="Times New Roman"/>
          <w:sz w:val="28"/>
          <w:szCs w:val="28"/>
          <w:lang w:val="sq-AL"/>
        </w:rPr>
        <w:t xml:space="preserve"> </w:t>
      </w:r>
    </w:p>
    <w:p w:rsidR="00C0388D" w:rsidRPr="006F4091" w:rsidRDefault="00C0388D" w:rsidP="00C0388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  <w:r w:rsidRPr="006F4091">
        <w:rPr>
          <w:rFonts w:ascii="Times New Roman" w:eastAsia="Calibri" w:hAnsi="Times New Roman"/>
          <w:sz w:val="28"/>
          <w:szCs w:val="28"/>
          <w:lang w:val="sq-AL"/>
        </w:rPr>
        <w:lastRenderedPageBreak/>
        <w:t xml:space="preserve">Nëpërmjet këtij ndryshimi do të mund të sigurohet </w:t>
      </w:r>
      <w:r w:rsidRPr="006F4091">
        <w:rPr>
          <w:rFonts w:ascii="Times New Roman" w:hAnsi="Times New Roman"/>
          <w:sz w:val="28"/>
          <w:szCs w:val="28"/>
          <w:lang w:val="sq-AL"/>
        </w:rPr>
        <w:t>harmonizimi dhe përmirësimi i ligjit nr.16/2018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6F4091">
        <w:rPr>
          <w:rFonts w:ascii="Times New Roman" w:hAnsi="Times New Roman"/>
          <w:sz w:val="28"/>
          <w:szCs w:val="28"/>
          <w:lang w:val="sq-AL"/>
        </w:rPr>
        <w:t xml:space="preserve"> duke marrë parasysh ndryshimin e fushës së përgjegjësisë për </w:t>
      </w:r>
      <w:r>
        <w:rPr>
          <w:rFonts w:ascii="Times New Roman" w:hAnsi="Times New Roman"/>
          <w:sz w:val="28"/>
          <w:szCs w:val="28"/>
          <w:lang w:val="sq-AL"/>
        </w:rPr>
        <w:t>ç</w:t>
      </w:r>
      <w:r w:rsidRPr="006F4091">
        <w:rPr>
          <w:rFonts w:ascii="Times New Roman" w:hAnsi="Times New Roman"/>
          <w:sz w:val="28"/>
          <w:szCs w:val="28"/>
          <w:lang w:val="sq-AL"/>
        </w:rPr>
        <w:t>ështjet e diasporës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6F4091">
        <w:rPr>
          <w:rFonts w:ascii="Times New Roman" w:hAnsi="Times New Roman"/>
          <w:sz w:val="28"/>
          <w:szCs w:val="28"/>
          <w:lang w:val="sq-AL"/>
        </w:rPr>
        <w:t xml:space="preserve"> si dhe përshtatjen e tij me ligjin nr.23/2015</w:t>
      </w:r>
      <w:r>
        <w:rPr>
          <w:rFonts w:ascii="Times New Roman" w:hAnsi="Times New Roman"/>
          <w:sz w:val="28"/>
          <w:szCs w:val="28"/>
          <w:lang w:val="sq-AL"/>
        </w:rPr>
        <w:t>,</w:t>
      </w:r>
      <w:r w:rsidRPr="006F4091">
        <w:rPr>
          <w:rFonts w:ascii="Times New Roman" w:hAnsi="Times New Roman"/>
          <w:sz w:val="28"/>
          <w:szCs w:val="28"/>
          <w:lang w:val="sq-AL"/>
        </w:rPr>
        <w:t xml:space="preserve"> “Për </w:t>
      </w:r>
      <w:r>
        <w:rPr>
          <w:rFonts w:ascii="Times New Roman" w:hAnsi="Times New Roman"/>
          <w:sz w:val="28"/>
          <w:szCs w:val="28"/>
          <w:lang w:val="sq-AL"/>
        </w:rPr>
        <w:t>s</w:t>
      </w:r>
      <w:r w:rsidRPr="006F4091">
        <w:rPr>
          <w:rFonts w:ascii="Times New Roman" w:hAnsi="Times New Roman"/>
          <w:sz w:val="28"/>
          <w:szCs w:val="28"/>
          <w:lang w:val="sq-AL"/>
        </w:rPr>
        <w:t xml:space="preserve">hërbimin e </w:t>
      </w:r>
      <w:r>
        <w:rPr>
          <w:rFonts w:ascii="Times New Roman" w:hAnsi="Times New Roman"/>
          <w:sz w:val="28"/>
          <w:szCs w:val="28"/>
          <w:lang w:val="sq-AL"/>
        </w:rPr>
        <w:t>j</w:t>
      </w:r>
      <w:r w:rsidRPr="006F4091">
        <w:rPr>
          <w:rFonts w:ascii="Times New Roman" w:hAnsi="Times New Roman"/>
          <w:sz w:val="28"/>
          <w:szCs w:val="28"/>
          <w:lang w:val="sq-AL"/>
        </w:rPr>
        <w:t>ashtëm të Republikës së Shqipërisë”.</w:t>
      </w:r>
      <w:r w:rsidRPr="006F4091">
        <w:rPr>
          <w:rFonts w:ascii="Times New Roman" w:eastAsia="Calibri" w:hAnsi="Times New Roman"/>
          <w:sz w:val="28"/>
          <w:szCs w:val="28"/>
          <w:lang w:val="sq-AL"/>
        </w:rPr>
        <w:t xml:space="preserve"> </w:t>
      </w:r>
      <w:r w:rsidRPr="006F4091">
        <w:rPr>
          <w:rFonts w:ascii="Times New Roman" w:hAnsi="Times New Roman"/>
          <w:color w:val="000000"/>
          <w:sz w:val="28"/>
          <w:szCs w:val="28"/>
          <w:lang w:val="sq-AL"/>
        </w:rPr>
        <w:t xml:space="preserve">Në këtë mënyrë garantohet zbatimi i politikave shtetërore për ndjekjen e çështjeve lidhur me diasporën dhe organizimin e strukturave përgjegjëse. </w:t>
      </w:r>
    </w:p>
    <w:p w:rsidR="00C0388D" w:rsidRPr="006F4091" w:rsidRDefault="00C0388D" w:rsidP="00C0388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val="sq-AL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Institucionalizimi i “</w:t>
      </w:r>
      <w:r>
        <w:rPr>
          <w:rFonts w:ascii="Times New Roman" w:hAnsi="Times New Roman"/>
          <w:sz w:val="28"/>
          <w:szCs w:val="28"/>
        </w:rPr>
        <w:t>D</w:t>
      </w:r>
      <w:r w:rsidRPr="001C1A4E">
        <w:rPr>
          <w:rFonts w:ascii="Times New Roman" w:hAnsi="Times New Roman"/>
          <w:sz w:val="28"/>
          <w:szCs w:val="28"/>
        </w:rPr>
        <w:t>iplomacisë së diasporës</w:t>
      </w:r>
      <w:r w:rsidRPr="006F4091">
        <w:rPr>
          <w:rFonts w:ascii="Times New Roman" w:hAnsi="Times New Roman"/>
          <w:sz w:val="28"/>
          <w:szCs w:val="28"/>
        </w:rPr>
        <w:t>” është një tendencë edhe e vendeve të tjer</w:t>
      </w:r>
      <w:r>
        <w:rPr>
          <w:rFonts w:ascii="Times New Roman" w:hAnsi="Times New Roman"/>
          <w:sz w:val="28"/>
          <w:szCs w:val="28"/>
        </w:rPr>
        <w:t>a me diasporë të konsiderueshme</w:t>
      </w:r>
      <w:r w:rsidRPr="006F4091">
        <w:rPr>
          <w:rFonts w:ascii="Times New Roman" w:hAnsi="Times New Roman"/>
          <w:sz w:val="28"/>
          <w:szCs w:val="28"/>
        </w:rPr>
        <w:t xml:space="preserve"> dhe përpjekja për ta përfshirë diasporën në MEPJ, dëshmon rëndësinë që duhet t’i jepet asaj si një subjekt </w:t>
      </w:r>
      <w:r w:rsidRPr="006F4091">
        <w:rPr>
          <w:rStyle w:val="s1"/>
          <w:rFonts w:ascii="Times New Roman" w:hAnsi="Times New Roman"/>
          <w:sz w:val="28"/>
          <w:szCs w:val="28"/>
        </w:rPr>
        <w:t xml:space="preserve">centralizimi i çështjeve të diasporës </w:t>
      </w:r>
      <w:r w:rsidRPr="006F4091">
        <w:rPr>
          <w:rFonts w:ascii="Times New Roman" w:hAnsi="Times New Roman"/>
          <w:sz w:val="28"/>
          <w:szCs w:val="28"/>
        </w:rPr>
        <w:t xml:space="preserve">nën një ombrellë të vetme. Kjo përpjekje </w:t>
      </w:r>
      <w:r w:rsidRPr="006F4091">
        <w:rPr>
          <w:rStyle w:val="s1"/>
          <w:rFonts w:ascii="Times New Roman" w:hAnsi="Times New Roman"/>
          <w:sz w:val="28"/>
          <w:szCs w:val="28"/>
        </w:rPr>
        <w:t>do të krijojë lehtësi n</w:t>
      </w:r>
      <w:r w:rsidRPr="006F4091">
        <w:rPr>
          <w:rFonts w:ascii="Times New Roman" w:hAnsi="Times New Roman"/>
          <w:sz w:val="28"/>
          <w:szCs w:val="28"/>
        </w:rPr>
        <w:t>ë qasjen koherente të politikave të angazhimit ndaj diasporës, në mbik</w:t>
      </w:r>
      <w:r>
        <w:rPr>
          <w:rFonts w:ascii="Times New Roman" w:hAnsi="Times New Roman"/>
          <w:sz w:val="28"/>
          <w:szCs w:val="28"/>
        </w:rPr>
        <w:t>ë</w:t>
      </w:r>
      <w:r w:rsidRPr="006F4091">
        <w:rPr>
          <w:rFonts w:ascii="Times New Roman" w:hAnsi="Times New Roman"/>
          <w:sz w:val="28"/>
          <w:szCs w:val="28"/>
        </w:rPr>
        <w:t>qyrjen e zbatimit të Strategjisë Kombëtare të Diasporës, si dhe do të mundësojë një kanal komunikimi në vend të atij me shumë drejtime, që kemi pasur deri më tani.</w:t>
      </w:r>
    </w:p>
    <w:p w:rsidR="00C0388D" w:rsidRPr="006F4091" w:rsidRDefault="00C0388D" w:rsidP="00C0388D">
      <w:pPr>
        <w:spacing w:after="0" w:line="240" w:lineRule="auto"/>
        <w:jc w:val="both"/>
        <w:rPr>
          <w:rStyle w:val="s1"/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1"/>
        </w:numPr>
        <w:spacing w:after="0" w:line="240" w:lineRule="auto"/>
        <w:ind w:left="360" w:hanging="45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091">
        <w:rPr>
          <w:rFonts w:ascii="Times New Roman" w:eastAsia="Times New Roman" w:hAnsi="Times New Roman"/>
          <w:b/>
          <w:sz w:val="28"/>
          <w:szCs w:val="28"/>
        </w:rPr>
        <w:t>VLERËSIMI I LIGJSHMËRISË, KUSHTETUTSHMËRISË DHE HARMONIZIMI ME LEGJISLACIONIN NË FUQI VENDAS E NDËRKOMBËTAR</w:t>
      </w:r>
    </w:p>
    <w:p w:rsidR="00C0388D" w:rsidRPr="006F4091" w:rsidRDefault="00C0388D" w:rsidP="00C0388D">
      <w:pPr>
        <w:tabs>
          <w:tab w:val="left" w:pos="795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0388D" w:rsidRPr="006F4091" w:rsidRDefault="00C0388D" w:rsidP="00C0388D">
      <w:pPr>
        <w:tabs>
          <w:tab w:val="left" w:pos="79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bCs/>
          <w:sz w:val="28"/>
          <w:szCs w:val="28"/>
        </w:rPr>
        <w:t>Projektligji është hartuar në mbështetje të neneve 78 dhe 83 të Kushtetutës.</w:t>
      </w:r>
    </w:p>
    <w:p w:rsidR="00C0388D" w:rsidRPr="006F4091" w:rsidRDefault="00C0388D" w:rsidP="00C0388D">
      <w:pPr>
        <w:pStyle w:val="Title"/>
        <w:jc w:val="both"/>
        <w:rPr>
          <w:b w:val="0"/>
          <w:caps w:val="0"/>
          <w:szCs w:val="28"/>
          <w:lang w:val="sq-AL"/>
        </w:rPr>
      </w:pPr>
    </w:p>
    <w:p w:rsidR="00C0388D" w:rsidRPr="006F4091" w:rsidRDefault="00C0388D" w:rsidP="00C0388D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6F409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VLERËSIMI I SHKALLËS SË PËRAFRIMIT ME </w:t>
      </w:r>
      <w:r w:rsidRPr="006F409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en-GB"/>
        </w:rPr>
        <w:t>ACQUIS COMMUNAUTAIRE</w:t>
      </w:r>
      <w:r w:rsidRPr="006F409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en-GB"/>
        </w:rPr>
        <w:t> (PËR PROJEKTAKTET NORMATIVE)</w:t>
      </w:r>
    </w:p>
    <w:p w:rsidR="00C0388D" w:rsidRPr="006F4091" w:rsidRDefault="00C0388D" w:rsidP="00C0388D">
      <w:pPr>
        <w:pStyle w:val="Title"/>
        <w:jc w:val="both"/>
        <w:rPr>
          <w:b w:val="0"/>
          <w:caps w:val="0"/>
          <w:szCs w:val="28"/>
          <w:lang w:val="sq-AL"/>
        </w:rPr>
      </w:pPr>
    </w:p>
    <w:p w:rsidR="00C0388D" w:rsidRPr="006F4091" w:rsidRDefault="00C0388D" w:rsidP="00C0388D">
      <w:pPr>
        <w:pStyle w:val="Title"/>
        <w:jc w:val="both"/>
        <w:rPr>
          <w:b w:val="0"/>
          <w:caps w:val="0"/>
          <w:szCs w:val="28"/>
          <w:lang w:val="sq-AL"/>
        </w:rPr>
      </w:pPr>
      <w:r w:rsidRPr="006F4091">
        <w:rPr>
          <w:b w:val="0"/>
          <w:caps w:val="0"/>
          <w:szCs w:val="28"/>
          <w:lang w:val="sq-AL"/>
        </w:rPr>
        <w:t>Projekt</w:t>
      </w:r>
      <w:r>
        <w:rPr>
          <w:b w:val="0"/>
          <w:caps w:val="0"/>
          <w:szCs w:val="28"/>
          <w:lang w:val="sq-AL"/>
        </w:rPr>
        <w:t>ligji</w:t>
      </w:r>
      <w:r w:rsidRPr="006F4091">
        <w:rPr>
          <w:b w:val="0"/>
          <w:caps w:val="0"/>
          <w:szCs w:val="28"/>
          <w:lang w:val="sq-AL"/>
        </w:rPr>
        <w:t xml:space="preserve"> nuk synon përafrim me</w:t>
      </w:r>
      <w:r w:rsidR="00CD5EB6">
        <w:rPr>
          <w:b w:val="0"/>
          <w:caps w:val="0"/>
          <w:szCs w:val="28"/>
          <w:lang w:val="sq-AL"/>
        </w:rPr>
        <w:t xml:space="preserve"> ndonjë</w:t>
      </w:r>
      <w:r w:rsidRPr="006F4091">
        <w:rPr>
          <w:b w:val="0"/>
          <w:caps w:val="0"/>
          <w:szCs w:val="28"/>
          <w:lang w:val="sq-AL"/>
        </w:rPr>
        <w:t xml:space="preserve"> </w:t>
      </w:r>
      <w:proofErr w:type="spellStart"/>
      <w:r>
        <w:rPr>
          <w:b w:val="0"/>
          <w:i/>
          <w:iCs/>
          <w:caps w:val="0"/>
          <w:szCs w:val="28"/>
          <w:lang w:val="sq-AL"/>
        </w:rPr>
        <w:t>a</w:t>
      </w:r>
      <w:r w:rsidRPr="006F4091">
        <w:rPr>
          <w:b w:val="0"/>
          <w:i/>
          <w:iCs/>
          <w:caps w:val="0"/>
          <w:szCs w:val="28"/>
          <w:lang w:val="sq-AL"/>
        </w:rPr>
        <w:t>cquis</w:t>
      </w:r>
      <w:proofErr w:type="spellEnd"/>
      <w:r w:rsidRPr="006F4091">
        <w:rPr>
          <w:b w:val="0"/>
          <w:caps w:val="0"/>
          <w:szCs w:val="28"/>
          <w:lang w:val="sq-AL"/>
        </w:rPr>
        <w:t xml:space="preserve"> të Bashkimit Evropian.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F4091">
        <w:rPr>
          <w:rFonts w:ascii="Times New Roman" w:eastAsia="Times New Roman" w:hAnsi="Times New Roman"/>
          <w:b/>
          <w:sz w:val="28"/>
          <w:szCs w:val="28"/>
        </w:rPr>
        <w:t>PËRMBLEDHJE SHPJEGUESE E PËRMBAJTJES SË PROJEKTAKTIT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Hlk67232634"/>
      <w:r w:rsidRPr="006F4091">
        <w:rPr>
          <w:rFonts w:ascii="Times New Roman" w:eastAsia="Times New Roman" w:hAnsi="Times New Roman"/>
          <w:sz w:val="28"/>
          <w:szCs w:val="28"/>
        </w:rPr>
        <w:t>Projekt</w:t>
      </w:r>
      <w:r>
        <w:rPr>
          <w:rFonts w:ascii="Times New Roman" w:eastAsia="Times New Roman" w:hAnsi="Times New Roman"/>
          <w:sz w:val="28"/>
          <w:szCs w:val="28"/>
        </w:rPr>
        <w:t>ligji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 parashikon disa shtesa dhe ndryshime në </w:t>
      </w:r>
      <w:r w:rsidRPr="006F4091">
        <w:rPr>
          <w:rFonts w:ascii="Times New Roman" w:hAnsi="Times New Roman"/>
          <w:sz w:val="28"/>
          <w:szCs w:val="28"/>
        </w:rPr>
        <w:t>ligjin nr.16/2018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“Për </w:t>
      </w:r>
      <w:r>
        <w:rPr>
          <w:rFonts w:ascii="Times New Roman" w:hAnsi="Times New Roman"/>
          <w:sz w:val="28"/>
          <w:szCs w:val="28"/>
        </w:rPr>
        <w:t>d</w:t>
      </w:r>
      <w:r w:rsidRPr="006F4091">
        <w:rPr>
          <w:rFonts w:ascii="Times New Roman" w:hAnsi="Times New Roman"/>
          <w:sz w:val="28"/>
          <w:szCs w:val="28"/>
        </w:rPr>
        <w:t xml:space="preserve">iasporën”, </w:t>
      </w:r>
      <w:r>
        <w:rPr>
          <w:rFonts w:ascii="Times New Roman" w:hAnsi="Times New Roman"/>
          <w:sz w:val="28"/>
          <w:szCs w:val="28"/>
        </w:rPr>
        <w:t>të</w:t>
      </w:r>
      <w:r w:rsidRPr="006F4091">
        <w:rPr>
          <w:rFonts w:ascii="Times New Roman" w:hAnsi="Times New Roman"/>
          <w:sz w:val="28"/>
          <w:szCs w:val="28"/>
        </w:rPr>
        <w:t xml:space="preserve"> ndryshuar. Pas miratimit të ligjit do të vijojë puna për rishikimin e akteve nënligjore në zbatim të tij, me qëllim ndërhyrjen aty ku paraqitet e nevojshme, si dhe propozimi për miratimin e projekt</w:t>
      </w:r>
      <w:r>
        <w:rPr>
          <w:rFonts w:ascii="Times New Roman" w:hAnsi="Times New Roman"/>
          <w:sz w:val="28"/>
          <w:szCs w:val="28"/>
        </w:rPr>
        <w:t>ligjit</w:t>
      </w:r>
      <w:r w:rsidRPr="006F4091">
        <w:rPr>
          <w:rFonts w:ascii="Times New Roman" w:hAnsi="Times New Roman"/>
          <w:sz w:val="28"/>
          <w:szCs w:val="28"/>
        </w:rPr>
        <w:t xml:space="preserve"> për krijimin e AKD</w:t>
      </w:r>
      <w:r>
        <w:rPr>
          <w:rFonts w:ascii="Times New Roman" w:hAnsi="Times New Roman"/>
          <w:sz w:val="28"/>
          <w:szCs w:val="28"/>
        </w:rPr>
        <w:t>-së</w:t>
      </w:r>
      <w:r w:rsidRPr="006F4091">
        <w:rPr>
          <w:rFonts w:ascii="Times New Roman" w:hAnsi="Times New Roman"/>
          <w:sz w:val="28"/>
          <w:szCs w:val="28"/>
        </w:rPr>
        <w:t xml:space="preserve"> si institucion në varësi të MEPJ</w:t>
      </w:r>
      <w:r>
        <w:rPr>
          <w:rFonts w:ascii="Times New Roman" w:hAnsi="Times New Roman"/>
          <w:sz w:val="28"/>
          <w:szCs w:val="28"/>
        </w:rPr>
        <w:t>-së</w:t>
      </w:r>
      <w:r w:rsidRPr="006F4091">
        <w:rPr>
          <w:rFonts w:ascii="Times New Roman" w:hAnsi="Times New Roman"/>
          <w:sz w:val="28"/>
          <w:szCs w:val="28"/>
        </w:rPr>
        <w:t>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Nga ana tjetër, janë bërë riformulime paragrafësh, të cilat kishin përsë</w:t>
      </w:r>
      <w:r>
        <w:rPr>
          <w:rFonts w:ascii="Times New Roman" w:hAnsi="Times New Roman"/>
          <w:sz w:val="28"/>
          <w:szCs w:val="28"/>
        </w:rPr>
        <w:t>ritje</w:t>
      </w:r>
      <w:r w:rsidRPr="006F4091">
        <w:rPr>
          <w:rFonts w:ascii="Times New Roman" w:hAnsi="Times New Roman"/>
          <w:sz w:val="28"/>
          <w:szCs w:val="28"/>
        </w:rPr>
        <w:t xml:space="preserve"> ose detaje të panevojshme në një ligj të tillë, që ka gjithashtu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akte nënligjore që detajojnë veprimtarinë konkrete. 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Ndryshimet e propozuara në nenin 1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të projektligjit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kanë sjellë</w:t>
      </w:r>
      <w:r>
        <w:rPr>
          <w:rFonts w:ascii="Times New Roman" w:hAnsi="Times New Roman"/>
          <w:sz w:val="28"/>
          <w:szCs w:val="28"/>
        </w:rPr>
        <w:t xml:space="preserve"> ndryshime te</w:t>
      </w:r>
      <w:r w:rsidRPr="006F4091">
        <w:rPr>
          <w:rFonts w:ascii="Times New Roman" w:hAnsi="Times New Roman"/>
          <w:sz w:val="28"/>
          <w:szCs w:val="28"/>
        </w:rPr>
        <w:t xml:space="preserve"> nenet 6, 7 dhe 8, që përmbajnë parashikimet </w:t>
      </w:r>
      <w:r>
        <w:rPr>
          <w:rFonts w:ascii="Times New Roman" w:hAnsi="Times New Roman"/>
          <w:sz w:val="28"/>
          <w:szCs w:val="28"/>
        </w:rPr>
        <w:t>për</w:t>
      </w:r>
      <w:r w:rsidRPr="006F40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q</w:t>
      </w:r>
      <w:r w:rsidRPr="006F4091">
        <w:rPr>
          <w:rFonts w:ascii="Times New Roman" w:hAnsi="Times New Roman"/>
          <w:sz w:val="28"/>
          <w:szCs w:val="28"/>
        </w:rPr>
        <w:t xml:space="preserve">endrat </w:t>
      </w:r>
      <w:r>
        <w:rPr>
          <w:rFonts w:ascii="Times New Roman" w:hAnsi="Times New Roman"/>
          <w:sz w:val="28"/>
          <w:szCs w:val="28"/>
        </w:rPr>
        <w:t>k</w:t>
      </w:r>
      <w:r w:rsidRPr="006F4091">
        <w:rPr>
          <w:rFonts w:ascii="Times New Roman" w:hAnsi="Times New Roman"/>
          <w:sz w:val="28"/>
          <w:szCs w:val="28"/>
        </w:rPr>
        <w:t xml:space="preserve">ulturore të </w:t>
      </w:r>
      <w:r>
        <w:rPr>
          <w:rFonts w:ascii="Times New Roman" w:hAnsi="Times New Roman"/>
          <w:sz w:val="28"/>
          <w:szCs w:val="28"/>
        </w:rPr>
        <w:t>d</w:t>
      </w:r>
      <w:r w:rsidRPr="006F4091">
        <w:rPr>
          <w:rFonts w:ascii="Times New Roman" w:hAnsi="Times New Roman"/>
          <w:sz w:val="28"/>
          <w:szCs w:val="28"/>
        </w:rPr>
        <w:t xml:space="preserve">iasporës </w:t>
      </w:r>
      <w:r>
        <w:rPr>
          <w:rFonts w:ascii="Times New Roman" w:hAnsi="Times New Roman"/>
          <w:sz w:val="28"/>
          <w:szCs w:val="28"/>
        </w:rPr>
        <w:lastRenderedPageBreak/>
        <w:t>(në vijim QKD</w:t>
      </w:r>
      <w:r w:rsidRPr="006F4091">
        <w:rPr>
          <w:rFonts w:ascii="Times New Roman" w:hAnsi="Times New Roman"/>
          <w:sz w:val="28"/>
          <w:szCs w:val="28"/>
        </w:rPr>
        <w:t xml:space="preserve">), duke bërë përcaktime të sakta </w:t>
      </w:r>
      <w:r>
        <w:rPr>
          <w:rFonts w:ascii="Times New Roman" w:hAnsi="Times New Roman"/>
          <w:sz w:val="28"/>
          <w:szCs w:val="28"/>
        </w:rPr>
        <w:t>për</w:t>
      </w:r>
      <w:r w:rsidRPr="006F4091">
        <w:rPr>
          <w:rFonts w:ascii="Times New Roman" w:hAnsi="Times New Roman"/>
          <w:sz w:val="28"/>
          <w:szCs w:val="28"/>
        </w:rPr>
        <w:t xml:space="preserve"> kreun e QKD</w:t>
      </w:r>
      <w:r>
        <w:rPr>
          <w:rFonts w:ascii="Times New Roman" w:hAnsi="Times New Roman"/>
          <w:sz w:val="28"/>
          <w:szCs w:val="28"/>
        </w:rPr>
        <w:t>-së</w:t>
      </w:r>
      <w:r w:rsidRPr="006F4091">
        <w:rPr>
          <w:rFonts w:ascii="Times New Roman" w:hAnsi="Times New Roman"/>
          <w:sz w:val="28"/>
          <w:szCs w:val="28"/>
        </w:rPr>
        <w:t xml:space="preserve">, detyrat, përgjegjësitë dhe varësinë. 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 xml:space="preserve">Në përgjigje të sugjerimit të Ministrisë së Drejtësisë për të dhënë sqarime lidhur me ndryshimet e nenit 7, pika 1, </w:t>
      </w:r>
      <w:r>
        <w:rPr>
          <w:rFonts w:ascii="Times New Roman" w:hAnsi="Times New Roman"/>
          <w:sz w:val="28"/>
          <w:szCs w:val="28"/>
        </w:rPr>
        <w:t>shkronja</w:t>
      </w:r>
      <w:r w:rsidRPr="006F4091">
        <w:rPr>
          <w:rFonts w:ascii="Times New Roman" w:hAnsi="Times New Roman"/>
          <w:sz w:val="28"/>
          <w:szCs w:val="28"/>
        </w:rPr>
        <w:t xml:space="preserve"> “ç”, sqarohet se sa është propozuar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eviton përsëritjen e përgjegjësive që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4091">
        <w:rPr>
          <w:rFonts w:ascii="Times New Roman" w:hAnsi="Times New Roman"/>
          <w:sz w:val="28"/>
          <w:szCs w:val="28"/>
        </w:rPr>
        <w:t>ka</w:t>
      </w:r>
      <w:r>
        <w:rPr>
          <w:rFonts w:ascii="Times New Roman" w:hAnsi="Times New Roman"/>
          <w:sz w:val="28"/>
          <w:szCs w:val="28"/>
        </w:rPr>
        <w:t xml:space="preserve"> QKD- ja</w:t>
      </w:r>
      <w:r w:rsidRPr="006F4091">
        <w:rPr>
          <w:rFonts w:ascii="Times New Roman" w:hAnsi="Times New Roman"/>
          <w:sz w:val="28"/>
          <w:szCs w:val="28"/>
        </w:rPr>
        <w:t xml:space="preserve">. 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Gjithashtu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janë bërë modifikime sa i përket b</w:t>
      </w:r>
      <w:r w:rsidRPr="006F4091">
        <w:rPr>
          <w:rFonts w:ascii="Times New Roman" w:eastAsia="Lato" w:hAnsi="Times New Roman"/>
          <w:spacing w:val="-4"/>
          <w:sz w:val="28"/>
          <w:szCs w:val="28"/>
        </w:rPr>
        <w:t>otimit të teksteve shqip për nxënësit që mësojnë gjuhë dhe kulturë shqiptare në diasporë, të cilat bëhen nga Qendra e Botimeve për Diasporën</w:t>
      </w:r>
      <w:r>
        <w:rPr>
          <w:rFonts w:ascii="Times New Roman" w:eastAsia="Lato" w:hAnsi="Times New Roman"/>
          <w:spacing w:val="-4"/>
          <w:sz w:val="28"/>
          <w:szCs w:val="28"/>
        </w:rPr>
        <w:t xml:space="preserve"> (në vijim QBD</w:t>
      </w:r>
      <w:r w:rsidRPr="006F4091">
        <w:rPr>
          <w:rFonts w:ascii="Times New Roman" w:eastAsia="Lato" w:hAnsi="Times New Roman"/>
          <w:spacing w:val="-4"/>
          <w:sz w:val="28"/>
          <w:szCs w:val="28"/>
        </w:rPr>
        <w:t xml:space="preserve">), që nisur nga fusha e përgjegjësisë së Ministrisë së Arsimit dhe Sportit, e cila </w:t>
      </w:r>
      <w:r w:rsidRPr="006F4091">
        <w:rPr>
          <w:rFonts w:ascii="Times New Roman" w:hAnsi="Times New Roman"/>
          <w:sz w:val="28"/>
          <w:szCs w:val="28"/>
          <w:shd w:val="clear" w:color="auto" w:fill="FFFFFF"/>
        </w:rPr>
        <w:t>harton dhe zbaton politika që synojnë sigurimin e një sistemi arsimor cilësor</w:t>
      </w:r>
      <w:r w:rsidRPr="006F4091">
        <w:rPr>
          <w:rFonts w:ascii="Times New Roman" w:eastAsia="Lato" w:hAnsi="Times New Roman"/>
          <w:spacing w:val="-4"/>
          <w:sz w:val="28"/>
          <w:szCs w:val="28"/>
        </w:rPr>
        <w:t xml:space="preserve"> kalon në varësi të ministrit përgjegjës për arsimin.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 xml:space="preserve">Më konkretisht, </w:t>
      </w:r>
      <w:bookmarkEnd w:id="0"/>
      <w:r w:rsidRPr="006F4091">
        <w:rPr>
          <w:rFonts w:ascii="Times New Roman" w:hAnsi="Times New Roman"/>
          <w:sz w:val="28"/>
          <w:szCs w:val="28"/>
        </w:rPr>
        <w:t>m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e projektligjin që ndryshon ligjin nr.16/2018, që përcillet për miratim në Këshillin e Ministrave, synohen të bëhen rregullimet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si më poshtë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vijon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</w:p>
    <w:p w:rsidR="00C0388D" w:rsidRPr="006F4091" w:rsidRDefault="00C0388D" w:rsidP="00C0388D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Neni 1 i projektligjit parashikon shfuqizimin e pikës 1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nenit 2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ligjit nr.16/2018, që lidhet me AKD-në, si organi shtetëror përgjegjës për diasporën. Ky rregullim synon kalimin e përgjegjësisë për marrëdhëniet me diasporën jo më një agjencie, por një institucioni në nivel ministrie.</w:t>
      </w:r>
    </w:p>
    <w:p w:rsidR="00C0388D" w:rsidRPr="006F4091" w:rsidRDefault="00C0388D" w:rsidP="00C0388D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388D" w:rsidRDefault="00C0388D" w:rsidP="00C0388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Neni 2 i projektligjit parashikon ndryshimin e pikës 4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të nenit 3</w:t>
      </w:r>
      <w:r>
        <w:rPr>
          <w:rFonts w:ascii="Times New Roman" w:hAnsi="Times New Roman"/>
          <w:sz w:val="28"/>
          <w:szCs w:val="28"/>
        </w:rPr>
        <w:t>,</w:t>
      </w:r>
      <w:r w:rsidRPr="006F4091">
        <w:rPr>
          <w:rFonts w:ascii="Times New Roman" w:hAnsi="Times New Roman"/>
          <w:sz w:val="28"/>
          <w:szCs w:val="28"/>
        </w:rPr>
        <w:t xml:space="preserve"> të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6F4091">
        <w:rPr>
          <w:rFonts w:ascii="Times New Roman" w:hAnsi="Times New Roman"/>
          <w:sz w:val="28"/>
          <w:szCs w:val="28"/>
        </w:rPr>
        <w:t xml:space="preserve">ligjit nr.16/2018,  </w:t>
      </w:r>
      <w:r w:rsidR="00CD5EB6">
        <w:rPr>
          <w:rFonts w:ascii="Times New Roman" w:hAnsi="Times New Roman"/>
          <w:sz w:val="28"/>
          <w:szCs w:val="28"/>
        </w:rPr>
        <w:t>si më poshtë vijon</w:t>
      </w:r>
      <w:r w:rsidRPr="006F4091">
        <w:rPr>
          <w:rFonts w:ascii="Times New Roman" w:hAnsi="Times New Roman"/>
          <w:sz w:val="28"/>
          <w:szCs w:val="28"/>
        </w:rPr>
        <w:t xml:space="preserve">: </w:t>
      </w:r>
    </w:p>
    <w:p w:rsidR="00C0388D" w:rsidRDefault="00C0388D" w:rsidP="00C0388D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ind w:left="54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pacing w:val="-4"/>
          <w:sz w:val="28"/>
          <w:szCs w:val="28"/>
          <w:lang w:eastAsia="en-AU"/>
        </w:rPr>
        <w:t xml:space="preserve">“4. Këshilli </w:t>
      </w:r>
      <w:r>
        <w:rPr>
          <w:rFonts w:ascii="Times New Roman" w:hAnsi="Times New Roman"/>
          <w:spacing w:val="-4"/>
          <w:sz w:val="28"/>
          <w:szCs w:val="28"/>
          <w:lang w:eastAsia="en-AU"/>
        </w:rPr>
        <w:t>k</w:t>
      </w:r>
      <w:r w:rsidRPr="006F4091">
        <w:rPr>
          <w:rFonts w:ascii="Times New Roman" w:hAnsi="Times New Roman"/>
          <w:spacing w:val="-4"/>
          <w:sz w:val="28"/>
          <w:szCs w:val="28"/>
          <w:lang w:eastAsia="en-AU"/>
        </w:rPr>
        <w:t xml:space="preserve">oordinues për </w:t>
      </w:r>
      <w:r>
        <w:rPr>
          <w:rFonts w:ascii="Times New Roman" w:hAnsi="Times New Roman"/>
          <w:spacing w:val="-4"/>
          <w:sz w:val="28"/>
          <w:szCs w:val="28"/>
          <w:lang w:eastAsia="en-AU"/>
        </w:rPr>
        <w:t>d</w:t>
      </w:r>
      <w:r w:rsidRPr="006F4091">
        <w:rPr>
          <w:rFonts w:ascii="Times New Roman" w:hAnsi="Times New Roman"/>
          <w:spacing w:val="-4"/>
          <w:sz w:val="28"/>
          <w:szCs w:val="28"/>
          <w:lang w:eastAsia="en-AU"/>
        </w:rPr>
        <w:t>iasporën”, si dhe shfuqizimin e pikës 5 (AKD).</w:t>
      </w:r>
      <w:r>
        <w:rPr>
          <w:rFonts w:ascii="Times New Roman" w:hAnsi="Times New Roman"/>
          <w:spacing w:val="-4"/>
          <w:sz w:val="28"/>
          <w:szCs w:val="28"/>
          <w:lang w:eastAsia="en-AU"/>
        </w:rPr>
        <w:t>”.</w:t>
      </w:r>
    </w:p>
    <w:p w:rsidR="00C0388D" w:rsidRPr="006F4091" w:rsidRDefault="00C0388D" w:rsidP="00C0388D">
      <w:pPr>
        <w:spacing w:after="0" w:line="240" w:lineRule="auto"/>
        <w:ind w:left="360" w:hanging="36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Nëpërmjet nenit 3 të projektligjit propozohet ngritja e AKD-së, si një institucion në varësi të ministrisë përgjegjëse për diasporën, si institucioni </w:t>
      </w:r>
      <w:proofErr w:type="spellStart"/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politik</w:t>
      </w:r>
      <w:r>
        <w:rPr>
          <w:rFonts w:ascii="Times New Roman" w:eastAsia="Times New Roman" w:hAnsi="Times New Roman"/>
          <w:color w:val="000000"/>
          <w:sz w:val="28"/>
          <w:szCs w:val="28"/>
        </w:rPr>
        <w:t>ë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bërës</w:t>
      </w:r>
      <w:proofErr w:type="spellEnd"/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për </w:t>
      </w:r>
      <w:r w:rsidRPr="00153D5E">
        <w:rPr>
          <w:rFonts w:ascii="Times New Roman" w:eastAsia="Times New Roman" w:hAnsi="Times New Roman"/>
          <w:iCs/>
          <w:color w:val="000000"/>
          <w:sz w:val="28"/>
          <w:szCs w:val="28"/>
        </w:rPr>
        <w:t>“</w:t>
      </w:r>
      <w:r>
        <w:rPr>
          <w:rFonts w:ascii="Times New Roman" w:eastAsia="Times New Roman" w:hAnsi="Times New Roman"/>
          <w:iCs/>
          <w:color w:val="000000"/>
          <w:sz w:val="28"/>
          <w:szCs w:val="28"/>
        </w:rPr>
        <w:t>D</w:t>
      </w:r>
      <w:r w:rsidRPr="00153D5E">
        <w:rPr>
          <w:rFonts w:ascii="Times New Roman" w:eastAsia="Times New Roman" w:hAnsi="Times New Roman"/>
          <w:iCs/>
          <w:color w:val="000000"/>
          <w:sz w:val="28"/>
          <w:szCs w:val="28"/>
        </w:rPr>
        <w:t>iplomacinë e diasporës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”, si dhe r</w:t>
      </w:r>
      <w:r>
        <w:rPr>
          <w:rFonts w:ascii="Times New Roman" w:eastAsia="Times New Roman" w:hAnsi="Times New Roman"/>
          <w:color w:val="000000"/>
          <w:sz w:val="28"/>
          <w:szCs w:val="28"/>
        </w:rPr>
        <w:t>r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egullimi ligjor për krijimin, organizimin dhe funksionimin e AKD-së, si institucion varësie. </w:t>
      </w:r>
    </w:p>
    <w:p w:rsidR="00C0388D" w:rsidRPr="006F4091" w:rsidRDefault="00C0388D" w:rsidP="00C0388D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Në nenin 4 të projektligjit </w:t>
      </w:r>
      <w:r w:rsidRPr="00675EA4">
        <w:rPr>
          <w:rFonts w:ascii="Times New Roman" w:eastAsia="Times New Roman" w:hAnsi="Times New Roman"/>
          <w:sz w:val="28"/>
          <w:szCs w:val="28"/>
        </w:rPr>
        <w:t xml:space="preserve">parashikohen ndryshime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në nenin 6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të                              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ligjit nr.16/2018, sa i përket QKD-</w:t>
      </w:r>
      <w:r>
        <w:rPr>
          <w:rFonts w:ascii="Times New Roman" w:eastAsia="Times New Roman" w:hAnsi="Times New Roman"/>
          <w:color w:val="000000"/>
          <w:sz w:val="28"/>
          <w:szCs w:val="28"/>
        </w:rPr>
        <w:t>së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. Konkretisht, pika 3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e nenit 6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sugjerohet të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ndryshohet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 si më poshtë vijon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25EDE">
        <w:rPr>
          <w:rFonts w:ascii="Times New Roman" w:hAnsi="Times New Roman"/>
          <w:spacing w:val="-4"/>
          <w:sz w:val="28"/>
          <w:szCs w:val="28"/>
        </w:rPr>
        <w:t>“</w:t>
      </w:r>
      <w:r>
        <w:rPr>
          <w:rFonts w:ascii="Times New Roman" w:hAnsi="Times New Roman"/>
          <w:spacing w:val="-4"/>
          <w:sz w:val="28"/>
          <w:szCs w:val="28"/>
        </w:rPr>
        <w:t>3. Kreu</w:t>
      </w:r>
      <w:r w:rsidRPr="006A6898">
        <w:rPr>
          <w:rFonts w:ascii="Times New Roman" w:hAnsi="Times New Roman"/>
          <w:spacing w:val="-4"/>
          <w:sz w:val="28"/>
          <w:szCs w:val="28"/>
        </w:rPr>
        <w:t xml:space="preserve"> i </w:t>
      </w:r>
      <w:r>
        <w:rPr>
          <w:rFonts w:ascii="Times New Roman" w:hAnsi="Times New Roman"/>
          <w:sz w:val="28"/>
          <w:szCs w:val="28"/>
        </w:rPr>
        <w:t xml:space="preserve">QKD-së </w:t>
      </w:r>
      <w:r>
        <w:rPr>
          <w:rFonts w:ascii="Times New Roman" w:hAnsi="Times New Roman"/>
          <w:spacing w:val="-4"/>
          <w:sz w:val="28"/>
          <w:szCs w:val="28"/>
        </w:rPr>
        <w:t xml:space="preserve">emërohet dhe lirohet me urdhër </w:t>
      </w:r>
      <w:r w:rsidRPr="00625EDE">
        <w:rPr>
          <w:rFonts w:ascii="Times New Roman" w:hAnsi="Times New Roman"/>
          <w:spacing w:val="-4"/>
          <w:sz w:val="28"/>
          <w:szCs w:val="28"/>
        </w:rPr>
        <w:t xml:space="preserve">të ministrit përgjegjës për punët e jashtme dhe </w:t>
      </w:r>
      <w:r>
        <w:rPr>
          <w:rFonts w:ascii="Times New Roman" w:hAnsi="Times New Roman"/>
          <w:spacing w:val="-4"/>
          <w:sz w:val="28"/>
          <w:szCs w:val="28"/>
        </w:rPr>
        <w:t xml:space="preserve">është në varësi të </w:t>
      </w:r>
      <w:r w:rsidRPr="00625EDE">
        <w:rPr>
          <w:rFonts w:ascii="Times New Roman" w:hAnsi="Times New Roman"/>
          <w:spacing w:val="-4"/>
          <w:sz w:val="28"/>
          <w:szCs w:val="28"/>
        </w:rPr>
        <w:t xml:space="preserve">kreut të misionit diplomatik. </w:t>
      </w:r>
      <w:r w:rsidRPr="00625EDE">
        <w:rPr>
          <w:rFonts w:ascii="Times New Roman" w:hAnsi="Times New Roman"/>
          <w:sz w:val="28"/>
          <w:szCs w:val="28"/>
        </w:rPr>
        <w:t>Gjatë kohës së shërbimit në misioni</w:t>
      </w:r>
      <w:r>
        <w:rPr>
          <w:rFonts w:ascii="Times New Roman" w:hAnsi="Times New Roman"/>
          <w:sz w:val="28"/>
          <w:szCs w:val="28"/>
        </w:rPr>
        <w:t>n diplomatik, kreu</w:t>
      </w:r>
      <w:r w:rsidRPr="006A6898">
        <w:rPr>
          <w:rFonts w:ascii="Times New Roman" w:hAnsi="Times New Roman"/>
          <w:spacing w:val="-4"/>
          <w:sz w:val="28"/>
          <w:szCs w:val="28"/>
        </w:rPr>
        <w:t xml:space="preserve"> i </w:t>
      </w:r>
      <w:r>
        <w:rPr>
          <w:rFonts w:ascii="Times New Roman" w:hAnsi="Times New Roman"/>
          <w:sz w:val="28"/>
          <w:szCs w:val="28"/>
        </w:rPr>
        <w:t xml:space="preserve">QKD-së </w:t>
      </w:r>
      <w:r w:rsidRPr="00625EDE">
        <w:rPr>
          <w:rFonts w:ascii="Times New Roman" w:hAnsi="Times New Roman"/>
          <w:sz w:val="28"/>
          <w:szCs w:val="28"/>
        </w:rPr>
        <w:t>gëzon të njëjtin status me diplomatët</w:t>
      </w:r>
      <w:r>
        <w:rPr>
          <w:rFonts w:ascii="Times New Roman" w:hAnsi="Times New Roman"/>
          <w:sz w:val="28"/>
          <w:szCs w:val="28"/>
        </w:rPr>
        <w:t>,</w:t>
      </w:r>
      <w:r w:rsidRPr="00625EDE">
        <w:rPr>
          <w:rFonts w:ascii="Times New Roman" w:hAnsi="Times New Roman"/>
          <w:sz w:val="28"/>
          <w:szCs w:val="28"/>
        </w:rPr>
        <w:t xml:space="preserve"> me përjashtim të rasteve kur kreu i </w:t>
      </w:r>
      <w:r>
        <w:rPr>
          <w:rFonts w:ascii="Times New Roman" w:hAnsi="Times New Roman"/>
          <w:sz w:val="28"/>
          <w:szCs w:val="28"/>
        </w:rPr>
        <w:t xml:space="preserve">QKD-së vjen nga </w:t>
      </w:r>
      <w:r w:rsidRPr="00625EDE">
        <w:rPr>
          <w:rFonts w:ascii="Times New Roman" w:hAnsi="Times New Roman"/>
          <w:sz w:val="28"/>
          <w:szCs w:val="28"/>
        </w:rPr>
        <w:t>diaspora</w:t>
      </w:r>
      <w:r w:rsidR="00CD5EB6">
        <w:rPr>
          <w:rFonts w:ascii="Times New Roman" w:hAnsi="Times New Roman"/>
          <w:sz w:val="28"/>
          <w:szCs w:val="28"/>
        </w:rPr>
        <w:t>.</w:t>
      </w:r>
      <w:r w:rsidRPr="00625EDE">
        <w:rPr>
          <w:rFonts w:ascii="Times New Roman" w:hAnsi="Times New Roman"/>
          <w:sz w:val="28"/>
          <w:szCs w:val="28"/>
        </w:rPr>
        <w:t>”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C0388D" w:rsidRDefault="00C0388D" w:rsidP="00C0388D">
      <w:pPr>
        <w:spacing w:after="0" w:line="240" w:lineRule="auto"/>
        <w:ind w:left="63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Me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ndry</w:t>
      </w:r>
      <w:r w:rsidR="00CD5EB6">
        <w:rPr>
          <w:rFonts w:ascii="Times New Roman" w:eastAsia="Times New Roman" w:hAnsi="Times New Roman"/>
          <w:color w:val="000000"/>
          <w:sz w:val="28"/>
          <w:szCs w:val="28"/>
        </w:rPr>
        <w:t>shimet e paraqitura në këtë nen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synohet të rregullohet çështja e statusit të </w:t>
      </w:r>
      <w:r>
        <w:rPr>
          <w:rFonts w:ascii="Times New Roman" w:eastAsia="Times New Roman" w:hAnsi="Times New Roman"/>
          <w:color w:val="000000"/>
          <w:sz w:val="28"/>
          <w:szCs w:val="28"/>
        </w:rPr>
        <w:t>k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reut të QKD</w:t>
      </w:r>
      <w:r>
        <w:rPr>
          <w:rFonts w:ascii="Times New Roman" w:eastAsia="Times New Roman" w:hAnsi="Times New Roman"/>
          <w:color w:val="000000"/>
          <w:sz w:val="28"/>
          <w:szCs w:val="28"/>
        </w:rPr>
        <w:t>-së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, duke përfshirë këtu rregullimin edhe për rastet kur kreu i QKD</w:t>
      </w:r>
      <w:r>
        <w:rPr>
          <w:rFonts w:ascii="Times New Roman" w:eastAsia="Times New Roman" w:hAnsi="Times New Roman"/>
          <w:color w:val="000000"/>
          <w:sz w:val="28"/>
          <w:szCs w:val="28"/>
        </w:rPr>
        <w:t>-së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vjen nga diaspora, pra, është shtetas i shtetit ku është hapur QKD</w:t>
      </w:r>
      <w:r>
        <w:rPr>
          <w:rFonts w:ascii="Times New Roman" w:eastAsia="Times New Roman" w:hAnsi="Times New Roman"/>
          <w:color w:val="000000"/>
          <w:sz w:val="28"/>
          <w:szCs w:val="28"/>
        </w:rPr>
        <w:t>-ja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, dhe si i tillë</w:t>
      </w:r>
      <w:r w:rsidR="00CD5EB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nuk do të ketë të njëjtin trajtim në privilegje dhe imunitete si diplomati. 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Në pikën 4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të nenit 6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sugjerohet të hiqet fjal</w:t>
      </w:r>
      <w:r w:rsidR="00CD5E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a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53D5E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</w:rPr>
        <w:t>“...</w:t>
      </w:r>
      <w:r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153D5E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</w:rPr>
        <w:t>të kreut</w:t>
      </w:r>
      <w:r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153D5E"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</w:rPr>
        <w:t>…”</w:t>
      </w:r>
      <w:r>
        <w:rPr>
          <w:rFonts w:ascii="Times New Roman" w:eastAsia="Times New Roman" w:hAnsi="Times New Roman"/>
          <w:iCs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pasi në këtë pikë flasim për strukturë, e cila do të jetë në varësi të misionit si organ i shërbimit të jashtëm dhe jo në varësinë e kreut të misionit diplomatik.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388D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Pika 5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e nenit 6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sugjerohet </w:t>
      </w:r>
      <w:r w:rsidRPr="00675EA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të ndryshohet, si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më poshtë vijon: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Default="00C0388D" w:rsidP="00C0388D">
      <w:pPr>
        <w:spacing w:after="0" w:line="240" w:lineRule="auto"/>
        <w:ind w:left="630"/>
        <w:jc w:val="both"/>
        <w:rPr>
          <w:rFonts w:ascii="Times New Roman" w:hAnsi="Times New Roman"/>
          <w:spacing w:val="-4"/>
          <w:sz w:val="28"/>
          <w:szCs w:val="28"/>
        </w:rPr>
      </w:pPr>
      <w:r w:rsidRPr="00625EDE">
        <w:rPr>
          <w:rFonts w:ascii="Times New Roman" w:hAnsi="Times New Roman"/>
          <w:spacing w:val="-4"/>
          <w:sz w:val="28"/>
          <w:szCs w:val="28"/>
        </w:rPr>
        <w:t xml:space="preserve">“5. Marrëdhëniet e punës për </w:t>
      </w:r>
      <w:r w:rsidRPr="00625EDE">
        <w:rPr>
          <w:rFonts w:ascii="Times New Roman" w:hAnsi="Times New Roman"/>
          <w:sz w:val="28"/>
          <w:szCs w:val="28"/>
        </w:rPr>
        <w:t>personelin administrativ, teknik dhe të shërbimit të QKD</w:t>
      </w:r>
      <w:r>
        <w:rPr>
          <w:rFonts w:ascii="Times New Roman" w:hAnsi="Times New Roman"/>
          <w:sz w:val="28"/>
          <w:szCs w:val="28"/>
        </w:rPr>
        <w:t>-së</w:t>
      </w:r>
      <w:r w:rsidRPr="00625EDE">
        <w:rPr>
          <w:rFonts w:ascii="Times New Roman" w:hAnsi="Times New Roman"/>
          <w:sz w:val="28"/>
          <w:szCs w:val="28"/>
        </w:rPr>
        <w:t xml:space="preserve"> </w:t>
      </w:r>
      <w:r w:rsidRPr="00625EDE">
        <w:rPr>
          <w:rFonts w:ascii="Times New Roman" w:hAnsi="Times New Roman"/>
          <w:spacing w:val="-4"/>
          <w:sz w:val="28"/>
          <w:szCs w:val="28"/>
        </w:rPr>
        <w:t>rregullohen sipas dispozitave në fuqi të Kodit të Punës.”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Duke pasur parasysh se QKD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-ja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do të ngrihet si një strukturë varësie e misionit diplomatik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është sugjeruar riformulimi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duke përdorur të njëjtën terminologji që referon ligji për shërbimin e jashtëm sa i përket punonjësve teknik në misionet diplomatike dhe që janë stafi administrativ, teknik dhe i shërbimit. 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Po kështu</w:t>
      </w:r>
      <w:r w:rsidR="00CD5E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propozohet shfuqizimi i pikës 8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të nenit 6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që lidhet me AKD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-në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, pasi është institucioni përgjegjës për diasporën që koordinon punën me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d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iasporën dhe AKD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CD5EB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ja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do të jetë një strukturë plotësuese e realizimit të këtij misioni.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2"/>
        </w:numPr>
        <w:tabs>
          <w:tab w:val="clear" w:pos="360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Nenet 5 dhe 6 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të projektligjit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p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a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rashikojnë ndryshime që lidhen me formulimin gjuh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ësor dhe qartësinë e neneve 7 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e 9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të ligjit nr.16/2018.</w:t>
      </w:r>
    </w:p>
    <w:p w:rsidR="00C0388D" w:rsidRPr="006F4091" w:rsidRDefault="00C0388D" w:rsidP="00C0388D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2"/>
        </w:numPr>
        <w:tabs>
          <w:tab w:val="clear" w:pos="360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Me nenin 7 të projektligjit parashikohet të bëhet </w:t>
      </w:r>
      <w:r w:rsidRPr="00675EA4">
        <w:rPr>
          <w:rFonts w:ascii="Times New Roman" w:eastAsia="Times New Roman" w:hAnsi="Times New Roman"/>
          <w:sz w:val="28"/>
          <w:szCs w:val="28"/>
        </w:rPr>
        <w:t xml:space="preserve">një ndryshim në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nenin 10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ligjit nr.16/2018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duke riformuluar pikën 6, </w:t>
      </w:r>
      <w:r>
        <w:rPr>
          <w:rFonts w:ascii="Times New Roman" w:eastAsia="Times New Roman" w:hAnsi="Times New Roman"/>
          <w:color w:val="000000"/>
          <w:sz w:val="28"/>
          <w:szCs w:val="28"/>
        </w:rPr>
        <w:t>si më poshtë vijon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388D" w:rsidRPr="00EC4B97" w:rsidRDefault="00C0388D" w:rsidP="00C0388D">
      <w:pPr>
        <w:pStyle w:val="Paragrafi"/>
        <w:ind w:left="720" w:hanging="90"/>
        <w:rPr>
          <w:rFonts w:ascii="Times New Roman" w:hAnsi="Times New Roman"/>
          <w:sz w:val="28"/>
          <w:szCs w:val="28"/>
          <w:lang w:val="sq-AL"/>
        </w:rPr>
      </w:pPr>
      <w:r w:rsidRPr="00625EDE">
        <w:rPr>
          <w:rFonts w:ascii="Times New Roman" w:hAnsi="Times New Roman"/>
          <w:spacing w:val="-4"/>
          <w:sz w:val="28"/>
          <w:szCs w:val="28"/>
          <w:lang w:val="sq-AL"/>
        </w:rPr>
        <w:t xml:space="preserve">“6. </w:t>
      </w:r>
      <w:r w:rsidRPr="00EC4B97">
        <w:rPr>
          <w:rFonts w:ascii="Times New Roman" w:hAnsi="Times New Roman"/>
          <w:sz w:val="28"/>
          <w:szCs w:val="28"/>
          <w:lang w:val="sq-AL"/>
        </w:rPr>
        <w:t>Ministri përgjegjës për diasporën, në bashkëpunim me ministrin përgjegjës për arsimin, përgatit dhe zbaton programe për mësimin e gjuhës shqipe në distancë, organizon seminare trajnuese për mësuesit, promovon dhe merr masa të ndryshme për inkurajimin e mësimit plotësues për pjesëtarët e diasporës.”.</w:t>
      </w:r>
    </w:p>
    <w:p w:rsidR="00C0388D" w:rsidRPr="006F4091" w:rsidRDefault="00C0388D" w:rsidP="00C0388D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</w:p>
    <w:p w:rsidR="00C0388D" w:rsidRPr="006F4091" w:rsidRDefault="00C0388D" w:rsidP="00C0388D">
      <w:pPr>
        <w:numPr>
          <w:ilvl w:val="0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Me nenin 8 të projektligjit propozohet shfuqizimi i pikave 3 dhe 4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nenit 18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ligjit nr.16/2018, që kanë lidhje me detyrat e AKD</w:t>
      </w:r>
      <w:r>
        <w:rPr>
          <w:rFonts w:ascii="Times New Roman" w:eastAsia="Times New Roman" w:hAnsi="Times New Roman"/>
          <w:color w:val="000000"/>
          <w:sz w:val="28"/>
          <w:szCs w:val="28"/>
        </w:rPr>
        <w:t>-së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, detyra këto që do të përcaktohen në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vendimin e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Këshillit të Ministrave,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që do të përcaktojë funksionimin e saj.</w:t>
      </w:r>
    </w:p>
    <w:p w:rsidR="00C0388D" w:rsidRPr="006F4091" w:rsidRDefault="00C0388D" w:rsidP="00C0388D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Pr="006F4091" w:rsidRDefault="00C0388D" w:rsidP="00C0388D">
      <w:pPr>
        <w:numPr>
          <w:ilvl w:val="0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Me nenin 9 propozohet që në pikën 2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nenit 19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hiqet</w:t>
      </w:r>
      <w:r w:rsidRPr="00675EA4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675EA4">
        <w:rPr>
          <w:rFonts w:ascii="Times New Roman" w:eastAsia="Times New Roman" w:hAnsi="Times New Roman"/>
          <w:sz w:val="28"/>
          <w:szCs w:val="28"/>
        </w:rPr>
        <w:t xml:space="preserve">emërtimi “Agjencia </w:t>
      </w:r>
      <w:r w:rsidRPr="00675EA4">
        <w:rPr>
          <w:rFonts w:ascii="Times New Roman" w:eastAsia="Times New Roman" w:hAnsi="Times New Roman"/>
          <w:color w:val="000000"/>
          <w:sz w:val="28"/>
          <w:szCs w:val="28"/>
        </w:rPr>
        <w:t xml:space="preserve">Kombëtare e Diasporës”, pasi institucioni përfaqësues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në Këshillin Koordinues për Diasporën është ministria përgjegjëse për diasporën.</w:t>
      </w:r>
    </w:p>
    <w:p w:rsidR="00C0388D" w:rsidRPr="006F4091" w:rsidRDefault="00C0388D" w:rsidP="00C0388D">
      <w:pPr>
        <w:numPr>
          <w:ilvl w:val="0"/>
          <w:numId w:val="2"/>
        </w:numPr>
        <w:tabs>
          <w:tab w:val="clear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Neni 10 i projektligjit propozon shfuqizimin e pikës 4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nenit 20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ligjit nr.16/2018, duke argumentuar se një përcaktim “</w:t>
      </w:r>
      <w:r w:rsidRPr="00034106">
        <w:rPr>
          <w:rFonts w:ascii="Times New Roman" w:eastAsia="Times New Roman" w:hAnsi="Times New Roman"/>
          <w:iCs/>
          <w:color w:val="000000"/>
          <w:sz w:val="28"/>
          <w:szCs w:val="28"/>
        </w:rPr>
        <w:t>Vendi i origjinës nuk ushtron influencë në procedurat dhe kushtet e zgjedhjes së përfaqësuesve në Këshill</w:t>
      </w:r>
      <w:r w:rsidRPr="00034106">
        <w:rPr>
          <w:rFonts w:ascii="Times New Roman" w:eastAsia="Times New Roman" w:hAnsi="Times New Roman"/>
          <w:color w:val="000000"/>
          <w:sz w:val="28"/>
          <w:szCs w:val="28"/>
        </w:rPr>
        <w:t>”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nuk përbën një rregullim ligjor.</w:t>
      </w:r>
    </w:p>
    <w:p w:rsidR="00C0388D" w:rsidRPr="006F4091" w:rsidRDefault="00C0388D" w:rsidP="00C0388D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Pr="006F4091" w:rsidRDefault="00C0388D" w:rsidP="00C0388D">
      <w:pPr>
        <w:numPr>
          <w:ilvl w:val="0"/>
          <w:numId w:val="2"/>
        </w:numPr>
        <w:tabs>
          <w:tab w:val="clear" w:pos="360"/>
        </w:tabs>
        <w:spacing w:after="0" w:line="240" w:lineRule="auto"/>
        <w:ind w:hanging="45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Nëpërmjet nenit 11 të projektligjit </w:t>
      </w:r>
      <w:r w:rsidRPr="00675EA4">
        <w:rPr>
          <w:rFonts w:ascii="Times New Roman" w:eastAsia="Times New Roman" w:hAnsi="Times New Roman"/>
          <w:sz w:val="28"/>
          <w:szCs w:val="28"/>
        </w:rPr>
        <w:t>bëhet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75EA4">
        <w:rPr>
          <w:rFonts w:ascii="Times New Roman" w:eastAsia="Times New Roman" w:hAnsi="Times New Roman"/>
          <w:sz w:val="28"/>
          <w:szCs w:val="28"/>
        </w:rPr>
        <w:t xml:space="preserve">ndryshim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në nenin 23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të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ligjit nr.16/2018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sa i përket botimit të teksteve shqip për nxënësit që mësojnë gjuhë dhe kulturë shqiptare në diasporë, që bëhen nga QBD</w:t>
      </w:r>
      <w:r>
        <w:rPr>
          <w:rFonts w:ascii="Times New Roman" w:eastAsia="Times New Roman" w:hAnsi="Times New Roman"/>
          <w:color w:val="000000"/>
          <w:sz w:val="28"/>
          <w:szCs w:val="28"/>
        </w:rPr>
        <w:t>-ja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. Duke qenë se botimi i teksteve është në fushën e përgjegjësisë së </w:t>
      </w:r>
      <w:r>
        <w:rPr>
          <w:rFonts w:ascii="Times New Roman" w:eastAsia="Times New Roman" w:hAnsi="Times New Roman"/>
          <w:color w:val="000000"/>
          <w:sz w:val="28"/>
          <w:szCs w:val="28"/>
        </w:rPr>
        <w:t>M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inistrisë së Arsimit dhe Sportit, e cila 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harton dhe zbaton politika që synojnë sigurimin e një sistemi arsimor cilësor, QBD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-ja</w:t>
      </w:r>
      <w:r w:rsidRPr="006F409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sugjerohet të 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>kalojë në varësi të ministrit përgjegjës për arsimin.</w:t>
      </w:r>
    </w:p>
    <w:p w:rsidR="00C0388D" w:rsidRPr="006F4091" w:rsidRDefault="00C0388D" w:rsidP="00C0388D">
      <w:pPr>
        <w:spacing w:after="0" w:line="240" w:lineRule="auto"/>
        <w:ind w:left="360" w:hanging="45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C0388D" w:rsidRPr="006F4091" w:rsidRDefault="00C0388D" w:rsidP="00C0388D">
      <w:pPr>
        <w:numPr>
          <w:ilvl w:val="0"/>
          <w:numId w:val="2"/>
        </w:numPr>
        <w:tabs>
          <w:tab w:val="clear" w:pos="360"/>
        </w:tabs>
        <w:spacing w:after="0" w:line="240" w:lineRule="auto"/>
        <w:ind w:hanging="450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Nenet 12, 13, </w:t>
      </w:r>
      <w:r>
        <w:rPr>
          <w:rFonts w:ascii="Times New Roman" w:eastAsia="Times New Roman" w:hAnsi="Times New Roman"/>
          <w:color w:val="000000"/>
          <w:sz w:val="28"/>
          <w:szCs w:val="28"/>
        </w:rPr>
        <w:t>14 dhe 15 të projektligjit parashikojnë disa</w:t>
      </w:r>
      <w:r w:rsidRPr="006F4091">
        <w:rPr>
          <w:rFonts w:ascii="Times New Roman" w:eastAsia="Times New Roman" w:hAnsi="Times New Roman"/>
          <w:color w:val="000000"/>
          <w:sz w:val="28"/>
          <w:szCs w:val="28"/>
        </w:rPr>
        <w:t xml:space="preserve"> rregullime të teknikës legjislative.</w:t>
      </w:r>
    </w:p>
    <w:p w:rsidR="00C0388D" w:rsidRPr="00EE7136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F409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C0388D" w:rsidRPr="006F4091" w:rsidRDefault="00C0388D" w:rsidP="00CD5EB6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1" w:name="_GoBack"/>
      <w:bookmarkEnd w:id="1"/>
      <w:r w:rsidRPr="006F4091">
        <w:rPr>
          <w:rFonts w:ascii="Times New Roman" w:eastAsia="Times New Roman" w:hAnsi="Times New Roman"/>
          <w:b/>
          <w:sz w:val="28"/>
          <w:szCs w:val="28"/>
        </w:rPr>
        <w:t xml:space="preserve">INSTITUCIONET DHE ORGANET QË NGARKOHEN PËR ZBATIMIN E </w:t>
      </w:r>
      <w:r>
        <w:rPr>
          <w:rFonts w:ascii="Times New Roman" w:eastAsia="Times New Roman" w:hAnsi="Times New Roman"/>
          <w:b/>
          <w:sz w:val="28"/>
          <w:szCs w:val="28"/>
        </w:rPr>
        <w:t>PROJEKT</w:t>
      </w:r>
      <w:r w:rsidRPr="006F4091">
        <w:rPr>
          <w:rFonts w:ascii="Times New Roman" w:eastAsia="Times New Roman" w:hAnsi="Times New Roman"/>
          <w:b/>
          <w:sz w:val="28"/>
          <w:szCs w:val="28"/>
        </w:rPr>
        <w:t>AKTIT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6F4091">
        <w:rPr>
          <w:rFonts w:ascii="Times New Roman" w:eastAsia="Times New Roman" w:hAnsi="Times New Roman"/>
          <w:sz w:val="28"/>
          <w:szCs w:val="28"/>
        </w:rPr>
        <w:t>Për zbatimin e këtij vendimi ngarkohet Ministria për Evropën dhe Punët e Jashtme dhe strukturat në varësi të saj.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C0388D" w:rsidRPr="006F4091" w:rsidRDefault="00C0388D" w:rsidP="00CD5EB6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6F4091">
        <w:rPr>
          <w:rFonts w:ascii="Times New Roman" w:hAnsi="Times New Roman"/>
          <w:b/>
          <w:sz w:val="28"/>
          <w:szCs w:val="28"/>
        </w:rPr>
        <w:t>PERSONAT DHE INSTITUCIONET QË KANË KONTRIBUAR NË HARTIMIN E PROJEKTAKTIT</w:t>
      </w:r>
    </w:p>
    <w:p w:rsidR="00C0388D" w:rsidRPr="006F4091" w:rsidRDefault="00C0388D" w:rsidP="00C038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388D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4091">
        <w:rPr>
          <w:rFonts w:ascii="Times New Roman" w:hAnsi="Times New Roman"/>
          <w:sz w:val="28"/>
          <w:szCs w:val="28"/>
        </w:rPr>
        <w:t>Projekt</w:t>
      </w:r>
      <w:r>
        <w:rPr>
          <w:rFonts w:ascii="Times New Roman" w:hAnsi="Times New Roman"/>
          <w:sz w:val="28"/>
          <w:szCs w:val="28"/>
        </w:rPr>
        <w:t>ligj</w:t>
      </w:r>
      <w:r w:rsidRPr="006F4091">
        <w:rPr>
          <w:rFonts w:ascii="Times New Roman" w:hAnsi="Times New Roman"/>
          <w:sz w:val="28"/>
          <w:szCs w:val="28"/>
        </w:rPr>
        <w:t>i është hartuar nga Ministria për Evropën dhe Punët e Jashtme</w:t>
      </w:r>
      <w:r>
        <w:rPr>
          <w:rFonts w:ascii="Times New Roman" w:hAnsi="Times New Roman"/>
          <w:sz w:val="28"/>
          <w:szCs w:val="28"/>
        </w:rPr>
        <w:t>.</w:t>
      </w:r>
      <w:r w:rsidRPr="006F4091">
        <w:rPr>
          <w:rFonts w:ascii="Times New Roman" w:hAnsi="Times New Roman"/>
          <w:sz w:val="28"/>
          <w:szCs w:val="28"/>
        </w:rPr>
        <w:t xml:space="preserve"> </w:t>
      </w:r>
    </w:p>
    <w:p w:rsidR="00C0388D" w:rsidRDefault="00C0388D" w:rsidP="00C038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388D" w:rsidRPr="006F4091" w:rsidRDefault="00C0388D" w:rsidP="00C0388D">
      <w:pPr>
        <w:spacing w:after="0" w:line="240" w:lineRule="auto"/>
        <w:ind w:left="450" w:hanging="45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IX.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6F4091">
        <w:rPr>
          <w:rFonts w:ascii="Times New Roman" w:eastAsia="Times New Roman" w:hAnsi="Times New Roman"/>
          <w:b/>
          <w:sz w:val="28"/>
          <w:szCs w:val="28"/>
        </w:rPr>
        <w:t xml:space="preserve">RAPORTI I VLERËSIMIT TË </w:t>
      </w:r>
      <w:proofErr w:type="spellStart"/>
      <w:r w:rsidRPr="006F4091">
        <w:rPr>
          <w:rFonts w:ascii="Times New Roman" w:eastAsia="Times New Roman" w:hAnsi="Times New Roman"/>
          <w:b/>
          <w:sz w:val="28"/>
          <w:szCs w:val="28"/>
        </w:rPr>
        <w:t>TË</w:t>
      </w:r>
      <w:proofErr w:type="spellEnd"/>
      <w:r w:rsidRPr="006F4091">
        <w:rPr>
          <w:rFonts w:ascii="Times New Roman" w:eastAsia="Times New Roman" w:hAnsi="Times New Roman"/>
          <w:b/>
          <w:sz w:val="28"/>
          <w:szCs w:val="28"/>
        </w:rPr>
        <w:t xml:space="preserve"> ARDHURAVE DHE SHPENZIMEVE BUXHETORE</w:t>
      </w:r>
    </w:p>
    <w:p w:rsidR="00C0388D" w:rsidRPr="006F4091" w:rsidRDefault="00C0388D" w:rsidP="00C0388D">
      <w:pPr>
        <w:spacing w:after="0" w:line="240" w:lineRule="auto"/>
        <w:ind w:left="450" w:hanging="450"/>
        <w:jc w:val="both"/>
        <w:rPr>
          <w:rFonts w:ascii="Times New Roman" w:eastAsia="Times New Roman" w:hAnsi="Times New Roman"/>
          <w:sz w:val="28"/>
          <w:szCs w:val="28"/>
        </w:rPr>
      </w:pPr>
    </w:p>
    <w:p w:rsidR="00C0388D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F4091">
        <w:rPr>
          <w:rFonts w:ascii="Times New Roman" w:eastAsia="Times New Roman" w:hAnsi="Times New Roman"/>
          <w:sz w:val="28"/>
          <w:szCs w:val="28"/>
        </w:rPr>
        <w:t>Miratimi i këtij projekt</w:t>
      </w:r>
      <w:r>
        <w:rPr>
          <w:rFonts w:ascii="Times New Roman" w:eastAsia="Times New Roman" w:hAnsi="Times New Roman"/>
          <w:sz w:val="28"/>
          <w:szCs w:val="28"/>
        </w:rPr>
        <w:t>ligj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i nuk shoqërohet me efekte shtesë financiare në buxhetin e shtetit, pasi ato mbulohen nga buxheti i </w:t>
      </w:r>
      <w:r>
        <w:rPr>
          <w:rFonts w:ascii="Times New Roman" w:hAnsi="Times New Roman"/>
          <w:sz w:val="28"/>
          <w:szCs w:val="28"/>
        </w:rPr>
        <w:t>Ministrisë për Evropën dhe Punët e Jashtme,</w:t>
      </w:r>
      <w:r w:rsidRPr="006F4091">
        <w:rPr>
          <w:rFonts w:ascii="Times New Roman" w:eastAsia="Times New Roman" w:hAnsi="Times New Roman"/>
          <w:sz w:val="28"/>
          <w:szCs w:val="28"/>
        </w:rPr>
        <w:t xml:space="preserve"> parashikuar për vitin 2023.</w:t>
      </w:r>
    </w:p>
    <w:p w:rsidR="00C0388D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0388D" w:rsidRDefault="00C0388D" w:rsidP="00C038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0388D" w:rsidRPr="003206F3" w:rsidRDefault="00C0388D" w:rsidP="00C03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206F3">
        <w:rPr>
          <w:rFonts w:ascii="Times New Roman" w:eastAsia="Times New Roman" w:hAnsi="Times New Roman"/>
          <w:b/>
          <w:sz w:val="28"/>
          <w:szCs w:val="28"/>
        </w:rPr>
        <w:t>KËSHILLI I MINISTRAVE</w:t>
      </w:r>
    </w:p>
    <w:p w:rsidR="003206F3" w:rsidRPr="00C0388D" w:rsidRDefault="003206F3" w:rsidP="00C0388D"/>
    <w:sectPr w:rsidR="003206F3" w:rsidRPr="00C0388D" w:rsidSect="006F4091">
      <w:footerReference w:type="default" r:id="rId7"/>
      <w:pgSz w:w="11907" w:h="16839" w:code="9"/>
      <w:pgMar w:top="1440" w:right="1440" w:bottom="1440" w:left="1440" w:header="720" w:footer="5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6C3" w:rsidRDefault="003566C3" w:rsidP="006F4091">
      <w:pPr>
        <w:spacing w:after="0" w:line="240" w:lineRule="auto"/>
      </w:pPr>
      <w:r>
        <w:separator/>
      </w:r>
    </w:p>
  </w:endnote>
  <w:endnote w:type="continuationSeparator" w:id="0">
    <w:p w:rsidR="003566C3" w:rsidRDefault="003566C3" w:rsidP="006F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ato">
    <w:altName w:val="Segoe Print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20284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0C699B" w:rsidRPr="000C699B" w:rsidRDefault="000C699B">
        <w:pPr>
          <w:pStyle w:val="Footer"/>
          <w:jc w:val="right"/>
          <w:rPr>
            <w:rFonts w:ascii="Times New Roman" w:hAnsi="Times New Roman"/>
            <w:sz w:val="24"/>
          </w:rPr>
        </w:pPr>
        <w:r w:rsidRPr="000C699B">
          <w:rPr>
            <w:rFonts w:ascii="Times New Roman" w:hAnsi="Times New Roman"/>
            <w:sz w:val="24"/>
          </w:rPr>
          <w:fldChar w:fldCharType="begin"/>
        </w:r>
        <w:r w:rsidRPr="000C699B">
          <w:rPr>
            <w:rFonts w:ascii="Times New Roman" w:hAnsi="Times New Roman"/>
            <w:sz w:val="24"/>
          </w:rPr>
          <w:instrText xml:space="preserve"> PAGE   \* MERGEFORMAT </w:instrText>
        </w:r>
        <w:r w:rsidRPr="000C699B">
          <w:rPr>
            <w:rFonts w:ascii="Times New Roman" w:hAnsi="Times New Roman"/>
            <w:sz w:val="24"/>
          </w:rPr>
          <w:fldChar w:fldCharType="separate"/>
        </w:r>
        <w:r w:rsidR="00CD5EB6">
          <w:rPr>
            <w:rFonts w:ascii="Times New Roman" w:hAnsi="Times New Roman"/>
            <w:noProof/>
            <w:sz w:val="24"/>
          </w:rPr>
          <w:t>5</w:t>
        </w:r>
        <w:r w:rsidRPr="000C699B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0227B5" w:rsidRPr="000C699B" w:rsidRDefault="003566C3" w:rsidP="000C69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6C3" w:rsidRDefault="003566C3" w:rsidP="006F4091">
      <w:pPr>
        <w:spacing w:after="0" w:line="240" w:lineRule="auto"/>
      </w:pPr>
      <w:r>
        <w:separator/>
      </w:r>
    </w:p>
  </w:footnote>
  <w:footnote w:type="continuationSeparator" w:id="0">
    <w:p w:rsidR="003566C3" w:rsidRDefault="003566C3" w:rsidP="006F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B6A0A"/>
    <w:multiLevelType w:val="multilevel"/>
    <w:tmpl w:val="9F18D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64399C"/>
    <w:multiLevelType w:val="hybridMultilevel"/>
    <w:tmpl w:val="E65A9A8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933D6"/>
    <w:multiLevelType w:val="hybridMultilevel"/>
    <w:tmpl w:val="68921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28"/>
    <w:rsid w:val="0001479B"/>
    <w:rsid w:val="00034106"/>
    <w:rsid w:val="000C699B"/>
    <w:rsid w:val="00137551"/>
    <w:rsid w:val="00153D5E"/>
    <w:rsid w:val="001B20EE"/>
    <w:rsid w:val="001C1A4E"/>
    <w:rsid w:val="002638B6"/>
    <w:rsid w:val="003206F3"/>
    <w:rsid w:val="003566C3"/>
    <w:rsid w:val="003A0CCE"/>
    <w:rsid w:val="00473273"/>
    <w:rsid w:val="00627B19"/>
    <w:rsid w:val="00640F2E"/>
    <w:rsid w:val="00666454"/>
    <w:rsid w:val="006F4091"/>
    <w:rsid w:val="0074483E"/>
    <w:rsid w:val="00797410"/>
    <w:rsid w:val="0099440F"/>
    <w:rsid w:val="00A63A7A"/>
    <w:rsid w:val="00C0388D"/>
    <w:rsid w:val="00C500FA"/>
    <w:rsid w:val="00CD5EB6"/>
    <w:rsid w:val="00D00628"/>
    <w:rsid w:val="00D41041"/>
    <w:rsid w:val="00DB381D"/>
    <w:rsid w:val="00E020AB"/>
    <w:rsid w:val="00E712BC"/>
    <w:rsid w:val="00EA3491"/>
    <w:rsid w:val="00EE7136"/>
    <w:rsid w:val="00F6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AB6311-C674-40F8-8F94-A78F07C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628"/>
    <w:pPr>
      <w:spacing w:after="200" w:line="276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628"/>
    <w:rPr>
      <w:rFonts w:ascii="Calibri" w:eastAsia="Calibri" w:hAnsi="Calibri" w:cs="Times New Roman"/>
      <w:lang w:val="sq-AL"/>
    </w:rPr>
  </w:style>
  <w:style w:type="paragraph" w:styleId="Title">
    <w:name w:val="Title"/>
    <w:basedOn w:val="Normal"/>
    <w:link w:val="TitleChar"/>
    <w:qFormat/>
    <w:rsid w:val="00D00628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D00628"/>
    <w:rPr>
      <w:rFonts w:ascii="Times New Roman" w:eastAsia="Times New Roman" w:hAnsi="Times New Roman" w:cs="Times New Roman"/>
      <w:b/>
      <w:caps/>
      <w:sz w:val="28"/>
      <w:szCs w:val="20"/>
      <w:lang w:val="en-GB"/>
    </w:rPr>
  </w:style>
  <w:style w:type="character" w:customStyle="1" w:styleId="normalchar">
    <w:name w:val="normal__char"/>
    <w:basedOn w:val="DefaultParagraphFont"/>
    <w:rsid w:val="00D00628"/>
  </w:style>
  <w:style w:type="paragraph" w:customStyle="1" w:styleId="p1">
    <w:name w:val="p1"/>
    <w:basedOn w:val="Normal"/>
    <w:rsid w:val="00D006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s1">
    <w:name w:val="s1"/>
    <w:rsid w:val="00D00628"/>
  </w:style>
  <w:style w:type="paragraph" w:styleId="NoSpacing">
    <w:name w:val="No Spacing"/>
    <w:uiPriority w:val="1"/>
    <w:qFormat/>
    <w:rsid w:val="00D00628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customStyle="1" w:styleId="Default">
    <w:name w:val="Default"/>
    <w:rsid w:val="00D006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Strong">
    <w:name w:val="Strong"/>
    <w:qFormat/>
    <w:rsid w:val="00D006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4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091"/>
    <w:rPr>
      <w:rFonts w:ascii="Calibri" w:eastAsia="Calibri" w:hAnsi="Calibri" w:cs="Times New Roman"/>
      <w:lang w:val="sq-AL"/>
    </w:rPr>
  </w:style>
  <w:style w:type="paragraph" w:customStyle="1" w:styleId="Paragrafi">
    <w:name w:val="Paragrafi"/>
    <w:link w:val="ParagrafiChar"/>
    <w:qFormat/>
    <w:rsid w:val="00034106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character" w:customStyle="1" w:styleId="ParagrafiChar">
    <w:name w:val="Paragrafi Char"/>
    <w:link w:val="Paragrafi"/>
    <w:locked/>
    <w:rsid w:val="00034106"/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Llagami</dc:creator>
  <cp:keywords/>
  <dc:description/>
  <cp:lastModifiedBy>Sara Kosova</cp:lastModifiedBy>
  <cp:revision>16</cp:revision>
  <dcterms:created xsi:type="dcterms:W3CDTF">2023-03-23T12:29:00Z</dcterms:created>
  <dcterms:modified xsi:type="dcterms:W3CDTF">2023-03-27T10:13:00Z</dcterms:modified>
</cp:coreProperties>
</file>