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343B3" w14:textId="77777777" w:rsidR="00C81057" w:rsidRPr="00770F70" w:rsidRDefault="00C81057" w:rsidP="00DB652F">
      <w:pPr>
        <w:shd w:val="clear" w:color="auto" w:fill="FFC00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  <w:r w:rsidRPr="00770F70">
        <w:rPr>
          <w:rFonts w:ascii="Times New Roman" w:hAnsi="Times New Roman" w:cs="Times New Roman"/>
          <w:b/>
          <w:sz w:val="24"/>
          <w:szCs w:val="24"/>
          <w:lang w:val="sq-AL"/>
        </w:rPr>
        <w:t>Aneks</w:t>
      </w:r>
    </w:p>
    <w:p w14:paraId="109343B4" w14:textId="77777777" w:rsidR="00C81057" w:rsidRPr="00770F70" w:rsidRDefault="00C81057" w:rsidP="00C81057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09343B5" w14:textId="77777777" w:rsidR="00C81057" w:rsidRPr="00770F70" w:rsidRDefault="00C81057" w:rsidP="00C81057">
      <w:pPr>
        <w:shd w:val="clear" w:color="auto" w:fill="FFC00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b/>
          <w:sz w:val="24"/>
          <w:szCs w:val="24"/>
          <w:lang w:val="sq-AL"/>
        </w:rPr>
        <w:t>Përmbledhja e raportit individual të konsultimit për secilin projektakt</w:t>
      </w:r>
    </w:p>
    <w:p w14:paraId="109343B6" w14:textId="77777777" w:rsidR="00C81057" w:rsidRPr="00770F70" w:rsidRDefault="00C81057" w:rsidP="00C81057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09343B7" w14:textId="77777777" w:rsidR="00C81057" w:rsidRPr="00770F70" w:rsidRDefault="00C81057" w:rsidP="00C81057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sz w:val="24"/>
          <w:szCs w:val="24"/>
          <w:lang w:val="sq-AL"/>
        </w:rPr>
        <w:t>Më poshtë jepet përmbledhja e përmbajtjes së raportit individual të konsultimit për secilin projektakt. Modeli i strukturuar paraqitet si pjesë e Shtojcës 5d të këtij Udhëzuesi.</w:t>
      </w:r>
    </w:p>
    <w:p w14:paraId="109343B8" w14:textId="77777777" w:rsidR="00C81057" w:rsidRPr="00770F70" w:rsidRDefault="00C81057" w:rsidP="00C810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b/>
          <w:bCs/>
          <w:sz w:val="24"/>
          <w:szCs w:val="24"/>
          <w:lang w:val="sq-AL"/>
        </w:rPr>
        <w:t>Titulli i projekt-aktit</w:t>
      </w:r>
    </w:p>
    <w:p w14:paraId="109343B9" w14:textId="77777777" w:rsidR="008920A4" w:rsidRPr="00770F70" w:rsidRDefault="008920A4" w:rsidP="008920A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09343BA" w14:textId="77777777" w:rsidR="008920A4" w:rsidRPr="00770F70" w:rsidRDefault="002406FD" w:rsidP="008920A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sz w:val="24"/>
          <w:szCs w:val="24"/>
          <w:lang w:val="sq-AL"/>
        </w:rPr>
        <w:t xml:space="preserve">Projektligj </w:t>
      </w:r>
      <w:r w:rsidRPr="00770F70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“Për disa shtesa dhe ndryshime në ligjin nr.16/2018 “Për diasporën”, të ndryshuar.</w:t>
      </w:r>
    </w:p>
    <w:p w14:paraId="109343BB" w14:textId="77777777" w:rsidR="002406FD" w:rsidRPr="00770F70" w:rsidRDefault="002406FD" w:rsidP="008920A4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09343BC" w14:textId="77777777" w:rsidR="00DF15DC" w:rsidRPr="00770F70" w:rsidRDefault="00C81057" w:rsidP="004F679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Kohëzgjatja e konsultimeve </w:t>
      </w:r>
    </w:p>
    <w:p w14:paraId="109343BD" w14:textId="77777777" w:rsidR="008920A4" w:rsidRPr="00770F70" w:rsidRDefault="008920A4" w:rsidP="008920A4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109343BE" w14:textId="77777777" w:rsidR="00DF15DC" w:rsidRPr="00770F70" w:rsidRDefault="00DF15DC" w:rsidP="008920A4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Konsultimi publik për projektligjin ka </w:t>
      </w:r>
      <w:proofErr w:type="spellStart"/>
      <w:r w:rsidRPr="00770F70">
        <w:rPr>
          <w:rFonts w:ascii="Times New Roman" w:hAnsi="Times New Roman" w:cs="Times New Roman"/>
          <w:bCs/>
          <w:sz w:val="24"/>
          <w:szCs w:val="24"/>
          <w:lang w:val="sq-AL"/>
        </w:rPr>
        <w:t>patur</w:t>
      </w:r>
      <w:proofErr w:type="spellEnd"/>
      <w:r w:rsidRPr="00770F7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një kohëzgjatje prej 28 ditë kalendarike nga momenti i shpalljes në regjistrin elektronik të konsultimeve publike. </w:t>
      </w:r>
      <w:proofErr w:type="spellStart"/>
      <w:r w:rsidRPr="00770F70">
        <w:rPr>
          <w:rFonts w:ascii="Times New Roman" w:hAnsi="Times New Roman" w:cs="Times New Roman"/>
          <w:bCs/>
          <w:sz w:val="24"/>
          <w:szCs w:val="24"/>
          <w:lang w:val="sq-AL"/>
        </w:rPr>
        <w:t>Projektakti</w:t>
      </w:r>
      <w:proofErr w:type="spellEnd"/>
      <w:r w:rsidRPr="00770F7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u shpall për konsultim në datë 22.6.2022 dhe afati i fundit ishte data 19.7.2022. Nuk ka </w:t>
      </w:r>
      <w:proofErr w:type="spellStart"/>
      <w:r w:rsidRPr="00770F70">
        <w:rPr>
          <w:rFonts w:ascii="Times New Roman" w:hAnsi="Times New Roman" w:cs="Times New Roman"/>
          <w:bCs/>
          <w:sz w:val="24"/>
          <w:szCs w:val="24"/>
          <w:lang w:val="sq-AL"/>
        </w:rPr>
        <w:t>patur</w:t>
      </w:r>
      <w:proofErr w:type="spellEnd"/>
      <w:r w:rsidRPr="00770F7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asnjë koment për konsultimin e këtij dokumenti.</w:t>
      </w:r>
    </w:p>
    <w:p w14:paraId="109343BF" w14:textId="77777777" w:rsidR="008920A4" w:rsidRPr="00770F70" w:rsidRDefault="008920A4" w:rsidP="008920A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09343C0" w14:textId="77777777" w:rsidR="00C81057" w:rsidRPr="00770F70" w:rsidRDefault="00C81057" w:rsidP="004F679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Metodat e konsultimit </w:t>
      </w:r>
    </w:p>
    <w:p w14:paraId="109343C1" w14:textId="77777777" w:rsidR="00DF15DC" w:rsidRPr="00770F70" w:rsidRDefault="00DF15DC" w:rsidP="00DF15D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09343C2" w14:textId="77777777" w:rsidR="00DF15DC" w:rsidRPr="00770F70" w:rsidRDefault="00DF15DC" w:rsidP="00DF15D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sz w:val="24"/>
          <w:szCs w:val="24"/>
          <w:lang w:val="sq-AL"/>
        </w:rPr>
        <w:t>Konsultimi publik u krye nëpërmjet regjistrit elektronik të konsultimit publik, gjatë periudh</w:t>
      </w:r>
      <w:r w:rsidR="006F7B86" w:rsidRPr="00770F7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70F70">
        <w:rPr>
          <w:rFonts w:ascii="Times New Roman" w:hAnsi="Times New Roman" w:cs="Times New Roman"/>
          <w:sz w:val="24"/>
          <w:szCs w:val="24"/>
          <w:lang w:val="sq-AL"/>
        </w:rPr>
        <w:t>s 22.6.2022–19.7.2022.</w:t>
      </w:r>
    </w:p>
    <w:p w14:paraId="109343C3" w14:textId="77777777" w:rsidR="00DF15DC" w:rsidRPr="00770F70" w:rsidRDefault="00DF15DC" w:rsidP="00DF15D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09343C4" w14:textId="77777777" w:rsidR="00DF15DC" w:rsidRPr="00770F70" w:rsidRDefault="00DF15DC" w:rsidP="00DF15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Ndërkohë janë zhvilluar disa takime konsultuese me anëtarët e grupit ndërministror të punës të ngritur për hartimin e këtij projektligji me urdhër të Ministrit të Punëve të Jashtme nr.194, datë 3.6.2022. Takimet në strukturat e brendshme kanë filluar të diskutojnë që me miratimin e VKM nr.81, </w:t>
      </w:r>
      <w:r w:rsidR="008920A4"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datë</w:t>
      </w:r>
      <w:r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9.2.2022 “Për përcaktimin e fushës së përgjegjësisë shtetërore për Ministrinë për Evropën dhe Punët e Jashtme, sipas të cilit, çështjet e diasporës do të ishin nën përgjegjësinë e MEPJ-së.</w:t>
      </w:r>
    </w:p>
    <w:p w14:paraId="109343C5" w14:textId="77777777" w:rsidR="00DF15DC" w:rsidRPr="00770F70" w:rsidRDefault="00DF15DC" w:rsidP="00DF15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14:paraId="109343C6" w14:textId="77777777" w:rsidR="00DF15DC" w:rsidRPr="00770F70" w:rsidRDefault="00DF15DC" w:rsidP="00DF15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lastRenderedPageBreak/>
        <w:t>Nga miratimi i urdhrit të Ministrit nr.194, datë 3.6.2022, janë mbajtur takime në datat  6 dhe 9 qershor 2022.</w:t>
      </w:r>
    </w:p>
    <w:p w14:paraId="109343C7" w14:textId="77777777" w:rsidR="00DF15DC" w:rsidRPr="00770F70" w:rsidRDefault="00DF15DC" w:rsidP="00DF15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14:paraId="109343C8" w14:textId="77777777" w:rsidR="00DF15DC" w:rsidRPr="00770F70" w:rsidRDefault="00DF15DC" w:rsidP="00DF15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Takimet e para kanë synuar të vlerësojnë kuadrin ligjor ekzistues, kontributin e Agjencisë në 5 vjet, rolin që ka pasur MEPJ në veprimtarinë e Agjencisë. </w:t>
      </w:r>
    </w:p>
    <w:p w14:paraId="109343C9" w14:textId="77777777" w:rsidR="00DF15DC" w:rsidRPr="00770F70" w:rsidRDefault="00DF15DC" w:rsidP="00DF15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14:paraId="109343CA" w14:textId="77777777" w:rsidR="00DF15DC" w:rsidRPr="00770F70" w:rsidRDefault="00DF15DC" w:rsidP="00DF15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Takimi i parë, pas miratimit të urdhrit,  ka qenë i një natyre prezantuese të arsyeve të nismës së marrë nga MEPJ për shfuqizimin e ligjit nr.</w:t>
      </w:r>
      <w:r w:rsidRPr="00770F70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115/2017 “Për krijimin e Agjencisë Kombëtare të Diasporës”, i ndryshuar, arsyet përse ky opsion është më produktiv, a</w:t>
      </w:r>
      <w:r w:rsidR="00C363B3" w:rsidRPr="00770F70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vantazhet dhe </w:t>
      </w:r>
      <w:proofErr w:type="spellStart"/>
      <w:r w:rsidR="00C363B3" w:rsidRPr="00770F70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dis</w:t>
      </w:r>
      <w:r w:rsidRPr="00770F70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avantazhet</w:t>
      </w:r>
      <w:proofErr w:type="spellEnd"/>
      <w:r w:rsidRPr="00770F70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.  </w:t>
      </w:r>
    </w:p>
    <w:p w14:paraId="109343CB" w14:textId="77777777" w:rsidR="00DF15DC" w:rsidRPr="00770F70" w:rsidRDefault="00DF15DC" w:rsidP="00DF15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Takimi i dytë ka pasur në fokus propozimet konkrete në ndërhyrjet legjislative, si dhe në  Ligjin për D</w:t>
      </w:r>
      <w:r w:rsidR="008920A4"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</w:t>
      </w:r>
      <w:r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asporën, nisur nga fusha e përgjegjësisë së anëtarëve të grupit, kontributin që mund të japin këto drejtori si dhe këndvështrimin e tyre mbi përmbajtjen e këtij ligji ekzistues dhe projektligjeve të reja.</w:t>
      </w:r>
    </w:p>
    <w:p w14:paraId="109343CC" w14:textId="77777777" w:rsidR="008920A4" w:rsidRPr="00770F70" w:rsidRDefault="008920A4" w:rsidP="00DF15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14:paraId="109343CD" w14:textId="77777777" w:rsidR="008920A4" w:rsidRPr="00770F70" w:rsidRDefault="008920A4" w:rsidP="00DF15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Projektligji </w:t>
      </w:r>
      <w:r w:rsidR="006F7B86"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ë</w:t>
      </w:r>
      <w:r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sht</w:t>
      </w:r>
      <w:r w:rsidR="006F7B86"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ë</w:t>
      </w:r>
      <w:r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konsultuar paraprakisht edhe me Ministrinë e Drejtësisë, Ministrinë e F</w:t>
      </w:r>
      <w:r w:rsidR="006C3AB7"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inancave dhe Ekonomisë dhe Ministrinë për Mar</w:t>
      </w:r>
      <w:r w:rsidR="00611B7B"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r</w:t>
      </w:r>
      <w:r w:rsidR="00336922"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ë</w:t>
      </w:r>
      <w:r w:rsidR="006C3AB7"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dhëniet me Parlamentin</w:t>
      </w:r>
      <w:r w:rsidRPr="00770F70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.</w:t>
      </w:r>
    </w:p>
    <w:p w14:paraId="109343CE" w14:textId="77777777" w:rsidR="00DF15DC" w:rsidRPr="00770F70" w:rsidRDefault="00DF15DC" w:rsidP="00DF15DC">
      <w:pPr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val="sq-AL"/>
        </w:rPr>
      </w:pPr>
    </w:p>
    <w:p w14:paraId="109343CF" w14:textId="77777777" w:rsidR="00DF15DC" w:rsidRPr="00770F70" w:rsidRDefault="00DF15DC" w:rsidP="00DF15D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09343D0" w14:textId="77777777" w:rsidR="00C81057" w:rsidRPr="00770F70" w:rsidRDefault="00C81057" w:rsidP="00C810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Palët e interesuara të përfshira </w:t>
      </w:r>
      <w:r w:rsidRPr="00770F70">
        <w:rPr>
          <w:rFonts w:ascii="Times New Roman" w:hAnsi="Times New Roman" w:cs="Times New Roman"/>
          <w:bCs/>
          <w:i/>
          <w:sz w:val="24"/>
          <w:szCs w:val="24"/>
          <w:lang w:val="sq-AL"/>
        </w:rPr>
        <w:t>(Shënoni të gjithë palët e interesuara, ose organizata ose individë, të cilët kanë dhënë komente/kontribut në konsultimet publike përmes metodave të ndryshme të konsultimit, gjatë gjithë procesit të hartimit, duke përfshirë palët e interesuara që morën pjesë në grupin e punës për hartimin e aktit)</w:t>
      </w:r>
      <w:r w:rsidRPr="00770F70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109343D1" w14:textId="77777777" w:rsidR="008920A4" w:rsidRPr="00770F70" w:rsidRDefault="008920A4" w:rsidP="008920A4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09343D2" w14:textId="77777777" w:rsidR="008920A4" w:rsidRPr="00770F70" w:rsidRDefault="008920A4" w:rsidP="002406F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sz w:val="24"/>
          <w:szCs w:val="24"/>
          <w:lang w:val="sq-AL"/>
        </w:rPr>
        <w:t>Grupit Ndërministror i Punës, i ngritur për hartimin e këtij projektligji, me urdhër të Ministrit për Evropën dhe Punët e</w:t>
      </w:r>
      <w:r w:rsidR="002406FD" w:rsidRPr="00770F70">
        <w:rPr>
          <w:rFonts w:ascii="Times New Roman" w:hAnsi="Times New Roman" w:cs="Times New Roman"/>
          <w:sz w:val="24"/>
          <w:szCs w:val="24"/>
          <w:lang w:val="sq-AL"/>
        </w:rPr>
        <w:t xml:space="preserve"> Jashtme nr.194, datë 3.6.2022.</w:t>
      </w:r>
    </w:p>
    <w:p w14:paraId="109343D3" w14:textId="77777777" w:rsidR="008920A4" w:rsidRPr="00770F70" w:rsidRDefault="008920A4" w:rsidP="008920A4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09343D4" w14:textId="77777777" w:rsidR="00AC7F1A" w:rsidRPr="00770F70" w:rsidRDefault="008920A4" w:rsidP="00AC7F1A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sz w:val="24"/>
          <w:szCs w:val="24"/>
          <w:lang w:val="sq-AL"/>
        </w:rPr>
        <w:t>Mendim ka</w:t>
      </w:r>
      <w:r w:rsidR="00AC7F1A" w:rsidRPr="00770F70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6F7B86" w:rsidRPr="00770F7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70F70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6F7B86" w:rsidRPr="00770F7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70F70">
        <w:rPr>
          <w:rFonts w:ascii="Times New Roman" w:hAnsi="Times New Roman" w:cs="Times New Roman"/>
          <w:sz w:val="24"/>
          <w:szCs w:val="24"/>
          <w:lang w:val="sq-AL"/>
        </w:rPr>
        <w:t xml:space="preserve">në dhe </w:t>
      </w:r>
      <w:r w:rsidR="00AC7F1A" w:rsidRPr="00770F70">
        <w:rPr>
          <w:rFonts w:ascii="Times New Roman" w:hAnsi="Times New Roman" w:cs="Times New Roman"/>
          <w:sz w:val="24"/>
          <w:szCs w:val="24"/>
          <w:lang w:val="sq-AL"/>
        </w:rPr>
        <w:t>institucionet si vijojn</w:t>
      </w:r>
      <w:r w:rsidR="006F7B86" w:rsidRPr="00770F7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C7F1A" w:rsidRPr="00770F70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109343D5" w14:textId="77777777" w:rsidR="002406FD" w:rsidRPr="00770F70" w:rsidRDefault="002406FD" w:rsidP="00AC7F1A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09343D6" w14:textId="77777777" w:rsidR="00AC7F1A" w:rsidRPr="00770F70" w:rsidRDefault="008920A4" w:rsidP="00AC7F1A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sz w:val="24"/>
          <w:szCs w:val="24"/>
          <w:lang w:val="sq-AL"/>
        </w:rPr>
        <w:t xml:space="preserve">Ministria e Drejtësisë, </w:t>
      </w:r>
    </w:p>
    <w:p w14:paraId="109343D7" w14:textId="77777777" w:rsidR="00AC7F1A" w:rsidRPr="00770F70" w:rsidRDefault="008920A4" w:rsidP="00AC7F1A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sz w:val="24"/>
          <w:szCs w:val="24"/>
          <w:lang w:val="sq-AL"/>
        </w:rPr>
        <w:lastRenderedPageBreak/>
        <w:t>Ministria e Financave dhe Ekonomisë,</w:t>
      </w:r>
      <w:r w:rsidR="00354D14" w:rsidRPr="00770F7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109343D8" w14:textId="77777777" w:rsidR="00AC7F1A" w:rsidRPr="00770F70" w:rsidRDefault="00354D14" w:rsidP="00AC7F1A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sz w:val="24"/>
          <w:szCs w:val="24"/>
          <w:lang w:val="sq-AL"/>
        </w:rPr>
        <w:t>Ministri i Sh</w:t>
      </w:r>
      <w:r w:rsidR="00AC7F1A" w:rsidRPr="00770F70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770F70">
        <w:rPr>
          <w:rFonts w:ascii="Times New Roman" w:hAnsi="Times New Roman" w:cs="Times New Roman"/>
          <w:sz w:val="24"/>
          <w:szCs w:val="24"/>
          <w:lang w:val="sq-AL"/>
        </w:rPr>
        <w:t>etit p</w:t>
      </w:r>
      <w:r w:rsidR="006F7B86" w:rsidRPr="00770F7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70F70">
        <w:rPr>
          <w:rFonts w:ascii="Times New Roman" w:hAnsi="Times New Roman" w:cs="Times New Roman"/>
          <w:sz w:val="24"/>
          <w:szCs w:val="24"/>
          <w:lang w:val="sq-AL"/>
        </w:rPr>
        <w:t>r Marr</w:t>
      </w:r>
      <w:r w:rsidR="006F7B86" w:rsidRPr="00770F7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70F70">
        <w:rPr>
          <w:rFonts w:ascii="Times New Roman" w:hAnsi="Times New Roman" w:cs="Times New Roman"/>
          <w:sz w:val="24"/>
          <w:szCs w:val="24"/>
          <w:lang w:val="sq-AL"/>
        </w:rPr>
        <w:t>dh</w:t>
      </w:r>
      <w:r w:rsidR="006F7B86" w:rsidRPr="00770F7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70F70">
        <w:rPr>
          <w:rFonts w:ascii="Times New Roman" w:hAnsi="Times New Roman" w:cs="Times New Roman"/>
          <w:sz w:val="24"/>
          <w:szCs w:val="24"/>
          <w:lang w:val="sq-AL"/>
        </w:rPr>
        <w:t>niet me Parlamentin</w:t>
      </w:r>
    </w:p>
    <w:p w14:paraId="109343D9" w14:textId="77777777" w:rsidR="00C363B3" w:rsidRPr="00770F70" w:rsidRDefault="00C363B3" w:rsidP="00AC7F1A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sz w:val="24"/>
          <w:szCs w:val="24"/>
          <w:lang w:val="sq-AL"/>
        </w:rPr>
        <w:t>Ministria e Arsimit dhe Sportit</w:t>
      </w:r>
    </w:p>
    <w:p w14:paraId="109343DA" w14:textId="77777777" w:rsidR="00031D35" w:rsidRPr="00770F70" w:rsidRDefault="00031D35" w:rsidP="00AC7F1A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sz w:val="24"/>
          <w:szCs w:val="24"/>
          <w:lang w:val="sq-AL"/>
        </w:rPr>
        <w:t>Departamenti i Administratës Publike</w:t>
      </w:r>
      <w:r w:rsidR="00D36666">
        <w:rPr>
          <w:rFonts w:ascii="Times New Roman" w:hAnsi="Times New Roman" w:cs="Times New Roman"/>
          <w:sz w:val="24"/>
          <w:szCs w:val="24"/>
          <w:lang w:val="sq-AL"/>
        </w:rPr>
        <w:t xml:space="preserve">     </w:t>
      </w:r>
    </w:p>
    <w:p w14:paraId="109343DB" w14:textId="77777777" w:rsidR="00435CE3" w:rsidRPr="00770F70" w:rsidRDefault="00435CE3" w:rsidP="00AC7F1A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09343DC" w14:textId="77777777" w:rsidR="00435CE3" w:rsidRPr="00770F70" w:rsidRDefault="00435CE3" w:rsidP="00AC7F1A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sz w:val="24"/>
          <w:szCs w:val="24"/>
          <w:lang w:val="sq-AL"/>
        </w:rPr>
        <w:t>Shpallja e projektligjit në regjistrin elektronik të konsultimit publik të projekt</w:t>
      </w:r>
      <w:r w:rsidR="00611B7B" w:rsidRPr="00770F7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70F70">
        <w:rPr>
          <w:rFonts w:ascii="Times New Roman" w:hAnsi="Times New Roman" w:cs="Times New Roman"/>
          <w:sz w:val="24"/>
          <w:szCs w:val="24"/>
          <w:lang w:val="sq-AL"/>
        </w:rPr>
        <w:t xml:space="preserve">akteve ishte një konsultim i hapur për çdo individ apo organizatë e interesuar për të dhënë mendim apo sugjerime mbi </w:t>
      </w:r>
      <w:proofErr w:type="spellStart"/>
      <w:r w:rsidRPr="00770F70">
        <w:rPr>
          <w:rFonts w:ascii="Times New Roman" w:hAnsi="Times New Roman" w:cs="Times New Roman"/>
          <w:sz w:val="24"/>
          <w:szCs w:val="24"/>
          <w:lang w:val="sq-AL"/>
        </w:rPr>
        <w:t>projektaktin</w:t>
      </w:r>
      <w:proofErr w:type="spellEnd"/>
      <w:r w:rsidRPr="00770F70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109343DD" w14:textId="77777777" w:rsidR="008920A4" w:rsidRPr="00770F70" w:rsidRDefault="008920A4" w:rsidP="008920A4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09343DE" w14:textId="77777777" w:rsidR="00C81057" w:rsidRPr="00770F70" w:rsidRDefault="00C81057" w:rsidP="00C8105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70F70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Pasqyra e komenteve </w:t>
      </w:r>
      <w:r w:rsidRPr="00770F70">
        <w:rPr>
          <w:rFonts w:ascii="Times New Roman" w:hAnsi="Times New Roman" w:cs="Times New Roman"/>
          <w:bCs/>
          <w:sz w:val="24"/>
          <w:szCs w:val="24"/>
          <w:lang w:val="sq-AL"/>
        </w:rPr>
        <w:t>të mara me arsyetimin e komenteve të pranuara/të refuzuara</w:t>
      </w:r>
      <w:r w:rsidRPr="00770F70">
        <w:rPr>
          <w:rFonts w:ascii="Times New Roman" w:hAnsi="Times New Roman" w:cs="Times New Roman"/>
          <w:bCs/>
          <w:i/>
          <w:sz w:val="24"/>
          <w:szCs w:val="24"/>
          <w:lang w:val="sq-AL"/>
        </w:rPr>
        <w:t>(Organizoni komentet/propozimet e pranuara sipas çështjes që ato ngritën; gruponi komente të ngjashme së bashku dhe renditini palët e interesuara që i ngritën ato; Shpjegoni cili ishte vendimi i marrë dhe sqaroni shkurtimisht arsyet për këtë vendim.)</w:t>
      </w:r>
    </w:p>
    <w:p w14:paraId="109343DF" w14:textId="77777777" w:rsidR="00C81057" w:rsidRPr="00770F70" w:rsidRDefault="00C81057" w:rsidP="00C81057">
      <w:pPr>
        <w:pStyle w:val="BodyText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3296"/>
        <w:gridCol w:w="1390"/>
        <w:gridCol w:w="1376"/>
        <w:gridCol w:w="1383"/>
      </w:tblGrid>
      <w:tr w:rsidR="00C81057" w:rsidRPr="00770F70" w14:paraId="109343E5" w14:textId="77777777" w:rsidTr="00F551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3E0" w14:textId="77777777" w:rsidR="00C81057" w:rsidRPr="00770F70" w:rsidRDefault="00C81057" w:rsidP="000E035F">
            <w:pPr>
              <w:pStyle w:val="BodyText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e  adresuar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3E1" w14:textId="77777777" w:rsidR="00C81057" w:rsidRPr="00770F70" w:rsidRDefault="00C81057" w:rsidP="000E035F">
            <w:pPr>
              <w:pStyle w:val="BodyText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Komenti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3E2" w14:textId="77777777" w:rsidR="00C81057" w:rsidRPr="00770F70" w:rsidRDefault="00C81057" w:rsidP="003F3DAB">
            <w:pPr>
              <w:pStyle w:val="BodyText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Palët e interesuara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3E3" w14:textId="77777777" w:rsidR="00C81057" w:rsidRPr="00770F70" w:rsidRDefault="00C81057" w:rsidP="003F3DAB">
            <w:pPr>
              <w:pStyle w:val="BodyText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Vendimi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3E4" w14:textId="77777777" w:rsidR="00C81057" w:rsidRPr="00770F70" w:rsidRDefault="00C81057" w:rsidP="000E035F">
            <w:pPr>
              <w:pStyle w:val="BodyText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Arsyetimi</w:t>
            </w:r>
          </w:p>
        </w:tc>
      </w:tr>
      <w:tr w:rsidR="00C81057" w:rsidRPr="00770F70" w14:paraId="109343EC" w14:textId="77777777" w:rsidTr="00F551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E6" w14:textId="77777777" w:rsidR="00C81057" w:rsidRPr="00770F70" w:rsidRDefault="00336922" w:rsidP="00F5515F">
            <w:pPr>
              <w:pStyle w:val="BodyText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Komente mbi ligjshmërinë e </w:t>
            </w:r>
            <w:r w:rsidR="00346FB5"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formës </w:t>
            </w:r>
            <w:r w:rsidR="00B51A51"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së projekt</w:t>
            </w:r>
            <w:r w:rsidR="00B77673"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B51A51"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aktit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E7" w14:textId="77777777" w:rsidR="00C81057" w:rsidRPr="00770F70" w:rsidRDefault="00B51A51" w:rsidP="00F5515F">
            <w:pPr>
              <w:pStyle w:val="BodyText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Komente mbi emërtimin e  institucioneve, përdorimit të togfjalëshave, renditjen e neneve dhe paragraf</w:t>
            </w:r>
            <w:r w:rsidR="00F5515F"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 etj.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E8" w14:textId="77777777" w:rsidR="00435CE3" w:rsidRPr="00770F70" w:rsidRDefault="00346FB5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MD</w:t>
            </w:r>
          </w:p>
          <w:p w14:paraId="109343E9" w14:textId="77777777" w:rsidR="00031D35" w:rsidRPr="00770F70" w:rsidRDefault="00031D35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DAP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EA" w14:textId="77777777" w:rsidR="00C81057" w:rsidRPr="00770F70" w:rsidRDefault="00031D35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</w:t>
            </w:r>
            <w:r w:rsidR="00435CE3"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ranuar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EB" w14:textId="77777777" w:rsidR="00C81057" w:rsidRPr="00770F70" w:rsidRDefault="00C81057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9741FE" w:rsidRPr="00770F70" w14:paraId="109343F2" w14:textId="77777777" w:rsidTr="00F551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ED" w14:textId="77777777" w:rsidR="009741FE" w:rsidRPr="00770F70" w:rsidRDefault="009741FE" w:rsidP="00435CE3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EE" w14:textId="77777777" w:rsidR="003F3DAB" w:rsidRPr="00770F70" w:rsidRDefault="003F3DAB" w:rsidP="00336922">
            <w:pPr>
              <w:pStyle w:val="BodyTex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EF" w14:textId="77777777" w:rsidR="003F3DAB" w:rsidRPr="00770F70" w:rsidRDefault="003F3DAB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F0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F1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9741FE" w:rsidRPr="00770F70" w14:paraId="109343FC" w14:textId="77777777" w:rsidTr="00F551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F3" w14:textId="77777777" w:rsidR="009741FE" w:rsidRPr="00770F70" w:rsidRDefault="00B51A51" w:rsidP="00F5515F">
            <w:pPr>
              <w:pStyle w:val="BodyText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Komente mbi përmbajtjen e projekt</w:t>
            </w:r>
            <w:r w:rsidR="00B77673"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aktit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F4" w14:textId="77777777" w:rsidR="009741FE" w:rsidRPr="00770F70" w:rsidRDefault="00B51A51" w:rsidP="00F5515F">
            <w:pPr>
              <w:pStyle w:val="BodyText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Të jepen argumentet përkatëse në relacionin shpjegues për shfuqizimin e rregullimeve ligjore në lidhje me AKD.</w:t>
            </w:r>
          </w:p>
          <w:p w14:paraId="109343F5" w14:textId="77777777" w:rsidR="00B51A51" w:rsidRPr="00770F70" w:rsidRDefault="00B51A51" w:rsidP="00F5515F">
            <w:pPr>
              <w:pStyle w:val="BodyText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Struktura dhe organika e QKD-së të propozohet nga ministri përgjegjës për punët e jashtme, në përputhje me përcaktimet e legjislacionit në fuqi për shërbimin e jashtëm si dhe në përmbushje të qëllimit të synuar përmes këtij projektligji.</w:t>
            </w:r>
          </w:p>
          <w:p w14:paraId="109343F6" w14:textId="77777777" w:rsidR="00B51A51" w:rsidRPr="00770F70" w:rsidRDefault="00B51A51" w:rsidP="00F5515F">
            <w:pPr>
              <w:pStyle w:val="Body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Të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jepen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argumente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shpjegues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relacionin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shpjegues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mbi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arsyet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që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sjellin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nevojën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dhe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që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justifikojnë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ndryshimin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nenit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7,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pika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1,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shkronja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“ç”,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sa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takon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kompetencës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së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QKD-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ve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për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të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ofruar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informacione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për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investimet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Shqipëri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lehtësitë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fiskale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organizimet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kulturore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arsimore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takime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me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bashkatdhetarët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dhe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me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institucione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shtetërore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Shqipëri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109343F7" w14:textId="77777777" w:rsidR="00F5515F" w:rsidRPr="00770F70" w:rsidRDefault="00F5515F" w:rsidP="00F5515F">
            <w:pPr>
              <w:pStyle w:val="BodyTe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Të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jepen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arsyet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për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kalimin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institucionit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të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Qendrës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së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Botimeve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për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Diasporën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varësi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të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ministrit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përgjegjës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për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arsimin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dhe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jo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varësi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të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ministrit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përgjegjës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për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diasporën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(MEPJ),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kushtet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kur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kompetencat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për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zhvillimin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marrëdhënieve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me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diasporën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kanë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kaluar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MEPJ-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së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dhe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jo MAS-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së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109343F8" w14:textId="77777777" w:rsidR="00B51A51" w:rsidRPr="00770F70" w:rsidRDefault="00B51A51" w:rsidP="00F5515F">
            <w:pPr>
              <w:pStyle w:val="BodyText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Në kuadër të ndryshimeve të kryera, të rishikohet neni 27 i ligjit i cili përcakton dispozitat për nxjerrjen e akteve nënligjore.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F9" w14:textId="77777777" w:rsidR="003F3DAB" w:rsidRPr="00770F70" w:rsidRDefault="00B51A51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MD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FA" w14:textId="77777777" w:rsidR="009741FE" w:rsidRPr="00770F70" w:rsidRDefault="00B77673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</w:t>
            </w:r>
            <w:r w:rsidR="00B51A51"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ranuar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FB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9741FE" w:rsidRPr="00770F70" w14:paraId="10934402" w14:textId="77777777" w:rsidTr="00F551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FD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FE" w14:textId="77777777" w:rsidR="009741FE" w:rsidRPr="00770F70" w:rsidRDefault="00770F70" w:rsidP="00770F70">
            <w:pPr>
              <w:pStyle w:val="BodyTex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Pikat 3,4,6 dhe 7 të nenit 6 të ligjit aktual të mos ndryshohen.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3FF" w14:textId="77777777" w:rsidR="009741FE" w:rsidRPr="00770F70" w:rsidRDefault="00770F70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DAP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400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401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9741FE" w:rsidRPr="00770F70" w14:paraId="10934408" w14:textId="77777777" w:rsidTr="00F551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403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404" w14:textId="77777777" w:rsidR="009741FE" w:rsidRPr="00770F70" w:rsidRDefault="00770F70" w:rsidP="00A013E1">
            <w:pPr>
              <w:pStyle w:val="BodyTex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Riformulimi i pikës 5 të nenit 6 </w:t>
            </w:r>
            <w:proofErr w:type="spellStart"/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mar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ë</w:t>
            </w: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dheniet</w:t>
            </w:r>
            <w:proofErr w:type="spellEnd"/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e pun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ë</w:t>
            </w: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s 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ë</w:t>
            </w: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rregullohen me Kodin e Pun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ë</w:t>
            </w: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s, dhe 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ë</w:t>
            </w: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pun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ësit gë</w:t>
            </w: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zojn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ë</w:t>
            </w: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statusin e diplomatit p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ë</w:t>
            </w: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 sa koh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ë</w:t>
            </w: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ushtrojn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ë</w:t>
            </w: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detyr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ë</w:t>
            </w:r>
            <w:r w:rsidRPr="00770F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n.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405" w14:textId="77777777" w:rsidR="009741FE" w:rsidRPr="00770F70" w:rsidRDefault="00770F70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DAP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406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407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9741FE" w:rsidRPr="00770F70" w14:paraId="1093440E" w14:textId="77777777" w:rsidTr="00F5515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409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40A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40B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40C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440D" w14:textId="77777777" w:rsidR="009741FE" w:rsidRPr="00770F70" w:rsidRDefault="009741FE" w:rsidP="000E035F">
            <w:pPr>
              <w:pStyle w:val="BodyText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</w:tbl>
    <w:p w14:paraId="1093440F" w14:textId="77777777" w:rsidR="00C81057" w:rsidRPr="00770F70" w:rsidRDefault="00C81057" w:rsidP="00C81057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0934410" w14:textId="77777777" w:rsidR="00CF5A51" w:rsidRPr="00770F70" w:rsidRDefault="00CF5A51">
      <w:pPr>
        <w:rPr>
          <w:rFonts w:ascii="Times New Roman" w:hAnsi="Times New Roman" w:cs="Times New Roman"/>
          <w:sz w:val="24"/>
          <w:szCs w:val="24"/>
        </w:rPr>
      </w:pPr>
    </w:p>
    <w:sectPr w:rsidR="00CF5A51" w:rsidRPr="00770F70" w:rsidSect="00CF5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A02BD"/>
    <w:multiLevelType w:val="hybridMultilevel"/>
    <w:tmpl w:val="646E6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57"/>
    <w:rsid w:val="00031D35"/>
    <w:rsid w:val="00097411"/>
    <w:rsid w:val="0009758B"/>
    <w:rsid w:val="00137752"/>
    <w:rsid w:val="001D068C"/>
    <w:rsid w:val="002061C7"/>
    <w:rsid w:val="002406FD"/>
    <w:rsid w:val="00336922"/>
    <w:rsid w:val="00346FB5"/>
    <w:rsid w:val="00354D14"/>
    <w:rsid w:val="003F3DAB"/>
    <w:rsid w:val="00435CE3"/>
    <w:rsid w:val="00496C49"/>
    <w:rsid w:val="005F600E"/>
    <w:rsid w:val="00611B7B"/>
    <w:rsid w:val="006C3AB7"/>
    <w:rsid w:val="006F7B86"/>
    <w:rsid w:val="00770F70"/>
    <w:rsid w:val="008920A4"/>
    <w:rsid w:val="008B0FD1"/>
    <w:rsid w:val="009741FE"/>
    <w:rsid w:val="009F34EA"/>
    <w:rsid w:val="00A013E1"/>
    <w:rsid w:val="00A51885"/>
    <w:rsid w:val="00AC7F1A"/>
    <w:rsid w:val="00AD5A76"/>
    <w:rsid w:val="00B51A51"/>
    <w:rsid w:val="00B77673"/>
    <w:rsid w:val="00BF1183"/>
    <w:rsid w:val="00C363B3"/>
    <w:rsid w:val="00C64F1D"/>
    <w:rsid w:val="00C81057"/>
    <w:rsid w:val="00CF5A51"/>
    <w:rsid w:val="00D36666"/>
    <w:rsid w:val="00DB652F"/>
    <w:rsid w:val="00DF15DC"/>
    <w:rsid w:val="00E243E2"/>
    <w:rsid w:val="00E848ED"/>
    <w:rsid w:val="00F1151A"/>
    <w:rsid w:val="00F5515F"/>
    <w:rsid w:val="00FD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343B3"/>
  <w15:docId w15:val="{C33AE902-5A33-4332-B013-0BA89493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5DC"/>
  </w:style>
  <w:style w:type="paragraph" w:styleId="Heading1">
    <w:name w:val="heading 1"/>
    <w:basedOn w:val="Normal"/>
    <w:next w:val="Normal"/>
    <w:link w:val="Heading1Char"/>
    <w:uiPriority w:val="9"/>
    <w:qFormat/>
    <w:rsid w:val="00DF15D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5D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5D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5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5D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5D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5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5D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5D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81057"/>
    <w:pPr>
      <w:tabs>
        <w:tab w:val="left" w:pos="567"/>
      </w:tabs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C81057"/>
    <w:rPr>
      <w:rFonts w:ascii="Calibri" w:eastAsia="MS Mincho" w:hAnsi="Calibri" w:cs="Times New Roman"/>
      <w:szCs w:val="20"/>
      <w:lang w:val="en-GB"/>
    </w:rPr>
  </w:style>
  <w:style w:type="paragraph" w:styleId="ListParagraph">
    <w:name w:val="List Paragraph"/>
    <w:aliases w:val="Table of contents numbered,List Paragraph in table,Colorful List - Accent 11,lp1,Akapit z listą BS,List Paragraph1,List Paragraph nowy,List Paragraph (numbered (a)),Liste 1,Normal 1,List Paragraph 1,Bullets,Paragraphe de liste reco,Dot pt"/>
    <w:basedOn w:val="Normal"/>
    <w:link w:val="ListParagraphChar"/>
    <w:uiPriority w:val="34"/>
    <w:qFormat/>
    <w:rsid w:val="00C81057"/>
    <w:pPr>
      <w:ind w:left="720"/>
      <w:contextualSpacing/>
    </w:pPr>
  </w:style>
  <w:style w:type="character" w:customStyle="1" w:styleId="ListParagraphChar">
    <w:name w:val="List Paragraph Char"/>
    <w:aliases w:val="Table of contents numbered Char,List Paragraph in table Char,Colorful List - Accent 11 Char,lp1 Char,Akapit z listą BS Char,List Paragraph1 Char,List Paragraph nowy Char,List Paragraph (numbered (a)) Char,Liste 1 Char,Normal 1 Char"/>
    <w:link w:val="ListParagraph"/>
    <w:uiPriority w:val="34"/>
    <w:rsid w:val="00C81057"/>
  </w:style>
  <w:style w:type="character" w:customStyle="1" w:styleId="Heading1Char">
    <w:name w:val="Heading 1 Char"/>
    <w:basedOn w:val="DefaultParagraphFont"/>
    <w:link w:val="Heading1"/>
    <w:uiPriority w:val="9"/>
    <w:rsid w:val="00DF15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5D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5DC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5D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5DC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5DC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5DC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5DC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5DC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F15D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DF15DC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5DC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5D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15D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F15DC"/>
    <w:rPr>
      <w:b/>
      <w:bCs/>
    </w:rPr>
  </w:style>
  <w:style w:type="character" w:styleId="Emphasis">
    <w:name w:val="Emphasis"/>
    <w:basedOn w:val="DefaultParagraphFont"/>
    <w:uiPriority w:val="20"/>
    <w:qFormat/>
    <w:rsid w:val="00DF15DC"/>
    <w:rPr>
      <w:i/>
      <w:iCs/>
    </w:rPr>
  </w:style>
  <w:style w:type="paragraph" w:styleId="NoSpacing">
    <w:name w:val="No Spacing"/>
    <w:uiPriority w:val="1"/>
    <w:qFormat/>
    <w:rsid w:val="00DF15D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F15D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5D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5DC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5DC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F15D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F15D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F15D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F15DC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F15D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15D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7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4447A47C2361564D80AC682B5760127B" ma:contentTypeVersion="" ma:contentTypeDescription="" ma:contentTypeScope="" ma:versionID="53bb24ac912fac7bf06955354eafc76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0x004447A47C2361564D80AC682B5760127B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3703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C55E816-EA5C-4563-877F-26DFF30CE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0B7C59-28BB-4320-A3A5-56B0A6C4F094}">
  <ds:schemaRefs>
    <ds:schemaRef ds:uri="http://schemas.microsoft.com/sharepoint/v3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798</Words>
  <Characters>4551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e konsultimit publik</dc:title>
  <dc:creator>DDGG, PMO</dc:creator>
  <cp:lastModifiedBy>Sara Kosova</cp:lastModifiedBy>
  <cp:revision>2</cp:revision>
  <cp:lastPrinted>2023-03-24T13:59:00Z</cp:lastPrinted>
  <dcterms:created xsi:type="dcterms:W3CDTF">2023-03-24T13:59:00Z</dcterms:created>
  <dcterms:modified xsi:type="dcterms:W3CDTF">2023-03-24T13:59:00Z</dcterms:modified>
</cp:coreProperties>
</file>