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1F9" w:rsidRPr="003D76A2" w:rsidRDefault="001B31F9" w:rsidP="001B31F9">
      <w:pPr>
        <w:jc w:val="center"/>
        <w:rPr>
          <w:lang w:val="sq-AL"/>
        </w:rPr>
      </w:pPr>
      <w:r w:rsidRPr="003D76A2">
        <w:rPr>
          <w:rFonts w:ascii="Times New Roman" w:hAnsi="Times New Roman"/>
          <w:b/>
          <w:noProof/>
          <w:sz w:val="24"/>
          <w:szCs w:val="24"/>
          <w:lang w:val="en-US"/>
        </w:rPr>
        <w:drawing>
          <wp:inline distT="0" distB="0" distL="0" distR="0" wp14:anchorId="5B0AC510" wp14:editId="4736E5C8">
            <wp:extent cx="2847975" cy="1771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7975" cy="1771650"/>
                    </a:xfrm>
                    <a:prstGeom prst="rect">
                      <a:avLst/>
                    </a:prstGeom>
                    <a:noFill/>
                    <a:ln>
                      <a:noFill/>
                    </a:ln>
                  </pic:spPr>
                </pic:pic>
              </a:graphicData>
            </a:graphic>
          </wp:inline>
        </w:drawing>
      </w:r>
      <w:r w:rsidRPr="003D76A2">
        <w:rPr>
          <w:lang w:val="sq-AL"/>
        </w:rPr>
        <w:t xml:space="preserve">   </w:t>
      </w:r>
    </w:p>
    <w:p w:rsidR="001B31F9" w:rsidRPr="003D76A2" w:rsidRDefault="001B31F9" w:rsidP="001B31F9">
      <w:pPr>
        <w:spacing w:after="0" w:line="240" w:lineRule="auto"/>
        <w:ind w:left="5040" w:firstLine="720"/>
        <w:rPr>
          <w:rFonts w:ascii="Times New Roman" w:eastAsiaTheme="minorHAnsi" w:hAnsi="Times New Roman"/>
          <w:sz w:val="24"/>
          <w:szCs w:val="24"/>
          <w:lang w:val="sq-AL"/>
        </w:rPr>
      </w:pPr>
      <w:r w:rsidRPr="003D76A2">
        <w:rPr>
          <w:rFonts w:ascii="Times New Roman" w:eastAsiaTheme="minorHAnsi" w:hAnsi="Times New Roman"/>
          <w:szCs w:val="24"/>
          <w:lang w:val="sq-AL"/>
        </w:rPr>
        <w:t xml:space="preserve">    </w:t>
      </w:r>
      <w:r>
        <w:rPr>
          <w:rFonts w:ascii="Times New Roman" w:eastAsiaTheme="minorHAnsi" w:hAnsi="Times New Roman"/>
          <w:sz w:val="24"/>
          <w:szCs w:val="24"/>
          <w:lang w:val="sq-AL"/>
        </w:rPr>
        <w:t xml:space="preserve">LEGJISLATURA </w:t>
      </w:r>
      <w:r w:rsidRPr="003D76A2">
        <w:rPr>
          <w:rFonts w:ascii="Times New Roman" w:eastAsiaTheme="minorHAnsi" w:hAnsi="Times New Roman"/>
          <w:sz w:val="24"/>
          <w:szCs w:val="24"/>
          <w:lang w:val="sq-AL"/>
        </w:rPr>
        <w:t>X</w:t>
      </w:r>
    </w:p>
    <w:p w:rsidR="001B31F9" w:rsidRPr="003D76A2" w:rsidRDefault="001B31F9" w:rsidP="001B31F9">
      <w:pPr>
        <w:spacing w:after="0" w:line="240" w:lineRule="auto"/>
        <w:jc w:val="center"/>
        <w:rPr>
          <w:rFonts w:ascii="Times New Roman" w:eastAsiaTheme="minorHAnsi" w:hAnsi="Times New Roman"/>
          <w:sz w:val="24"/>
          <w:szCs w:val="24"/>
          <w:lang w:val="sq-AL"/>
        </w:rPr>
      </w:pPr>
      <w:r>
        <w:rPr>
          <w:rFonts w:ascii="Times New Roman" w:eastAsiaTheme="minorHAnsi" w:hAnsi="Times New Roman"/>
          <w:sz w:val="24"/>
          <w:szCs w:val="24"/>
          <w:lang w:val="sq-AL"/>
        </w:rPr>
        <w:t xml:space="preserve"> SESIONI IV</w:t>
      </w:r>
    </w:p>
    <w:p w:rsidR="001B31F9" w:rsidRPr="003D76A2" w:rsidRDefault="001B31F9" w:rsidP="001B31F9">
      <w:pPr>
        <w:spacing w:after="0" w:line="240" w:lineRule="auto"/>
        <w:jc w:val="center"/>
        <w:rPr>
          <w:rFonts w:ascii="Times New Roman" w:eastAsiaTheme="minorHAnsi" w:hAnsi="Times New Roman"/>
          <w:sz w:val="24"/>
          <w:szCs w:val="24"/>
          <w:lang w:val="sq-AL"/>
        </w:rPr>
      </w:pPr>
    </w:p>
    <w:p w:rsidR="001B31F9" w:rsidRPr="003D76A2" w:rsidRDefault="001B31F9" w:rsidP="001B31F9">
      <w:pPr>
        <w:spacing w:after="0" w:line="240" w:lineRule="auto"/>
        <w:jc w:val="center"/>
        <w:rPr>
          <w:rFonts w:ascii="Times New Roman" w:eastAsiaTheme="minorHAnsi" w:hAnsi="Times New Roman"/>
          <w:sz w:val="24"/>
          <w:szCs w:val="24"/>
          <w:lang w:val="sq-AL"/>
        </w:rPr>
      </w:pPr>
      <w:r w:rsidRPr="003D76A2">
        <w:rPr>
          <w:rFonts w:ascii="Times New Roman" w:hAnsi="Times New Roman"/>
          <w:b/>
          <w:i/>
          <w:sz w:val="28"/>
          <w:szCs w:val="28"/>
          <w:lang w:val="sq-AL"/>
        </w:rPr>
        <w:t xml:space="preserve">   Komisioni pёr Sigurinё Kombёtare</w:t>
      </w:r>
    </w:p>
    <w:p w:rsidR="001B31F9" w:rsidRPr="003D76A2" w:rsidRDefault="001B31F9" w:rsidP="001B31F9">
      <w:pPr>
        <w:rPr>
          <w:rFonts w:ascii="Times New Roman" w:hAnsi="Times New Roman"/>
          <w:b/>
          <w:sz w:val="32"/>
          <w:szCs w:val="32"/>
          <w:lang w:val="sq-AL"/>
        </w:rPr>
      </w:pPr>
    </w:p>
    <w:p w:rsidR="001B31F9" w:rsidRPr="003D76A2" w:rsidRDefault="001B31F9" w:rsidP="001B31F9">
      <w:pPr>
        <w:jc w:val="right"/>
        <w:rPr>
          <w:rFonts w:ascii="Times New Roman" w:hAnsi="Times New Roman"/>
          <w:sz w:val="32"/>
          <w:szCs w:val="32"/>
          <w:lang w:val="sq-AL"/>
        </w:rPr>
      </w:pPr>
      <w:r w:rsidRPr="003D76A2">
        <w:rPr>
          <w:rFonts w:ascii="Times New Roman" w:hAnsi="Times New Roman"/>
          <w:i/>
          <w:sz w:val="32"/>
          <w:szCs w:val="32"/>
          <w:u w:val="single"/>
          <w:lang w:val="sq-AL"/>
        </w:rPr>
        <w:t>Dokument parlamentar</w:t>
      </w:r>
    </w:p>
    <w:p w:rsidR="001B31F9" w:rsidRPr="00AF50F7" w:rsidRDefault="001B31F9" w:rsidP="001B31F9">
      <w:pPr>
        <w:jc w:val="center"/>
        <w:rPr>
          <w:rFonts w:ascii="Times New Roman" w:hAnsi="Times New Roman"/>
          <w:sz w:val="28"/>
          <w:szCs w:val="28"/>
          <w:lang w:val="sq-AL"/>
        </w:rPr>
      </w:pPr>
    </w:p>
    <w:p w:rsidR="001B31F9" w:rsidRPr="009A397A" w:rsidRDefault="001B31F9" w:rsidP="001B31F9">
      <w:pPr>
        <w:spacing w:after="0" w:line="240" w:lineRule="auto"/>
        <w:jc w:val="center"/>
        <w:rPr>
          <w:rFonts w:ascii="Castellar" w:hAnsi="Castellar"/>
          <w:b/>
          <w:color w:val="1F4E79" w:themeColor="accent5" w:themeShade="80"/>
          <w:sz w:val="52"/>
          <w:szCs w:val="52"/>
          <w:lang w:val="sq-AL"/>
        </w:rPr>
      </w:pPr>
      <w:r w:rsidRPr="009A397A">
        <w:rPr>
          <w:rFonts w:ascii="Castellar" w:hAnsi="Castellar"/>
          <w:b/>
          <w:color w:val="1F4E79" w:themeColor="accent5" w:themeShade="80"/>
          <w:sz w:val="52"/>
          <w:szCs w:val="52"/>
          <w:lang w:val="sq-AL"/>
        </w:rPr>
        <w:t xml:space="preserve">KALENDARI I PUNIMEVE </w:t>
      </w:r>
    </w:p>
    <w:p w:rsidR="001B31F9" w:rsidRPr="00AF50F7" w:rsidRDefault="001B31F9" w:rsidP="001B31F9">
      <w:pPr>
        <w:jc w:val="center"/>
        <w:rPr>
          <w:rFonts w:ascii="Times New Roman" w:hAnsi="Times New Roman"/>
          <w:sz w:val="28"/>
          <w:szCs w:val="28"/>
          <w:lang w:val="sq-AL"/>
        </w:rPr>
      </w:pPr>
    </w:p>
    <w:p w:rsidR="001B31F9" w:rsidRPr="009A397A" w:rsidRDefault="001B31F9" w:rsidP="001B31F9">
      <w:pPr>
        <w:spacing w:after="0" w:line="240" w:lineRule="auto"/>
        <w:jc w:val="center"/>
        <w:rPr>
          <w:rFonts w:ascii="Arial Narrow" w:hAnsi="Arial Narrow"/>
          <w:i/>
          <w:sz w:val="36"/>
          <w:szCs w:val="36"/>
          <w:lang w:val="sq-AL"/>
        </w:rPr>
      </w:pPr>
      <w:r w:rsidRPr="009A397A">
        <w:rPr>
          <w:rFonts w:ascii="Arial Narrow" w:hAnsi="Arial Narrow"/>
          <w:i/>
          <w:sz w:val="36"/>
          <w:szCs w:val="36"/>
          <w:lang w:val="sq-AL"/>
        </w:rPr>
        <w:t xml:space="preserve">(Për periudhën </w:t>
      </w:r>
      <w:r>
        <w:rPr>
          <w:rFonts w:ascii="Arial Narrow" w:hAnsi="Arial Narrow"/>
          <w:i/>
          <w:sz w:val="36"/>
          <w:szCs w:val="36"/>
          <w:lang w:val="sq-AL"/>
        </w:rPr>
        <w:t xml:space="preserve">19 maj </w:t>
      </w:r>
      <w:r w:rsidRPr="009A397A">
        <w:rPr>
          <w:rFonts w:ascii="Arial Narrow" w:hAnsi="Arial Narrow"/>
          <w:i/>
          <w:sz w:val="36"/>
          <w:szCs w:val="36"/>
          <w:lang w:val="sq-AL"/>
        </w:rPr>
        <w:t xml:space="preserve"> – </w:t>
      </w:r>
      <w:r>
        <w:rPr>
          <w:rFonts w:ascii="Arial Narrow" w:hAnsi="Arial Narrow"/>
          <w:i/>
          <w:sz w:val="36"/>
          <w:szCs w:val="36"/>
          <w:lang w:val="sq-AL"/>
        </w:rPr>
        <w:t>9 qershor</w:t>
      </w:r>
      <w:r w:rsidRPr="009A397A">
        <w:rPr>
          <w:rFonts w:ascii="Arial Narrow" w:hAnsi="Arial Narrow"/>
          <w:i/>
          <w:sz w:val="36"/>
          <w:szCs w:val="36"/>
          <w:lang w:val="sq-AL"/>
        </w:rPr>
        <w:t xml:space="preserve"> 2023)</w:t>
      </w:r>
    </w:p>
    <w:p w:rsidR="001B31F9" w:rsidRPr="009A397A" w:rsidRDefault="001B31F9" w:rsidP="001B31F9">
      <w:pPr>
        <w:spacing w:after="0" w:line="240" w:lineRule="auto"/>
        <w:ind w:left="-709"/>
        <w:jc w:val="center"/>
        <w:rPr>
          <w:rFonts w:ascii="Times New Roman" w:hAnsi="Times New Roman"/>
          <w:i/>
          <w:color w:val="262626" w:themeColor="text1" w:themeTint="D9"/>
          <w:sz w:val="28"/>
          <w:szCs w:val="28"/>
          <w:lang w:val="sq-AL"/>
        </w:rPr>
      </w:pPr>
    </w:p>
    <w:p w:rsidR="001B31F9" w:rsidRPr="009A397A" w:rsidRDefault="001B31F9" w:rsidP="001B31F9">
      <w:pPr>
        <w:spacing w:after="0" w:line="240" w:lineRule="auto"/>
        <w:ind w:left="-709"/>
        <w:jc w:val="center"/>
        <w:rPr>
          <w:rFonts w:ascii="Times New Roman" w:hAnsi="Times New Roman"/>
          <w:i/>
          <w:color w:val="262626" w:themeColor="text1" w:themeTint="D9"/>
          <w:sz w:val="28"/>
          <w:szCs w:val="28"/>
          <w:lang w:val="sq-AL"/>
        </w:rPr>
      </w:pPr>
    </w:p>
    <w:p w:rsidR="001B31F9" w:rsidRPr="009A397A" w:rsidRDefault="001B31F9" w:rsidP="001B31F9">
      <w:pPr>
        <w:jc w:val="center"/>
        <w:rPr>
          <w:lang w:val="sq-AL"/>
        </w:rPr>
      </w:pPr>
      <w:r w:rsidRPr="009A397A">
        <w:rPr>
          <w:rFonts w:ascii="Times New Roman" w:hAnsi="Times New Roman"/>
          <w:sz w:val="28"/>
          <w:szCs w:val="28"/>
          <w:lang w:val="sq-AL"/>
        </w:rPr>
        <w:t xml:space="preserve"> </w:t>
      </w:r>
    </w:p>
    <w:p w:rsidR="001B31F9" w:rsidRPr="009A397A" w:rsidRDefault="00746B36" w:rsidP="001B31F9">
      <w:pPr>
        <w:spacing w:after="0" w:line="240" w:lineRule="auto"/>
        <w:ind w:left="720" w:firstLine="720"/>
        <w:rPr>
          <w:rFonts w:ascii="Times New Roman" w:hAnsi="Times New Roman"/>
          <w:sz w:val="24"/>
          <w:szCs w:val="24"/>
          <w:lang w:val="sq-AL"/>
        </w:rPr>
      </w:pPr>
      <w:r>
        <w:rPr>
          <w:rFonts w:ascii="Century Gothic" w:hAnsi="Century Gothic"/>
          <w:sz w:val="28"/>
          <w:szCs w:val="28"/>
          <w:lang w:val="sq-AL"/>
        </w:rPr>
        <w:t xml:space="preserve">      </w:t>
      </w:r>
      <w:r w:rsidR="001B31F9" w:rsidRPr="009A397A">
        <w:rPr>
          <w:rFonts w:ascii="Century Gothic" w:hAnsi="Century Gothic"/>
          <w:sz w:val="28"/>
          <w:szCs w:val="28"/>
          <w:lang w:val="sq-AL"/>
        </w:rPr>
        <w:t xml:space="preserve">Miratuar në mbledhjen e Konferencës së Kryetarëve më datë </w:t>
      </w:r>
      <w:r w:rsidR="001B31F9">
        <w:rPr>
          <w:rFonts w:ascii="Century Gothic" w:hAnsi="Century Gothic"/>
          <w:sz w:val="28"/>
          <w:szCs w:val="28"/>
          <w:lang w:val="sq-AL"/>
        </w:rPr>
        <w:t>18.05</w:t>
      </w:r>
      <w:r w:rsidR="001B31F9" w:rsidRPr="009A397A">
        <w:rPr>
          <w:rFonts w:ascii="Century Gothic" w:hAnsi="Century Gothic"/>
          <w:sz w:val="28"/>
          <w:szCs w:val="28"/>
          <w:lang w:val="sq-AL"/>
        </w:rPr>
        <w:t>.2023</w:t>
      </w:r>
    </w:p>
    <w:p w:rsidR="001B31F9" w:rsidRPr="003D76A2" w:rsidRDefault="001B31F9" w:rsidP="001B31F9">
      <w:pPr>
        <w:spacing w:after="0" w:line="240" w:lineRule="auto"/>
        <w:jc w:val="center"/>
        <w:rPr>
          <w:rFonts w:ascii="Times New Roman" w:hAnsi="Times New Roman"/>
          <w:sz w:val="24"/>
          <w:szCs w:val="24"/>
          <w:lang w:val="sq-AL"/>
        </w:rPr>
      </w:pPr>
    </w:p>
    <w:p w:rsidR="001B31F9" w:rsidRPr="003D76A2" w:rsidRDefault="001B31F9" w:rsidP="001B31F9">
      <w:pPr>
        <w:rPr>
          <w:rFonts w:ascii="Times New Roman" w:hAnsi="Times New Roman"/>
          <w:sz w:val="32"/>
          <w:szCs w:val="32"/>
          <w:lang w:val="sq-AL"/>
        </w:rPr>
      </w:pPr>
    </w:p>
    <w:tbl>
      <w:tblPr>
        <w:tblW w:w="1417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6"/>
        <w:gridCol w:w="1669"/>
        <w:gridCol w:w="5737"/>
        <w:gridCol w:w="1476"/>
        <w:gridCol w:w="1807"/>
        <w:gridCol w:w="1479"/>
      </w:tblGrid>
      <w:tr w:rsidR="001B31F9" w:rsidRPr="003D76A2" w:rsidTr="003D1C49">
        <w:trPr>
          <w:trHeight w:val="1878"/>
        </w:trPr>
        <w:tc>
          <w:tcPr>
            <w:tcW w:w="2006" w:type="dxa"/>
            <w:tcBorders>
              <w:top w:val="double" w:sz="4" w:space="0" w:color="auto"/>
              <w:left w:val="double" w:sz="4" w:space="0" w:color="auto"/>
              <w:bottom w:val="double" w:sz="4" w:space="0" w:color="auto"/>
              <w:right w:val="double" w:sz="4" w:space="0" w:color="auto"/>
            </w:tcBorders>
            <w:shd w:val="clear" w:color="auto" w:fill="D9D9D9"/>
          </w:tcPr>
          <w:p w:rsidR="001B31F9" w:rsidRPr="00AF50F7" w:rsidRDefault="001B31F9" w:rsidP="003D1C49">
            <w:pPr>
              <w:spacing w:after="0" w:line="240" w:lineRule="auto"/>
              <w:rPr>
                <w:rFonts w:ascii="Times New Roman" w:hAnsi="Times New Roman"/>
                <w:b/>
                <w:sz w:val="28"/>
                <w:szCs w:val="28"/>
                <w:lang w:val="sq-AL"/>
              </w:rPr>
            </w:pPr>
            <w:r w:rsidRPr="00AF50F7">
              <w:rPr>
                <w:rFonts w:ascii="Times New Roman" w:hAnsi="Times New Roman"/>
                <w:b/>
                <w:sz w:val="28"/>
                <w:szCs w:val="28"/>
                <w:lang w:val="sq-AL"/>
              </w:rPr>
              <w:t>Data e shqyrtimit nё komision/ora</w:t>
            </w:r>
          </w:p>
          <w:p w:rsidR="001B31F9" w:rsidRPr="00AF50F7" w:rsidRDefault="001B31F9" w:rsidP="003D1C49">
            <w:pPr>
              <w:spacing w:after="0" w:line="240" w:lineRule="auto"/>
              <w:jc w:val="center"/>
              <w:rPr>
                <w:rFonts w:ascii="Times New Roman" w:hAnsi="Times New Roman"/>
                <w:b/>
                <w:sz w:val="28"/>
                <w:szCs w:val="28"/>
                <w:lang w:val="sq-AL"/>
              </w:rPr>
            </w:pPr>
          </w:p>
        </w:tc>
        <w:tc>
          <w:tcPr>
            <w:tcW w:w="1669" w:type="dxa"/>
            <w:tcBorders>
              <w:top w:val="double" w:sz="4" w:space="0" w:color="auto"/>
              <w:left w:val="double" w:sz="4" w:space="0" w:color="auto"/>
              <w:bottom w:val="double" w:sz="4" w:space="0" w:color="auto"/>
              <w:right w:val="double" w:sz="4" w:space="0" w:color="auto"/>
            </w:tcBorders>
            <w:shd w:val="clear" w:color="auto" w:fill="D9D9D9"/>
          </w:tcPr>
          <w:p w:rsidR="001B31F9" w:rsidRPr="00AF50F7" w:rsidRDefault="001B31F9" w:rsidP="003D1C49">
            <w:pPr>
              <w:spacing w:after="0" w:line="240" w:lineRule="auto"/>
              <w:rPr>
                <w:rFonts w:ascii="Times New Roman" w:hAnsi="Times New Roman"/>
                <w:b/>
                <w:sz w:val="28"/>
                <w:szCs w:val="28"/>
                <w:lang w:val="sq-AL"/>
              </w:rPr>
            </w:pPr>
            <w:r w:rsidRPr="00AF50F7">
              <w:rPr>
                <w:rFonts w:ascii="Times New Roman" w:hAnsi="Times New Roman"/>
                <w:sz w:val="28"/>
                <w:szCs w:val="28"/>
                <w:lang w:val="sq-AL"/>
              </w:rPr>
              <w:t xml:space="preserve">  </w:t>
            </w:r>
            <w:r w:rsidRPr="00AF50F7">
              <w:rPr>
                <w:rFonts w:ascii="Times New Roman" w:hAnsi="Times New Roman"/>
                <w:b/>
                <w:sz w:val="28"/>
                <w:szCs w:val="28"/>
                <w:lang w:val="sq-AL"/>
              </w:rPr>
              <w:t>Komision pёrgjegjёs/</w:t>
            </w:r>
          </w:p>
          <w:p w:rsidR="001B31F9" w:rsidRPr="00AF50F7" w:rsidRDefault="001B31F9" w:rsidP="003D1C49">
            <w:pPr>
              <w:spacing w:after="0" w:line="240" w:lineRule="auto"/>
              <w:jc w:val="center"/>
              <w:rPr>
                <w:rFonts w:ascii="Times New Roman" w:hAnsi="Times New Roman"/>
                <w:b/>
                <w:sz w:val="28"/>
                <w:szCs w:val="28"/>
                <w:lang w:val="sq-AL"/>
              </w:rPr>
            </w:pPr>
            <w:r w:rsidRPr="00AF50F7">
              <w:rPr>
                <w:rFonts w:ascii="Times New Roman" w:hAnsi="Times New Roman"/>
                <w:b/>
                <w:sz w:val="28"/>
                <w:szCs w:val="28"/>
                <w:lang w:val="sq-AL"/>
              </w:rPr>
              <w:t xml:space="preserve">Komision </w:t>
            </w:r>
          </w:p>
          <w:p w:rsidR="001B31F9" w:rsidRPr="00AF50F7" w:rsidRDefault="001B31F9" w:rsidP="003D1C49">
            <w:pPr>
              <w:spacing w:after="0" w:line="240" w:lineRule="auto"/>
              <w:jc w:val="center"/>
              <w:rPr>
                <w:rFonts w:ascii="Times New Roman" w:hAnsi="Times New Roman"/>
                <w:b/>
                <w:sz w:val="28"/>
                <w:szCs w:val="28"/>
                <w:lang w:val="sq-AL"/>
              </w:rPr>
            </w:pPr>
            <w:r w:rsidRPr="00AF50F7">
              <w:rPr>
                <w:rFonts w:ascii="Times New Roman" w:hAnsi="Times New Roman"/>
                <w:b/>
                <w:sz w:val="28"/>
                <w:szCs w:val="28"/>
                <w:lang w:val="sq-AL"/>
              </w:rPr>
              <w:t>pёr dhёnie mendimi</w:t>
            </w:r>
          </w:p>
        </w:tc>
        <w:tc>
          <w:tcPr>
            <w:tcW w:w="5737" w:type="dxa"/>
            <w:tcBorders>
              <w:top w:val="double" w:sz="4" w:space="0" w:color="auto"/>
              <w:left w:val="double" w:sz="4" w:space="0" w:color="auto"/>
              <w:bottom w:val="double" w:sz="4" w:space="0" w:color="auto"/>
              <w:right w:val="double" w:sz="4" w:space="0" w:color="auto"/>
            </w:tcBorders>
            <w:shd w:val="clear" w:color="auto" w:fill="D9D9D9"/>
          </w:tcPr>
          <w:p w:rsidR="001B31F9" w:rsidRPr="00AF50F7" w:rsidRDefault="001B31F9" w:rsidP="003D1C49">
            <w:pPr>
              <w:spacing w:after="0" w:line="240" w:lineRule="auto"/>
              <w:rPr>
                <w:rFonts w:ascii="Times New Roman" w:hAnsi="Times New Roman"/>
                <w:sz w:val="28"/>
                <w:szCs w:val="28"/>
                <w:lang w:val="sq-AL"/>
              </w:rPr>
            </w:pPr>
          </w:p>
          <w:p w:rsidR="001B31F9" w:rsidRPr="00AF50F7" w:rsidRDefault="001B31F9" w:rsidP="003D1C49">
            <w:pPr>
              <w:spacing w:after="0" w:line="240" w:lineRule="auto"/>
              <w:rPr>
                <w:rFonts w:ascii="Times New Roman" w:hAnsi="Times New Roman"/>
                <w:b/>
                <w:sz w:val="28"/>
                <w:szCs w:val="28"/>
                <w:lang w:val="sq-AL"/>
              </w:rPr>
            </w:pPr>
            <w:r w:rsidRPr="00AF50F7">
              <w:rPr>
                <w:rFonts w:ascii="Times New Roman" w:hAnsi="Times New Roman"/>
                <w:sz w:val="28"/>
                <w:szCs w:val="28"/>
                <w:lang w:val="sq-AL"/>
              </w:rPr>
              <w:t xml:space="preserve">               </w:t>
            </w:r>
            <w:r w:rsidRPr="00AF50F7">
              <w:rPr>
                <w:rFonts w:ascii="Times New Roman" w:hAnsi="Times New Roman"/>
                <w:b/>
                <w:sz w:val="28"/>
                <w:szCs w:val="28"/>
                <w:lang w:val="sq-AL"/>
              </w:rPr>
              <w:t>Çёshtja pёr shqyrtim</w:t>
            </w:r>
          </w:p>
        </w:tc>
        <w:tc>
          <w:tcPr>
            <w:tcW w:w="1476" w:type="dxa"/>
            <w:tcBorders>
              <w:top w:val="double" w:sz="4" w:space="0" w:color="auto"/>
              <w:left w:val="double" w:sz="4" w:space="0" w:color="auto"/>
              <w:bottom w:val="double" w:sz="4" w:space="0" w:color="auto"/>
              <w:right w:val="double" w:sz="4" w:space="0" w:color="auto"/>
            </w:tcBorders>
            <w:shd w:val="clear" w:color="auto" w:fill="D9D9D9"/>
          </w:tcPr>
          <w:p w:rsidR="001B31F9" w:rsidRPr="00AF50F7" w:rsidRDefault="001B31F9" w:rsidP="003D1C49">
            <w:pPr>
              <w:spacing w:after="0" w:line="240" w:lineRule="auto"/>
              <w:jc w:val="center"/>
              <w:rPr>
                <w:rFonts w:ascii="Times New Roman" w:hAnsi="Times New Roman"/>
                <w:b/>
                <w:sz w:val="28"/>
                <w:szCs w:val="28"/>
                <w:lang w:val="sq-AL"/>
              </w:rPr>
            </w:pPr>
            <w:r w:rsidRPr="00AF50F7">
              <w:rPr>
                <w:rFonts w:ascii="Times New Roman" w:hAnsi="Times New Roman"/>
                <w:b/>
                <w:sz w:val="28"/>
                <w:szCs w:val="28"/>
                <w:lang w:val="sq-AL"/>
              </w:rPr>
              <w:t>Data e shqyrtimit nё seancё plenare</w:t>
            </w:r>
          </w:p>
        </w:tc>
        <w:tc>
          <w:tcPr>
            <w:tcW w:w="1807" w:type="dxa"/>
            <w:tcBorders>
              <w:top w:val="double" w:sz="4" w:space="0" w:color="auto"/>
              <w:left w:val="double" w:sz="4" w:space="0" w:color="auto"/>
              <w:bottom w:val="double" w:sz="4" w:space="0" w:color="auto"/>
              <w:right w:val="double" w:sz="4" w:space="0" w:color="auto"/>
            </w:tcBorders>
            <w:shd w:val="clear" w:color="auto" w:fill="D9D9D9"/>
          </w:tcPr>
          <w:p w:rsidR="001B31F9" w:rsidRPr="00AF50F7" w:rsidRDefault="001B31F9" w:rsidP="003D1C49">
            <w:pPr>
              <w:spacing w:after="0" w:line="240" w:lineRule="auto"/>
              <w:jc w:val="center"/>
              <w:rPr>
                <w:rFonts w:ascii="Times New Roman" w:hAnsi="Times New Roman"/>
                <w:sz w:val="28"/>
                <w:szCs w:val="28"/>
                <w:lang w:val="sq-AL"/>
              </w:rPr>
            </w:pPr>
          </w:p>
          <w:p w:rsidR="001B31F9" w:rsidRPr="00AF50F7" w:rsidRDefault="001B31F9" w:rsidP="003D1C49">
            <w:pPr>
              <w:spacing w:after="0" w:line="240" w:lineRule="auto"/>
              <w:rPr>
                <w:rFonts w:ascii="Times New Roman" w:hAnsi="Times New Roman"/>
                <w:b/>
                <w:sz w:val="28"/>
                <w:szCs w:val="28"/>
                <w:lang w:val="sq-AL"/>
              </w:rPr>
            </w:pPr>
            <w:r w:rsidRPr="00AF50F7">
              <w:rPr>
                <w:rFonts w:ascii="Times New Roman" w:hAnsi="Times New Roman"/>
                <w:b/>
                <w:sz w:val="28"/>
                <w:szCs w:val="28"/>
                <w:lang w:val="sq-AL"/>
              </w:rPr>
              <w:t>Nismёtar</w:t>
            </w:r>
          </w:p>
        </w:tc>
        <w:tc>
          <w:tcPr>
            <w:tcW w:w="1479" w:type="dxa"/>
            <w:tcBorders>
              <w:top w:val="double" w:sz="4" w:space="0" w:color="auto"/>
              <w:left w:val="double" w:sz="4" w:space="0" w:color="auto"/>
              <w:bottom w:val="double" w:sz="4" w:space="0" w:color="auto"/>
              <w:right w:val="double" w:sz="4" w:space="0" w:color="auto"/>
            </w:tcBorders>
            <w:shd w:val="clear" w:color="auto" w:fill="D9D9D9"/>
          </w:tcPr>
          <w:p w:rsidR="001B31F9" w:rsidRDefault="001B31F9" w:rsidP="003D1C49">
            <w:pPr>
              <w:spacing w:after="0" w:line="240" w:lineRule="auto"/>
              <w:jc w:val="center"/>
              <w:rPr>
                <w:rFonts w:ascii="Times New Roman" w:hAnsi="Times New Roman"/>
                <w:sz w:val="28"/>
                <w:szCs w:val="28"/>
                <w:lang w:val="sq-AL"/>
              </w:rPr>
            </w:pPr>
          </w:p>
          <w:p w:rsidR="001B31F9" w:rsidRPr="00AF50F7" w:rsidRDefault="001B31F9" w:rsidP="003D1C49">
            <w:pPr>
              <w:rPr>
                <w:rFonts w:ascii="Times New Roman" w:hAnsi="Times New Roman"/>
                <w:b/>
                <w:sz w:val="28"/>
                <w:szCs w:val="28"/>
                <w:lang w:val="sq-AL"/>
              </w:rPr>
            </w:pPr>
            <w:r w:rsidRPr="00AF50F7">
              <w:rPr>
                <w:rFonts w:ascii="Times New Roman" w:hAnsi="Times New Roman"/>
                <w:b/>
                <w:sz w:val="28"/>
                <w:szCs w:val="28"/>
                <w:lang w:val="sq-AL"/>
              </w:rPr>
              <w:t>Konsultim publik</w:t>
            </w:r>
          </w:p>
        </w:tc>
      </w:tr>
      <w:tr w:rsidR="001B31F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1B31F9" w:rsidRDefault="001B31F9" w:rsidP="003D1C49">
            <w:pPr>
              <w:spacing w:line="240" w:lineRule="auto"/>
              <w:rPr>
                <w:rFonts w:ascii="Times New Roman" w:hAnsi="Times New Roman"/>
                <w:sz w:val="24"/>
                <w:szCs w:val="24"/>
                <w:lang w:val="sq-AL"/>
              </w:rPr>
            </w:pP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E hënë</w:t>
            </w: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22.05.2023</w:t>
            </w: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Ora 12.00</w:t>
            </w:r>
            <w:r w:rsidRPr="003D76A2">
              <w:rPr>
                <w:rFonts w:ascii="Times New Roman" w:hAnsi="Times New Roman"/>
                <w:sz w:val="24"/>
                <w:szCs w:val="24"/>
                <w:vertAlign w:val="superscript"/>
                <w:lang w:val="sq-AL"/>
              </w:rPr>
              <w:t>00</w:t>
            </w:r>
          </w:p>
          <w:p w:rsidR="001B31F9" w:rsidRDefault="001B31F9" w:rsidP="003D1C49">
            <w:pPr>
              <w:spacing w:line="240" w:lineRule="auto"/>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Përgjegjës</w:t>
            </w:r>
          </w:p>
          <w:p w:rsidR="001B31F9" w:rsidRDefault="001B31F9" w:rsidP="003D1C49">
            <w:pPr>
              <w:rPr>
                <w:rFonts w:ascii="Times New Roman" w:hAnsi="Times New Roman"/>
                <w:sz w:val="24"/>
                <w:szCs w:val="24"/>
                <w:lang w:val="sq-AL"/>
              </w:rPr>
            </w:pPr>
          </w:p>
        </w:tc>
        <w:tc>
          <w:tcPr>
            <w:tcW w:w="5737" w:type="dxa"/>
            <w:tcBorders>
              <w:top w:val="double" w:sz="4" w:space="0" w:color="auto"/>
              <w:left w:val="double" w:sz="4" w:space="0" w:color="auto"/>
              <w:bottom w:val="double" w:sz="4" w:space="0" w:color="auto"/>
              <w:right w:val="double" w:sz="4" w:space="0" w:color="auto"/>
            </w:tcBorders>
          </w:tcPr>
          <w:p w:rsidR="001B31F9" w:rsidRPr="00D87E3B" w:rsidRDefault="001B31F9" w:rsidP="003D1C49">
            <w:pPr>
              <w:jc w:val="both"/>
              <w:rPr>
                <w:rFonts w:ascii="Times New Roman" w:hAnsi="Times New Roman"/>
                <w:color w:val="000000"/>
                <w:sz w:val="24"/>
                <w:lang w:val="sq-AL"/>
              </w:rPr>
            </w:pPr>
          </w:p>
          <w:p w:rsidR="001B31F9" w:rsidRPr="00D87E3B" w:rsidRDefault="001B31F9" w:rsidP="003D1C49">
            <w:pPr>
              <w:jc w:val="both"/>
              <w:rPr>
                <w:rFonts w:ascii="Times New Roman" w:hAnsi="Times New Roman"/>
                <w:color w:val="000000"/>
                <w:sz w:val="24"/>
                <w:lang w:val="sq-AL"/>
              </w:rPr>
            </w:pPr>
            <w:r w:rsidRPr="00D87E3B">
              <w:rPr>
                <w:rFonts w:ascii="Times New Roman" w:hAnsi="Times New Roman"/>
                <w:color w:val="000000"/>
                <w:sz w:val="24"/>
                <w:lang w:val="sq-AL"/>
              </w:rPr>
              <w:t xml:space="preserve">Miratim i kalendarit të punës të komisionit </w:t>
            </w:r>
            <w:r>
              <w:rPr>
                <w:rFonts w:ascii="Times New Roman" w:hAnsi="Times New Roman"/>
                <w:color w:val="000000"/>
                <w:sz w:val="24"/>
                <w:lang w:val="sq-AL"/>
              </w:rPr>
              <w:t>19 maj</w:t>
            </w:r>
            <w:r w:rsidRPr="00D87E3B">
              <w:rPr>
                <w:rFonts w:ascii="Times New Roman" w:hAnsi="Times New Roman"/>
                <w:color w:val="000000"/>
                <w:sz w:val="24"/>
                <w:lang w:val="sq-AL"/>
              </w:rPr>
              <w:t xml:space="preserve"> – </w:t>
            </w:r>
            <w:r>
              <w:rPr>
                <w:rFonts w:ascii="Times New Roman" w:hAnsi="Times New Roman"/>
                <w:color w:val="000000"/>
                <w:sz w:val="24"/>
                <w:lang w:val="sq-AL"/>
              </w:rPr>
              <w:t>9 qershor</w:t>
            </w:r>
            <w:r w:rsidRPr="00D87E3B">
              <w:rPr>
                <w:rFonts w:ascii="Times New Roman" w:hAnsi="Times New Roman"/>
                <w:color w:val="000000"/>
                <w:sz w:val="24"/>
                <w:lang w:val="sq-AL"/>
              </w:rPr>
              <w:t xml:space="preserve"> 2023.</w:t>
            </w:r>
          </w:p>
          <w:p w:rsidR="001B31F9" w:rsidRPr="00D87E3B" w:rsidRDefault="001B31F9" w:rsidP="003D1C49">
            <w:pPr>
              <w:jc w:val="both"/>
              <w:rPr>
                <w:rFonts w:ascii="Times New Roman" w:hAnsi="Times New Roman"/>
                <w:color w:val="000000"/>
                <w:sz w:val="24"/>
                <w:lang w:val="sq-AL"/>
              </w:rPr>
            </w:pPr>
            <w:r w:rsidRPr="00D87E3B">
              <w:rPr>
                <w:rFonts w:ascii="Times New Roman" w:hAnsi="Times New Roman"/>
                <w:color w:val="000000"/>
                <w:sz w:val="24"/>
                <w:lang w:val="sq-AL"/>
              </w:rPr>
              <w:t>Miratim i procesverbaleve të mbledhje të datave ....</w:t>
            </w:r>
          </w:p>
          <w:p w:rsidR="001B31F9" w:rsidRPr="00D87E3B" w:rsidRDefault="001B31F9" w:rsidP="001B31F9">
            <w:pPr>
              <w:jc w:val="both"/>
              <w:rPr>
                <w:rFonts w:ascii="Times New Roman" w:hAnsi="Times New Roman"/>
                <w:color w:val="000000"/>
                <w:sz w:val="24"/>
                <w:lang w:val="sq-AL"/>
              </w:rPr>
            </w:pPr>
            <w:r w:rsidRPr="00D87E3B">
              <w:rPr>
                <w:rFonts w:ascii="Times New Roman" w:hAnsi="Times New Roman"/>
                <w:color w:val="000000"/>
                <w:sz w:val="24"/>
                <w:lang w:val="sq-AL"/>
              </w:rPr>
              <w:t xml:space="preserve">Shqyrtim i </w:t>
            </w:r>
            <w:r w:rsidRPr="001B31F9">
              <w:rPr>
                <w:rFonts w:ascii="Times New Roman" w:hAnsi="Times New Roman"/>
                <w:color w:val="000000"/>
                <w:sz w:val="24"/>
                <w:lang w:val="sq-AL"/>
              </w:rPr>
              <w:t>Akt</w:t>
            </w:r>
            <w:r w:rsidR="00FE1AD5">
              <w:rPr>
                <w:rFonts w:ascii="Times New Roman" w:hAnsi="Times New Roman"/>
                <w:color w:val="000000"/>
                <w:sz w:val="24"/>
                <w:lang w:val="sq-AL"/>
              </w:rPr>
              <w:t xml:space="preserve">it </w:t>
            </w:r>
            <w:r w:rsidRPr="001B31F9">
              <w:rPr>
                <w:rFonts w:ascii="Times New Roman" w:hAnsi="Times New Roman"/>
                <w:color w:val="000000"/>
                <w:sz w:val="24"/>
                <w:lang w:val="sq-AL"/>
              </w:rPr>
              <w:t>normativ nr. 1, datë 27.4.2023 ""Për një shtesë në ligjin nr.8952, datë 10.10.2002, “Për letërnjoftimin elektronik të shtetasve shqiptarë"”, të ndryshuar</w:t>
            </w:r>
          </w:p>
        </w:tc>
        <w:tc>
          <w:tcPr>
            <w:tcW w:w="1476"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25.05.2023</w:t>
            </w:r>
          </w:p>
        </w:tc>
        <w:tc>
          <w:tcPr>
            <w:tcW w:w="1807"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KM</w:t>
            </w:r>
          </w:p>
        </w:tc>
        <w:tc>
          <w:tcPr>
            <w:tcW w:w="147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Jo</w:t>
            </w:r>
          </w:p>
        </w:tc>
      </w:tr>
      <w:tr w:rsidR="001B31F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1B31F9" w:rsidRDefault="001B31F9" w:rsidP="003D1C49">
            <w:pPr>
              <w:spacing w:line="240" w:lineRule="auto"/>
              <w:jc w:val="center"/>
              <w:rPr>
                <w:rFonts w:ascii="Times New Roman" w:hAnsi="Times New Roman"/>
                <w:sz w:val="24"/>
                <w:szCs w:val="24"/>
                <w:lang w:val="sq-AL"/>
              </w:rPr>
            </w:pP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Punë në Komision</w:t>
            </w:r>
          </w:p>
          <w:p w:rsidR="001B31F9" w:rsidRDefault="001B31F9" w:rsidP="003D1C49">
            <w:pPr>
              <w:spacing w:line="240" w:lineRule="auto"/>
              <w:jc w:val="center"/>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Përgjegjës</w:t>
            </w:r>
          </w:p>
          <w:p w:rsidR="001B31F9" w:rsidRDefault="001B31F9" w:rsidP="003D1C49">
            <w:pPr>
              <w:rPr>
                <w:rFonts w:ascii="Times New Roman" w:hAnsi="Times New Roman"/>
                <w:sz w:val="24"/>
                <w:szCs w:val="24"/>
                <w:lang w:val="sq-AL"/>
              </w:rPr>
            </w:pPr>
          </w:p>
        </w:tc>
        <w:tc>
          <w:tcPr>
            <w:tcW w:w="5737" w:type="dxa"/>
            <w:tcBorders>
              <w:top w:val="double" w:sz="4" w:space="0" w:color="auto"/>
              <w:left w:val="double" w:sz="4" w:space="0" w:color="auto"/>
              <w:bottom w:val="double" w:sz="4" w:space="0" w:color="auto"/>
              <w:right w:val="double" w:sz="4" w:space="0" w:color="auto"/>
            </w:tcBorders>
          </w:tcPr>
          <w:p w:rsidR="001B31F9" w:rsidRPr="00D87E3B" w:rsidRDefault="001B31F9" w:rsidP="003D1C49">
            <w:pPr>
              <w:jc w:val="both"/>
              <w:rPr>
                <w:rFonts w:ascii="Times New Roman" w:hAnsi="Times New Roman"/>
                <w:sz w:val="24"/>
                <w:szCs w:val="24"/>
                <w:lang w:val="sq-AL"/>
              </w:rPr>
            </w:pPr>
          </w:p>
          <w:p w:rsidR="001B31F9" w:rsidRPr="00D87E3B" w:rsidRDefault="001B31F9" w:rsidP="003D1C49">
            <w:pPr>
              <w:jc w:val="both"/>
              <w:rPr>
                <w:rFonts w:ascii="Times New Roman" w:hAnsi="Times New Roman"/>
                <w:color w:val="000000"/>
                <w:sz w:val="24"/>
                <w:lang w:val="sq-AL"/>
              </w:rPr>
            </w:pPr>
            <w:r w:rsidRPr="00D87E3B">
              <w:rPr>
                <w:rFonts w:ascii="Times New Roman" w:hAnsi="Times New Roman"/>
                <w:bCs/>
                <w:sz w:val="24"/>
                <w:szCs w:val="24"/>
                <w:lang w:val="sq-AL" w:eastAsia="x-none"/>
              </w:rPr>
              <w:t xml:space="preserve">Shqyrtimi i </w:t>
            </w:r>
            <w:r w:rsidRPr="00D87E3B">
              <w:rPr>
                <w:rFonts w:ascii="Times New Roman" w:hAnsi="Times New Roman"/>
                <w:sz w:val="24"/>
                <w:lang w:val="sq-AL"/>
              </w:rPr>
              <w:t>projektligj “Për disa shtesa dhe ndryshime në ligjin nr.74/2014, “Për armët”, të ndryshuar”</w:t>
            </w:r>
          </w:p>
        </w:tc>
        <w:tc>
          <w:tcPr>
            <w:tcW w:w="1476"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r>
              <w:rPr>
                <w:rFonts w:ascii="Times New Roman" w:hAnsi="Times New Roman"/>
                <w:sz w:val="24"/>
                <w:szCs w:val="24"/>
                <w:lang w:val="sq-AL"/>
              </w:rPr>
              <w:t>---</w:t>
            </w:r>
          </w:p>
        </w:tc>
        <w:tc>
          <w:tcPr>
            <w:tcW w:w="1807"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r>
              <w:rPr>
                <w:rFonts w:ascii="Times New Roman" w:hAnsi="Times New Roman"/>
                <w:sz w:val="24"/>
                <w:szCs w:val="24"/>
                <w:lang w:val="sq-AL"/>
              </w:rPr>
              <w:t>KM</w:t>
            </w:r>
          </w:p>
        </w:tc>
        <w:tc>
          <w:tcPr>
            <w:tcW w:w="147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r>
              <w:rPr>
                <w:rFonts w:ascii="Times New Roman" w:hAnsi="Times New Roman"/>
                <w:sz w:val="24"/>
                <w:szCs w:val="24"/>
                <w:lang w:val="sq-AL"/>
              </w:rPr>
              <w:t>Po</w:t>
            </w:r>
          </w:p>
          <w:p w:rsidR="001B31F9" w:rsidRDefault="001B31F9" w:rsidP="003D1C49">
            <w:pPr>
              <w:rPr>
                <w:rFonts w:ascii="Times New Roman" w:hAnsi="Times New Roman"/>
                <w:sz w:val="24"/>
                <w:szCs w:val="24"/>
                <w:lang w:val="sq-AL"/>
              </w:rPr>
            </w:pPr>
            <w:r>
              <w:rPr>
                <w:rFonts w:ascii="Times New Roman" w:hAnsi="Times New Roman"/>
                <w:sz w:val="24"/>
                <w:szCs w:val="24"/>
                <w:lang w:val="sq-AL"/>
              </w:rPr>
              <w:t>(4 prill-19 prill)</w:t>
            </w:r>
          </w:p>
        </w:tc>
      </w:tr>
      <w:tr w:rsidR="001B31F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1B31F9" w:rsidRDefault="001B31F9" w:rsidP="003D1C49">
            <w:pPr>
              <w:spacing w:line="240" w:lineRule="auto"/>
              <w:jc w:val="center"/>
              <w:rPr>
                <w:rFonts w:ascii="Times New Roman" w:hAnsi="Times New Roman"/>
                <w:sz w:val="24"/>
                <w:szCs w:val="24"/>
                <w:lang w:val="sq-AL"/>
              </w:rPr>
            </w:pP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Punë në Komision</w:t>
            </w:r>
          </w:p>
          <w:p w:rsidR="001B31F9" w:rsidRDefault="001B31F9" w:rsidP="003D1C49">
            <w:pPr>
              <w:spacing w:line="240" w:lineRule="auto"/>
              <w:jc w:val="center"/>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Përgjegjës</w:t>
            </w:r>
          </w:p>
        </w:tc>
        <w:tc>
          <w:tcPr>
            <w:tcW w:w="5737" w:type="dxa"/>
            <w:tcBorders>
              <w:top w:val="double" w:sz="4" w:space="0" w:color="auto"/>
              <w:left w:val="double" w:sz="4" w:space="0" w:color="auto"/>
              <w:bottom w:val="double" w:sz="4" w:space="0" w:color="auto"/>
              <w:right w:val="double" w:sz="4" w:space="0" w:color="auto"/>
            </w:tcBorders>
          </w:tcPr>
          <w:p w:rsidR="001B31F9" w:rsidRPr="00D87E3B" w:rsidRDefault="001B31F9" w:rsidP="003D1C49">
            <w:pPr>
              <w:jc w:val="both"/>
              <w:rPr>
                <w:rFonts w:ascii="Times New Roman" w:hAnsi="Times New Roman"/>
                <w:sz w:val="24"/>
                <w:szCs w:val="24"/>
                <w:lang w:val="sq-AL"/>
              </w:rPr>
            </w:pPr>
          </w:p>
          <w:p w:rsidR="001B31F9" w:rsidRPr="00D87E3B" w:rsidRDefault="001B31F9" w:rsidP="003D1C49">
            <w:pPr>
              <w:jc w:val="both"/>
              <w:rPr>
                <w:rFonts w:ascii="Times New Roman" w:hAnsi="Times New Roman"/>
                <w:sz w:val="24"/>
                <w:szCs w:val="24"/>
                <w:lang w:val="sq-AL"/>
              </w:rPr>
            </w:pPr>
            <w:r w:rsidRPr="00D87E3B">
              <w:rPr>
                <w:rFonts w:ascii="Times New Roman" w:hAnsi="Times New Roman"/>
                <w:sz w:val="24"/>
                <w:szCs w:val="24"/>
                <w:lang w:val="sq-AL"/>
              </w:rPr>
              <w:t xml:space="preserve">Shqyrtimi projektligjit </w:t>
            </w:r>
            <w:r w:rsidRPr="00D87E3B">
              <w:rPr>
                <w:rFonts w:ascii="Times New Roman" w:hAnsi="Times New Roman"/>
                <w:bCs/>
                <w:sz w:val="24"/>
                <w:szCs w:val="24"/>
                <w:lang w:val="sq-AL" w:eastAsia="x-none"/>
              </w:rPr>
              <w:t>“Për disa shtesa dhe ndryshime në ligjin nr.75/2014, “Për shërbimin privat të sigurisë fizike””</w:t>
            </w:r>
          </w:p>
        </w:tc>
        <w:tc>
          <w:tcPr>
            <w:tcW w:w="1476"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w:t>
            </w:r>
          </w:p>
        </w:tc>
        <w:tc>
          <w:tcPr>
            <w:tcW w:w="1807"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KM</w:t>
            </w:r>
          </w:p>
        </w:tc>
        <w:tc>
          <w:tcPr>
            <w:tcW w:w="147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PO</w:t>
            </w:r>
          </w:p>
          <w:p w:rsidR="001B31F9" w:rsidRDefault="001B31F9" w:rsidP="003D1C49">
            <w:pPr>
              <w:rPr>
                <w:rFonts w:ascii="Times New Roman" w:hAnsi="Times New Roman"/>
                <w:sz w:val="24"/>
                <w:szCs w:val="24"/>
                <w:lang w:val="sq-AL"/>
              </w:rPr>
            </w:pPr>
            <w:r>
              <w:rPr>
                <w:rFonts w:ascii="Times New Roman" w:hAnsi="Times New Roman"/>
                <w:sz w:val="24"/>
                <w:szCs w:val="24"/>
                <w:lang w:val="sq-AL"/>
              </w:rPr>
              <w:t>(3 mars-16 mars)</w:t>
            </w:r>
          </w:p>
        </w:tc>
      </w:tr>
      <w:tr w:rsidR="001B31F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1B31F9" w:rsidRDefault="001B31F9" w:rsidP="001B31F9">
            <w:pPr>
              <w:spacing w:line="240" w:lineRule="auto"/>
              <w:jc w:val="center"/>
              <w:rPr>
                <w:rFonts w:ascii="Times New Roman" w:hAnsi="Times New Roman"/>
                <w:sz w:val="24"/>
                <w:szCs w:val="24"/>
                <w:lang w:val="sq-AL"/>
              </w:rPr>
            </w:pPr>
          </w:p>
          <w:p w:rsidR="001B31F9" w:rsidRDefault="001B31F9" w:rsidP="001B31F9">
            <w:pPr>
              <w:spacing w:line="240" w:lineRule="auto"/>
              <w:jc w:val="center"/>
              <w:rPr>
                <w:rFonts w:ascii="Times New Roman" w:hAnsi="Times New Roman"/>
                <w:sz w:val="24"/>
                <w:szCs w:val="24"/>
                <w:lang w:val="sq-AL"/>
              </w:rPr>
            </w:pPr>
          </w:p>
          <w:p w:rsidR="001B31F9" w:rsidRDefault="001B31F9" w:rsidP="001B31F9">
            <w:pPr>
              <w:spacing w:line="240" w:lineRule="auto"/>
              <w:jc w:val="center"/>
              <w:rPr>
                <w:rFonts w:ascii="Times New Roman" w:hAnsi="Times New Roman"/>
                <w:sz w:val="24"/>
                <w:szCs w:val="24"/>
                <w:lang w:val="sq-AL"/>
              </w:rPr>
            </w:pPr>
            <w:r>
              <w:rPr>
                <w:rFonts w:ascii="Times New Roman" w:hAnsi="Times New Roman"/>
                <w:sz w:val="24"/>
                <w:szCs w:val="24"/>
                <w:lang w:val="sq-AL"/>
              </w:rPr>
              <w:t>Punë në Komision</w:t>
            </w:r>
          </w:p>
          <w:p w:rsidR="001B31F9" w:rsidRDefault="001B31F9" w:rsidP="003D1C49">
            <w:pPr>
              <w:spacing w:line="240" w:lineRule="auto"/>
              <w:jc w:val="center"/>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Përgjegjës</w:t>
            </w:r>
          </w:p>
        </w:tc>
        <w:tc>
          <w:tcPr>
            <w:tcW w:w="5737" w:type="dxa"/>
            <w:tcBorders>
              <w:top w:val="double" w:sz="4" w:space="0" w:color="auto"/>
              <w:left w:val="double" w:sz="4" w:space="0" w:color="auto"/>
              <w:bottom w:val="double" w:sz="4" w:space="0" w:color="auto"/>
              <w:right w:val="double" w:sz="4" w:space="0" w:color="auto"/>
            </w:tcBorders>
          </w:tcPr>
          <w:p w:rsidR="001B31F9" w:rsidRDefault="001B31F9" w:rsidP="001B31F9">
            <w:pPr>
              <w:jc w:val="both"/>
              <w:rPr>
                <w:rFonts w:ascii="Times New Roman" w:hAnsi="Times New Roman"/>
                <w:sz w:val="24"/>
                <w:szCs w:val="24"/>
                <w:lang w:val="sq-AL"/>
              </w:rPr>
            </w:pPr>
          </w:p>
          <w:p w:rsidR="001B31F9" w:rsidRPr="00D87E3B" w:rsidRDefault="001B31F9" w:rsidP="001B31F9">
            <w:pPr>
              <w:jc w:val="both"/>
              <w:rPr>
                <w:rFonts w:ascii="Times New Roman" w:hAnsi="Times New Roman"/>
                <w:sz w:val="24"/>
                <w:szCs w:val="24"/>
                <w:lang w:val="sq-AL"/>
              </w:rPr>
            </w:pPr>
            <w:r w:rsidRPr="00D87E3B">
              <w:rPr>
                <w:rFonts w:ascii="Times New Roman" w:hAnsi="Times New Roman"/>
                <w:sz w:val="24"/>
                <w:szCs w:val="24"/>
                <w:lang w:val="sq-AL"/>
              </w:rPr>
              <w:t xml:space="preserve">Shqyrtimi projektligjit </w:t>
            </w:r>
            <w:r>
              <w:rPr>
                <w:rFonts w:ascii="Times New Roman" w:hAnsi="Times New Roman"/>
                <w:sz w:val="24"/>
                <w:szCs w:val="24"/>
                <w:lang w:val="sq-AL"/>
              </w:rPr>
              <w:t>"P</w:t>
            </w:r>
            <w:r w:rsidRPr="001B31F9">
              <w:rPr>
                <w:rFonts w:ascii="Times New Roman" w:hAnsi="Times New Roman"/>
                <w:sz w:val="24"/>
                <w:szCs w:val="24"/>
                <w:lang w:val="sq-AL"/>
              </w:rPr>
              <w:t>ër disa shtesa dhe ndyshime në ligjin nr.113/2020, “Për shtetësinë”"</w:t>
            </w:r>
          </w:p>
        </w:tc>
        <w:tc>
          <w:tcPr>
            <w:tcW w:w="1476"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w:t>
            </w:r>
          </w:p>
        </w:tc>
        <w:tc>
          <w:tcPr>
            <w:tcW w:w="1807"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KM</w:t>
            </w:r>
          </w:p>
        </w:tc>
        <w:tc>
          <w:tcPr>
            <w:tcW w:w="147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PO</w:t>
            </w:r>
            <w:bookmarkStart w:id="0" w:name="_GoBack"/>
            <w:bookmarkEnd w:id="0"/>
          </w:p>
        </w:tc>
      </w:tr>
      <w:tr w:rsidR="00BE08B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BE08B9" w:rsidRDefault="00BE08B9" w:rsidP="00BE08B9">
            <w:pPr>
              <w:spacing w:line="240" w:lineRule="auto"/>
              <w:jc w:val="center"/>
              <w:rPr>
                <w:rFonts w:ascii="Times New Roman" w:hAnsi="Times New Roman"/>
                <w:sz w:val="24"/>
                <w:szCs w:val="24"/>
                <w:lang w:val="sq-AL"/>
              </w:rPr>
            </w:pPr>
          </w:p>
          <w:p w:rsidR="00BE08B9" w:rsidRDefault="00BE08B9" w:rsidP="00BE08B9">
            <w:pPr>
              <w:spacing w:line="240" w:lineRule="auto"/>
              <w:jc w:val="center"/>
              <w:rPr>
                <w:rFonts w:ascii="Times New Roman" w:hAnsi="Times New Roman"/>
                <w:sz w:val="24"/>
                <w:szCs w:val="24"/>
                <w:lang w:val="sq-AL"/>
              </w:rPr>
            </w:pPr>
          </w:p>
          <w:p w:rsidR="00BE08B9" w:rsidRDefault="00BE08B9" w:rsidP="00BE08B9">
            <w:pPr>
              <w:spacing w:line="240" w:lineRule="auto"/>
              <w:jc w:val="center"/>
              <w:rPr>
                <w:rFonts w:ascii="Times New Roman" w:hAnsi="Times New Roman"/>
                <w:sz w:val="24"/>
                <w:szCs w:val="24"/>
                <w:lang w:val="sq-AL"/>
              </w:rPr>
            </w:pPr>
            <w:r>
              <w:rPr>
                <w:rFonts w:ascii="Times New Roman" w:hAnsi="Times New Roman"/>
                <w:sz w:val="24"/>
                <w:szCs w:val="24"/>
                <w:lang w:val="sq-AL"/>
              </w:rPr>
              <w:t>Punë në Komision</w:t>
            </w:r>
          </w:p>
          <w:p w:rsidR="00BE08B9" w:rsidRDefault="00BE08B9" w:rsidP="001B31F9">
            <w:pPr>
              <w:spacing w:line="240" w:lineRule="auto"/>
              <w:jc w:val="center"/>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BE08B9" w:rsidRDefault="00BE08B9" w:rsidP="003D1C49">
            <w:pPr>
              <w:rPr>
                <w:rFonts w:ascii="Times New Roman" w:hAnsi="Times New Roman"/>
                <w:sz w:val="24"/>
                <w:szCs w:val="24"/>
                <w:lang w:val="sq-AL"/>
              </w:rPr>
            </w:pPr>
          </w:p>
          <w:p w:rsidR="00BE08B9" w:rsidRDefault="00BE08B9" w:rsidP="003D1C49">
            <w:pPr>
              <w:rPr>
                <w:rFonts w:ascii="Times New Roman" w:hAnsi="Times New Roman"/>
                <w:sz w:val="24"/>
                <w:szCs w:val="24"/>
                <w:lang w:val="sq-AL"/>
              </w:rPr>
            </w:pPr>
          </w:p>
          <w:p w:rsidR="00BE08B9" w:rsidRDefault="00BE08B9" w:rsidP="003D1C49">
            <w:pPr>
              <w:rPr>
                <w:rFonts w:ascii="Times New Roman" w:hAnsi="Times New Roman"/>
                <w:sz w:val="24"/>
                <w:szCs w:val="24"/>
                <w:lang w:val="sq-AL"/>
              </w:rPr>
            </w:pPr>
            <w:r>
              <w:rPr>
                <w:rFonts w:ascii="Times New Roman" w:hAnsi="Times New Roman"/>
                <w:sz w:val="24"/>
                <w:szCs w:val="24"/>
                <w:lang w:val="sq-AL"/>
              </w:rPr>
              <w:t>Përgjegjës</w:t>
            </w:r>
          </w:p>
        </w:tc>
        <w:tc>
          <w:tcPr>
            <w:tcW w:w="5737" w:type="dxa"/>
            <w:tcBorders>
              <w:top w:val="double" w:sz="4" w:space="0" w:color="auto"/>
              <w:left w:val="double" w:sz="4" w:space="0" w:color="auto"/>
              <w:bottom w:val="double" w:sz="4" w:space="0" w:color="auto"/>
              <w:right w:val="double" w:sz="4" w:space="0" w:color="auto"/>
            </w:tcBorders>
          </w:tcPr>
          <w:p w:rsidR="00BE08B9" w:rsidRPr="00BE08B9" w:rsidRDefault="00BE08B9" w:rsidP="001B31F9">
            <w:pPr>
              <w:jc w:val="both"/>
              <w:rPr>
                <w:rFonts w:ascii="Times New Roman" w:hAnsi="Times New Roman"/>
                <w:sz w:val="24"/>
                <w:szCs w:val="24"/>
                <w:lang w:val="sq-AL"/>
              </w:rPr>
            </w:pPr>
            <w:r w:rsidRPr="00BE08B9">
              <w:rPr>
                <w:rFonts w:ascii="Times New Roman" w:hAnsi="Times New Roman"/>
                <w:sz w:val="24"/>
                <w:szCs w:val="24"/>
                <w:lang w:val="sq-AL"/>
              </w:rPr>
              <w:t>Projektligj "Për disa shtesa dhe ndryshime në lig</w:t>
            </w:r>
            <w:r>
              <w:rPr>
                <w:rFonts w:ascii="Times New Roman" w:hAnsi="Times New Roman"/>
                <w:sz w:val="24"/>
                <w:szCs w:val="24"/>
                <w:lang w:val="sq-AL"/>
              </w:rPr>
              <w:t>jin nr.10142, datë 15.5.2009, “P</w:t>
            </w:r>
            <w:r w:rsidRPr="00BE08B9">
              <w:rPr>
                <w:rFonts w:ascii="Times New Roman" w:hAnsi="Times New Roman"/>
                <w:sz w:val="24"/>
                <w:szCs w:val="24"/>
                <w:lang w:val="sq-AL"/>
              </w:rPr>
              <w:t>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w:t>
            </w:r>
            <w:r>
              <w:rPr>
                <w:rFonts w:ascii="Times New Roman" w:hAnsi="Times New Roman"/>
                <w:sz w:val="24"/>
                <w:szCs w:val="24"/>
                <w:lang w:val="sq-AL"/>
              </w:rPr>
              <w:t xml:space="preserve"> të kontrollit të brendshëm në R</w:t>
            </w:r>
            <w:r w:rsidRPr="00BE08B9">
              <w:rPr>
                <w:rFonts w:ascii="Times New Roman" w:hAnsi="Times New Roman"/>
                <w:sz w:val="24"/>
                <w:szCs w:val="24"/>
                <w:lang w:val="sq-AL"/>
              </w:rPr>
              <w:t>epublikën e Shqipërisë””, të ndryshuar</w:t>
            </w:r>
          </w:p>
        </w:tc>
        <w:tc>
          <w:tcPr>
            <w:tcW w:w="1476" w:type="dxa"/>
            <w:tcBorders>
              <w:top w:val="double" w:sz="4" w:space="0" w:color="auto"/>
              <w:left w:val="double" w:sz="4" w:space="0" w:color="auto"/>
              <w:bottom w:val="double" w:sz="4" w:space="0" w:color="auto"/>
              <w:right w:val="double" w:sz="4" w:space="0" w:color="auto"/>
            </w:tcBorders>
          </w:tcPr>
          <w:p w:rsidR="00BE08B9" w:rsidRDefault="00BE08B9" w:rsidP="003D1C49">
            <w:pPr>
              <w:rPr>
                <w:rFonts w:ascii="Times New Roman" w:hAnsi="Times New Roman"/>
                <w:sz w:val="24"/>
                <w:szCs w:val="24"/>
                <w:lang w:val="sq-AL"/>
              </w:rPr>
            </w:pPr>
          </w:p>
          <w:p w:rsidR="00BE08B9" w:rsidRDefault="00BE08B9" w:rsidP="003D1C49">
            <w:pPr>
              <w:rPr>
                <w:rFonts w:ascii="Times New Roman" w:hAnsi="Times New Roman"/>
                <w:sz w:val="24"/>
                <w:szCs w:val="24"/>
                <w:lang w:val="sq-AL"/>
              </w:rPr>
            </w:pPr>
            <w:r>
              <w:rPr>
                <w:rFonts w:ascii="Times New Roman" w:hAnsi="Times New Roman"/>
                <w:sz w:val="24"/>
                <w:szCs w:val="24"/>
                <w:lang w:val="sq-AL"/>
              </w:rPr>
              <w:t>---</w:t>
            </w:r>
          </w:p>
        </w:tc>
        <w:tc>
          <w:tcPr>
            <w:tcW w:w="1807" w:type="dxa"/>
            <w:tcBorders>
              <w:top w:val="double" w:sz="4" w:space="0" w:color="auto"/>
              <w:left w:val="double" w:sz="4" w:space="0" w:color="auto"/>
              <w:bottom w:val="double" w:sz="4" w:space="0" w:color="auto"/>
              <w:right w:val="double" w:sz="4" w:space="0" w:color="auto"/>
            </w:tcBorders>
          </w:tcPr>
          <w:p w:rsidR="00BE08B9" w:rsidRDefault="00BE08B9" w:rsidP="003D1C49">
            <w:pPr>
              <w:rPr>
                <w:rFonts w:ascii="Times New Roman" w:hAnsi="Times New Roman"/>
                <w:sz w:val="24"/>
                <w:szCs w:val="24"/>
                <w:lang w:val="sq-AL"/>
              </w:rPr>
            </w:pPr>
          </w:p>
          <w:p w:rsidR="00BE08B9" w:rsidRDefault="00BE08B9" w:rsidP="003D1C49">
            <w:pPr>
              <w:rPr>
                <w:rFonts w:ascii="Times New Roman" w:hAnsi="Times New Roman"/>
                <w:sz w:val="24"/>
                <w:szCs w:val="24"/>
                <w:lang w:val="sq-AL"/>
              </w:rPr>
            </w:pPr>
            <w:r>
              <w:rPr>
                <w:rFonts w:ascii="Times New Roman" w:hAnsi="Times New Roman"/>
                <w:sz w:val="24"/>
                <w:szCs w:val="24"/>
                <w:lang w:val="sq-AL"/>
              </w:rPr>
              <w:t>KM</w:t>
            </w:r>
          </w:p>
        </w:tc>
        <w:tc>
          <w:tcPr>
            <w:tcW w:w="1479" w:type="dxa"/>
            <w:tcBorders>
              <w:top w:val="double" w:sz="4" w:space="0" w:color="auto"/>
              <w:left w:val="double" w:sz="4" w:space="0" w:color="auto"/>
              <w:bottom w:val="double" w:sz="4" w:space="0" w:color="auto"/>
              <w:right w:val="double" w:sz="4" w:space="0" w:color="auto"/>
            </w:tcBorders>
          </w:tcPr>
          <w:p w:rsidR="00BE08B9" w:rsidRDefault="00BE08B9" w:rsidP="003D1C49">
            <w:pPr>
              <w:rPr>
                <w:rFonts w:ascii="Times New Roman" w:hAnsi="Times New Roman"/>
                <w:sz w:val="24"/>
                <w:szCs w:val="24"/>
                <w:lang w:val="sq-AL"/>
              </w:rPr>
            </w:pPr>
          </w:p>
          <w:p w:rsidR="00BE08B9" w:rsidRDefault="00BE08B9" w:rsidP="003D1C49">
            <w:pPr>
              <w:rPr>
                <w:rFonts w:ascii="Times New Roman" w:hAnsi="Times New Roman"/>
                <w:sz w:val="24"/>
                <w:szCs w:val="24"/>
                <w:lang w:val="sq-AL"/>
              </w:rPr>
            </w:pPr>
            <w:r>
              <w:rPr>
                <w:rFonts w:ascii="Times New Roman" w:hAnsi="Times New Roman"/>
                <w:sz w:val="24"/>
                <w:szCs w:val="24"/>
                <w:lang w:val="sq-AL"/>
              </w:rPr>
              <w:t>JO</w:t>
            </w:r>
          </w:p>
        </w:tc>
      </w:tr>
      <w:tr w:rsidR="001B31F9" w:rsidRPr="00321A44" w:rsidTr="003D1C49">
        <w:trPr>
          <w:trHeight w:val="2292"/>
        </w:trPr>
        <w:tc>
          <w:tcPr>
            <w:tcW w:w="2006" w:type="dxa"/>
            <w:tcBorders>
              <w:top w:val="double" w:sz="4" w:space="0" w:color="auto"/>
              <w:left w:val="double" w:sz="4" w:space="0" w:color="auto"/>
              <w:bottom w:val="double" w:sz="4" w:space="0" w:color="auto"/>
              <w:right w:val="double" w:sz="4" w:space="0" w:color="auto"/>
            </w:tcBorders>
          </w:tcPr>
          <w:p w:rsidR="001B31F9" w:rsidRDefault="001B31F9" w:rsidP="003D1C49">
            <w:pPr>
              <w:spacing w:line="240" w:lineRule="auto"/>
              <w:jc w:val="center"/>
              <w:rPr>
                <w:rFonts w:ascii="Times New Roman" w:hAnsi="Times New Roman"/>
                <w:sz w:val="24"/>
                <w:szCs w:val="24"/>
                <w:lang w:val="sq-AL"/>
              </w:rPr>
            </w:pPr>
          </w:p>
          <w:p w:rsidR="001B31F9" w:rsidRDefault="001B31F9" w:rsidP="003D1C49">
            <w:pPr>
              <w:spacing w:line="240" w:lineRule="auto"/>
              <w:jc w:val="center"/>
              <w:rPr>
                <w:rFonts w:ascii="Times New Roman" w:hAnsi="Times New Roman"/>
                <w:sz w:val="24"/>
                <w:szCs w:val="24"/>
                <w:lang w:val="sq-AL"/>
              </w:rPr>
            </w:pPr>
            <w:r>
              <w:rPr>
                <w:rFonts w:ascii="Times New Roman" w:hAnsi="Times New Roman"/>
                <w:sz w:val="24"/>
                <w:szCs w:val="24"/>
                <w:lang w:val="sq-AL"/>
              </w:rPr>
              <w:t>Punë në Komision</w:t>
            </w:r>
          </w:p>
          <w:p w:rsidR="001B31F9" w:rsidRDefault="001B31F9" w:rsidP="003D1C49">
            <w:pPr>
              <w:spacing w:line="240" w:lineRule="auto"/>
              <w:jc w:val="center"/>
              <w:rPr>
                <w:rFonts w:ascii="Times New Roman" w:hAnsi="Times New Roman"/>
                <w:sz w:val="24"/>
                <w:szCs w:val="24"/>
                <w:lang w:val="sq-AL"/>
              </w:rPr>
            </w:pPr>
          </w:p>
        </w:tc>
        <w:tc>
          <w:tcPr>
            <w:tcW w:w="166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p>
          <w:p w:rsidR="001B31F9" w:rsidRDefault="001B31F9" w:rsidP="003D1C49">
            <w:pPr>
              <w:rPr>
                <w:rFonts w:ascii="Times New Roman" w:hAnsi="Times New Roman"/>
                <w:sz w:val="24"/>
                <w:szCs w:val="24"/>
                <w:lang w:val="sq-AL"/>
              </w:rPr>
            </w:pPr>
            <w:r>
              <w:rPr>
                <w:rFonts w:ascii="Times New Roman" w:hAnsi="Times New Roman"/>
                <w:sz w:val="24"/>
                <w:szCs w:val="24"/>
                <w:lang w:val="sq-AL"/>
              </w:rPr>
              <w:t>Dhënie mendimi</w:t>
            </w:r>
          </w:p>
        </w:tc>
        <w:tc>
          <w:tcPr>
            <w:tcW w:w="5737" w:type="dxa"/>
            <w:tcBorders>
              <w:top w:val="double" w:sz="4" w:space="0" w:color="auto"/>
              <w:left w:val="double" w:sz="4" w:space="0" w:color="auto"/>
              <w:bottom w:val="double" w:sz="4" w:space="0" w:color="auto"/>
              <w:right w:val="double" w:sz="4" w:space="0" w:color="auto"/>
            </w:tcBorders>
          </w:tcPr>
          <w:p w:rsidR="001B31F9" w:rsidRDefault="001B31F9" w:rsidP="003D1C49">
            <w:pPr>
              <w:jc w:val="both"/>
              <w:rPr>
                <w:rFonts w:ascii="Times New Roman" w:hAnsi="Times New Roman"/>
                <w:color w:val="000000"/>
                <w:sz w:val="24"/>
                <w:szCs w:val="24"/>
                <w:lang w:val="sq-AL"/>
              </w:rPr>
            </w:pPr>
          </w:p>
          <w:p w:rsidR="001B31F9" w:rsidRPr="00D87E3B" w:rsidRDefault="00646DBD" w:rsidP="003D1C49">
            <w:pPr>
              <w:jc w:val="both"/>
              <w:rPr>
                <w:rFonts w:ascii="Times New Roman" w:hAnsi="Times New Roman"/>
                <w:sz w:val="24"/>
                <w:szCs w:val="24"/>
                <w:lang w:val="sq-AL"/>
              </w:rPr>
            </w:pPr>
            <w:r>
              <w:rPr>
                <w:rFonts w:ascii="Times New Roman" w:hAnsi="Times New Roman"/>
                <w:color w:val="000000"/>
                <w:sz w:val="24"/>
                <w:szCs w:val="24"/>
                <w:lang w:val="sq-AL"/>
              </w:rPr>
              <w:t>Shqyrtimi i p</w:t>
            </w:r>
            <w:r w:rsidR="001B31F9" w:rsidRPr="00D87E3B">
              <w:rPr>
                <w:rFonts w:ascii="Times New Roman" w:hAnsi="Times New Roman"/>
                <w:color w:val="000000"/>
                <w:sz w:val="24"/>
                <w:szCs w:val="24"/>
                <w:lang w:val="sq-AL"/>
              </w:rPr>
              <w:t>rojektligjit “Për një ndryshim në ligjin nr. 7895, datë 27.1.199, “Kodi Penal i Republikës së Shqipërisë”, të ndryshuar</w:t>
            </w:r>
          </w:p>
        </w:tc>
        <w:tc>
          <w:tcPr>
            <w:tcW w:w="1476"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r>
              <w:rPr>
                <w:rFonts w:ascii="Times New Roman" w:hAnsi="Times New Roman"/>
                <w:sz w:val="24"/>
                <w:szCs w:val="24"/>
                <w:lang w:val="sq-AL"/>
              </w:rPr>
              <w:t>---</w:t>
            </w:r>
          </w:p>
        </w:tc>
        <w:tc>
          <w:tcPr>
            <w:tcW w:w="1807" w:type="dxa"/>
            <w:tcBorders>
              <w:top w:val="double" w:sz="4" w:space="0" w:color="auto"/>
              <w:left w:val="double" w:sz="4" w:space="0" w:color="auto"/>
              <w:bottom w:val="double" w:sz="4" w:space="0" w:color="auto"/>
              <w:right w:val="double" w:sz="4" w:space="0" w:color="auto"/>
            </w:tcBorders>
          </w:tcPr>
          <w:p w:rsidR="001B31F9" w:rsidRPr="00172CF9" w:rsidRDefault="001B31F9" w:rsidP="003D1C49">
            <w:pPr>
              <w:spacing w:after="160" w:line="259" w:lineRule="auto"/>
              <w:jc w:val="center"/>
              <w:rPr>
                <w:rFonts w:ascii="Times New Roman" w:hAnsi="Times New Roman"/>
                <w:sz w:val="24"/>
                <w:szCs w:val="24"/>
                <w:lang w:val="sq-AL"/>
              </w:rPr>
            </w:pPr>
            <w:r w:rsidRPr="00172CF9">
              <w:rPr>
                <w:rFonts w:ascii="Times New Roman" w:hAnsi="Times New Roman"/>
                <w:sz w:val="24"/>
                <w:szCs w:val="24"/>
                <w:lang w:val="sq-AL"/>
              </w:rPr>
              <w:t>Grup deputetësh  të pakicës</w:t>
            </w:r>
          </w:p>
          <w:p w:rsidR="001B31F9" w:rsidRDefault="001B31F9" w:rsidP="003D1C49">
            <w:pPr>
              <w:rPr>
                <w:rFonts w:ascii="Times New Roman" w:hAnsi="Times New Roman"/>
                <w:sz w:val="24"/>
                <w:szCs w:val="24"/>
                <w:lang w:val="sq-AL"/>
              </w:rPr>
            </w:pPr>
          </w:p>
        </w:tc>
        <w:tc>
          <w:tcPr>
            <w:tcW w:w="1479" w:type="dxa"/>
            <w:tcBorders>
              <w:top w:val="double" w:sz="4" w:space="0" w:color="auto"/>
              <w:left w:val="double" w:sz="4" w:space="0" w:color="auto"/>
              <w:bottom w:val="double" w:sz="4" w:space="0" w:color="auto"/>
              <w:right w:val="double" w:sz="4" w:space="0" w:color="auto"/>
            </w:tcBorders>
          </w:tcPr>
          <w:p w:rsidR="001B31F9" w:rsidRDefault="001B31F9" w:rsidP="003D1C49">
            <w:pPr>
              <w:rPr>
                <w:rFonts w:ascii="Times New Roman" w:hAnsi="Times New Roman"/>
                <w:sz w:val="24"/>
                <w:szCs w:val="24"/>
                <w:lang w:val="sq-AL"/>
              </w:rPr>
            </w:pPr>
            <w:r>
              <w:rPr>
                <w:rFonts w:ascii="Times New Roman" w:hAnsi="Times New Roman"/>
                <w:sz w:val="24"/>
                <w:szCs w:val="24"/>
                <w:lang w:val="sq-AL"/>
              </w:rPr>
              <w:t>JO</w:t>
            </w:r>
          </w:p>
        </w:tc>
      </w:tr>
    </w:tbl>
    <w:p w:rsidR="001B31F9" w:rsidRPr="003D76A2" w:rsidRDefault="001B31F9" w:rsidP="001B31F9">
      <w:pPr>
        <w:rPr>
          <w:rFonts w:ascii="Times New Roman" w:hAnsi="Times New Roman"/>
          <w:b/>
          <w:sz w:val="24"/>
          <w:szCs w:val="24"/>
          <w:lang w:val="sq-AL"/>
        </w:rPr>
      </w:pPr>
      <w:r w:rsidRPr="003D76A2">
        <w:rPr>
          <w:rFonts w:ascii="Times New Roman" w:hAnsi="Times New Roman"/>
          <w:i/>
          <w:lang w:val="sq-AL"/>
        </w:rPr>
        <w:t xml:space="preserve">                                                                                                                                                                                                                                                                                                                                                        </w:t>
      </w:r>
      <w:r w:rsidRPr="003D76A2">
        <w:rPr>
          <w:rFonts w:ascii="Times New Roman" w:hAnsi="Times New Roman"/>
          <w:b/>
          <w:sz w:val="24"/>
          <w:szCs w:val="24"/>
          <w:lang w:val="sq-AL"/>
        </w:rPr>
        <w:t xml:space="preserve">                                                                                                                                                </w:t>
      </w:r>
    </w:p>
    <w:p w:rsidR="001B31F9" w:rsidRDefault="001B31F9" w:rsidP="001B31F9">
      <w:pPr>
        <w:rPr>
          <w:rFonts w:ascii="Times New Roman" w:hAnsi="Times New Roman"/>
          <w:b/>
          <w:sz w:val="24"/>
          <w:szCs w:val="24"/>
          <w:lang w:val="sq-AL"/>
        </w:rPr>
      </w:pPr>
      <w:r w:rsidRPr="003D76A2">
        <w:rPr>
          <w:rFonts w:ascii="Times New Roman" w:hAnsi="Times New Roman"/>
          <w:b/>
          <w:sz w:val="24"/>
          <w:szCs w:val="24"/>
          <w:lang w:val="sq-AL"/>
        </w:rPr>
        <w:t xml:space="preserve">                                                                                                                                            </w:t>
      </w:r>
      <w:r>
        <w:rPr>
          <w:rFonts w:ascii="Times New Roman" w:hAnsi="Times New Roman"/>
          <w:b/>
          <w:sz w:val="24"/>
          <w:szCs w:val="24"/>
          <w:lang w:val="sq-AL"/>
        </w:rPr>
        <w:t xml:space="preserve">                             </w:t>
      </w:r>
    </w:p>
    <w:p w:rsidR="001B31F9" w:rsidRPr="003D76A2" w:rsidRDefault="001B31F9" w:rsidP="001B31F9">
      <w:pPr>
        <w:jc w:val="right"/>
        <w:rPr>
          <w:rFonts w:ascii="Times New Roman" w:hAnsi="Times New Roman"/>
          <w:b/>
          <w:sz w:val="24"/>
          <w:szCs w:val="24"/>
          <w:lang w:val="sq-AL"/>
        </w:rPr>
      </w:pPr>
      <w:r w:rsidRPr="003D76A2">
        <w:rPr>
          <w:rFonts w:ascii="Times New Roman" w:hAnsi="Times New Roman"/>
          <w:b/>
          <w:sz w:val="24"/>
          <w:szCs w:val="24"/>
          <w:lang w:val="sq-AL"/>
        </w:rPr>
        <w:t>K</w:t>
      </w:r>
      <w:r>
        <w:rPr>
          <w:rFonts w:ascii="Times New Roman" w:hAnsi="Times New Roman"/>
          <w:b/>
          <w:sz w:val="24"/>
          <w:szCs w:val="24"/>
          <w:lang w:val="sq-AL"/>
        </w:rPr>
        <w:t>RYETAR</w:t>
      </w:r>
    </w:p>
    <w:p w:rsidR="001B31F9" w:rsidRDefault="001B31F9" w:rsidP="001B31F9">
      <w:pPr>
        <w:jc w:val="right"/>
        <w:rPr>
          <w:rFonts w:ascii="Times New Roman" w:hAnsi="Times New Roman"/>
          <w:b/>
          <w:sz w:val="24"/>
          <w:szCs w:val="24"/>
          <w:lang w:val="sq-AL"/>
        </w:rPr>
      </w:pPr>
      <w:r>
        <w:rPr>
          <w:rFonts w:ascii="Times New Roman" w:hAnsi="Times New Roman"/>
          <w:b/>
          <w:sz w:val="24"/>
          <w:szCs w:val="24"/>
          <w:lang w:val="sq-AL"/>
        </w:rPr>
        <w:t>NASIP NAÇO</w:t>
      </w:r>
    </w:p>
    <w:sectPr w:rsidR="001B31F9" w:rsidSect="00A6049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49C"/>
    <w:rsid w:val="00047D7B"/>
    <w:rsid w:val="00172CF9"/>
    <w:rsid w:val="001B31F9"/>
    <w:rsid w:val="00491367"/>
    <w:rsid w:val="00646DBD"/>
    <w:rsid w:val="0067169A"/>
    <w:rsid w:val="006D0046"/>
    <w:rsid w:val="00746B36"/>
    <w:rsid w:val="007B13E6"/>
    <w:rsid w:val="00A6049C"/>
    <w:rsid w:val="00BE08B9"/>
    <w:rsid w:val="00D87E3B"/>
    <w:rsid w:val="00E21B7A"/>
    <w:rsid w:val="00F226E8"/>
    <w:rsid w:val="00FE1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50B95"/>
  <w15:chartTrackingRefBased/>
  <w15:docId w15:val="{BE2CECDA-3D95-4EFC-BC9F-E41C78A7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49C"/>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EF5D9-F2A5-4FB3-8969-6E875B382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Kesiana Rusi</dc:creator>
  <cp:keywords/>
  <dc:description/>
  <cp:lastModifiedBy>Edmond Karrica</cp:lastModifiedBy>
  <cp:revision>7</cp:revision>
  <dcterms:created xsi:type="dcterms:W3CDTF">2023-05-18T11:07:00Z</dcterms:created>
  <dcterms:modified xsi:type="dcterms:W3CDTF">2023-05-23T09:59:00Z</dcterms:modified>
</cp:coreProperties>
</file>