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037" w:rsidRDefault="00793B20">
      <w:pPr>
        <w:pStyle w:val="BodyText"/>
        <w:spacing w:before="74" w:line="259" w:lineRule="auto"/>
        <w:ind w:left="100" w:right="89"/>
      </w:pPr>
      <w:r>
        <w:t>Këshilli Kombëtar i Integrimit Evropian në partneritet me Delegacionin e Bashkimit Evropian, Fondacionin “Shoqëria e Hapur për Shqipërinë”, Fondacionin “Friedrich Ebert Stiftung” dhe “Western Balkans Consulting”, organizoi raundin e tetë të Shkollës së Integrimit Evropian nga datat 6-10 Nëntor 2023, në ambientet e Kryesisë së Kuvendit dhe Shtëpisë së Evropës (Europe House). Këtë vit u përzgjodhën 38 pjesëmarrës nga 106 aplikantë. Për herë të parë këtij eventi i janë bashkuar on-line edhe 11 ekspertë shqipfolës nga vendet e rajonit, të cilët janë studentë të Shkollës së Diplomacisë Bruksel.</w:t>
      </w:r>
    </w:p>
    <w:p w:rsidR="00E60037" w:rsidRDefault="00E60037">
      <w:pPr>
        <w:pStyle w:val="BodyText"/>
        <w:rPr>
          <w:sz w:val="26"/>
        </w:rPr>
      </w:pPr>
    </w:p>
    <w:p w:rsidR="00E60037" w:rsidRDefault="00E60037">
      <w:pPr>
        <w:pStyle w:val="BodyText"/>
        <w:spacing w:before="7"/>
        <w:rPr>
          <w:sz w:val="27"/>
        </w:rPr>
      </w:pPr>
    </w:p>
    <w:p w:rsidR="00E60037" w:rsidRDefault="00793B20">
      <w:pPr>
        <w:pStyle w:val="BodyText"/>
        <w:spacing w:line="259" w:lineRule="auto"/>
        <w:ind w:left="100" w:right="89"/>
      </w:pPr>
      <w:r>
        <w:t>Për të tetin vit radhazi, Shkolla e Integrimit Evropian synoi të identifikojë dhe angazhojë aktorë të spikatur nga të gjitha institucionet qendrore dhe ato të pushtetit lokal, organizatat e shoqërisë civile, media, minoritetet dhe grupet e interesit, duke krijuar një grup të konsoliduar ekspertësh me njohuri të thella mbi procesin e integrimit evropian, të cilët mund të kontribuojnë në procesin e negociatave të anëtarësimit të Shqipërisë në BE.</w:t>
      </w:r>
    </w:p>
    <w:p w:rsidR="00E60037" w:rsidRDefault="00E60037">
      <w:pPr>
        <w:pStyle w:val="BodyText"/>
        <w:rPr>
          <w:sz w:val="26"/>
        </w:rPr>
      </w:pPr>
    </w:p>
    <w:p w:rsidR="00E60037" w:rsidRDefault="00E60037">
      <w:pPr>
        <w:pStyle w:val="BodyText"/>
        <w:spacing w:before="8"/>
        <w:rPr>
          <w:sz w:val="27"/>
        </w:rPr>
      </w:pPr>
    </w:p>
    <w:p w:rsidR="00E60037" w:rsidRDefault="00793B20">
      <w:pPr>
        <w:pStyle w:val="BodyText"/>
        <w:spacing w:line="259" w:lineRule="auto"/>
        <w:ind w:left="100" w:right="256"/>
      </w:pPr>
      <w:r>
        <w:t>Shkolla e Integrimit Evropian 2023, ofroi një kuadër të plotë teorik dhe praktik mbi zhvillimet më të fundit në BE, skenarët e mundshëm për të ardhmen e tij, sfidat dhe strategjitë e negociatave, rolin e shoqërisë civile dhe medias në proces, ecurinë e procesit të intregrimit të vendit, si dhe të ardhmen e procesit të zgjerimit me vendet e Ballkanit Perëndimor dhe Shqipërisë. Lektorë nga Komisioni Evropian, Universiteti i Selanikut, ekspertë ndërkombëtarë nga Brukseli, Gjermania dhe vendet e rajonit si Serbia dhe Mali i Zi, si dhe ekspertë kombëtarë nga institucione, përfaqësues të medias dhe shoqërisë civile, ndanë eksperiencën e tyre profesionale në çështjet e integrimit.</w:t>
      </w:r>
    </w:p>
    <w:p w:rsidR="00E60037" w:rsidRDefault="00E60037">
      <w:pPr>
        <w:pStyle w:val="BodyText"/>
        <w:rPr>
          <w:sz w:val="26"/>
        </w:rPr>
      </w:pPr>
    </w:p>
    <w:p w:rsidR="00E60037" w:rsidRDefault="00E60037">
      <w:pPr>
        <w:pStyle w:val="BodyText"/>
        <w:spacing w:before="6"/>
        <w:rPr>
          <w:sz w:val="27"/>
        </w:rPr>
      </w:pPr>
    </w:p>
    <w:p w:rsidR="00E60037" w:rsidRDefault="00793B20">
      <w:pPr>
        <w:pStyle w:val="BodyText"/>
        <w:spacing w:before="1" w:line="259" w:lineRule="auto"/>
        <w:ind w:left="100" w:right="136"/>
      </w:pPr>
      <w:r>
        <w:t>Në ceremoninë përmbyllëse të Shkollës përshëndeti Znj. Jorida Tabaku, Kryetare e Këshillit Kombëtar të Integrimit Evropian, Ambasadori Luigi Soreca, i Ngarkuari me Punë i Delegacionit të BE-së dhe Znj. Stine Klapper, Drejtoreshë Ekzekutive e “Friedrich Ebert Stiftung Tirana”, të cilët përgëzuan pjesëmarrësit dhe i inkurajuan që të jenë sa më aktivë në kontributin e tyre në rrugëtimin e vendit drejt BE-së.</w:t>
      </w:r>
    </w:p>
    <w:p w:rsidR="00A949E3" w:rsidRDefault="00A949E3">
      <w:pPr>
        <w:pStyle w:val="BodyText"/>
        <w:spacing w:before="1" w:line="259" w:lineRule="auto"/>
        <w:ind w:left="100" w:right="136"/>
      </w:pPr>
    </w:p>
    <w:p w:rsidR="00A949E3" w:rsidRDefault="00A949E3">
      <w:pPr>
        <w:pStyle w:val="BodyText"/>
        <w:spacing w:before="1" w:line="259" w:lineRule="auto"/>
        <w:ind w:left="100" w:right="136"/>
      </w:pPr>
      <w:r>
        <w:t xml:space="preserve">Për më shumë informacion shihni </w:t>
      </w:r>
      <w:r w:rsidR="00112B42">
        <w:t>më poshtë</w:t>
      </w:r>
      <w:r>
        <w:t xml:space="preserve"> :</w:t>
      </w:r>
    </w:p>
    <w:p w:rsidR="00A949E3" w:rsidRDefault="00A949E3">
      <w:pPr>
        <w:pStyle w:val="BodyText"/>
        <w:spacing w:before="1" w:line="259" w:lineRule="auto"/>
        <w:ind w:left="100" w:right="136"/>
      </w:pPr>
    </w:p>
    <w:p w:rsidR="00A949E3" w:rsidRDefault="00A64776">
      <w:pPr>
        <w:pStyle w:val="BodyText"/>
        <w:spacing w:before="1" w:line="259" w:lineRule="auto"/>
        <w:ind w:left="100" w:right="136"/>
      </w:pPr>
      <w:r>
        <w:object w:dxaOrig="1530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5pt;height:50.25pt" o:ole="">
            <v:imagedata r:id="rId4" o:title=""/>
          </v:shape>
          <o:OLEObject Type="Embed" ProgID="Package" ShapeID="_x0000_i1029" DrawAspect="Icon" ObjectID="_1761377125" r:id="rId5"/>
        </w:object>
      </w:r>
      <w:r w:rsidR="00A949E3">
        <w:object w:dxaOrig="1530" w:dyaOrig="1000">
          <v:shape id="_x0000_i1026" type="#_x0000_t75" style="width:76.5pt;height:50.25pt" o:ole="">
            <v:imagedata r:id="rId6" o:title=""/>
          </v:shape>
          <o:OLEObject Type="Embed" ProgID="Package" ShapeID="_x0000_i1026" DrawAspect="Icon" ObjectID="_1761377126" r:id="rId7"/>
        </w:object>
      </w:r>
      <w:r w:rsidR="00A949E3">
        <w:object w:dxaOrig="1530" w:dyaOrig="1000">
          <v:shape id="_x0000_i1027" type="#_x0000_t75" style="width:76.5pt;height:50.25pt" o:ole="">
            <v:imagedata r:id="rId8" o:title=""/>
          </v:shape>
          <o:OLEObject Type="Embed" ProgID="Package" ShapeID="_x0000_i1027" DrawAspect="Icon" ObjectID="_1761377127" r:id="rId9"/>
        </w:object>
      </w:r>
      <w:bookmarkStart w:id="0" w:name="_GoBack"/>
      <w:bookmarkEnd w:id="0"/>
    </w:p>
    <w:sectPr w:rsidR="00A949E3">
      <w:type w:val="continuous"/>
      <w:pgSz w:w="12240" w:h="15840"/>
      <w:pgMar w:top="136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37"/>
    <w:rsid w:val="00081AA6"/>
    <w:rsid w:val="00112B42"/>
    <w:rsid w:val="00793B20"/>
    <w:rsid w:val="00A64776"/>
    <w:rsid w:val="00A949E3"/>
    <w:rsid w:val="00E6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F1AEE9-0AA9-4454-91BE-4E8BA621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Milo</dc:creator>
  <cp:lastModifiedBy>Alda Milo</cp:lastModifiedBy>
  <cp:revision>5</cp:revision>
  <dcterms:created xsi:type="dcterms:W3CDTF">2023-11-13T09:37:00Z</dcterms:created>
  <dcterms:modified xsi:type="dcterms:W3CDTF">2023-11-13T09:39:00Z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2023-11-13T00:00:00Z</vt:filetime>
  </property>
</Properties>
</file>