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FD7" w:rsidRDefault="00CE4FD7" w:rsidP="00CE4FD7">
      <w:pPr>
        <w:tabs>
          <w:tab w:val="left" w:pos="3840"/>
        </w:tabs>
      </w:pPr>
      <w:r>
        <w:rPr>
          <w:rFonts w:ascii="Arial" w:hAnsi="Arial" w:cs="Arial"/>
          <w:sz w:val="20"/>
          <w:szCs w:val="20"/>
          <w:lang w:eastAsia="sq-AL"/>
        </w:rPr>
        <w:t>_______________________________________</w:t>
      </w:r>
      <w:r>
        <w:rPr>
          <w:rFonts w:ascii="Arial" w:hAnsi="Arial" w:cs="Arial"/>
          <w:sz w:val="20"/>
          <w:szCs w:val="20"/>
          <w:lang w:eastAsia="sq-AL"/>
        </w:rPr>
        <w:drawing>
          <wp:inline distT="0" distB="0" distL="0" distR="0">
            <wp:extent cx="428625" cy="542925"/>
            <wp:effectExtent l="19050" t="0" r="9525" b="0"/>
            <wp:docPr id="1" name="Picture 1"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9" cstate="print"/>
                    <a:srcRect/>
                    <a:stretch>
                      <a:fillRect/>
                    </a:stretch>
                  </pic:blipFill>
                  <pic:spPr bwMode="auto">
                    <a:xfrm flipH="1">
                      <a:off x="0" y="0"/>
                      <a:ext cx="428625" cy="542925"/>
                    </a:xfrm>
                    <a:prstGeom prst="rect">
                      <a:avLst/>
                    </a:prstGeom>
                    <a:noFill/>
                    <a:ln w="9525">
                      <a:noFill/>
                      <a:miter lim="800000"/>
                      <a:headEnd/>
                      <a:tailEnd/>
                    </a:ln>
                  </pic:spPr>
                </pic:pic>
              </a:graphicData>
            </a:graphic>
          </wp:inline>
        </w:drawing>
      </w:r>
      <w:r>
        <w:rPr>
          <w:rFonts w:ascii="Arial" w:hAnsi="Arial" w:cs="Arial"/>
          <w:sz w:val="20"/>
          <w:szCs w:val="20"/>
          <w:lang w:eastAsia="sq-AL"/>
        </w:rPr>
        <w:t>______________________________________</w:t>
      </w:r>
    </w:p>
    <w:p w:rsidR="00F002E7" w:rsidRPr="00CE4FD7" w:rsidRDefault="00CE4FD7" w:rsidP="00CE4FD7">
      <w:pPr>
        <w:jc w:val="center"/>
        <w:rPr>
          <w:sz w:val="20"/>
          <w:szCs w:val="20"/>
        </w:rPr>
      </w:pPr>
      <w:r w:rsidRPr="00AC28BC">
        <w:rPr>
          <w:sz w:val="20"/>
          <w:szCs w:val="20"/>
        </w:rPr>
        <w:t>R E P U B L I K A  E  S H Q I P Ë R I S Ë</w:t>
      </w:r>
    </w:p>
    <w:p w:rsidR="00FF3323" w:rsidRPr="00025819" w:rsidRDefault="00FF3323" w:rsidP="00025819">
      <w:pPr>
        <w:spacing w:after="0"/>
        <w:jc w:val="center"/>
        <w:rPr>
          <w:rFonts w:ascii="Times New Roman" w:hAnsi="Times New Roman"/>
          <w:b/>
          <w:sz w:val="24"/>
          <w:szCs w:val="24"/>
        </w:rPr>
      </w:pPr>
      <w:r>
        <w:rPr>
          <w:rFonts w:ascii="Times New Roman" w:hAnsi="Times New Roman"/>
          <w:b/>
          <w:sz w:val="24"/>
          <w:szCs w:val="24"/>
        </w:rPr>
        <w:t xml:space="preserve">KUVENDI </w:t>
      </w:r>
    </w:p>
    <w:p w:rsidR="00C83CC3" w:rsidRPr="00025819" w:rsidRDefault="003B6520" w:rsidP="00025819">
      <w:pPr>
        <w:spacing w:after="0"/>
        <w:jc w:val="center"/>
        <w:rPr>
          <w:rFonts w:ascii="Times New Roman" w:hAnsi="Times New Roman"/>
          <w:i/>
          <w:sz w:val="24"/>
          <w:szCs w:val="24"/>
        </w:rPr>
      </w:pPr>
      <w:r>
        <w:rPr>
          <w:rFonts w:ascii="Times New Roman" w:hAnsi="Times New Roman"/>
          <w:i/>
          <w:sz w:val="24"/>
          <w:szCs w:val="24"/>
        </w:rPr>
        <w:t xml:space="preserve"> </w:t>
      </w:r>
    </w:p>
    <w:p w:rsidR="003B6520" w:rsidRPr="003B6520" w:rsidRDefault="003B6520" w:rsidP="003B6520">
      <w:pPr>
        <w:jc w:val="center"/>
        <w:rPr>
          <w:rFonts w:ascii="Times New Roman" w:hAnsi="Times New Roman"/>
          <w:i/>
          <w:sz w:val="24"/>
          <w:szCs w:val="24"/>
        </w:rPr>
      </w:pPr>
      <w:r w:rsidRPr="003B6520">
        <w:rPr>
          <w:rFonts w:ascii="Times New Roman" w:hAnsi="Times New Roman"/>
          <w:i/>
          <w:sz w:val="24"/>
          <w:szCs w:val="24"/>
        </w:rPr>
        <w:t>Ekipi për Menaxhimin e Programit  Buxhetor Legjislativ” të Kuvendit</w:t>
      </w:r>
    </w:p>
    <w:p w:rsidR="00C83CC3" w:rsidRPr="00025819" w:rsidRDefault="00C83CC3" w:rsidP="00025819">
      <w:pPr>
        <w:spacing w:after="0"/>
        <w:jc w:val="both"/>
        <w:rPr>
          <w:rFonts w:ascii="Times New Roman" w:hAnsi="Times New Roman"/>
          <w:b/>
          <w:sz w:val="24"/>
          <w:szCs w:val="24"/>
        </w:rPr>
      </w:pPr>
    </w:p>
    <w:p w:rsidR="003B6520" w:rsidRPr="00ED7875" w:rsidRDefault="00C83CC3" w:rsidP="00C431F6">
      <w:pPr>
        <w:jc w:val="both"/>
        <w:rPr>
          <w:i/>
        </w:rPr>
      </w:pPr>
      <w:r w:rsidRPr="00025819">
        <w:rPr>
          <w:rFonts w:ascii="Times New Roman" w:hAnsi="Times New Roman"/>
          <w:b/>
          <w:sz w:val="24"/>
          <w:szCs w:val="24"/>
        </w:rPr>
        <w:t>Lënda:</w:t>
      </w:r>
      <w:r w:rsidRPr="00025819">
        <w:rPr>
          <w:rFonts w:ascii="Times New Roman" w:hAnsi="Times New Roman"/>
          <w:sz w:val="24"/>
          <w:szCs w:val="24"/>
        </w:rPr>
        <w:t xml:space="preserve">  </w:t>
      </w:r>
      <w:r w:rsidRPr="00025819">
        <w:rPr>
          <w:rFonts w:ascii="Times New Roman" w:hAnsi="Times New Roman"/>
          <w:sz w:val="24"/>
          <w:szCs w:val="24"/>
        </w:rPr>
        <w:tab/>
      </w:r>
      <w:r w:rsidR="00F233A7" w:rsidRPr="00025819">
        <w:rPr>
          <w:rFonts w:ascii="Times New Roman" w:hAnsi="Times New Roman"/>
          <w:sz w:val="24"/>
          <w:szCs w:val="24"/>
        </w:rPr>
        <w:t xml:space="preserve">Raport </w:t>
      </w:r>
      <w:r w:rsidR="00F96732">
        <w:rPr>
          <w:rFonts w:ascii="Times New Roman" w:hAnsi="Times New Roman"/>
          <w:sz w:val="24"/>
          <w:szCs w:val="24"/>
        </w:rPr>
        <w:t>12</w:t>
      </w:r>
      <w:r w:rsidR="00F233A7" w:rsidRPr="00025819">
        <w:rPr>
          <w:rFonts w:ascii="Times New Roman" w:hAnsi="Times New Roman"/>
          <w:sz w:val="24"/>
          <w:szCs w:val="24"/>
        </w:rPr>
        <w:t xml:space="preserve"> mujor për monitorimin e zbatimit të buxhetit për periudhën Janar – </w:t>
      </w:r>
      <w:r w:rsidR="00F96732">
        <w:rPr>
          <w:rFonts w:ascii="Times New Roman" w:hAnsi="Times New Roman"/>
          <w:sz w:val="24"/>
          <w:szCs w:val="24"/>
        </w:rPr>
        <w:t xml:space="preserve">dhjetor </w:t>
      </w:r>
      <w:r w:rsidR="00B23338">
        <w:rPr>
          <w:rFonts w:ascii="Times New Roman" w:hAnsi="Times New Roman"/>
          <w:sz w:val="24"/>
          <w:szCs w:val="24"/>
        </w:rPr>
        <w:t>2019</w:t>
      </w:r>
      <w:r w:rsidR="00F233A7" w:rsidRPr="00025819">
        <w:rPr>
          <w:rFonts w:ascii="Times New Roman" w:hAnsi="Times New Roman"/>
          <w:sz w:val="24"/>
          <w:szCs w:val="24"/>
        </w:rPr>
        <w:t xml:space="preserve"> për Programin</w:t>
      </w:r>
      <w:r w:rsidRPr="00025819">
        <w:rPr>
          <w:rFonts w:ascii="Times New Roman" w:hAnsi="Times New Roman"/>
          <w:sz w:val="24"/>
          <w:szCs w:val="24"/>
        </w:rPr>
        <w:t xml:space="preserve"> “</w:t>
      </w:r>
      <w:r w:rsidR="003B6520" w:rsidRPr="003B6520">
        <w:rPr>
          <w:rFonts w:ascii="Times New Roman" w:hAnsi="Times New Roman"/>
          <w:i/>
          <w:sz w:val="24"/>
          <w:szCs w:val="24"/>
        </w:rPr>
        <w:t>Ekipi për Menaxhimin e Programit  Buxhetor Legjislativ” të Kuvendit</w:t>
      </w:r>
    </w:p>
    <w:p w:rsidR="00C83CC3" w:rsidRPr="00025819" w:rsidRDefault="00C83CC3" w:rsidP="003B6520">
      <w:pPr>
        <w:spacing w:after="0"/>
        <w:ind w:left="1440" w:hanging="1440"/>
        <w:jc w:val="both"/>
        <w:rPr>
          <w:rFonts w:ascii="Times New Roman" w:hAnsi="Times New Roman"/>
          <w:b/>
          <w:sz w:val="24"/>
          <w:szCs w:val="24"/>
        </w:rPr>
      </w:pPr>
    </w:p>
    <w:p w:rsidR="004B73B8" w:rsidRPr="00025819" w:rsidRDefault="004B73B8" w:rsidP="00025819">
      <w:pPr>
        <w:spacing w:after="0"/>
        <w:jc w:val="both"/>
        <w:rPr>
          <w:rStyle w:val="CharacterStyle2"/>
          <w:rFonts w:ascii="Times New Roman" w:hAnsi="Times New Roman"/>
          <w:spacing w:val="4"/>
          <w:sz w:val="24"/>
          <w:szCs w:val="24"/>
        </w:rPr>
      </w:pPr>
    </w:p>
    <w:p w:rsidR="004B73B8" w:rsidRPr="00025819" w:rsidRDefault="0066246F" w:rsidP="00025819">
      <w:pPr>
        <w:spacing w:after="0"/>
        <w:jc w:val="both"/>
        <w:rPr>
          <w:rStyle w:val="CharacterStyle2"/>
          <w:rFonts w:ascii="Times New Roman" w:hAnsi="Times New Roman"/>
          <w:sz w:val="24"/>
          <w:szCs w:val="24"/>
        </w:rPr>
      </w:pPr>
      <w:r w:rsidRPr="00025819">
        <w:rPr>
          <w:rStyle w:val="CharacterStyle2"/>
          <w:rFonts w:ascii="Times New Roman" w:hAnsi="Times New Roman"/>
          <w:spacing w:val="4"/>
          <w:sz w:val="24"/>
          <w:szCs w:val="24"/>
        </w:rPr>
        <w:t>N</w:t>
      </w:r>
      <w:r w:rsidR="009571D7" w:rsidRPr="00025819">
        <w:rPr>
          <w:rStyle w:val="CharacterStyle2"/>
          <w:rFonts w:ascii="Times New Roman" w:hAnsi="Times New Roman"/>
          <w:spacing w:val="4"/>
          <w:sz w:val="24"/>
          <w:szCs w:val="24"/>
        </w:rPr>
        <w:t>ë</w:t>
      </w:r>
      <w:r w:rsidRPr="00025819">
        <w:rPr>
          <w:rStyle w:val="CharacterStyle2"/>
          <w:rFonts w:ascii="Times New Roman" w:hAnsi="Times New Roman"/>
          <w:spacing w:val="4"/>
          <w:sz w:val="24"/>
          <w:szCs w:val="24"/>
        </w:rPr>
        <w:t xml:space="preserve"> zbatim të udhëzimit nr. 22, datë 17/11/2016 "Për procedurat standar</w:t>
      </w:r>
      <w:r w:rsidR="0074776F" w:rsidRPr="00025819">
        <w:rPr>
          <w:rStyle w:val="CharacterStyle2"/>
          <w:rFonts w:ascii="Times New Roman" w:hAnsi="Times New Roman"/>
          <w:spacing w:val="4"/>
          <w:sz w:val="24"/>
          <w:szCs w:val="24"/>
        </w:rPr>
        <w:t>d</w:t>
      </w:r>
      <w:r w:rsidRPr="00025819">
        <w:rPr>
          <w:rStyle w:val="CharacterStyle2"/>
          <w:rFonts w:ascii="Times New Roman" w:hAnsi="Times New Roman"/>
          <w:spacing w:val="4"/>
          <w:sz w:val="24"/>
          <w:szCs w:val="24"/>
        </w:rPr>
        <w:t xml:space="preserve">e të monitorimit të buxhetit për </w:t>
      </w:r>
      <w:r w:rsidRPr="00025819">
        <w:rPr>
          <w:rStyle w:val="CharacterStyle2"/>
          <w:rFonts w:ascii="Times New Roman" w:hAnsi="Times New Roman"/>
          <w:spacing w:val="1"/>
          <w:sz w:val="24"/>
          <w:szCs w:val="24"/>
        </w:rPr>
        <w:t>njësitë e qeverisjes qendrore" dhe Gjurmëve të Auditit për Monitorimin e Buxh</w:t>
      </w:r>
      <w:r w:rsidR="006D03E6">
        <w:rPr>
          <w:rStyle w:val="CharacterStyle2"/>
          <w:rFonts w:ascii="Times New Roman" w:hAnsi="Times New Roman"/>
          <w:spacing w:val="1"/>
          <w:sz w:val="24"/>
          <w:szCs w:val="24"/>
        </w:rPr>
        <w:t>etit, po ju dërgojmë raportimin</w:t>
      </w:r>
      <w:r w:rsidR="00246606">
        <w:rPr>
          <w:rStyle w:val="CharacterStyle2"/>
          <w:rFonts w:ascii="Times New Roman" w:hAnsi="Times New Roman"/>
          <w:spacing w:val="1"/>
          <w:sz w:val="24"/>
          <w:szCs w:val="24"/>
        </w:rPr>
        <w:t xml:space="preserve"> për periudhën Janar</w:t>
      </w:r>
      <w:r w:rsidRPr="00025819">
        <w:rPr>
          <w:rStyle w:val="CharacterStyle2"/>
          <w:rFonts w:ascii="Times New Roman" w:hAnsi="Times New Roman"/>
          <w:spacing w:val="1"/>
          <w:sz w:val="24"/>
          <w:szCs w:val="24"/>
        </w:rPr>
        <w:t xml:space="preserve">– </w:t>
      </w:r>
      <w:r w:rsidR="000012FC">
        <w:rPr>
          <w:rStyle w:val="CharacterStyle2"/>
          <w:rFonts w:ascii="Times New Roman" w:hAnsi="Times New Roman"/>
          <w:spacing w:val="1"/>
          <w:sz w:val="24"/>
          <w:szCs w:val="24"/>
        </w:rPr>
        <w:t xml:space="preserve">Dhjetor </w:t>
      </w:r>
      <w:r w:rsidR="001266D4">
        <w:rPr>
          <w:rStyle w:val="CharacterStyle2"/>
          <w:rFonts w:ascii="Times New Roman" w:hAnsi="Times New Roman"/>
          <w:spacing w:val="1"/>
          <w:sz w:val="24"/>
          <w:szCs w:val="24"/>
        </w:rPr>
        <w:t>2019</w:t>
      </w:r>
      <w:r w:rsidR="00246606">
        <w:rPr>
          <w:rStyle w:val="CharacterStyle2"/>
          <w:rFonts w:ascii="Times New Roman" w:hAnsi="Times New Roman"/>
          <w:spacing w:val="1"/>
          <w:sz w:val="24"/>
          <w:szCs w:val="24"/>
        </w:rPr>
        <w:t>,</w:t>
      </w:r>
      <w:r w:rsidRPr="00025819">
        <w:rPr>
          <w:rStyle w:val="CharacterStyle2"/>
          <w:rFonts w:ascii="Times New Roman" w:hAnsi="Times New Roman"/>
          <w:spacing w:val="1"/>
          <w:sz w:val="24"/>
          <w:szCs w:val="24"/>
        </w:rPr>
        <w:t xml:space="preserve"> </w:t>
      </w:r>
      <w:r w:rsidRPr="00025819">
        <w:rPr>
          <w:rStyle w:val="CharacterStyle2"/>
          <w:rFonts w:ascii="Times New Roman" w:hAnsi="Times New Roman"/>
          <w:spacing w:val="6"/>
          <w:sz w:val="24"/>
          <w:szCs w:val="24"/>
        </w:rPr>
        <w:t>mbi performanc</w:t>
      </w:r>
      <w:r w:rsidR="000365C4" w:rsidRPr="00025819">
        <w:rPr>
          <w:rStyle w:val="CharacterStyle2"/>
          <w:rFonts w:ascii="Times New Roman" w:hAnsi="Times New Roman"/>
          <w:spacing w:val="6"/>
          <w:sz w:val="24"/>
          <w:szCs w:val="24"/>
        </w:rPr>
        <w:t>ë</w:t>
      </w:r>
      <w:r w:rsidR="001F09FE" w:rsidRPr="00025819">
        <w:rPr>
          <w:rStyle w:val="CharacterStyle2"/>
          <w:rFonts w:ascii="Times New Roman" w:hAnsi="Times New Roman"/>
          <w:spacing w:val="6"/>
          <w:sz w:val="24"/>
          <w:szCs w:val="24"/>
        </w:rPr>
        <w:t>n</w:t>
      </w:r>
      <w:r w:rsidR="000365C4" w:rsidRPr="00025819">
        <w:rPr>
          <w:rStyle w:val="CharacterStyle2"/>
          <w:rFonts w:ascii="Times New Roman" w:hAnsi="Times New Roman"/>
          <w:spacing w:val="6"/>
          <w:sz w:val="24"/>
          <w:szCs w:val="24"/>
        </w:rPr>
        <w:t xml:space="preserve"> e zbatimit të buxhetit </w:t>
      </w:r>
      <w:r w:rsidRPr="00025819">
        <w:rPr>
          <w:rStyle w:val="CharacterStyle2"/>
          <w:rFonts w:ascii="Times New Roman" w:hAnsi="Times New Roman"/>
          <w:spacing w:val="6"/>
          <w:sz w:val="24"/>
          <w:szCs w:val="24"/>
        </w:rPr>
        <w:t>p</w:t>
      </w:r>
      <w:r w:rsidR="000365C4" w:rsidRPr="00025819">
        <w:rPr>
          <w:rStyle w:val="CharacterStyle2"/>
          <w:rFonts w:ascii="Times New Roman" w:hAnsi="Times New Roman"/>
          <w:spacing w:val="6"/>
          <w:sz w:val="24"/>
          <w:szCs w:val="24"/>
        </w:rPr>
        <w:t>ë</w:t>
      </w:r>
      <w:r w:rsidRPr="00025819">
        <w:rPr>
          <w:rStyle w:val="CharacterStyle2"/>
          <w:rFonts w:ascii="Times New Roman" w:hAnsi="Times New Roman"/>
          <w:spacing w:val="6"/>
          <w:sz w:val="24"/>
          <w:szCs w:val="24"/>
        </w:rPr>
        <w:t xml:space="preserve">r </w:t>
      </w:r>
      <w:r w:rsidR="000365C4" w:rsidRPr="00025819">
        <w:rPr>
          <w:rStyle w:val="CharacterStyle2"/>
          <w:rFonts w:ascii="Times New Roman" w:hAnsi="Times New Roman"/>
          <w:spacing w:val="6"/>
          <w:sz w:val="24"/>
          <w:szCs w:val="24"/>
        </w:rPr>
        <w:t>ç</w:t>
      </w:r>
      <w:r w:rsidRPr="00025819">
        <w:rPr>
          <w:rStyle w:val="CharacterStyle2"/>
          <w:rFonts w:ascii="Times New Roman" w:hAnsi="Times New Roman"/>
          <w:spacing w:val="6"/>
          <w:sz w:val="24"/>
          <w:szCs w:val="24"/>
        </w:rPr>
        <w:t>do objektiv t</w:t>
      </w:r>
      <w:r w:rsidR="000365C4" w:rsidRPr="00025819">
        <w:rPr>
          <w:rStyle w:val="CharacterStyle2"/>
          <w:rFonts w:ascii="Times New Roman" w:hAnsi="Times New Roman"/>
          <w:spacing w:val="6"/>
          <w:sz w:val="24"/>
          <w:szCs w:val="24"/>
        </w:rPr>
        <w:t>ë</w:t>
      </w:r>
      <w:r w:rsidRPr="00025819">
        <w:rPr>
          <w:rStyle w:val="CharacterStyle2"/>
          <w:rFonts w:ascii="Times New Roman" w:hAnsi="Times New Roman"/>
          <w:spacing w:val="6"/>
          <w:sz w:val="24"/>
          <w:szCs w:val="24"/>
        </w:rPr>
        <w:t xml:space="preserve"> </w:t>
      </w:r>
      <w:r w:rsidR="000365C4" w:rsidRPr="00025819">
        <w:rPr>
          <w:rStyle w:val="CharacterStyle2"/>
          <w:rFonts w:ascii="Times New Roman" w:hAnsi="Times New Roman"/>
          <w:spacing w:val="6"/>
          <w:sz w:val="24"/>
          <w:szCs w:val="24"/>
        </w:rPr>
        <w:t>P</w:t>
      </w:r>
      <w:r w:rsidRPr="00025819">
        <w:rPr>
          <w:rStyle w:val="CharacterStyle2"/>
          <w:rFonts w:ascii="Times New Roman" w:hAnsi="Times New Roman"/>
          <w:spacing w:val="6"/>
          <w:sz w:val="24"/>
          <w:szCs w:val="24"/>
        </w:rPr>
        <w:t xml:space="preserve">rogramit </w:t>
      </w:r>
      <w:r w:rsidR="00C83CC3" w:rsidRPr="00246606">
        <w:rPr>
          <w:rFonts w:ascii="Times New Roman" w:hAnsi="Times New Roman"/>
          <w:i/>
          <w:sz w:val="24"/>
          <w:szCs w:val="24"/>
        </w:rPr>
        <w:t>“Veprimtaria Legjislative, Diplomacia dhe Kontrolli Parlamentar</w:t>
      </w:r>
      <w:r w:rsidR="009A5900" w:rsidRPr="00246606">
        <w:rPr>
          <w:rFonts w:ascii="Times New Roman" w:hAnsi="Times New Roman"/>
          <w:i/>
          <w:sz w:val="24"/>
          <w:szCs w:val="24"/>
        </w:rPr>
        <w:t xml:space="preserve"> dhe B</w:t>
      </w:r>
      <w:r w:rsidR="00B440A4" w:rsidRPr="00246606">
        <w:rPr>
          <w:rFonts w:ascii="Times New Roman" w:hAnsi="Times New Roman"/>
          <w:i/>
          <w:sz w:val="24"/>
          <w:szCs w:val="24"/>
        </w:rPr>
        <w:t xml:space="preserve">otimet </w:t>
      </w:r>
      <w:r w:rsidR="000365C4" w:rsidRPr="00246606">
        <w:rPr>
          <w:rFonts w:ascii="Times New Roman" w:hAnsi="Times New Roman"/>
          <w:i/>
          <w:sz w:val="24"/>
          <w:szCs w:val="24"/>
        </w:rPr>
        <w:t>”</w:t>
      </w:r>
      <w:r w:rsidR="000D1B2A" w:rsidRPr="00246606">
        <w:rPr>
          <w:rFonts w:ascii="Times New Roman" w:hAnsi="Times New Roman"/>
          <w:i/>
          <w:sz w:val="24"/>
          <w:szCs w:val="24"/>
        </w:rPr>
        <w:t xml:space="preserve"> (</w:t>
      </w:r>
      <w:bookmarkStart w:id="0" w:name="_GoBack"/>
      <w:bookmarkEnd w:id="0"/>
      <w:r w:rsidR="000D1B2A" w:rsidRPr="00246606">
        <w:rPr>
          <w:rFonts w:ascii="Times New Roman" w:hAnsi="Times New Roman"/>
          <w:i/>
          <w:sz w:val="24"/>
          <w:szCs w:val="24"/>
        </w:rPr>
        <w:t>Programi Legjislativ)</w:t>
      </w:r>
      <w:r w:rsidR="000365C4" w:rsidRPr="00246606">
        <w:rPr>
          <w:rFonts w:ascii="Times New Roman" w:hAnsi="Times New Roman"/>
          <w:i/>
          <w:sz w:val="24"/>
          <w:szCs w:val="24"/>
        </w:rPr>
        <w:t>.</w:t>
      </w:r>
    </w:p>
    <w:p w:rsidR="00350FA9" w:rsidRDefault="00350FA9" w:rsidP="00025819">
      <w:pPr>
        <w:pStyle w:val="Style1"/>
        <w:kinsoku w:val="0"/>
        <w:autoSpaceDE/>
        <w:autoSpaceDN/>
        <w:adjustRightInd/>
        <w:spacing w:before="252" w:line="276" w:lineRule="auto"/>
        <w:jc w:val="both"/>
        <w:rPr>
          <w:rStyle w:val="CharacterStyle2"/>
          <w:b/>
          <w:spacing w:val="-4"/>
          <w:sz w:val="24"/>
          <w:szCs w:val="24"/>
        </w:rPr>
      </w:pPr>
      <w:r w:rsidRPr="00025819">
        <w:rPr>
          <w:rStyle w:val="CharacterStyle2"/>
          <w:b/>
          <w:spacing w:val="-4"/>
          <w:sz w:val="24"/>
          <w:szCs w:val="24"/>
        </w:rPr>
        <w:t>Hyrje:</w:t>
      </w:r>
    </w:p>
    <w:p w:rsidR="001D5402" w:rsidRPr="00025819" w:rsidRDefault="001D5402" w:rsidP="00025819">
      <w:pPr>
        <w:pStyle w:val="Style1"/>
        <w:kinsoku w:val="0"/>
        <w:autoSpaceDE/>
        <w:autoSpaceDN/>
        <w:adjustRightInd/>
        <w:spacing w:before="252" w:line="276" w:lineRule="auto"/>
        <w:jc w:val="both"/>
        <w:rPr>
          <w:rStyle w:val="CharacterStyle2"/>
          <w:b/>
          <w:spacing w:val="-4"/>
          <w:sz w:val="24"/>
          <w:szCs w:val="24"/>
        </w:rPr>
      </w:pPr>
    </w:p>
    <w:p w:rsidR="00350FA9" w:rsidRPr="00025819" w:rsidRDefault="00350FA9" w:rsidP="00025819">
      <w:pPr>
        <w:spacing w:after="0"/>
        <w:jc w:val="both"/>
        <w:rPr>
          <w:rFonts w:ascii="Times New Roman" w:hAnsi="Times New Roman"/>
          <w:sz w:val="24"/>
          <w:szCs w:val="24"/>
          <w:lang w:eastAsia="sq-AL"/>
        </w:rPr>
      </w:pPr>
      <w:r w:rsidRPr="00025819">
        <w:rPr>
          <w:rFonts w:ascii="Times New Roman" w:hAnsi="Times New Roman"/>
          <w:sz w:val="24"/>
          <w:szCs w:val="24"/>
        </w:rPr>
        <w:t xml:space="preserve">Kuvendi i Shqipërisë  i ushtron funksionet e tij kushtetuese me transparencë dhe performancë në rritje. Ai synon që të propozojë, shqyrtojë e miratojë ligje e vendime, nëpërmjet një procesi gjithpërfshirës konsultimi me grupet e interesit, si dhe të ushtrojë  kontroll parlamentar mbi pushtetin ekzekutiv dhe institucionet e pavarura kushtetuese apo të krijuara me ligj që raportojnë në Kuvend përmes seancave dëgjimore për kontrollin e zbatueshmërisë së ligjeve, raportimeve vjetore, pyetjeve, interpelancave, mocioneve me debat dhe formave të tjera të kontrollit. Prioritet i politikës së Kuvendit është ndërmarrja e politikave të duhura që do të kontribuojnë në kryerjen e reformave për rritjen e mirëqënies së qytetarëve dhe përmirësimin e përshpejtimin e proceseve integruese të vendit. </w:t>
      </w:r>
      <w:r w:rsidRPr="00025819">
        <w:rPr>
          <w:rFonts w:ascii="Times New Roman" w:hAnsi="Times New Roman"/>
          <w:sz w:val="24"/>
          <w:szCs w:val="24"/>
          <w:lang w:eastAsia="sq-AL"/>
        </w:rPr>
        <w:t>Në aspektin e marrëdhënieve ndërkombëtare, Kuvendi do të vijojë me punën për avancimin e axhendës evropiane të Shqipërisë. Forcimi i marrëdhënieve ndërparlamentare me vendet anëtare të BE-së, me vendet e rajonit dhe me vende me të cilat Kuvendi i Shqipërisë nuk ka pasur shkëmbime dhe me të cilat vendi ynë ka interesa strategjike vlerësohen si prioritete në punën e tij.</w:t>
      </w:r>
    </w:p>
    <w:p w:rsidR="004B73B8" w:rsidRPr="00025819" w:rsidRDefault="004B73B8" w:rsidP="00025819">
      <w:pPr>
        <w:spacing w:after="0"/>
        <w:jc w:val="both"/>
        <w:rPr>
          <w:rFonts w:ascii="Times New Roman" w:hAnsi="Times New Roman"/>
          <w:sz w:val="24"/>
          <w:szCs w:val="24"/>
          <w:lang w:eastAsia="sq-AL"/>
        </w:rPr>
      </w:pPr>
    </w:p>
    <w:p w:rsidR="00977405" w:rsidRPr="00025819" w:rsidRDefault="00236178" w:rsidP="00025819">
      <w:pPr>
        <w:spacing w:after="0"/>
        <w:jc w:val="both"/>
        <w:rPr>
          <w:rFonts w:ascii="Times New Roman" w:hAnsi="Times New Roman"/>
          <w:sz w:val="24"/>
          <w:szCs w:val="24"/>
        </w:rPr>
      </w:pPr>
      <w:r w:rsidRPr="00025819">
        <w:rPr>
          <w:rFonts w:ascii="Times New Roman" w:hAnsi="Times New Roman"/>
          <w:sz w:val="24"/>
          <w:szCs w:val="24"/>
          <w:lang w:eastAsia="sq-AL"/>
        </w:rPr>
        <w:t>Në kuadër të politikës së Programit Legjislativ është operuar edhe me monitorimin e zbatimit të buxhetit të akorduar këtij programi, të planifikuar dhe detajuar sipas zërave për çdo objektiv. Monitorimi i zbatimit të buxhetit është realizuar për funksionet legjislative, kontrolluese, zgjedhëse të Kuvendit</w:t>
      </w:r>
      <w:r w:rsidR="000B3DFA" w:rsidRPr="00025819">
        <w:rPr>
          <w:rFonts w:ascii="Times New Roman" w:hAnsi="Times New Roman"/>
          <w:sz w:val="24"/>
          <w:szCs w:val="24"/>
          <w:lang w:eastAsia="sq-AL"/>
        </w:rPr>
        <w:t xml:space="preserve"> si dhe për veprimtarinë e tij në kuadër të marrëdhënieve ndërkombëtare dhe gjithpërfshirëse të grupeve të interesit e shoqërisë civile në vendimmarrjen e </w:t>
      </w:r>
      <w:r w:rsidRPr="00025819">
        <w:rPr>
          <w:rFonts w:ascii="Times New Roman" w:hAnsi="Times New Roman"/>
          <w:sz w:val="24"/>
          <w:szCs w:val="24"/>
          <w:lang w:eastAsia="sq-AL"/>
        </w:rPr>
        <w:t>tij</w:t>
      </w:r>
      <w:r w:rsidR="000B3DFA" w:rsidRPr="00025819">
        <w:rPr>
          <w:rFonts w:ascii="Times New Roman" w:hAnsi="Times New Roman"/>
          <w:sz w:val="24"/>
          <w:szCs w:val="24"/>
          <w:lang w:eastAsia="sq-AL"/>
        </w:rPr>
        <w:t>.</w:t>
      </w:r>
    </w:p>
    <w:p w:rsidR="004B73B8" w:rsidRPr="00025819" w:rsidRDefault="004B73B8" w:rsidP="00025819">
      <w:pPr>
        <w:pStyle w:val="Style1"/>
        <w:kinsoku w:val="0"/>
        <w:autoSpaceDE/>
        <w:autoSpaceDN/>
        <w:adjustRightInd/>
        <w:spacing w:line="276" w:lineRule="auto"/>
        <w:jc w:val="both"/>
        <w:rPr>
          <w:rStyle w:val="CharacterStyle2"/>
          <w:b/>
          <w:spacing w:val="-4"/>
          <w:sz w:val="24"/>
          <w:szCs w:val="24"/>
        </w:rPr>
      </w:pPr>
    </w:p>
    <w:p w:rsidR="000B3DFA" w:rsidRPr="00025819" w:rsidRDefault="000B3DFA" w:rsidP="00025819">
      <w:pPr>
        <w:pStyle w:val="Style1"/>
        <w:kinsoku w:val="0"/>
        <w:autoSpaceDE/>
        <w:autoSpaceDN/>
        <w:adjustRightInd/>
        <w:spacing w:line="276" w:lineRule="auto"/>
        <w:jc w:val="both"/>
        <w:rPr>
          <w:rStyle w:val="CharacterStyle2"/>
          <w:b/>
          <w:spacing w:val="-4"/>
          <w:sz w:val="24"/>
          <w:szCs w:val="24"/>
        </w:rPr>
      </w:pPr>
      <w:r w:rsidRPr="00025819">
        <w:rPr>
          <w:rStyle w:val="CharacterStyle2"/>
          <w:b/>
          <w:spacing w:val="-4"/>
          <w:sz w:val="24"/>
          <w:szCs w:val="24"/>
        </w:rPr>
        <w:t>Detajimi i buxhetit të Programit Legjislativ:</w:t>
      </w:r>
    </w:p>
    <w:p w:rsidR="000D1B2A" w:rsidRPr="00025819" w:rsidRDefault="000D1B2A" w:rsidP="00025819">
      <w:pPr>
        <w:pStyle w:val="Style1"/>
        <w:kinsoku w:val="0"/>
        <w:autoSpaceDE/>
        <w:autoSpaceDN/>
        <w:adjustRightInd/>
        <w:spacing w:line="276" w:lineRule="auto"/>
        <w:jc w:val="both"/>
        <w:rPr>
          <w:rStyle w:val="CharacterStyle2"/>
          <w:spacing w:val="2"/>
          <w:sz w:val="24"/>
          <w:szCs w:val="24"/>
        </w:rPr>
      </w:pPr>
      <w:r w:rsidRPr="00025819">
        <w:rPr>
          <w:rStyle w:val="CharacterStyle2"/>
          <w:spacing w:val="-4"/>
          <w:sz w:val="24"/>
          <w:szCs w:val="24"/>
        </w:rPr>
        <w:t>Buxheti i Kuven</w:t>
      </w:r>
      <w:r w:rsidR="001266D4">
        <w:rPr>
          <w:rStyle w:val="CharacterStyle2"/>
          <w:spacing w:val="-4"/>
          <w:sz w:val="24"/>
          <w:szCs w:val="24"/>
        </w:rPr>
        <w:t>dit të Shqipërisë për vitin 2019</w:t>
      </w:r>
      <w:r w:rsidRPr="00025819">
        <w:rPr>
          <w:rStyle w:val="CharacterStyle2"/>
          <w:spacing w:val="-4"/>
          <w:sz w:val="24"/>
          <w:szCs w:val="24"/>
        </w:rPr>
        <w:t>, i planifikuar dhe i datajuar për Programin Legjislativ</w:t>
      </w:r>
      <w:r w:rsidRPr="00025819">
        <w:rPr>
          <w:rStyle w:val="CharacterStyle2"/>
          <w:spacing w:val="2"/>
          <w:sz w:val="24"/>
          <w:szCs w:val="24"/>
        </w:rPr>
        <w:t xml:space="preserve"> sipas zërave ekonomikë është sipas tabelës së mëposhtme:</w:t>
      </w:r>
    </w:p>
    <w:p w:rsidR="00C23F2E" w:rsidRPr="00025819" w:rsidRDefault="00C23F2E" w:rsidP="00025819">
      <w:pPr>
        <w:spacing w:after="0"/>
        <w:jc w:val="both"/>
        <w:rPr>
          <w:rFonts w:ascii="Times New Roman" w:hAnsi="Times New Roman"/>
          <w:sz w:val="24"/>
          <w:szCs w:val="24"/>
        </w:rPr>
      </w:pPr>
    </w:p>
    <w:tbl>
      <w:tblPr>
        <w:tblW w:w="9606" w:type="dxa"/>
        <w:tblLook w:val="04A0" w:firstRow="1" w:lastRow="0" w:firstColumn="1" w:lastColumn="0" w:noHBand="0" w:noVBand="1"/>
      </w:tblPr>
      <w:tblGrid>
        <w:gridCol w:w="1203"/>
        <w:gridCol w:w="1337"/>
        <w:gridCol w:w="1003"/>
        <w:gridCol w:w="1668"/>
        <w:gridCol w:w="4395"/>
      </w:tblGrid>
      <w:tr w:rsidR="007F2412" w:rsidRPr="00025819" w:rsidTr="00BE7D0E">
        <w:trPr>
          <w:trHeight w:val="624"/>
        </w:trPr>
        <w:tc>
          <w:tcPr>
            <w:tcW w:w="1203" w:type="dxa"/>
            <w:tcBorders>
              <w:top w:val="single" w:sz="4" w:space="0" w:color="auto"/>
              <w:left w:val="single" w:sz="4" w:space="0" w:color="auto"/>
              <w:bottom w:val="nil"/>
              <w:right w:val="single" w:sz="4" w:space="0" w:color="auto"/>
            </w:tcBorders>
            <w:shd w:val="clear" w:color="auto" w:fill="auto"/>
            <w:vAlign w:val="center"/>
            <w:hideMark/>
          </w:tcPr>
          <w:p w:rsidR="007F2412" w:rsidRPr="00025819" w:rsidRDefault="007F2412" w:rsidP="00025819">
            <w:pPr>
              <w:spacing w:after="0"/>
              <w:jc w:val="center"/>
              <w:rPr>
                <w:rFonts w:ascii="Times New Roman" w:eastAsia="Times New Roman" w:hAnsi="Times New Roman"/>
                <w:b/>
                <w:bCs/>
                <w:sz w:val="24"/>
                <w:szCs w:val="24"/>
                <w:lang w:eastAsia="sq-AL"/>
              </w:rPr>
            </w:pPr>
            <w:r w:rsidRPr="00025819">
              <w:rPr>
                <w:rFonts w:ascii="Times New Roman" w:eastAsia="Times New Roman" w:hAnsi="Times New Roman"/>
                <w:b/>
                <w:bCs/>
                <w:sz w:val="24"/>
                <w:szCs w:val="24"/>
                <w:lang w:eastAsia="sq-AL"/>
              </w:rPr>
              <w:t>Programi</w:t>
            </w:r>
          </w:p>
        </w:tc>
        <w:tc>
          <w:tcPr>
            <w:tcW w:w="1337" w:type="dxa"/>
            <w:tcBorders>
              <w:top w:val="single" w:sz="4" w:space="0" w:color="auto"/>
              <w:left w:val="nil"/>
              <w:bottom w:val="nil"/>
              <w:right w:val="single" w:sz="4" w:space="0" w:color="auto"/>
            </w:tcBorders>
            <w:shd w:val="clear" w:color="auto" w:fill="auto"/>
            <w:vAlign w:val="center"/>
            <w:hideMark/>
          </w:tcPr>
          <w:p w:rsidR="007F2412" w:rsidRPr="00025819" w:rsidRDefault="007F2412" w:rsidP="00025819">
            <w:pPr>
              <w:spacing w:after="0"/>
              <w:jc w:val="center"/>
              <w:rPr>
                <w:rFonts w:ascii="Times New Roman" w:eastAsia="Times New Roman" w:hAnsi="Times New Roman"/>
                <w:b/>
                <w:bCs/>
                <w:sz w:val="24"/>
                <w:szCs w:val="24"/>
                <w:lang w:eastAsia="sq-AL"/>
              </w:rPr>
            </w:pPr>
            <w:r w:rsidRPr="00025819">
              <w:rPr>
                <w:rFonts w:ascii="Times New Roman" w:eastAsia="Times New Roman" w:hAnsi="Times New Roman"/>
                <w:b/>
                <w:bCs/>
                <w:sz w:val="24"/>
                <w:szCs w:val="24"/>
                <w:lang w:eastAsia="sq-AL"/>
              </w:rPr>
              <w:t>Llogaria ekonomike</w:t>
            </w:r>
          </w:p>
        </w:tc>
        <w:tc>
          <w:tcPr>
            <w:tcW w:w="1003" w:type="dxa"/>
            <w:tcBorders>
              <w:top w:val="single" w:sz="4" w:space="0" w:color="auto"/>
              <w:left w:val="nil"/>
              <w:bottom w:val="nil"/>
              <w:right w:val="single" w:sz="4" w:space="0" w:color="auto"/>
            </w:tcBorders>
            <w:shd w:val="clear" w:color="auto" w:fill="auto"/>
            <w:vAlign w:val="center"/>
            <w:hideMark/>
          </w:tcPr>
          <w:p w:rsidR="007F2412" w:rsidRPr="00025819" w:rsidRDefault="007F2412" w:rsidP="00025819">
            <w:pPr>
              <w:spacing w:after="0"/>
              <w:jc w:val="center"/>
              <w:rPr>
                <w:rFonts w:ascii="Times New Roman" w:eastAsia="Times New Roman" w:hAnsi="Times New Roman"/>
                <w:b/>
                <w:bCs/>
                <w:sz w:val="24"/>
                <w:szCs w:val="24"/>
                <w:lang w:eastAsia="sq-AL"/>
              </w:rPr>
            </w:pPr>
            <w:r w:rsidRPr="00025819">
              <w:rPr>
                <w:rFonts w:ascii="Times New Roman" w:eastAsia="Times New Roman" w:hAnsi="Times New Roman"/>
                <w:b/>
                <w:bCs/>
                <w:sz w:val="24"/>
                <w:szCs w:val="24"/>
                <w:lang w:eastAsia="sq-AL"/>
              </w:rPr>
              <w:t>Kodi deges thesarit</w:t>
            </w:r>
          </w:p>
        </w:tc>
        <w:tc>
          <w:tcPr>
            <w:tcW w:w="1668" w:type="dxa"/>
            <w:tcBorders>
              <w:top w:val="single" w:sz="4" w:space="0" w:color="auto"/>
              <w:left w:val="nil"/>
              <w:bottom w:val="nil"/>
              <w:right w:val="single" w:sz="4" w:space="0" w:color="auto"/>
            </w:tcBorders>
            <w:shd w:val="clear" w:color="auto" w:fill="auto"/>
            <w:vAlign w:val="center"/>
            <w:hideMark/>
          </w:tcPr>
          <w:p w:rsidR="007F2412" w:rsidRPr="00025819" w:rsidRDefault="007F2412" w:rsidP="00025819">
            <w:pPr>
              <w:spacing w:after="0"/>
              <w:jc w:val="center"/>
              <w:rPr>
                <w:rFonts w:ascii="Times New Roman" w:eastAsia="Times New Roman" w:hAnsi="Times New Roman"/>
                <w:b/>
                <w:bCs/>
                <w:sz w:val="24"/>
                <w:szCs w:val="24"/>
                <w:lang w:eastAsia="sq-AL"/>
              </w:rPr>
            </w:pPr>
            <w:r w:rsidRPr="00025819">
              <w:rPr>
                <w:rFonts w:ascii="Times New Roman" w:eastAsia="Times New Roman" w:hAnsi="Times New Roman"/>
                <w:b/>
                <w:bCs/>
                <w:sz w:val="24"/>
                <w:szCs w:val="24"/>
                <w:lang w:eastAsia="sq-AL"/>
              </w:rPr>
              <w:t>Debiti</w:t>
            </w:r>
          </w:p>
        </w:tc>
        <w:tc>
          <w:tcPr>
            <w:tcW w:w="4395" w:type="dxa"/>
            <w:tcBorders>
              <w:top w:val="single" w:sz="4" w:space="0" w:color="auto"/>
              <w:left w:val="nil"/>
              <w:bottom w:val="nil"/>
              <w:right w:val="single" w:sz="4" w:space="0" w:color="auto"/>
            </w:tcBorders>
            <w:shd w:val="clear" w:color="auto" w:fill="auto"/>
            <w:vAlign w:val="center"/>
            <w:hideMark/>
          </w:tcPr>
          <w:p w:rsidR="007F2412" w:rsidRPr="00025819" w:rsidRDefault="007F2412" w:rsidP="00025819">
            <w:pPr>
              <w:spacing w:after="0"/>
              <w:jc w:val="center"/>
              <w:rPr>
                <w:rFonts w:ascii="Times New Roman" w:eastAsia="Times New Roman" w:hAnsi="Times New Roman"/>
                <w:b/>
                <w:bCs/>
                <w:sz w:val="24"/>
                <w:szCs w:val="24"/>
                <w:lang w:eastAsia="sq-AL"/>
              </w:rPr>
            </w:pPr>
            <w:r w:rsidRPr="00025819">
              <w:rPr>
                <w:rFonts w:ascii="Times New Roman" w:eastAsia="Times New Roman" w:hAnsi="Times New Roman"/>
                <w:b/>
                <w:bCs/>
                <w:sz w:val="24"/>
                <w:szCs w:val="24"/>
                <w:lang w:eastAsia="sq-AL"/>
              </w:rPr>
              <w:t>Emertimi i projektit</w:t>
            </w:r>
          </w:p>
        </w:tc>
      </w:tr>
      <w:tr w:rsidR="007F2412" w:rsidRPr="00025819" w:rsidTr="00BE7D0E">
        <w:trPr>
          <w:trHeight w:val="288"/>
        </w:trPr>
        <w:tc>
          <w:tcPr>
            <w:tcW w:w="1203"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7F2412" w:rsidRPr="00025819" w:rsidRDefault="007F2412" w:rsidP="00025819">
            <w:pPr>
              <w:spacing w:after="0"/>
              <w:jc w:val="center"/>
              <w:rPr>
                <w:rFonts w:ascii="Times New Roman" w:eastAsia="Times New Roman" w:hAnsi="Times New Roman"/>
                <w:b/>
                <w:bCs/>
                <w:sz w:val="24"/>
                <w:szCs w:val="24"/>
                <w:lang w:eastAsia="sq-AL"/>
              </w:rPr>
            </w:pPr>
            <w:r w:rsidRPr="00025819">
              <w:rPr>
                <w:rFonts w:ascii="Times New Roman" w:eastAsia="Times New Roman" w:hAnsi="Times New Roman"/>
                <w:b/>
                <w:bCs/>
                <w:sz w:val="24"/>
                <w:szCs w:val="24"/>
                <w:lang w:eastAsia="sq-AL"/>
              </w:rPr>
              <w:t> </w:t>
            </w:r>
          </w:p>
        </w:tc>
        <w:tc>
          <w:tcPr>
            <w:tcW w:w="1337" w:type="dxa"/>
            <w:tcBorders>
              <w:top w:val="single" w:sz="4" w:space="0" w:color="auto"/>
              <w:left w:val="nil"/>
              <w:bottom w:val="single" w:sz="4" w:space="0" w:color="auto"/>
              <w:right w:val="single" w:sz="4" w:space="0" w:color="auto"/>
            </w:tcBorders>
            <w:shd w:val="clear" w:color="000000" w:fill="DDEBF7"/>
            <w:vAlign w:val="center"/>
            <w:hideMark/>
          </w:tcPr>
          <w:p w:rsidR="007F2412" w:rsidRPr="00025819" w:rsidRDefault="007F2412" w:rsidP="00025819">
            <w:pPr>
              <w:spacing w:after="0"/>
              <w:jc w:val="center"/>
              <w:rPr>
                <w:rFonts w:ascii="Times New Roman" w:eastAsia="Times New Roman" w:hAnsi="Times New Roman"/>
                <w:b/>
                <w:bCs/>
                <w:sz w:val="24"/>
                <w:szCs w:val="24"/>
                <w:lang w:eastAsia="sq-AL"/>
              </w:rPr>
            </w:pPr>
            <w:r w:rsidRPr="00025819">
              <w:rPr>
                <w:rFonts w:ascii="Times New Roman" w:eastAsia="Times New Roman" w:hAnsi="Times New Roman"/>
                <w:b/>
                <w:bCs/>
                <w:sz w:val="24"/>
                <w:szCs w:val="24"/>
                <w:lang w:eastAsia="sq-AL"/>
              </w:rPr>
              <w:t> </w:t>
            </w:r>
          </w:p>
        </w:tc>
        <w:tc>
          <w:tcPr>
            <w:tcW w:w="1003" w:type="dxa"/>
            <w:tcBorders>
              <w:top w:val="single" w:sz="4" w:space="0" w:color="auto"/>
              <w:left w:val="nil"/>
              <w:bottom w:val="single" w:sz="4" w:space="0" w:color="auto"/>
              <w:right w:val="single" w:sz="4" w:space="0" w:color="auto"/>
            </w:tcBorders>
            <w:shd w:val="clear" w:color="000000" w:fill="DDEBF7"/>
            <w:vAlign w:val="center"/>
            <w:hideMark/>
          </w:tcPr>
          <w:p w:rsidR="007F2412" w:rsidRPr="00025819" w:rsidRDefault="007F2412" w:rsidP="00025819">
            <w:pPr>
              <w:spacing w:after="0"/>
              <w:jc w:val="center"/>
              <w:rPr>
                <w:rFonts w:ascii="Times New Roman" w:eastAsia="Times New Roman" w:hAnsi="Times New Roman"/>
                <w:b/>
                <w:bCs/>
                <w:sz w:val="24"/>
                <w:szCs w:val="24"/>
                <w:lang w:eastAsia="sq-AL"/>
              </w:rPr>
            </w:pPr>
            <w:r w:rsidRPr="00025819">
              <w:rPr>
                <w:rFonts w:ascii="Times New Roman" w:eastAsia="Times New Roman" w:hAnsi="Times New Roman"/>
                <w:b/>
                <w:bCs/>
                <w:sz w:val="24"/>
                <w:szCs w:val="24"/>
                <w:lang w:eastAsia="sq-AL"/>
              </w:rPr>
              <w:t> </w:t>
            </w:r>
          </w:p>
        </w:tc>
        <w:tc>
          <w:tcPr>
            <w:tcW w:w="1668" w:type="dxa"/>
            <w:tcBorders>
              <w:top w:val="single" w:sz="4" w:space="0" w:color="auto"/>
              <w:left w:val="nil"/>
              <w:bottom w:val="single" w:sz="4" w:space="0" w:color="auto"/>
              <w:right w:val="single" w:sz="4" w:space="0" w:color="auto"/>
            </w:tcBorders>
            <w:shd w:val="clear" w:color="000000" w:fill="DDEBF7"/>
            <w:vAlign w:val="center"/>
            <w:hideMark/>
          </w:tcPr>
          <w:p w:rsidR="007F2412" w:rsidRPr="00025819" w:rsidRDefault="007F2412" w:rsidP="00025819">
            <w:pPr>
              <w:spacing w:after="0"/>
              <w:jc w:val="center"/>
              <w:rPr>
                <w:rFonts w:ascii="Times New Roman" w:eastAsia="Times New Roman" w:hAnsi="Times New Roman"/>
                <w:b/>
                <w:bCs/>
                <w:sz w:val="24"/>
                <w:szCs w:val="24"/>
                <w:lang w:eastAsia="sq-AL"/>
              </w:rPr>
            </w:pPr>
            <w:r w:rsidRPr="00025819">
              <w:rPr>
                <w:rFonts w:ascii="Times New Roman" w:eastAsia="Times New Roman" w:hAnsi="Times New Roman"/>
                <w:b/>
                <w:bCs/>
                <w:sz w:val="24"/>
                <w:szCs w:val="24"/>
                <w:lang w:eastAsia="sq-AL"/>
              </w:rPr>
              <w:t> </w:t>
            </w:r>
          </w:p>
        </w:tc>
        <w:tc>
          <w:tcPr>
            <w:tcW w:w="4395" w:type="dxa"/>
            <w:tcBorders>
              <w:top w:val="single" w:sz="4" w:space="0" w:color="auto"/>
              <w:left w:val="nil"/>
              <w:bottom w:val="single" w:sz="4" w:space="0" w:color="auto"/>
              <w:right w:val="single" w:sz="4" w:space="0" w:color="auto"/>
            </w:tcBorders>
            <w:shd w:val="clear" w:color="000000" w:fill="DDEBF7"/>
            <w:vAlign w:val="center"/>
            <w:hideMark/>
          </w:tcPr>
          <w:p w:rsidR="007F2412" w:rsidRPr="00025819" w:rsidRDefault="007F2412" w:rsidP="00025819">
            <w:pPr>
              <w:spacing w:after="0"/>
              <w:jc w:val="center"/>
              <w:rPr>
                <w:rFonts w:ascii="Times New Roman" w:eastAsia="Times New Roman" w:hAnsi="Times New Roman"/>
                <w:b/>
                <w:bCs/>
                <w:sz w:val="24"/>
                <w:szCs w:val="24"/>
                <w:lang w:eastAsia="sq-AL"/>
              </w:rPr>
            </w:pPr>
            <w:r w:rsidRPr="00025819">
              <w:rPr>
                <w:rFonts w:ascii="Times New Roman" w:eastAsia="Times New Roman" w:hAnsi="Times New Roman"/>
                <w:b/>
                <w:bCs/>
                <w:sz w:val="24"/>
                <w:szCs w:val="24"/>
                <w:lang w:eastAsia="sq-AL"/>
              </w:rPr>
              <w:t> </w:t>
            </w:r>
          </w:p>
        </w:tc>
      </w:tr>
      <w:tr w:rsidR="007F2412" w:rsidRPr="00025819" w:rsidTr="00BE7D0E">
        <w:trPr>
          <w:trHeight w:val="288"/>
        </w:trPr>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7F2412" w:rsidRPr="00025819" w:rsidRDefault="007F2412" w:rsidP="00025819">
            <w:pPr>
              <w:spacing w:after="0"/>
              <w:jc w:val="center"/>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1120</w:t>
            </w:r>
          </w:p>
        </w:tc>
        <w:tc>
          <w:tcPr>
            <w:tcW w:w="1337" w:type="dxa"/>
            <w:tcBorders>
              <w:top w:val="nil"/>
              <w:left w:val="nil"/>
              <w:bottom w:val="single" w:sz="4" w:space="0" w:color="auto"/>
              <w:right w:val="single" w:sz="4" w:space="0" w:color="auto"/>
            </w:tcBorders>
            <w:shd w:val="clear" w:color="auto" w:fill="auto"/>
            <w:noWrap/>
            <w:vAlign w:val="bottom"/>
            <w:hideMark/>
          </w:tcPr>
          <w:p w:rsidR="007F2412" w:rsidRPr="00025819" w:rsidRDefault="007F2412" w:rsidP="00025819">
            <w:pPr>
              <w:spacing w:after="0"/>
              <w:jc w:val="center"/>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600</w:t>
            </w:r>
          </w:p>
        </w:tc>
        <w:tc>
          <w:tcPr>
            <w:tcW w:w="1003" w:type="dxa"/>
            <w:tcBorders>
              <w:top w:val="nil"/>
              <w:left w:val="nil"/>
              <w:bottom w:val="single" w:sz="4" w:space="0" w:color="auto"/>
              <w:right w:val="single" w:sz="4" w:space="0" w:color="auto"/>
            </w:tcBorders>
            <w:shd w:val="clear" w:color="auto" w:fill="auto"/>
            <w:noWrap/>
            <w:vAlign w:val="bottom"/>
            <w:hideMark/>
          </w:tcPr>
          <w:p w:rsidR="007F2412" w:rsidRPr="00025819" w:rsidRDefault="007F2412" w:rsidP="00025819">
            <w:pPr>
              <w:spacing w:after="0"/>
              <w:jc w:val="right"/>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3535</w:t>
            </w:r>
          </w:p>
        </w:tc>
        <w:tc>
          <w:tcPr>
            <w:tcW w:w="1668" w:type="dxa"/>
            <w:tcBorders>
              <w:top w:val="nil"/>
              <w:left w:val="nil"/>
              <w:bottom w:val="single" w:sz="4" w:space="0" w:color="auto"/>
              <w:right w:val="single" w:sz="4" w:space="0" w:color="auto"/>
            </w:tcBorders>
            <w:shd w:val="clear" w:color="auto" w:fill="auto"/>
            <w:vAlign w:val="center"/>
            <w:hideMark/>
          </w:tcPr>
          <w:p w:rsidR="007F2412" w:rsidRPr="00025819" w:rsidRDefault="00B12688" w:rsidP="00BE7D0E">
            <w:pPr>
              <w:spacing w:after="0"/>
              <w:jc w:val="right"/>
              <w:rPr>
                <w:rFonts w:ascii="Times New Roman" w:eastAsia="Times New Roman" w:hAnsi="Times New Roman"/>
                <w:sz w:val="24"/>
                <w:szCs w:val="24"/>
                <w:lang w:eastAsia="sq-AL"/>
              </w:rPr>
            </w:pPr>
            <w:r>
              <w:rPr>
                <w:rFonts w:ascii="Times New Roman" w:eastAsia="Times New Roman" w:hAnsi="Times New Roman"/>
                <w:sz w:val="24"/>
                <w:szCs w:val="24"/>
                <w:lang w:eastAsia="sq-AL"/>
              </w:rPr>
              <w:t>262</w:t>
            </w:r>
            <w:r w:rsidR="007F2412" w:rsidRPr="00025819">
              <w:rPr>
                <w:rFonts w:ascii="Times New Roman" w:eastAsia="Times New Roman" w:hAnsi="Times New Roman"/>
                <w:sz w:val="24"/>
                <w:szCs w:val="24"/>
                <w:lang w:eastAsia="sq-AL"/>
              </w:rPr>
              <w:t>.000.000</w:t>
            </w:r>
          </w:p>
        </w:tc>
        <w:tc>
          <w:tcPr>
            <w:tcW w:w="4395" w:type="dxa"/>
            <w:tcBorders>
              <w:top w:val="nil"/>
              <w:left w:val="nil"/>
              <w:bottom w:val="single" w:sz="4" w:space="0" w:color="auto"/>
              <w:right w:val="single" w:sz="4" w:space="0" w:color="auto"/>
            </w:tcBorders>
            <w:shd w:val="clear" w:color="auto" w:fill="auto"/>
            <w:noWrap/>
            <w:vAlign w:val="bottom"/>
            <w:hideMark/>
          </w:tcPr>
          <w:p w:rsidR="007F2412" w:rsidRPr="00025819" w:rsidRDefault="007F2412" w:rsidP="00025819">
            <w:pPr>
              <w:spacing w:after="0"/>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PAGAT</w:t>
            </w:r>
          </w:p>
        </w:tc>
      </w:tr>
      <w:tr w:rsidR="007F2412" w:rsidRPr="00025819" w:rsidTr="00BE7D0E">
        <w:trPr>
          <w:trHeight w:val="288"/>
        </w:trPr>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7F2412" w:rsidRPr="00025819" w:rsidRDefault="007F2412" w:rsidP="00025819">
            <w:pPr>
              <w:spacing w:after="0"/>
              <w:jc w:val="center"/>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1120</w:t>
            </w:r>
          </w:p>
        </w:tc>
        <w:tc>
          <w:tcPr>
            <w:tcW w:w="1337" w:type="dxa"/>
            <w:tcBorders>
              <w:top w:val="nil"/>
              <w:left w:val="nil"/>
              <w:bottom w:val="single" w:sz="4" w:space="0" w:color="auto"/>
              <w:right w:val="single" w:sz="4" w:space="0" w:color="auto"/>
            </w:tcBorders>
            <w:shd w:val="clear" w:color="auto" w:fill="auto"/>
            <w:noWrap/>
            <w:vAlign w:val="bottom"/>
            <w:hideMark/>
          </w:tcPr>
          <w:p w:rsidR="007F2412" w:rsidRPr="00025819" w:rsidRDefault="007F2412" w:rsidP="00025819">
            <w:pPr>
              <w:spacing w:after="0"/>
              <w:jc w:val="center"/>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601</w:t>
            </w:r>
          </w:p>
        </w:tc>
        <w:tc>
          <w:tcPr>
            <w:tcW w:w="1003" w:type="dxa"/>
            <w:tcBorders>
              <w:top w:val="nil"/>
              <w:left w:val="nil"/>
              <w:bottom w:val="single" w:sz="4" w:space="0" w:color="auto"/>
              <w:right w:val="single" w:sz="4" w:space="0" w:color="auto"/>
            </w:tcBorders>
            <w:shd w:val="clear" w:color="auto" w:fill="auto"/>
            <w:noWrap/>
            <w:vAlign w:val="bottom"/>
            <w:hideMark/>
          </w:tcPr>
          <w:p w:rsidR="007F2412" w:rsidRPr="00025819" w:rsidRDefault="007F2412" w:rsidP="00025819">
            <w:pPr>
              <w:spacing w:after="0"/>
              <w:jc w:val="right"/>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3535</w:t>
            </w:r>
          </w:p>
        </w:tc>
        <w:tc>
          <w:tcPr>
            <w:tcW w:w="1668" w:type="dxa"/>
            <w:tcBorders>
              <w:top w:val="nil"/>
              <w:left w:val="nil"/>
              <w:bottom w:val="single" w:sz="4" w:space="0" w:color="auto"/>
              <w:right w:val="single" w:sz="4" w:space="0" w:color="auto"/>
            </w:tcBorders>
            <w:shd w:val="clear" w:color="auto" w:fill="auto"/>
            <w:vAlign w:val="center"/>
            <w:hideMark/>
          </w:tcPr>
          <w:p w:rsidR="007F2412" w:rsidRPr="00025819" w:rsidRDefault="00B12688" w:rsidP="00BE7D0E">
            <w:pPr>
              <w:spacing w:after="0"/>
              <w:jc w:val="right"/>
              <w:rPr>
                <w:rFonts w:ascii="Times New Roman" w:eastAsia="Times New Roman" w:hAnsi="Times New Roman"/>
                <w:sz w:val="24"/>
                <w:szCs w:val="24"/>
                <w:lang w:eastAsia="sq-AL"/>
              </w:rPr>
            </w:pPr>
            <w:r>
              <w:rPr>
                <w:rFonts w:ascii="Times New Roman" w:eastAsia="Times New Roman" w:hAnsi="Times New Roman"/>
                <w:sz w:val="24"/>
                <w:szCs w:val="24"/>
                <w:lang w:eastAsia="sq-AL"/>
              </w:rPr>
              <w:t>45</w:t>
            </w:r>
            <w:r w:rsidR="007F2412" w:rsidRPr="00025819">
              <w:rPr>
                <w:rFonts w:ascii="Times New Roman" w:eastAsia="Times New Roman" w:hAnsi="Times New Roman"/>
                <w:sz w:val="24"/>
                <w:szCs w:val="24"/>
                <w:lang w:eastAsia="sq-AL"/>
              </w:rPr>
              <w:t>.000.000</w:t>
            </w:r>
          </w:p>
        </w:tc>
        <w:tc>
          <w:tcPr>
            <w:tcW w:w="4395" w:type="dxa"/>
            <w:tcBorders>
              <w:top w:val="nil"/>
              <w:left w:val="nil"/>
              <w:bottom w:val="single" w:sz="4" w:space="0" w:color="auto"/>
              <w:right w:val="single" w:sz="4" w:space="0" w:color="auto"/>
            </w:tcBorders>
            <w:shd w:val="clear" w:color="auto" w:fill="auto"/>
            <w:noWrap/>
            <w:vAlign w:val="bottom"/>
            <w:hideMark/>
          </w:tcPr>
          <w:p w:rsidR="007F2412" w:rsidRPr="00025819" w:rsidRDefault="007F2412" w:rsidP="00025819">
            <w:pPr>
              <w:spacing w:after="0"/>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KONTRIBUTI I SIGURIMEVE SHOQERORE</w:t>
            </w:r>
          </w:p>
        </w:tc>
      </w:tr>
      <w:tr w:rsidR="007F2412" w:rsidRPr="00025819" w:rsidTr="00BE7D0E">
        <w:trPr>
          <w:trHeight w:val="288"/>
        </w:trPr>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7F2412" w:rsidRPr="00025819" w:rsidRDefault="007F2412" w:rsidP="00025819">
            <w:pPr>
              <w:spacing w:after="0"/>
              <w:jc w:val="center"/>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1120</w:t>
            </w:r>
          </w:p>
        </w:tc>
        <w:tc>
          <w:tcPr>
            <w:tcW w:w="1337" w:type="dxa"/>
            <w:tcBorders>
              <w:top w:val="nil"/>
              <w:left w:val="nil"/>
              <w:bottom w:val="single" w:sz="4" w:space="0" w:color="auto"/>
              <w:right w:val="single" w:sz="4" w:space="0" w:color="auto"/>
            </w:tcBorders>
            <w:shd w:val="clear" w:color="auto" w:fill="auto"/>
            <w:noWrap/>
            <w:vAlign w:val="bottom"/>
            <w:hideMark/>
          </w:tcPr>
          <w:p w:rsidR="007F2412" w:rsidRPr="00025819" w:rsidRDefault="007F2412" w:rsidP="00025819">
            <w:pPr>
              <w:spacing w:after="0"/>
              <w:jc w:val="center"/>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602</w:t>
            </w:r>
          </w:p>
        </w:tc>
        <w:tc>
          <w:tcPr>
            <w:tcW w:w="1003" w:type="dxa"/>
            <w:tcBorders>
              <w:top w:val="nil"/>
              <w:left w:val="nil"/>
              <w:bottom w:val="single" w:sz="4" w:space="0" w:color="auto"/>
              <w:right w:val="single" w:sz="4" w:space="0" w:color="auto"/>
            </w:tcBorders>
            <w:shd w:val="clear" w:color="auto" w:fill="auto"/>
            <w:noWrap/>
            <w:vAlign w:val="bottom"/>
            <w:hideMark/>
          </w:tcPr>
          <w:p w:rsidR="007F2412" w:rsidRPr="00025819" w:rsidRDefault="007F2412" w:rsidP="00025819">
            <w:pPr>
              <w:spacing w:after="0"/>
              <w:jc w:val="right"/>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3535</w:t>
            </w:r>
          </w:p>
        </w:tc>
        <w:tc>
          <w:tcPr>
            <w:tcW w:w="1668" w:type="dxa"/>
            <w:tcBorders>
              <w:top w:val="nil"/>
              <w:left w:val="nil"/>
              <w:bottom w:val="single" w:sz="4" w:space="0" w:color="auto"/>
              <w:right w:val="single" w:sz="4" w:space="0" w:color="auto"/>
            </w:tcBorders>
            <w:shd w:val="clear" w:color="auto" w:fill="auto"/>
            <w:vAlign w:val="center"/>
            <w:hideMark/>
          </w:tcPr>
          <w:p w:rsidR="007F2412" w:rsidRPr="00025819" w:rsidRDefault="00B12688" w:rsidP="00B12688">
            <w:pPr>
              <w:spacing w:after="0"/>
              <w:jc w:val="right"/>
              <w:rPr>
                <w:rFonts w:ascii="Times New Roman" w:eastAsia="Times New Roman" w:hAnsi="Times New Roman"/>
                <w:sz w:val="24"/>
                <w:szCs w:val="24"/>
                <w:lang w:eastAsia="sq-AL"/>
              </w:rPr>
            </w:pPr>
            <w:r>
              <w:rPr>
                <w:rFonts w:ascii="Times New Roman" w:eastAsia="Times New Roman" w:hAnsi="Times New Roman"/>
                <w:sz w:val="24"/>
                <w:szCs w:val="24"/>
                <w:lang w:eastAsia="sq-AL"/>
              </w:rPr>
              <w:t>325.732</w:t>
            </w:r>
            <w:r w:rsidR="007F2412" w:rsidRPr="00025819">
              <w:rPr>
                <w:rFonts w:ascii="Times New Roman" w:eastAsia="Times New Roman" w:hAnsi="Times New Roman"/>
                <w:sz w:val="24"/>
                <w:szCs w:val="24"/>
                <w:lang w:eastAsia="sq-AL"/>
              </w:rPr>
              <w:t>.000</w:t>
            </w:r>
          </w:p>
        </w:tc>
        <w:tc>
          <w:tcPr>
            <w:tcW w:w="4395" w:type="dxa"/>
            <w:tcBorders>
              <w:top w:val="nil"/>
              <w:left w:val="nil"/>
              <w:bottom w:val="single" w:sz="4" w:space="0" w:color="auto"/>
              <w:right w:val="single" w:sz="4" w:space="0" w:color="auto"/>
            </w:tcBorders>
            <w:shd w:val="clear" w:color="auto" w:fill="auto"/>
            <w:noWrap/>
            <w:vAlign w:val="bottom"/>
            <w:hideMark/>
          </w:tcPr>
          <w:p w:rsidR="007F2412" w:rsidRPr="00025819" w:rsidRDefault="007F2412" w:rsidP="00025819">
            <w:pPr>
              <w:spacing w:after="0"/>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MALLRA &amp; SHERBIME</w:t>
            </w:r>
          </w:p>
        </w:tc>
      </w:tr>
      <w:tr w:rsidR="007F2412" w:rsidRPr="00025819" w:rsidTr="00BE7D0E">
        <w:trPr>
          <w:trHeight w:val="300"/>
        </w:trPr>
        <w:tc>
          <w:tcPr>
            <w:tcW w:w="1203" w:type="dxa"/>
            <w:tcBorders>
              <w:top w:val="nil"/>
              <w:left w:val="single" w:sz="4" w:space="0" w:color="auto"/>
              <w:bottom w:val="nil"/>
              <w:right w:val="single" w:sz="4" w:space="0" w:color="auto"/>
            </w:tcBorders>
            <w:shd w:val="clear" w:color="auto" w:fill="auto"/>
            <w:noWrap/>
            <w:vAlign w:val="bottom"/>
            <w:hideMark/>
          </w:tcPr>
          <w:p w:rsidR="007F2412" w:rsidRPr="00025819" w:rsidRDefault="007F2412" w:rsidP="00025819">
            <w:pPr>
              <w:spacing w:after="0"/>
              <w:jc w:val="center"/>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1120</w:t>
            </w:r>
          </w:p>
        </w:tc>
        <w:tc>
          <w:tcPr>
            <w:tcW w:w="1337" w:type="dxa"/>
            <w:tcBorders>
              <w:top w:val="nil"/>
              <w:left w:val="nil"/>
              <w:bottom w:val="nil"/>
              <w:right w:val="single" w:sz="4" w:space="0" w:color="auto"/>
            </w:tcBorders>
            <w:shd w:val="clear" w:color="auto" w:fill="auto"/>
            <w:noWrap/>
            <w:vAlign w:val="bottom"/>
            <w:hideMark/>
          </w:tcPr>
          <w:p w:rsidR="007F2412" w:rsidRPr="00025819" w:rsidRDefault="007F2412" w:rsidP="00025819">
            <w:pPr>
              <w:spacing w:after="0"/>
              <w:jc w:val="center"/>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605</w:t>
            </w:r>
          </w:p>
        </w:tc>
        <w:tc>
          <w:tcPr>
            <w:tcW w:w="1003" w:type="dxa"/>
            <w:tcBorders>
              <w:top w:val="nil"/>
              <w:left w:val="nil"/>
              <w:bottom w:val="nil"/>
              <w:right w:val="single" w:sz="4" w:space="0" w:color="auto"/>
            </w:tcBorders>
            <w:shd w:val="clear" w:color="auto" w:fill="auto"/>
            <w:noWrap/>
            <w:vAlign w:val="bottom"/>
            <w:hideMark/>
          </w:tcPr>
          <w:p w:rsidR="007F2412" w:rsidRPr="00025819" w:rsidRDefault="007F2412" w:rsidP="00025819">
            <w:pPr>
              <w:spacing w:after="0"/>
              <w:jc w:val="right"/>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3535</w:t>
            </w:r>
          </w:p>
        </w:tc>
        <w:tc>
          <w:tcPr>
            <w:tcW w:w="1668" w:type="dxa"/>
            <w:tcBorders>
              <w:top w:val="nil"/>
              <w:left w:val="nil"/>
              <w:bottom w:val="nil"/>
              <w:right w:val="single" w:sz="4" w:space="0" w:color="auto"/>
            </w:tcBorders>
            <w:shd w:val="clear" w:color="auto" w:fill="auto"/>
            <w:vAlign w:val="center"/>
            <w:hideMark/>
          </w:tcPr>
          <w:p w:rsidR="007F2412" w:rsidRPr="00025819" w:rsidRDefault="00B12688" w:rsidP="00025819">
            <w:pPr>
              <w:spacing w:after="0"/>
              <w:jc w:val="right"/>
              <w:rPr>
                <w:rFonts w:ascii="Times New Roman" w:eastAsia="Times New Roman" w:hAnsi="Times New Roman"/>
                <w:sz w:val="24"/>
                <w:szCs w:val="24"/>
                <w:lang w:eastAsia="sq-AL"/>
              </w:rPr>
            </w:pPr>
            <w:r>
              <w:rPr>
                <w:rFonts w:ascii="Times New Roman" w:eastAsia="Times New Roman" w:hAnsi="Times New Roman"/>
                <w:sz w:val="24"/>
                <w:szCs w:val="24"/>
                <w:lang w:eastAsia="sq-AL"/>
              </w:rPr>
              <w:t>15.0</w:t>
            </w:r>
            <w:r w:rsidR="007F2412" w:rsidRPr="00025819">
              <w:rPr>
                <w:rFonts w:ascii="Times New Roman" w:eastAsia="Times New Roman" w:hAnsi="Times New Roman"/>
                <w:sz w:val="24"/>
                <w:szCs w:val="24"/>
                <w:lang w:eastAsia="sq-AL"/>
              </w:rPr>
              <w:t>00.000</w:t>
            </w:r>
          </w:p>
        </w:tc>
        <w:tc>
          <w:tcPr>
            <w:tcW w:w="4395" w:type="dxa"/>
            <w:tcBorders>
              <w:top w:val="nil"/>
              <w:left w:val="nil"/>
              <w:bottom w:val="nil"/>
              <w:right w:val="single" w:sz="4" w:space="0" w:color="auto"/>
            </w:tcBorders>
            <w:shd w:val="clear" w:color="auto" w:fill="auto"/>
            <w:noWrap/>
            <w:vAlign w:val="bottom"/>
            <w:hideMark/>
          </w:tcPr>
          <w:p w:rsidR="007F2412" w:rsidRPr="00025819" w:rsidRDefault="007F2412" w:rsidP="00025819">
            <w:pPr>
              <w:spacing w:after="0"/>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TRANSFERTA KORRENTE TE HUAJA</w:t>
            </w:r>
          </w:p>
        </w:tc>
      </w:tr>
      <w:tr w:rsidR="00C16703" w:rsidRPr="00025819" w:rsidTr="00FD4DD7">
        <w:trPr>
          <w:trHeight w:val="312"/>
        </w:trPr>
        <w:tc>
          <w:tcPr>
            <w:tcW w:w="1203" w:type="dxa"/>
            <w:tcBorders>
              <w:top w:val="double" w:sz="6" w:space="0" w:color="auto"/>
              <w:left w:val="single" w:sz="4" w:space="0" w:color="auto"/>
              <w:bottom w:val="single" w:sz="4" w:space="0" w:color="auto"/>
              <w:right w:val="single" w:sz="4" w:space="0" w:color="auto"/>
            </w:tcBorders>
            <w:shd w:val="clear" w:color="000000" w:fill="DBDBDB"/>
            <w:noWrap/>
            <w:vAlign w:val="bottom"/>
            <w:hideMark/>
          </w:tcPr>
          <w:p w:rsidR="00C16703" w:rsidRPr="00025819" w:rsidRDefault="00C16703" w:rsidP="00C16703">
            <w:pPr>
              <w:spacing w:after="0"/>
              <w:rPr>
                <w:rFonts w:ascii="Times New Roman" w:eastAsia="Times New Roman" w:hAnsi="Times New Roman"/>
                <w:sz w:val="24"/>
                <w:szCs w:val="24"/>
                <w:lang w:eastAsia="sq-AL"/>
              </w:rPr>
            </w:pPr>
            <w:r>
              <w:rPr>
                <w:rFonts w:ascii="Times New Roman" w:eastAsia="Times New Roman" w:hAnsi="Times New Roman"/>
                <w:sz w:val="24"/>
                <w:szCs w:val="24"/>
                <w:lang w:eastAsia="sq-AL"/>
              </w:rPr>
              <w:t xml:space="preserve">    1120</w:t>
            </w:r>
            <w:r w:rsidRPr="00025819">
              <w:rPr>
                <w:rFonts w:ascii="Times New Roman" w:eastAsia="Times New Roman" w:hAnsi="Times New Roman"/>
                <w:sz w:val="24"/>
                <w:szCs w:val="24"/>
                <w:lang w:eastAsia="sq-AL"/>
              </w:rPr>
              <w:t> </w:t>
            </w:r>
          </w:p>
        </w:tc>
        <w:tc>
          <w:tcPr>
            <w:tcW w:w="1337" w:type="dxa"/>
            <w:tcBorders>
              <w:top w:val="double" w:sz="6" w:space="0" w:color="auto"/>
              <w:left w:val="nil"/>
              <w:bottom w:val="single" w:sz="4" w:space="0" w:color="auto"/>
              <w:right w:val="single" w:sz="4" w:space="0" w:color="auto"/>
            </w:tcBorders>
            <w:shd w:val="clear" w:color="000000" w:fill="DBDBDB"/>
            <w:noWrap/>
            <w:vAlign w:val="bottom"/>
            <w:hideMark/>
          </w:tcPr>
          <w:p w:rsidR="00C16703" w:rsidRPr="00025819" w:rsidRDefault="00C16703" w:rsidP="00C16703">
            <w:pPr>
              <w:spacing w:after="0"/>
              <w:rPr>
                <w:rFonts w:ascii="Times New Roman" w:eastAsia="Times New Roman" w:hAnsi="Times New Roman"/>
                <w:sz w:val="24"/>
                <w:szCs w:val="24"/>
                <w:lang w:eastAsia="sq-AL"/>
              </w:rPr>
            </w:pPr>
            <w:r>
              <w:rPr>
                <w:rFonts w:ascii="Times New Roman" w:eastAsia="Times New Roman" w:hAnsi="Times New Roman"/>
                <w:sz w:val="24"/>
                <w:szCs w:val="24"/>
                <w:lang w:eastAsia="sq-AL"/>
              </w:rPr>
              <w:t xml:space="preserve">       606 </w:t>
            </w:r>
            <w:r w:rsidRPr="00025819">
              <w:rPr>
                <w:rFonts w:ascii="Times New Roman" w:eastAsia="Times New Roman" w:hAnsi="Times New Roman"/>
                <w:sz w:val="24"/>
                <w:szCs w:val="24"/>
                <w:lang w:eastAsia="sq-AL"/>
              </w:rPr>
              <w:t> </w:t>
            </w:r>
          </w:p>
        </w:tc>
        <w:tc>
          <w:tcPr>
            <w:tcW w:w="1003" w:type="dxa"/>
            <w:tcBorders>
              <w:top w:val="double" w:sz="6" w:space="0" w:color="auto"/>
              <w:left w:val="nil"/>
              <w:bottom w:val="single" w:sz="4" w:space="0" w:color="auto"/>
              <w:right w:val="single" w:sz="4" w:space="0" w:color="auto"/>
            </w:tcBorders>
            <w:shd w:val="clear" w:color="000000" w:fill="DBDBDB"/>
            <w:noWrap/>
            <w:vAlign w:val="bottom"/>
            <w:hideMark/>
          </w:tcPr>
          <w:p w:rsidR="00C16703" w:rsidRPr="00025819" w:rsidRDefault="00C16703" w:rsidP="00FD4DD7">
            <w:pPr>
              <w:spacing w:after="0"/>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 </w:t>
            </w:r>
            <w:r>
              <w:rPr>
                <w:rFonts w:ascii="Times New Roman" w:eastAsia="Times New Roman" w:hAnsi="Times New Roman"/>
                <w:sz w:val="24"/>
                <w:szCs w:val="24"/>
                <w:lang w:eastAsia="sq-AL"/>
              </w:rPr>
              <w:t xml:space="preserve">    3535</w:t>
            </w:r>
          </w:p>
        </w:tc>
        <w:tc>
          <w:tcPr>
            <w:tcW w:w="1668" w:type="dxa"/>
            <w:tcBorders>
              <w:top w:val="double" w:sz="6" w:space="0" w:color="auto"/>
              <w:left w:val="nil"/>
              <w:bottom w:val="single" w:sz="4" w:space="0" w:color="auto"/>
              <w:right w:val="single" w:sz="4" w:space="0" w:color="auto"/>
            </w:tcBorders>
            <w:shd w:val="clear" w:color="000000" w:fill="DBDBDB"/>
            <w:vAlign w:val="center"/>
            <w:hideMark/>
          </w:tcPr>
          <w:p w:rsidR="00C16703" w:rsidRPr="00C16703" w:rsidRDefault="00C16703" w:rsidP="00C16703">
            <w:pPr>
              <w:spacing w:after="0"/>
              <w:rPr>
                <w:rFonts w:ascii="Times New Roman" w:eastAsia="Times New Roman" w:hAnsi="Times New Roman"/>
                <w:bCs/>
                <w:sz w:val="24"/>
                <w:szCs w:val="24"/>
                <w:lang w:eastAsia="sq-AL"/>
              </w:rPr>
            </w:pPr>
            <w:r>
              <w:rPr>
                <w:rFonts w:ascii="Times New Roman" w:eastAsia="Times New Roman" w:hAnsi="Times New Roman"/>
                <w:b/>
                <w:bCs/>
                <w:sz w:val="24"/>
                <w:szCs w:val="24"/>
                <w:lang w:eastAsia="sq-AL"/>
              </w:rPr>
              <w:t xml:space="preserve">     </w:t>
            </w:r>
            <w:r w:rsidRPr="00C16703">
              <w:rPr>
                <w:rFonts w:ascii="Times New Roman" w:eastAsia="Times New Roman" w:hAnsi="Times New Roman"/>
                <w:bCs/>
                <w:sz w:val="24"/>
                <w:szCs w:val="24"/>
                <w:lang w:eastAsia="sq-AL"/>
              </w:rPr>
              <w:t xml:space="preserve">21930.000   </w:t>
            </w:r>
          </w:p>
        </w:tc>
        <w:tc>
          <w:tcPr>
            <w:tcW w:w="4395" w:type="dxa"/>
            <w:tcBorders>
              <w:top w:val="double" w:sz="6" w:space="0" w:color="auto"/>
              <w:left w:val="nil"/>
              <w:bottom w:val="single" w:sz="4" w:space="0" w:color="auto"/>
              <w:right w:val="single" w:sz="4" w:space="0" w:color="auto"/>
            </w:tcBorders>
            <w:shd w:val="clear" w:color="000000" w:fill="DBDBDB"/>
            <w:noWrap/>
            <w:vAlign w:val="bottom"/>
            <w:hideMark/>
          </w:tcPr>
          <w:p w:rsidR="00C16703" w:rsidRPr="00025819" w:rsidRDefault="00C16703" w:rsidP="00FD4DD7">
            <w:pPr>
              <w:spacing w:after="0"/>
              <w:rPr>
                <w:rFonts w:ascii="Times New Roman" w:eastAsia="Times New Roman" w:hAnsi="Times New Roman"/>
                <w:sz w:val="24"/>
                <w:szCs w:val="24"/>
                <w:lang w:eastAsia="sq-AL"/>
              </w:rPr>
            </w:pPr>
            <w:r w:rsidRPr="00025819">
              <w:rPr>
                <w:rFonts w:ascii="Times New Roman" w:eastAsia="Times New Roman" w:hAnsi="Times New Roman"/>
                <w:sz w:val="24"/>
                <w:szCs w:val="24"/>
                <w:lang w:eastAsia="sq-AL"/>
              </w:rPr>
              <w:t> </w:t>
            </w:r>
            <w:r>
              <w:rPr>
                <w:rFonts w:ascii="Times New Roman" w:eastAsia="Times New Roman" w:hAnsi="Times New Roman"/>
                <w:sz w:val="24"/>
                <w:szCs w:val="24"/>
                <w:lang w:eastAsia="sq-AL"/>
              </w:rPr>
              <w:t>TRANSFERTA PËR FAMILJARE &amp; INDIVIDË</w:t>
            </w:r>
          </w:p>
        </w:tc>
      </w:tr>
    </w:tbl>
    <w:p w:rsidR="00C16703" w:rsidRPr="00025819" w:rsidRDefault="00C16703" w:rsidP="00C16703">
      <w:pPr>
        <w:spacing w:after="0"/>
        <w:jc w:val="both"/>
        <w:rPr>
          <w:rFonts w:ascii="Times New Roman" w:hAnsi="Times New Roman"/>
          <w:sz w:val="24"/>
          <w:szCs w:val="24"/>
        </w:rPr>
      </w:pPr>
    </w:p>
    <w:p w:rsidR="00C16703" w:rsidRPr="00025819" w:rsidRDefault="00C16703" w:rsidP="00C16703">
      <w:pPr>
        <w:spacing w:after="0"/>
        <w:jc w:val="both"/>
        <w:rPr>
          <w:rFonts w:ascii="Times New Roman" w:hAnsi="Times New Roman"/>
          <w:sz w:val="24"/>
          <w:szCs w:val="24"/>
        </w:rPr>
      </w:pPr>
    </w:p>
    <w:p w:rsidR="00313E38" w:rsidRPr="00025819" w:rsidRDefault="00313E38" w:rsidP="00025819">
      <w:pPr>
        <w:spacing w:after="0"/>
        <w:jc w:val="both"/>
        <w:rPr>
          <w:rFonts w:ascii="Times New Roman" w:hAnsi="Times New Roman"/>
          <w:sz w:val="24"/>
          <w:szCs w:val="24"/>
        </w:rPr>
      </w:pPr>
    </w:p>
    <w:p w:rsidR="00C23F2E" w:rsidRPr="00025819" w:rsidRDefault="00B21B70" w:rsidP="00025819">
      <w:pPr>
        <w:spacing w:after="0"/>
        <w:jc w:val="both"/>
        <w:rPr>
          <w:rFonts w:ascii="Times New Roman" w:hAnsi="Times New Roman"/>
          <w:sz w:val="24"/>
          <w:szCs w:val="24"/>
        </w:rPr>
      </w:pPr>
      <w:r w:rsidRPr="00025819">
        <w:rPr>
          <w:rFonts w:ascii="Times New Roman" w:hAnsi="Times New Roman"/>
          <w:sz w:val="24"/>
          <w:szCs w:val="24"/>
        </w:rPr>
        <w:t xml:space="preserve">Referuar Objektivave të Programit Legjislativ, për </w:t>
      </w:r>
      <w:r w:rsidR="006A1F08">
        <w:rPr>
          <w:rFonts w:ascii="Times New Roman" w:hAnsi="Times New Roman"/>
          <w:sz w:val="24"/>
          <w:szCs w:val="24"/>
        </w:rPr>
        <w:t>vitin</w:t>
      </w:r>
      <w:r w:rsidR="00977405" w:rsidRPr="00025819">
        <w:rPr>
          <w:rFonts w:ascii="Times New Roman" w:hAnsi="Times New Roman"/>
          <w:sz w:val="24"/>
          <w:szCs w:val="24"/>
        </w:rPr>
        <w:t xml:space="preserve"> </w:t>
      </w:r>
      <w:r w:rsidR="00694A48">
        <w:rPr>
          <w:rFonts w:ascii="Times New Roman" w:hAnsi="Times New Roman"/>
          <w:sz w:val="24"/>
          <w:szCs w:val="24"/>
        </w:rPr>
        <w:t>2019</w:t>
      </w:r>
      <w:r w:rsidRPr="00025819">
        <w:rPr>
          <w:rFonts w:ascii="Times New Roman" w:hAnsi="Times New Roman"/>
          <w:sz w:val="24"/>
          <w:szCs w:val="24"/>
        </w:rPr>
        <w:t>, në kuadër të veprimtarisë së këtij programi, rezultojnë realizimet si më poshtë:</w:t>
      </w:r>
    </w:p>
    <w:p w:rsidR="000B3DFA" w:rsidRPr="00025819" w:rsidRDefault="000B3DFA" w:rsidP="00025819">
      <w:pPr>
        <w:spacing w:after="0"/>
        <w:jc w:val="both"/>
        <w:rPr>
          <w:rFonts w:ascii="Times New Roman" w:hAnsi="Times New Roman"/>
          <w:b/>
          <w:sz w:val="24"/>
          <w:szCs w:val="24"/>
          <w:u w:val="single"/>
        </w:rPr>
      </w:pPr>
    </w:p>
    <w:p w:rsidR="00B21B70" w:rsidRPr="00025819" w:rsidRDefault="00B21B70" w:rsidP="00025819">
      <w:pPr>
        <w:spacing w:after="0"/>
        <w:jc w:val="both"/>
        <w:rPr>
          <w:rFonts w:ascii="Times New Roman" w:hAnsi="Times New Roman"/>
          <w:b/>
          <w:sz w:val="24"/>
          <w:szCs w:val="24"/>
        </w:rPr>
      </w:pPr>
      <w:r w:rsidRPr="00025819">
        <w:rPr>
          <w:rFonts w:ascii="Times New Roman" w:hAnsi="Times New Roman"/>
          <w:b/>
          <w:sz w:val="24"/>
          <w:szCs w:val="24"/>
          <w:u w:val="single"/>
        </w:rPr>
        <w:t>Objektivi I:</w:t>
      </w:r>
      <w:r w:rsidRPr="00025819">
        <w:rPr>
          <w:rFonts w:ascii="Times New Roman" w:hAnsi="Times New Roman"/>
          <w:sz w:val="24"/>
          <w:szCs w:val="24"/>
        </w:rPr>
        <w:t xml:space="preserve"> </w:t>
      </w:r>
      <w:r w:rsidR="002A2C33" w:rsidRPr="00025819">
        <w:rPr>
          <w:rFonts w:ascii="Times New Roman" w:hAnsi="Times New Roman"/>
          <w:b/>
          <w:sz w:val="24"/>
          <w:szCs w:val="24"/>
        </w:rPr>
        <w:t xml:space="preserve"> </w:t>
      </w:r>
      <w:r w:rsidR="002A2C33" w:rsidRPr="00025819">
        <w:rPr>
          <w:rFonts w:ascii="Times New Roman" w:hAnsi="Times New Roman"/>
          <w:i/>
          <w:sz w:val="24"/>
          <w:szCs w:val="24"/>
        </w:rPr>
        <w:t xml:space="preserve"> </w:t>
      </w:r>
      <w:r w:rsidR="002A2C33" w:rsidRPr="00025819">
        <w:rPr>
          <w:rFonts w:ascii="Times New Roman" w:hAnsi="Times New Roman"/>
          <w:b/>
          <w:i/>
          <w:sz w:val="24"/>
          <w:szCs w:val="24"/>
        </w:rPr>
        <w:t>Të rritet niveli i ekspertizës ligjore,transparenca dhe bashkëpunimi me shoqërinë civile dhe grupet e interesit në mbledhjen e komisioneve të Kuvendit dhe në gjithe procesin legjislativ</w:t>
      </w:r>
    </w:p>
    <w:p w:rsidR="00B21B70" w:rsidRPr="00025819" w:rsidRDefault="00B21B70" w:rsidP="00025819">
      <w:pPr>
        <w:spacing w:after="0"/>
        <w:rPr>
          <w:rFonts w:ascii="Times New Roman" w:hAnsi="Times New Roman"/>
          <w:sz w:val="24"/>
          <w:szCs w:val="24"/>
        </w:rPr>
      </w:pPr>
    </w:p>
    <w:p w:rsidR="002D3D7C" w:rsidRPr="00025819" w:rsidRDefault="00707F31" w:rsidP="00025819">
      <w:pPr>
        <w:spacing w:after="0"/>
        <w:jc w:val="both"/>
        <w:rPr>
          <w:rFonts w:ascii="Times New Roman" w:hAnsi="Times New Roman"/>
          <w:sz w:val="24"/>
          <w:szCs w:val="24"/>
        </w:rPr>
      </w:pPr>
      <w:r w:rsidRPr="00025819">
        <w:rPr>
          <w:rFonts w:ascii="Times New Roman" w:hAnsi="Times New Roman"/>
          <w:sz w:val="24"/>
          <w:szCs w:val="24"/>
        </w:rPr>
        <w:t>Për realizimin e kë</w:t>
      </w:r>
      <w:r w:rsidR="00C93AB3" w:rsidRPr="00025819">
        <w:rPr>
          <w:rFonts w:ascii="Times New Roman" w:hAnsi="Times New Roman"/>
          <w:sz w:val="24"/>
          <w:szCs w:val="24"/>
        </w:rPr>
        <w:t>tij objektivi Kuvendi dhe shërbimet e Programit Legjislativ janë angazhuar për mirëfunksionimin e dialogut politik dhe rritjen e transparencës parlamentare në kuadër të procesit të integrimit evropian.</w:t>
      </w:r>
      <w:r w:rsidR="003D5C02" w:rsidRPr="00025819">
        <w:rPr>
          <w:rFonts w:ascii="Times New Roman" w:hAnsi="Times New Roman"/>
          <w:sz w:val="24"/>
          <w:szCs w:val="24"/>
        </w:rPr>
        <w:t xml:space="preserve"> </w:t>
      </w:r>
    </w:p>
    <w:p w:rsidR="00724AE4" w:rsidRPr="00AA0645" w:rsidRDefault="00724AE4" w:rsidP="006A1F08">
      <w:pPr>
        <w:spacing w:after="0"/>
        <w:jc w:val="both"/>
        <w:rPr>
          <w:rFonts w:ascii="Times New Roman" w:hAnsi="Times New Roman"/>
          <w:sz w:val="24"/>
          <w:szCs w:val="24"/>
        </w:rPr>
      </w:pPr>
    </w:p>
    <w:p w:rsidR="00724AE4" w:rsidRPr="00AA0645" w:rsidRDefault="00E66FAC" w:rsidP="00AE7EBA">
      <w:pPr>
        <w:pStyle w:val="ListParagraph1"/>
        <w:numPr>
          <w:ilvl w:val="0"/>
          <w:numId w:val="12"/>
        </w:numPr>
        <w:autoSpaceDE w:val="0"/>
        <w:autoSpaceDN w:val="0"/>
        <w:adjustRightInd w:val="0"/>
        <w:spacing w:after="0"/>
        <w:ind w:left="0" w:firstLine="0"/>
        <w:jc w:val="both"/>
        <w:rPr>
          <w:rFonts w:ascii="Times New Roman" w:hAnsi="Times New Roman" w:cs="Times New Roman"/>
          <w:sz w:val="24"/>
          <w:szCs w:val="24"/>
          <w:lang w:val="sq-AL"/>
        </w:rPr>
      </w:pPr>
      <w:r w:rsidRPr="00AA0645">
        <w:rPr>
          <w:rFonts w:ascii="Times New Roman" w:hAnsi="Times New Roman" w:cs="Times New Roman"/>
          <w:sz w:val="24"/>
          <w:szCs w:val="24"/>
          <w:lang w:val="sq-AL"/>
        </w:rPr>
        <w:t>Gjatë vitit 2018</w:t>
      </w:r>
      <w:r w:rsidR="00ED64F2" w:rsidRPr="00AA0645">
        <w:rPr>
          <w:rFonts w:ascii="Times New Roman" w:hAnsi="Times New Roman" w:cs="Times New Roman"/>
          <w:sz w:val="24"/>
          <w:szCs w:val="24"/>
          <w:lang w:val="sq-AL"/>
        </w:rPr>
        <w:t xml:space="preserve"> Kuvendi i Shqipërisë ka fuqizuar më tej transparencën parlamentare përmes krijimit të kushteve të duhura për marrëdhëniet dhe ndërveprimin gjithnjë e më të ngushtë me qytetarët, ndërtimin e marrëdhënieve funksionale me publikun, si dhe intensifikimin e punës në  drejtim  të  rritjes  së  perceptimit  publik për  një  parlament  pranë  dhe  në  kontakt  me qytetarin. </w:t>
      </w:r>
    </w:p>
    <w:p w:rsidR="00724AE4" w:rsidRPr="00AA0645" w:rsidRDefault="00724AE4" w:rsidP="006A1F08">
      <w:pPr>
        <w:pStyle w:val="ListParagraph1"/>
        <w:autoSpaceDE w:val="0"/>
        <w:autoSpaceDN w:val="0"/>
        <w:adjustRightInd w:val="0"/>
        <w:spacing w:after="0"/>
        <w:ind w:left="0"/>
        <w:jc w:val="both"/>
        <w:rPr>
          <w:rFonts w:ascii="Times New Roman" w:hAnsi="Times New Roman" w:cs="Times New Roman"/>
          <w:sz w:val="24"/>
          <w:szCs w:val="24"/>
          <w:lang w:val="sq-AL"/>
        </w:rPr>
      </w:pPr>
    </w:p>
    <w:p w:rsidR="009D25A4" w:rsidRPr="00AA0645" w:rsidRDefault="003D5C02" w:rsidP="00AE7EBA">
      <w:pPr>
        <w:pStyle w:val="ListParagraph"/>
        <w:numPr>
          <w:ilvl w:val="0"/>
          <w:numId w:val="13"/>
        </w:numPr>
        <w:ind w:left="0" w:firstLine="0"/>
        <w:jc w:val="both"/>
        <w:rPr>
          <w:lang w:val="sq-AL"/>
        </w:rPr>
      </w:pPr>
      <w:r w:rsidRPr="00AA0645">
        <w:rPr>
          <w:u w:val="single"/>
          <w:lang w:val="sq-AL"/>
        </w:rPr>
        <w:t>Në kuadër të transparencës parlamentare, janë publikuar në faqen e interneti</w:t>
      </w:r>
      <w:r w:rsidR="00AE1030" w:rsidRPr="00AA0645">
        <w:rPr>
          <w:u w:val="single"/>
          <w:lang w:val="sq-AL"/>
        </w:rPr>
        <w:t xml:space="preserve">t të Kuvendit procesverbalet </w:t>
      </w:r>
      <w:r w:rsidR="00BA3C42">
        <w:rPr>
          <w:b/>
          <w:u w:val="single"/>
          <w:lang w:val="sq-AL"/>
        </w:rPr>
        <w:t>37</w:t>
      </w:r>
      <w:r w:rsidR="00744ACE" w:rsidRPr="00AA0645">
        <w:rPr>
          <w:b/>
          <w:u w:val="single"/>
          <w:lang w:val="sq-AL"/>
        </w:rPr>
        <w:t xml:space="preserve"> seanca</w:t>
      </w:r>
      <w:r w:rsidRPr="00AA0645">
        <w:rPr>
          <w:b/>
          <w:u w:val="single"/>
          <w:lang w:val="sq-AL"/>
        </w:rPr>
        <w:t xml:space="preserve"> plenare</w:t>
      </w:r>
      <w:r w:rsidR="00FC02FF" w:rsidRPr="00AA0645">
        <w:rPr>
          <w:lang w:val="sq-AL"/>
        </w:rPr>
        <w:t>,</w:t>
      </w:r>
      <w:r w:rsidR="00744ACE" w:rsidRPr="00AA0645">
        <w:rPr>
          <w:lang w:val="sq-AL"/>
        </w:rPr>
        <w:t xml:space="preserve"> </w:t>
      </w:r>
      <w:r w:rsidR="00AE1030" w:rsidRPr="00AA0645">
        <w:rPr>
          <w:lang w:val="sq-AL"/>
        </w:rPr>
        <w:t>si dhe</w:t>
      </w:r>
      <w:r w:rsidR="00FC02FF" w:rsidRPr="00AA0645">
        <w:rPr>
          <w:lang w:val="sq-AL"/>
        </w:rPr>
        <w:t xml:space="preserve"> i gjithë dokumentacioni parlamentar që depozitohet në Kuvend dhe shqyrtohet e miratohet në seancë plenare</w:t>
      </w:r>
      <w:r w:rsidR="00187E8A" w:rsidRPr="00AA0645">
        <w:rPr>
          <w:lang w:val="sq-AL"/>
        </w:rPr>
        <w:t xml:space="preserve"> (projektligjet, projektvendimet, projektvendimet, propozimet dhe kërkesat e grupev</w:t>
      </w:r>
      <w:r w:rsidR="00D12A37" w:rsidRPr="00AA0645">
        <w:rPr>
          <w:lang w:val="sq-AL"/>
        </w:rPr>
        <w:t xml:space="preserve">e parlamentare/deputetëve etj. </w:t>
      </w:r>
      <w:r w:rsidRPr="00AA0645">
        <w:rPr>
          <w:lang w:val="sq-AL"/>
        </w:rPr>
        <w:t>si dhe procesverbalet e mbledhjeve të të gji</w:t>
      </w:r>
      <w:r w:rsidR="00413424" w:rsidRPr="00AA0645">
        <w:rPr>
          <w:lang w:val="sq-AL"/>
        </w:rPr>
        <w:t>tha komisioneve parlamentare.</w:t>
      </w:r>
    </w:p>
    <w:p w:rsidR="00350B74" w:rsidRPr="00AA0645" w:rsidRDefault="00A62D75" w:rsidP="00AE7EBA">
      <w:pPr>
        <w:pStyle w:val="ListParagraph"/>
        <w:numPr>
          <w:ilvl w:val="0"/>
          <w:numId w:val="13"/>
        </w:numPr>
        <w:ind w:left="0" w:firstLine="0"/>
        <w:jc w:val="both"/>
        <w:rPr>
          <w:lang w:val="sq-AL"/>
        </w:rPr>
      </w:pPr>
      <w:r w:rsidRPr="00AA0645">
        <w:rPr>
          <w:u w:val="single"/>
          <w:lang w:val="sq-AL"/>
        </w:rPr>
        <w:t xml:space="preserve">Në periudhë Janar – 31 Dhjetor </w:t>
      </w:r>
      <w:r w:rsidR="00962380">
        <w:rPr>
          <w:u w:val="single"/>
          <w:lang w:val="sq-AL"/>
        </w:rPr>
        <w:t xml:space="preserve"> 2019</w:t>
      </w:r>
      <w:r w:rsidR="009D25A4" w:rsidRPr="00AA0645">
        <w:rPr>
          <w:u w:val="single"/>
          <w:lang w:val="sq-AL"/>
        </w:rPr>
        <w:t xml:space="preserve"> </w:t>
      </w:r>
      <w:r w:rsidR="00E01243" w:rsidRPr="00AA0645">
        <w:rPr>
          <w:u w:val="single"/>
          <w:lang w:val="sq-AL"/>
        </w:rPr>
        <w:t>Kuvendi ka</w:t>
      </w:r>
      <w:r w:rsidRPr="00AA0645">
        <w:rPr>
          <w:u w:val="single"/>
          <w:lang w:val="sq-AL"/>
        </w:rPr>
        <w:t xml:space="preserve"> </w:t>
      </w:r>
      <w:r w:rsidR="00962380">
        <w:rPr>
          <w:b/>
          <w:u w:val="single"/>
          <w:lang w:val="sq-AL"/>
        </w:rPr>
        <w:t>miratuar 97</w:t>
      </w:r>
      <w:r w:rsidRPr="00AA0645">
        <w:rPr>
          <w:b/>
          <w:u w:val="single"/>
          <w:lang w:val="sq-AL"/>
        </w:rPr>
        <w:t xml:space="preserve"> ligje</w:t>
      </w:r>
      <w:r w:rsidRPr="00AA0645">
        <w:rPr>
          <w:u w:val="single"/>
          <w:lang w:val="sq-AL"/>
        </w:rPr>
        <w:t xml:space="preserve"> nga t</w:t>
      </w:r>
      <w:r w:rsidR="00252C12" w:rsidRPr="00AA0645">
        <w:rPr>
          <w:u w:val="single"/>
          <w:lang w:val="sq-AL"/>
        </w:rPr>
        <w:t>ë</w:t>
      </w:r>
      <w:r w:rsidRPr="00AA0645">
        <w:rPr>
          <w:u w:val="single"/>
          <w:lang w:val="sq-AL"/>
        </w:rPr>
        <w:t xml:space="preserve"> cilat </w:t>
      </w:r>
      <w:r w:rsidR="00962380">
        <w:rPr>
          <w:u w:val="single"/>
          <w:lang w:val="sq-AL"/>
        </w:rPr>
        <w:t>84</w:t>
      </w:r>
      <w:r w:rsidRPr="00AA0645">
        <w:rPr>
          <w:u w:val="single"/>
          <w:lang w:val="sq-AL"/>
        </w:rPr>
        <w:t xml:space="preserve"> </w:t>
      </w:r>
      <w:r w:rsidR="009D25A4" w:rsidRPr="00AA0645">
        <w:rPr>
          <w:u w:val="single"/>
          <w:lang w:val="sq-AL"/>
        </w:rPr>
        <w:t xml:space="preserve"> ligje, nismë e KM</w:t>
      </w:r>
      <w:r w:rsidR="009D25A4" w:rsidRPr="00AA0645">
        <w:rPr>
          <w:lang w:val="sq-AL"/>
        </w:rPr>
        <w:t>,</w:t>
      </w:r>
      <w:r w:rsidR="00962380">
        <w:rPr>
          <w:lang w:val="sq-AL"/>
        </w:rPr>
        <w:t xml:space="preserve"> dhe 13</w:t>
      </w:r>
      <w:r w:rsidRPr="00AA0645">
        <w:rPr>
          <w:lang w:val="sq-AL"/>
        </w:rPr>
        <w:t xml:space="preserve"> nisma deputeti </w:t>
      </w:r>
      <w:r w:rsidR="009D25A4" w:rsidRPr="00AA0645">
        <w:rPr>
          <w:lang w:val="sq-AL"/>
        </w:rPr>
        <w:t xml:space="preserve"> nga të cilat </w:t>
      </w:r>
      <w:r w:rsidR="00350B74" w:rsidRPr="00AA0645">
        <w:rPr>
          <w:lang w:val="sq-AL"/>
        </w:rPr>
        <w:t>:</w:t>
      </w:r>
    </w:p>
    <w:p w:rsidR="00350B74" w:rsidRPr="00AA0645" w:rsidRDefault="009D25A4" w:rsidP="00AE7EBA">
      <w:pPr>
        <w:pStyle w:val="ListParagraph"/>
        <w:numPr>
          <w:ilvl w:val="0"/>
          <w:numId w:val="20"/>
        </w:numPr>
        <w:spacing w:line="276" w:lineRule="auto"/>
        <w:jc w:val="both"/>
        <w:rPr>
          <w:lang w:val="sq-AL"/>
        </w:rPr>
      </w:pPr>
      <w:r w:rsidRPr="00AA0645">
        <w:rPr>
          <w:lang w:val="sq-AL"/>
        </w:rPr>
        <w:lastRenderedPageBreak/>
        <w:t xml:space="preserve">miratuar </w:t>
      </w:r>
      <w:r w:rsidR="009A3160">
        <w:rPr>
          <w:lang w:val="sq-AL"/>
        </w:rPr>
        <w:t>5</w:t>
      </w:r>
      <w:r w:rsidR="009628B7" w:rsidRPr="00AA0645">
        <w:rPr>
          <w:lang w:val="sq-AL"/>
        </w:rPr>
        <w:t xml:space="preserve"> ligje </w:t>
      </w:r>
      <w:r w:rsidR="00DC5845" w:rsidRPr="00AA0645">
        <w:rPr>
          <w:lang w:val="sq-AL"/>
        </w:rPr>
        <w:t xml:space="preserve"> me shumicë </w:t>
      </w:r>
      <w:r w:rsidR="009A3160">
        <w:rPr>
          <w:lang w:val="sq-AL"/>
        </w:rPr>
        <w:t>të cilësuar</w:t>
      </w:r>
      <w:r w:rsidR="00350B74" w:rsidRPr="00AA0645">
        <w:rPr>
          <w:lang w:val="sq-AL"/>
        </w:rPr>
        <w:t>;</w:t>
      </w:r>
    </w:p>
    <w:p w:rsidR="00350B74" w:rsidRPr="00AA0645" w:rsidRDefault="00350B74" w:rsidP="00AE7EBA">
      <w:pPr>
        <w:pStyle w:val="ListParagraph"/>
        <w:numPr>
          <w:ilvl w:val="0"/>
          <w:numId w:val="20"/>
        </w:numPr>
        <w:spacing w:line="276" w:lineRule="auto"/>
        <w:jc w:val="both"/>
        <w:rPr>
          <w:lang w:val="sq-AL"/>
        </w:rPr>
      </w:pPr>
      <w:r w:rsidRPr="00AA0645">
        <w:rPr>
          <w:lang w:val="sq-AL"/>
        </w:rPr>
        <w:t xml:space="preserve">miratuar </w:t>
      </w:r>
      <w:r w:rsidR="00DC5845" w:rsidRPr="00AA0645">
        <w:rPr>
          <w:lang w:val="sq-AL"/>
        </w:rPr>
        <w:t xml:space="preserve"> </w:t>
      </w:r>
      <w:r w:rsidR="00ED5220">
        <w:rPr>
          <w:lang w:val="sq-AL"/>
        </w:rPr>
        <w:t>59</w:t>
      </w:r>
      <w:r w:rsidR="009628B7" w:rsidRPr="00AA0645">
        <w:rPr>
          <w:lang w:val="sq-AL"/>
        </w:rPr>
        <w:t xml:space="preserve"> ligje</w:t>
      </w:r>
      <w:r w:rsidRPr="00AA0645">
        <w:rPr>
          <w:lang w:val="sq-AL"/>
        </w:rPr>
        <w:t xml:space="preserve"> me shumicë të thjeshtë;</w:t>
      </w:r>
    </w:p>
    <w:p w:rsidR="00A62D75" w:rsidRPr="00AA0645" w:rsidRDefault="009A3160" w:rsidP="00AE7EBA">
      <w:pPr>
        <w:pStyle w:val="ListParagraph"/>
        <w:numPr>
          <w:ilvl w:val="0"/>
          <w:numId w:val="20"/>
        </w:numPr>
        <w:spacing w:line="276" w:lineRule="auto"/>
        <w:jc w:val="both"/>
        <w:rPr>
          <w:lang w:val="sq-AL"/>
        </w:rPr>
      </w:pPr>
      <w:r>
        <w:rPr>
          <w:lang w:val="sq-AL"/>
        </w:rPr>
        <w:t>miratuar 7</w:t>
      </w:r>
      <w:r w:rsidR="00350B74" w:rsidRPr="00AA0645">
        <w:rPr>
          <w:lang w:val="sq-AL"/>
        </w:rPr>
        <w:t xml:space="preserve"> ligje me procedurë të përshpejtuar.</w:t>
      </w:r>
    </w:p>
    <w:p w:rsidR="00F57858" w:rsidRDefault="009A3160" w:rsidP="00AE7EBA">
      <w:pPr>
        <w:pStyle w:val="ListParagraph"/>
        <w:numPr>
          <w:ilvl w:val="0"/>
          <w:numId w:val="20"/>
        </w:numPr>
        <w:spacing w:line="276" w:lineRule="auto"/>
        <w:jc w:val="both"/>
        <w:rPr>
          <w:lang w:val="sq-AL"/>
        </w:rPr>
      </w:pPr>
      <w:r>
        <w:rPr>
          <w:lang w:val="sq-AL"/>
        </w:rPr>
        <w:t>rrëzuar 1</w:t>
      </w:r>
      <w:r w:rsidR="009D25A4" w:rsidRPr="00AA0645">
        <w:rPr>
          <w:lang w:val="sq-AL"/>
        </w:rPr>
        <w:t xml:space="preserve"> p/ligje në parim,</w:t>
      </w:r>
      <w:r>
        <w:rPr>
          <w:lang w:val="sq-AL"/>
        </w:rPr>
        <w:t xml:space="preserve"> n</w:t>
      </w:r>
      <w:r w:rsidR="001F01B1">
        <w:rPr>
          <w:lang w:val="sq-AL"/>
        </w:rPr>
        <w:t>ë</w:t>
      </w:r>
      <w:r>
        <w:rPr>
          <w:lang w:val="sq-AL"/>
        </w:rPr>
        <w:t xml:space="preserve"> seanc</w:t>
      </w:r>
      <w:r w:rsidR="001F01B1">
        <w:rPr>
          <w:lang w:val="sq-AL"/>
        </w:rPr>
        <w:t>ë</w:t>
      </w:r>
      <w:r>
        <w:rPr>
          <w:lang w:val="sq-AL"/>
        </w:rPr>
        <w:t xml:space="preserve"> plenare.</w:t>
      </w:r>
      <w:r w:rsidR="0056768A" w:rsidRPr="00AA0645">
        <w:rPr>
          <w:lang w:val="sq-AL"/>
        </w:rPr>
        <w:t xml:space="preserve"> </w:t>
      </w:r>
    </w:p>
    <w:p w:rsidR="00381592" w:rsidRPr="00AA0645" w:rsidRDefault="00381592" w:rsidP="00381592">
      <w:pPr>
        <w:pStyle w:val="ListParagraph"/>
        <w:spacing w:line="276" w:lineRule="auto"/>
        <w:jc w:val="both"/>
        <w:rPr>
          <w:lang w:val="sq-AL"/>
        </w:rPr>
      </w:pPr>
    </w:p>
    <w:p w:rsidR="00CF0854" w:rsidRPr="001D2C98" w:rsidRDefault="00350B74" w:rsidP="001D2C98">
      <w:pPr>
        <w:jc w:val="both"/>
        <w:rPr>
          <w:rFonts w:ascii="Times New Roman" w:hAnsi="Times New Roman"/>
          <w:sz w:val="24"/>
          <w:szCs w:val="24"/>
          <w:u w:val="single"/>
        </w:rPr>
      </w:pPr>
      <w:r w:rsidRPr="00AA0645">
        <w:rPr>
          <w:rFonts w:ascii="Times New Roman" w:hAnsi="Times New Roman"/>
          <w:sz w:val="24"/>
          <w:szCs w:val="24"/>
          <w:u w:val="single"/>
        </w:rPr>
        <w:t>Gjithashtu jan</w:t>
      </w:r>
      <w:r w:rsidR="00CF41B2" w:rsidRPr="00AA0645">
        <w:rPr>
          <w:rFonts w:ascii="Times New Roman" w:hAnsi="Times New Roman"/>
          <w:sz w:val="24"/>
          <w:szCs w:val="24"/>
          <w:u w:val="single"/>
        </w:rPr>
        <w:t>ë</w:t>
      </w:r>
      <w:r w:rsidRPr="00AA0645">
        <w:rPr>
          <w:rFonts w:ascii="Times New Roman" w:hAnsi="Times New Roman"/>
          <w:sz w:val="24"/>
          <w:szCs w:val="24"/>
          <w:u w:val="single"/>
        </w:rPr>
        <w:t xml:space="preserve">  miratuar</w:t>
      </w:r>
      <w:r w:rsidR="009A3160">
        <w:rPr>
          <w:rFonts w:ascii="Times New Roman" w:hAnsi="Times New Roman"/>
          <w:sz w:val="24"/>
          <w:szCs w:val="24"/>
          <w:u w:val="single"/>
        </w:rPr>
        <w:t xml:space="preserve"> 32</w:t>
      </w:r>
      <w:r w:rsidR="00A62D75" w:rsidRPr="00AA0645">
        <w:rPr>
          <w:rFonts w:ascii="Times New Roman" w:hAnsi="Times New Roman"/>
          <w:sz w:val="24"/>
          <w:szCs w:val="24"/>
          <w:u w:val="single"/>
        </w:rPr>
        <w:t xml:space="preserve"> ratifikim/aderim/pranim/denpncim marreveshjes nd</w:t>
      </w:r>
      <w:r w:rsidR="00252C12" w:rsidRPr="00AA0645">
        <w:rPr>
          <w:rFonts w:ascii="Times New Roman" w:hAnsi="Times New Roman"/>
          <w:sz w:val="24"/>
          <w:szCs w:val="24"/>
          <w:u w:val="single"/>
        </w:rPr>
        <w:t>ë</w:t>
      </w:r>
      <w:r w:rsidR="00A62D75" w:rsidRPr="00AA0645">
        <w:rPr>
          <w:rFonts w:ascii="Times New Roman" w:hAnsi="Times New Roman"/>
          <w:sz w:val="24"/>
          <w:szCs w:val="24"/>
          <w:u w:val="single"/>
        </w:rPr>
        <w:t>rkomb</w:t>
      </w:r>
      <w:r w:rsidR="00252C12" w:rsidRPr="00AA0645">
        <w:rPr>
          <w:rFonts w:ascii="Times New Roman" w:hAnsi="Times New Roman"/>
          <w:sz w:val="24"/>
          <w:szCs w:val="24"/>
          <w:u w:val="single"/>
        </w:rPr>
        <w:t>ë</w:t>
      </w:r>
      <w:r w:rsidR="009A3160">
        <w:rPr>
          <w:rFonts w:ascii="Times New Roman" w:hAnsi="Times New Roman"/>
          <w:sz w:val="24"/>
          <w:szCs w:val="24"/>
          <w:u w:val="single"/>
        </w:rPr>
        <w:t>tare; 53</w:t>
      </w:r>
      <w:r w:rsidR="00A62D75" w:rsidRPr="00AA0645">
        <w:rPr>
          <w:rFonts w:ascii="Times New Roman" w:hAnsi="Times New Roman"/>
          <w:sz w:val="24"/>
          <w:szCs w:val="24"/>
          <w:u w:val="single"/>
        </w:rPr>
        <w:t xml:space="preserve"> </w:t>
      </w:r>
      <w:r w:rsidR="009D25A4" w:rsidRPr="00AA0645">
        <w:rPr>
          <w:rFonts w:ascii="Times New Roman" w:hAnsi="Times New Roman"/>
          <w:sz w:val="24"/>
          <w:szCs w:val="24"/>
          <w:u w:val="single"/>
        </w:rPr>
        <w:t xml:space="preserve"> ligje miratuar me konse</w:t>
      </w:r>
      <w:r w:rsidR="001F01B1">
        <w:rPr>
          <w:rFonts w:ascii="Times New Roman" w:hAnsi="Times New Roman"/>
          <w:sz w:val="24"/>
          <w:szCs w:val="24"/>
          <w:u w:val="single"/>
        </w:rPr>
        <w:t>nsusin e opozitës dhe 15 ligje janë kryer për rishqyrtim nga Presidenti.</w:t>
      </w:r>
    </w:p>
    <w:p w:rsidR="00350B74" w:rsidRPr="00AA0645" w:rsidRDefault="00350B74" w:rsidP="006A1F08">
      <w:pPr>
        <w:pStyle w:val="ListParagraph"/>
        <w:spacing w:line="276" w:lineRule="auto"/>
        <w:jc w:val="both"/>
        <w:rPr>
          <w:i/>
          <w:lang w:val="sq-AL"/>
        </w:rPr>
      </w:pPr>
      <w:r w:rsidRPr="00AA0645">
        <w:rPr>
          <w:i/>
          <w:lang w:val="sq-AL"/>
        </w:rPr>
        <w:t xml:space="preserve">Kuvendi </w:t>
      </w:r>
      <w:r w:rsidR="003069DC" w:rsidRPr="00AA0645">
        <w:rPr>
          <w:i/>
          <w:lang w:val="sq-AL"/>
        </w:rPr>
        <w:t xml:space="preserve"> krahas ligjeve </w:t>
      </w:r>
      <w:r w:rsidRPr="00AA0645">
        <w:rPr>
          <w:i/>
          <w:lang w:val="sq-AL"/>
        </w:rPr>
        <w:t>ka miratuar :</w:t>
      </w:r>
    </w:p>
    <w:p w:rsidR="00CF0854" w:rsidRPr="00AA0645" w:rsidRDefault="00CF0854" w:rsidP="006A1F08">
      <w:pPr>
        <w:pStyle w:val="ListParagraph"/>
        <w:spacing w:line="276" w:lineRule="auto"/>
        <w:jc w:val="both"/>
        <w:rPr>
          <w:i/>
          <w:lang w:val="sq-AL"/>
        </w:rPr>
      </w:pPr>
    </w:p>
    <w:p w:rsidR="00DE5BB5" w:rsidRPr="00AA0645" w:rsidRDefault="00A62D75" w:rsidP="00AE7EBA">
      <w:pPr>
        <w:pStyle w:val="ListParagraph"/>
        <w:numPr>
          <w:ilvl w:val="0"/>
          <w:numId w:val="19"/>
        </w:numPr>
        <w:spacing w:line="276" w:lineRule="auto"/>
        <w:jc w:val="both"/>
        <w:rPr>
          <w:lang w:val="sq-AL"/>
        </w:rPr>
      </w:pPr>
      <w:r w:rsidRPr="00AA0645">
        <w:rPr>
          <w:lang w:val="sq-AL"/>
        </w:rPr>
        <w:t>Vendime,</w:t>
      </w:r>
      <w:r w:rsidR="001F01B1">
        <w:rPr>
          <w:lang w:val="sq-AL"/>
        </w:rPr>
        <w:t xml:space="preserve"> 152 nga të cilat 21për zgjedhje/emërim; 2</w:t>
      </w:r>
      <w:r w:rsidR="00350B74" w:rsidRPr="00AA0645">
        <w:rPr>
          <w:lang w:val="sq-AL"/>
        </w:rPr>
        <w:t xml:space="preserve"> moszgjedhje;</w:t>
      </w:r>
    </w:p>
    <w:p w:rsidR="00350B74" w:rsidRPr="00AA0645" w:rsidRDefault="001F01B1" w:rsidP="00AE7EBA">
      <w:pPr>
        <w:pStyle w:val="ListParagraph"/>
        <w:numPr>
          <w:ilvl w:val="0"/>
          <w:numId w:val="19"/>
        </w:numPr>
        <w:spacing w:line="276" w:lineRule="auto"/>
        <w:jc w:val="both"/>
        <w:rPr>
          <w:lang w:val="sq-AL"/>
        </w:rPr>
      </w:pPr>
      <w:r>
        <w:rPr>
          <w:lang w:val="sq-AL"/>
        </w:rPr>
        <w:t xml:space="preserve">vendime </w:t>
      </w:r>
      <w:r w:rsidR="00DE5BB5" w:rsidRPr="00AA0645">
        <w:rPr>
          <w:lang w:val="sq-AL"/>
        </w:rPr>
        <w:t>shkarkim</w:t>
      </w:r>
      <w:r>
        <w:rPr>
          <w:lang w:val="sq-AL"/>
        </w:rPr>
        <w:t xml:space="preserve"> 4. (kat</w:t>
      </w:r>
      <w:r w:rsidR="00BF2BD0">
        <w:rPr>
          <w:lang w:val="sq-AL"/>
        </w:rPr>
        <w:t>ë</w:t>
      </w:r>
      <w:r>
        <w:rPr>
          <w:lang w:val="sq-AL"/>
        </w:rPr>
        <w:t>r)</w:t>
      </w:r>
      <w:r w:rsidR="00DE5BB5" w:rsidRPr="00AA0645">
        <w:rPr>
          <w:lang w:val="sq-AL"/>
        </w:rPr>
        <w:t>;</w:t>
      </w:r>
    </w:p>
    <w:p w:rsidR="00DE5BB5" w:rsidRDefault="001F01B1" w:rsidP="00AE7EBA">
      <w:pPr>
        <w:pStyle w:val="ListParagraph"/>
        <w:numPr>
          <w:ilvl w:val="0"/>
          <w:numId w:val="19"/>
        </w:numPr>
        <w:spacing w:line="276" w:lineRule="auto"/>
        <w:jc w:val="both"/>
        <w:rPr>
          <w:lang w:val="sq-AL"/>
        </w:rPr>
      </w:pPr>
      <w:r>
        <w:rPr>
          <w:lang w:val="sq-AL"/>
        </w:rPr>
        <w:t>vendime p</w:t>
      </w:r>
      <w:r w:rsidR="00BF2BD0">
        <w:rPr>
          <w:lang w:val="sq-AL"/>
        </w:rPr>
        <w:t>ë</w:t>
      </w:r>
      <w:r>
        <w:rPr>
          <w:lang w:val="sq-AL"/>
        </w:rPr>
        <w:t xml:space="preserve">r </w:t>
      </w:r>
      <w:r w:rsidR="00DE5BB5" w:rsidRPr="00AA0645">
        <w:rPr>
          <w:lang w:val="sq-AL"/>
        </w:rPr>
        <w:t xml:space="preserve"> struktura institucionesh t</w:t>
      </w:r>
      <w:r w:rsidR="00252C12" w:rsidRPr="00AA0645">
        <w:rPr>
          <w:lang w:val="sq-AL"/>
        </w:rPr>
        <w:t>ë</w:t>
      </w:r>
      <w:r w:rsidR="00A91595">
        <w:rPr>
          <w:lang w:val="sq-AL"/>
        </w:rPr>
        <w:t xml:space="preserve"> pavaru</w:t>
      </w:r>
      <w:r w:rsidR="00DE5BB5" w:rsidRPr="00AA0645">
        <w:rPr>
          <w:lang w:val="sq-AL"/>
        </w:rPr>
        <w:t>ra</w:t>
      </w:r>
      <w:r>
        <w:rPr>
          <w:lang w:val="sq-AL"/>
        </w:rPr>
        <w:t xml:space="preserve"> 4 ( kat</w:t>
      </w:r>
      <w:r w:rsidR="00BF2BD0">
        <w:rPr>
          <w:lang w:val="sq-AL"/>
        </w:rPr>
        <w:t>ë</w:t>
      </w:r>
      <w:r>
        <w:rPr>
          <w:lang w:val="sq-AL"/>
        </w:rPr>
        <w:t>r)</w:t>
      </w:r>
      <w:r w:rsidR="00DE5BB5" w:rsidRPr="00AA0645">
        <w:rPr>
          <w:lang w:val="sq-AL"/>
        </w:rPr>
        <w:t>;</w:t>
      </w:r>
    </w:p>
    <w:p w:rsidR="001F01B1" w:rsidRPr="00A753F3" w:rsidRDefault="001F01B1" w:rsidP="00AE7EBA">
      <w:pPr>
        <w:pStyle w:val="ListParagraph"/>
        <w:numPr>
          <w:ilvl w:val="0"/>
          <w:numId w:val="19"/>
        </w:numPr>
        <w:spacing w:line="276" w:lineRule="auto"/>
      </w:pPr>
      <w:proofErr w:type="spellStart"/>
      <w:r w:rsidRPr="00A753F3">
        <w:t>vendime</w:t>
      </w:r>
      <w:proofErr w:type="spellEnd"/>
      <w:r w:rsidRPr="00A753F3">
        <w:t xml:space="preserve"> </w:t>
      </w:r>
      <w:proofErr w:type="spellStart"/>
      <w:r w:rsidRPr="00A753F3">
        <w:t>për</w:t>
      </w:r>
      <w:proofErr w:type="spellEnd"/>
      <w:r w:rsidRPr="00A753F3">
        <w:t xml:space="preserve"> </w:t>
      </w:r>
      <w:proofErr w:type="spellStart"/>
      <w:r w:rsidRPr="00A753F3">
        <w:t>ndryshimin</w:t>
      </w:r>
      <w:proofErr w:type="spellEnd"/>
      <w:r w:rsidRPr="00A753F3">
        <w:t xml:space="preserve"> e </w:t>
      </w:r>
      <w:proofErr w:type="spellStart"/>
      <w:r w:rsidRPr="00A753F3">
        <w:t>përbërjes</w:t>
      </w:r>
      <w:proofErr w:type="spellEnd"/>
      <w:r w:rsidRPr="00A753F3">
        <w:t xml:space="preserve"> </w:t>
      </w:r>
      <w:proofErr w:type="spellStart"/>
      <w:r w:rsidRPr="00A753F3">
        <w:t>së</w:t>
      </w:r>
      <w:proofErr w:type="spellEnd"/>
      <w:r w:rsidRPr="00A753F3">
        <w:t xml:space="preserve"> KM</w:t>
      </w:r>
      <w:r>
        <w:t xml:space="preserve">   2 (</w:t>
      </w:r>
      <w:proofErr w:type="spellStart"/>
      <w:r>
        <w:t>dy</w:t>
      </w:r>
      <w:proofErr w:type="spellEnd"/>
      <w:r>
        <w:t>);</w:t>
      </w:r>
    </w:p>
    <w:p w:rsidR="001F01B1" w:rsidRDefault="001F01B1" w:rsidP="00AE7EBA">
      <w:pPr>
        <w:pStyle w:val="ListParagraph"/>
        <w:numPr>
          <w:ilvl w:val="0"/>
          <w:numId w:val="19"/>
        </w:numPr>
        <w:spacing w:line="276" w:lineRule="auto"/>
      </w:pPr>
      <w:proofErr w:type="spellStart"/>
      <w:r>
        <w:t>vendim</w:t>
      </w:r>
      <w:proofErr w:type="spellEnd"/>
      <w:r>
        <w:t xml:space="preserve"> </w:t>
      </w:r>
      <w:proofErr w:type="spellStart"/>
      <w:r>
        <w:t>shkarkim</w:t>
      </w:r>
      <w:proofErr w:type="spellEnd"/>
      <w:r>
        <w:t xml:space="preserve"> </w:t>
      </w:r>
      <w:proofErr w:type="spellStart"/>
      <w:r>
        <w:t>zëvendëskryeministri</w:t>
      </w:r>
      <w:proofErr w:type="spellEnd"/>
      <w:r>
        <w:t>;         1(</w:t>
      </w:r>
      <w:proofErr w:type="spellStart"/>
      <w:r>
        <w:t>nj</w:t>
      </w:r>
      <w:r w:rsidR="00BF2BD0">
        <w:t>ë</w:t>
      </w:r>
      <w:proofErr w:type="spellEnd"/>
      <w:r>
        <w:t>)</w:t>
      </w:r>
    </w:p>
    <w:p w:rsidR="001F01B1" w:rsidRDefault="001F01B1" w:rsidP="00AE7EBA">
      <w:pPr>
        <w:pStyle w:val="ListParagraph"/>
        <w:numPr>
          <w:ilvl w:val="0"/>
          <w:numId w:val="19"/>
        </w:numPr>
        <w:spacing w:line="276" w:lineRule="auto"/>
      </w:pPr>
      <w:proofErr w:type="spellStart"/>
      <w:r>
        <w:t>vendim</w:t>
      </w:r>
      <w:proofErr w:type="spellEnd"/>
      <w:r>
        <w:t xml:space="preserve"> </w:t>
      </w:r>
      <w:proofErr w:type="spellStart"/>
      <w:r>
        <w:t>emërim</w:t>
      </w:r>
      <w:proofErr w:type="spellEnd"/>
      <w:r>
        <w:t xml:space="preserve"> </w:t>
      </w:r>
      <w:proofErr w:type="spellStart"/>
      <w:r>
        <w:t>zëvendëskryeministri</w:t>
      </w:r>
      <w:proofErr w:type="spellEnd"/>
      <w:r>
        <w:t>;             1(</w:t>
      </w:r>
      <w:proofErr w:type="spellStart"/>
      <w:r>
        <w:t>nj</w:t>
      </w:r>
      <w:r w:rsidR="00BF2BD0">
        <w:t>ë</w:t>
      </w:r>
      <w:proofErr w:type="spellEnd"/>
      <w:r>
        <w:t>)</w:t>
      </w:r>
    </w:p>
    <w:p w:rsidR="001F01B1" w:rsidRDefault="001F01B1" w:rsidP="00AE7EBA">
      <w:pPr>
        <w:pStyle w:val="ListParagraph"/>
        <w:numPr>
          <w:ilvl w:val="0"/>
          <w:numId w:val="19"/>
        </w:numPr>
        <w:spacing w:line="276" w:lineRule="auto"/>
      </w:pPr>
      <w:proofErr w:type="spellStart"/>
      <w:r>
        <w:t>vendime</w:t>
      </w:r>
      <w:proofErr w:type="spellEnd"/>
      <w:r>
        <w:t xml:space="preserve"> </w:t>
      </w:r>
      <w:proofErr w:type="spellStart"/>
      <w:r>
        <w:t>emërim</w:t>
      </w:r>
      <w:proofErr w:type="spellEnd"/>
      <w:r>
        <w:t xml:space="preserve"> </w:t>
      </w:r>
      <w:proofErr w:type="spellStart"/>
      <w:r>
        <w:t>ministrash</w:t>
      </w:r>
      <w:proofErr w:type="spellEnd"/>
      <w:r>
        <w:t>;</w:t>
      </w:r>
      <w:r w:rsidR="00626478">
        <w:t xml:space="preserve">                            9 (</w:t>
      </w:r>
      <w:proofErr w:type="spellStart"/>
      <w:r w:rsidR="00626478">
        <w:t>n</w:t>
      </w:r>
      <w:r w:rsidR="00BF2BD0">
        <w:t>ë</w:t>
      </w:r>
      <w:r w:rsidR="00626478">
        <w:t>nt</w:t>
      </w:r>
      <w:r w:rsidR="00BF2BD0">
        <w:t>ë</w:t>
      </w:r>
      <w:proofErr w:type="spellEnd"/>
      <w:r w:rsidR="00626478">
        <w:t xml:space="preserve"> )</w:t>
      </w:r>
    </w:p>
    <w:p w:rsidR="001F01B1" w:rsidRPr="001C4521" w:rsidRDefault="001F01B1" w:rsidP="00AE7EBA">
      <w:pPr>
        <w:pStyle w:val="ListParagraph"/>
        <w:numPr>
          <w:ilvl w:val="0"/>
          <w:numId w:val="19"/>
        </w:numPr>
        <w:spacing w:line="276" w:lineRule="auto"/>
      </w:pPr>
      <w:proofErr w:type="spellStart"/>
      <w:r>
        <w:t>vendime</w:t>
      </w:r>
      <w:proofErr w:type="spellEnd"/>
      <w:r>
        <w:t xml:space="preserve"> </w:t>
      </w:r>
      <w:proofErr w:type="spellStart"/>
      <w:r>
        <w:t>lirim</w:t>
      </w:r>
      <w:proofErr w:type="spellEnd"/>
      <w:r>
        <w:t xml:space="preserve"> </w:t>
      </w:r>
      <w:proofErr w:type="spellStart"/>
      <w:r>
        <w:t>ministrash</w:t>
      </w:r>
      <w:proofErr w:type="spellEnd"/>
      <w:r>
        <w:t>;</w:t>
      </w:r>
      <w:r w:rsidR="00626478">
        <w:t xml:space="preserve">                               </w:t>
      </w:r>
      <w:r w:rsidR="001350C2">
        <w:t xml:space="preserve">  </w:t>
      </w:r>
      <w:r w:rsidR="00626478">
        <w:t>7(</w:t>
      </w:r>
      <w:proofErr w:type="spellStart"/>
      <w:r w:rsidR="00626478">
        <w:t>shtat</w:t>
      </w:r>
      <w:r w:rsidR="00BF2BD0">
        <w:t>ë</w:t>
      </w:r>
      <w:proofErr w:type="spellEnd"/>
      <w:r w:rsidR="00626478">
        <w:t>)</w:t>
      </w:r>
    </w:p>
    <w:p w:rsidR="001C4521" w:rsidRPr="00602169" w:rsidRDefault="001C4521" w:rsidP="00AE7EBA">
      <w:pPr>
        <w:pStyle w:val="ListParagraph"/>
        <w:numPr>
          <w:ilvl w:val="0"/>
          <w:numId w:val="19"/>
        </w:numPr>
        <w:spacing w:line="276" w:lineRule="auto"/>
        <w:rPr>
          <w:sz w:val="28"/>
        </w:rPr>
      </w:pPr>
      <w:proofErr w:type="spellStart"/>
      <w:r>
        <w:t>vendime</w:t>
      </w:r>
      <w:proofErr w:type="spellEnd"/>
      <w:r>
        <w:t xml:space="preserve"> </w:t>
      </w:r>
      <w:proofErr w:type="spellStart"/>
      <w:r w:rsidRPr="00602169">
        <w:t>për</w:t>
      </w:r>
      <w:proofErr w:type="spellEnd"/>
      <w:r w:rsidRPr="00602169">
        <w:t xml:space="preserve"> </w:t>
      </w:r>
      <w:proofErr w:type="spellStart"/>
      <w:r w:rsidRPr="00602169">
        <w:t>dhënie</w:t>
      </w:r>
      <w:proofErr w:type="spellEnd"/>
      <w:r w:rsidRPr="00602169">
        <w:t xml:space="preserve"> </w:t>
      </w:r>
      <w:proofErr w:type="spellStart"/>
      <w:r w:rsidRPr="00602169">
        <w:t>autorizimi</w:t>
      </w:r>
      <w:proofErr w:type="spellEnd"/>
      <w:r w:rsidRPr="00602169">
        <w:t xml:space="preserve"> </w:t>
      </w:r>
      <w:proofErr w:type="spellStart"/>
      <w:r w:rsidRPr="00602169">
        <w:t>për</w:t>
      </w:r>
      <w:proofErr w:type="spellEnd"/>
      <w:r w:rsidRPr="00602169">
        <w:t xml:space="preserve"> </w:t>
      </w:r>
      <w:proofErr w:type="spellStart"/>
      <w:r w:rsidRPr="00602169">
        <w:t>procedim</w:t>
      </w:r>
      <w:proofErr w:type="spellEnd"/>
      <w:r w:rsidRPr="00602169">
        <w:t xml:space="preserve"> penal</w:t>
      </w:r>
      <w:r>
        <w:t>;   0(zero)</w:t>
      </w:r>
    </w:p>
    <w:p w:rsidR="001C4521" w:rsidRPr="008C6581" w:rsidRDefault="001C4521" w:rsidP="00AE7EBA">
      <w:pPr>
        <w:pStyle w:val="ListParagraph"/>
        <w:numPr>
          <w:ilvl w:val="0"/>
          <w:numId w:val="19"/>
        </w:numPr>
        <w:spacing w:line="276" w:lineRule="auto"/>
        <w:rPr>
          <w:sz w:val="28"/>
        </w:rPr>
      </w:pPr>
      <w:proofErr w:type="spellStart"/>
      <w:r w:rsidRPr="00602169">
        <w:t>vendime</w:t>
      </w:r>
      <w:proofErr w:type="spellEnd"/>
      <w:r w:rsidRPr="00602169">
        <w:t xml:space="preserve"> </w:t>
      </w:r>
      <w:proofErr w:type="spellStart"/>
      <w:r w:rsidRPr="00602169">
        <w:t>për</w:t>
      </w:r>
      <w:proofErr w:type="spellEnd"/>
      <w:r w:rsidRPr="00602169">
        <w:t xml:space="preserve"> </w:t>
      </w:r>
      <w:proofErr w:type="spellStart"/>
      <w:r w:rsidRPr="00602169">
        <w:t>dërgimin</w:t>
      </w:r>
      <w:proofErr w:type="spellEnd"/>
      <w:r w:rsidRPr="00602169">
        <w:t xml:space="preserve"> </w:t>
      </w:r>
      <w:proofErr w:type="spellStart"/>
      <w:r w:rsidRPr="00602169">
        <w:t>në</w:t>
      </w:r>
      <w:proofErr w:type="spellEnd"/>
      <w:r w:rsidRPr="00602169">
        <w:t xml:space="preserve"> </w:t>
      </w:r>
      <w:proofErr w:type="spellStart"/>
      <w:r w:rsidRPr="00602169">
        <w:t>Gjykatën</w:t>
      </w:r>
      <w:proofErr w:type="spellEnd"/>
      <w:r w:rsidRPr="00602169">
        <w:t xml:space="preserve"> </w:t>
      </w:r>
      <w:proofErr w:type="spellStart"/>
      <w:r w:rsidRPr="00602169">
        <w:t>Kushtetuese</w:t>
      </w:r>
      <w:proofErr w:type="spellEnd"/>
      <w:r w:rsidRPr="00602169">
        <w:t xml:space="preserve"> </w:t>
      </w:r>
      <w:proofErr w:type="spellStart"/>
      <w:r w:rsidRPr="00602169">
        <w:t>të</w:t>
      </w:r>
      <w:proofErr w:type="spellEnd"/>
      <w:r w:rsidRPr="00602169">
        <w:t xml:space="preserve"> </w:t>
      </w:r>
      <w:proofErr w:type="spellStart"/>
      <w:r w:rsidRPr="00602169">
        <w:t>çështjes</w:t>
      </w:r>
      <w:proofErr w:type="spellEnd"/>
      <w:r w:rsidRPr="00602169">
        <w:t xml:space="preserve"> </w:t>
      </w:r>
      <w:proofErr w:type="spellStart"/>
      <w:r w:rsidRPr="00602169">
        <w:t>së</w:t>
      </w:r>
      <w:proofErr w:type="spellEnd"/>
      <w:r w:rsidRPr="00602169">
        <w:t xml:space="preserve"> </w:t>
      </w:r>
      <w:proofErr w:type="spellStart"/>
      <w:r w:rsidRPr="00602169">
        <w:t>mandatit</w:t>
      </w:r>
      <w:proofErr w:type="spellEnd"/>
      <w:r w:rsidRPr="00602169">
        <w:t xml:space="preserve"> </w:t>
      </w:r>
      <w:proofErr w:type="spellStart"/>
      <w:r w:rsidRPr="00602169">
        <w:t>të</w:t>
      </w:r>
      <w:proofErr w:type="spellEnd"/>
      <w:r w:rsidRPr="00602169">
        <w:t xml:space="preserve"> </w:t>
      </w:r>
      <w:proofErr w:type="spellStart"/>
      <w:r w:rsidRPr="00602169">
        <w:t>deputetit</w:t>
      </w:r>
      <w:proofErr w:type="spellEnd"/>
      <w:r>
        <w:t>;  0(zero)</w:t>
      </w:r>
    </w:p>
    <w:p w:rsidR="001F01B1" w:rsidRPr="00E539EE" w:rsidRDefault="001C4521" w:rsidP="00AE7EBA">
      <w:pPr>
        <w:pStyle w:val="ListParagraph"/>
        <w:numPr>
          <w:ilvl w:val="0"/>
          <w:numId w:val="19"/>
        </w:numPr>
        <w:rPr>
          <w:lang w:val="sq-AL"/>
        </w:rPr>
      </w:pPr>
      <w:proofErr w:type="spellStart"/>
      <w:proofErr w:type="gramStart"/>
      <w:r w:rsidRPr="00E539EE">
        <w:t>vendime</w:t>
      </w:r>
      <w:proofErr w:type="spellEnd"/>
      <w:proofErr w:type="gramEnd"/>
      <w:r w:rsidRPr="00E539EE">
        <w:t xml:space="preserve"> </w:t>
      </w:r>
      <w:proofErr w:type="spellStart"/>
      <w:r w:rsidRPr="00E539EE">
        <w:t>për</w:t>
      </w:r>
      <w:proofErr w:type="spellEnd"/>
      <w:r w:rsidRPr="00E539EE">
        <w:t xml:space="preserve"> </w:t>
      </w:r>
      <w:proofErr w:type="spellStart"/>
      <w:r w:rsidRPr="00E539EE">
        <w:t>çështje</w:t>
      </w:r>
      <w:proofErr w:type="spellEnd"/>
      <w:r w:rsidRPr="00E539EE">
        <w:t xml:space="preserve"> </w:t>
      </w:r>
      <w:proofErr w:type="spellStart"/>
      <w:r w:rsidRPr="00E539EE">
        <w:t>të</w:t>
      </w:r>
      <w:proofErr w:type="spellEnd"/>
      <w:r w:rsidRPr="00E539EE">
        <w:t xml:space="preserve"> tjera  99 (çështje të brendshme të Kuvendit, rrëzim/ pranim dekretesh,..etj);</w:t>
      </w:r>
    </w:p>
    <w:p w:rsidR="00350B74" w:rsidRPr="00E539EE" w:rsidRDefault="00BF2BD0" w:rsidP="00AE7EBA">
      <w:pPr>
        <w:pStyle w:val="ListParagraph"/>
        <w:numPr>
          <w:ilvl w:val="0"/>
          <w:numId w:val="18"/>
        </w:numPr>
        <w:spacing w:line="276" w:lineRule="auto"/>
        <w:jc w:val="both"/>
        <w:rPr>
          <w:lang w:val="sq-AL"/>
        </w:rPr>
      </w:pPr>
      <w:r w:rsidRPr="00E539EE">
        <w:rPr>
          <w:lang w:val="sq-AL"/>
        </w:rPr>
        <w:t>Rezoluta 28</w:t>
      </w:r>
      <w:r w:rsidR="00BE1E96" w:rsidRPr="00E539EE">
        <w:rPr>
          <w:lang w:val="sq-AL"/>
        </w:rPr>
        <w:t xml:space="preserve"> , nga të cilat  21</w:t>
      </w:r>
      <w:r w:rsidR="00350B74" w:rsidRPr="00E539EE">
        <w:rPr>
          <w:lang w:val="sq-AL"/>
        </w:rPr>
        <w:t xml:space="preserve"> veprimtari vjetore  të Institucioneve të pav</w:t>
      </w:r>
      <w:r w:rsidR="00A91595" w:rsidRPr="00E539EE">
        <w:rPr>
          <w:lang w:val="sq-AL"/>
        </w:rPr>
        <w:t>aru</w:t>
      </w:r>
      <w:r w:rsidR="00CF41B2" w:rsidRPr="00E539EE">
        <w:rPr>
          <w:lang w:val="sq-AL"/>
        </w:rPr>
        <w:t>ra</w:t>
      </w:r>
      <w:r w:rsidR="00BE1E96" w:rsidRPr="00E539EE">
        <w:rPr>
          <w:lang w:val="sq-AL"/>
        </w:rPr>
        <w:t xml:space="preserve">; </w:t>
      </w:r>
      <w:r w:rsidR="00CF41B2" w:rsidRPr="00E539EE">
        <w:rPr>
          <w:lang w:val="sq-AL"/>
        </w:rPr>
        <w:t>1</w:t>
      </w:r>
      <w:r w:rsidR="00BE1E96" w:rsidRPr="00E539EE">
        <w:rPr>
          <w:lang w:val="sq-AL"/>
        </w:rPr>
        <w:t>(nj</w:t>
      </w:r>
      <w:r w:rsidR="00252C12" w:rsidRPr="00E539EE">
        <w:rPr>
          <w:lang w:val="sq-AL"/>
        </w:rPr>
        <w:t>ë</w:t>
      </w:r>
      <w:r w:rsidR="00BE1E96" w:rsidRPr="00E539EE">
        <w:rPr>
          <w:lang w:val="sq-AL"/>
        </w:rPr>
        <w:t>)</w:t>
      </w:r>
      <w:r w:rsidR="00CF41B2" w:rsidRPr="00E539EE">
        <w:rPr>
          <w:lang w:val="sq-AL"/>
        </w:rPr>
        <w:t xml:space="preserve">për </w:t>
      </w:r>
      <w:r w:rsidRPr="00E539EE">
        <w:rPr>
          <w:lang w:val="sq-AL"/>
        </w:rPr>
        <w:t xml:space="preserve">çështje të tjera </w:t>
      </w:r>
      <w:r w:rsidR="00CF41B2" w:rsidRPr="00E539EE">
        <w:rPr>
          <w:lang w:val="sq-AL"/>
        </w:rPr>
        <w:t>;</w:t>
      </w:r>
    </w:p>
    <w:p w:rsidR="00CF41B2" w:rsidRDefault="00BE1E96" w:rsidP="00AE7EBA">
      <w:pPr>
        <w:pStyle w:val="ListParagraph"/>
        <w:numPr>
          <w:ilvl w:val="0"/>
          <w:numId w:val="18"/>
        </w:numPr>
        <w:spacing w:line="276" w:lineRule="auto"/>
        <w:jc w:val="both"/>
        <w:rPr>
          <w:lang w:val="sq-AL"/>
        </w:rPr>
      </w:pPr>
      <w:r w:rsidRPr="00AA0645">
        <w:rPr>
          <w:lang w:val="sq-AL"/>
        </w:rPr>
        <w:t>Interpelanca</w:t>
      </w:r>
      <w:r w:rsidR="00BF2BD0">
        <w:rPr>
          <w:lang w:val="sq-AL"/>
        </w:rPr>
        <w:t xml:space="preserve"> 9, nga të cilat 9 kërkuar nga opozita.</w:t>
      </w:r>
    </w:p>
    <w:p w:rsidR="00BF2BD0" w:rsidRDefault="00BF2BD0" w:rsidP="00AE7EBA">
      <w:pPr>
        <w:pStyle w:val="ListParagraph"/>
        <w:numPr>
          <w:ilvl w:val="0"/>
          <w:numId w:val="18"/>
        </w:numPr>
        <w:spacing w:line="276" w:lineRule="auto"/>
      </w:pPr>
      <w:proofErr w:type="spellStart"/>
      <w:proofErr w:type="gramStart"/>
      <w:r>
        <w:t>kërkesa</w:t>
      </w:r>
      <w:proofErr w:type="spellEnd"/>
      <w:proofErr w:type="gramEnd"/>
      <w:r>
        <w:t xml:space="preserve"> </w:t>
      </w:r>
      <w:proofErr w:type="spellStart"/>
      <w:r>
        <w:t>për</w:t>
      </w:r>
      <w:proofErr w:type="spellEnd"/>
      <w:r>
        <w:t xml:space="preserve"> </w:t>
      </w:r>
      <w:proofErr w:type="spellStart"/>
      <w:r>
        <w:t>informacion</w:t>
      </w:r>
      <w:proofErr w:type="spellEnd"/>
      <w:r w:rsidR="00860726">
        <w:t xml:space="preserve"> </w:t>
      </w:r>
      <w:r>
        <w:t xml:space="preserve">95,  </w:t>
      </w:r>
      <w:proofErr w:type="spellStart"/>
      <w:r>
        <w:t>nga</w:t>
      </w:r>
      <w:proofErr w:type="spellEnd"/>
      <w:r>
        <w:t xml:space="preserve"> </w:t>
      </w:r>
      <w:proofErr w:type="spellStart"/>
      <w:r>
        <w:t>të</w:t>
      </w:r>
      <w:proofErr w:type="spellEnd"/>
      <w:r>
        <w:t xml:space="preserve"> </w:t>
      </w:r>
      <w:proofErr w:type="spellStart"/>
      <w:r>
        <w:t>cilat</w:t>
      </w:r>
      <w:proofErr w:type="spellEnd"/>
      <w:r>
        <w:t xml:space="preserve"> 35 </w:t>
      </w:r>
      <w:proofErr w:type="spellStart"/>
      <w:r>
        <w:t>mazhoranca</w:t>
      </w:r>
      <w:proofErr w:type="spellEnd"/>
      <w:r>
        <w:t xml:space="preserve"> </w:t>
      </w:r>
      <w:proofErr w:type="spellStart"/>
      <w:r>
        <w:t>dhe</w:t>
      </w:r>
      <w:proofErr w:type="spellEnd"/>
      <w:r>
        <w:t xml:space="preserve"> 60 </w:t>
      </w:r>
      <w:proofErr w:type="spellStart"/>
      <w:r>
        <w:t>opozita</w:t>
      </w:r>
      <w:proofErr w:type="spellEnd"/>
      <w:r>
        <w:t xml:space="preserve"> </w:t>
      </w:r>
      <w:proofErr w:type="spellStart"/>
      <w:r>
        <w:t>parlamentare</w:t>
      </w:r>
      <w:proofErr w:type="spellEnd"/>
      <w:r>
        <w:t>.</w:t>
      </w:r>
    </w:p>
    <w:p w:rsidR="00BF2BD0" w:rsidRPr="00BF2BD0" w:rsidRDefault="00BF2BD0" w:rsidP="00AE7EBA">
      <w:pPr>
        <w:pStyle w:val="ListParagraph"/>
        <w:numPr>
          <w:ilvl w:val="0"/>
          <w:numId w:val="18"/>
        </w:numPr>
        <w:spacing w:line="276" w:lineRule="auto"/>
      </w:pPr>
      <w:proofErr w:type="spellStart"/>
      <w:r>
        <w:t>institucione</w:t>
      </w:r>
      <w:proofErr w:type="spellEnd"/>
      <w:r>
        <w:t xml:space="preserve"> </w:t>
      </w:r>
      <w:proofErr w:type="spellStart"/>
      <w:r>
        <w:t>kanë</w:t>
      </w:r>
      <w:proofErr w:type="spellEnd"/>
      <w:r>
        <w:t xml:space="preserve"> </w:t>
      </w:r>
      <w:proofErr w:type="spellStart"/>
      <w:r>
        <w:t>raportuar</w:t>
      </w:r>
      <w:proofErr w:type="spellEnd"/>
      <w:r>
        <w:t xml:space="preserve"> </w:t>
      </w:r>
      <w:proofErr w:type="spellStart"/>
      <w:r>
        <w:t>në</w:t>
      </w:r>
      <w:proofErr w:type="spellEnd"/>
      <w:r>
        <w:t xml:space="preserve"> </w:t>
      </w:r>
      <w:proofErr w:type="spellStart"/>
      <w:r>
        <w:t>seancë</w:t>
      </w:r>
      <w:proofErr w:type="spellEnd"/>
      <w:r>
        <w:t xml:space="preserve"> </w:t>
      </w:r>
      <w:proofErr w:type="spellStart"/>
      <w:r>
        <w:t>plenare</w:t>
      </w:r>
      <w:proofErr w:type="spellEnd"/>
      <w:r>
        <w:t xml:space="preserve"> </w:t>
      </w:r>
      <w:proofErr w:type="spellStart"/>
      <w:r>
        <w:t>për</w:t>
      </w:r>
      <w:proofErr w:type="spellEnd"/>
      <w:r>
        <w:t xml:space="preserve"> </w:t>
      </w:r>
      <w:proofErr w:type="spellStart"/>
      <w:r>
        <w:t>veprimtari</w:t>
      </w:r>
      <w:r w:rsidR="00860726">
        <w:t>në</w:t>
      </w:r>
      <w:proofErr w:type="spellEnd"/>
      <w:r w:rsidR="00860726">
        <w:t xml:space="preserve"> e </w:t>
      </w:r>
      <w:proofErr w:type="spellStart"/>
      <w:r w:rsidR="00860726">
        <w:t>tyre</w:t>
      </w:r>
      <w:proofErr w:type="spellEnd"/>
      <w:r w:rsidR="00860726">
        <w:t xml:space="preserve"> </w:t>
      </w:r>
      <w:proofErr w:type="spellStart"/>
      <w:r w:rsidR="00860726">
        <w:t>vjetore</w:t>
      </w:r>
      <w:proofErr w:type="spellEnd"/>
      <w:r w:rsidR="00860726">
        <w:t xml:space="preserve">;  21( </w:t>
      </w:r>
      <w:proofErr w:type="spellStart"/>
      <w:r w:rsidR="00860726">
        <w:t>njëzëtëe</w:t>
      </w:r>
      <w:r>
        <w:t>një</w:t>
      </w:r>
      <w:proofErr w:type="spellEnd"/>
      <w:r>
        <w:t>)</w:t>
      </w:r>
    </w:p>
    <w:p w:rsidR="00BF2BD0" w:rsidRDefault="00BF2BD0" w:rsidP="00AE7EBA">
      <w:pPr>
        <w:pStyle w:val="ListParagraph"/>
        <w:numPr>
          <w:ilvl w:val="0"/>
          <w:numId w:val="18"/>
        </w:numPr>
      </w:pPr>
      <w:proofErr w:type="spellStart"/>
      <w:r>
        <w:t>mocione</w:t>
      </w:r>
      <w:proofErr w:type="spellEnd"/>
      <w:r>
        <w:t xml:space="preserve"> me </w:t>
      </w:r>
      <w:proofErr w:type="spellStart"/>
      <w:r>
        <w:t>debat</w:t>
      </w:r>
      <w:proofErr w:type="spellEnd"/>
      <w:r>
        <w:t>;    2(</w:t>
      </w:r>
      <w:proofErr w:type="spellStart"/>
      <w:r>
        <w:t>dy</w:t>
      </w:r>
      <w:proofErr w:type="spellEnd"/>
      <w:r>
        <w:t xml:space="preserve"> )</w:t>
      </w:r>
    </w:p>
    <w:p w:rsidR="009D25A4" w:rsidRPr="00F545E6" w:rsidRDefault="00BF2BD0" w:rsidP="00AE7EBA">
      <w:pPr>
        <w:pStyle w:val="ListParagraph"/>
        <w:numPr>
          <w:ilvl w:val="0"/>
          <w:numId w:val="18"/>
        </w:numPr>
      </w:pPr>
      <w:r>
        <w:t xml:space="preserve">mandate </w:t>
      </w:r>
      <w:proofErr w:type="spellStart"/>
      <w:r>
        <w:t>të</w:t>
      </w:r>
      <w:proofErr w:type="spellEnd"/>
      <w:r>
        <w:t xml:space="preserve"> </w:t>
      </w:r>
      <w:proofErr w:type="spellStart"/>
      <w:r>
        <w:t>ndërprera</w:t>
      </w:r>
      <w:proofErr w:type="spellEnd"/>
      <w:r>
        <w:t xml:space="preserve"> 64, </w:t>
      </w:r>
      <w:proofErr w:type="spellStart"/>
      <w:r w:rsidRPr="00481AC2">
        <w:t>nga</w:t>
      </w:r>
      <w:proofErr w:type="spellEnd"/>
      <w:r w:rsidRPr="00481AC2">
        <w:t xml:space="preserve"> </w:t>
      </w:r>
      <w:proofErr w:type="spellStart"/>
      <w:r w:rsidRPr="00481AC2">
        <w:t>të</w:t>
      </w:r>
      <w:proofErr w:type="spellEnd"/>
      <w:r w:rsidRPr="00481AC2">
        <w:t xml:space="preserve"> </w:t>
      </w:r>
      <w:proofErr w:type="spellStart"/>
      <w:r w:rsidRPr="00481AC2">
        <w:t>cilat</w:t>
      </w:r>
      <w:proofErr w:type="spellEnd"/>
      <w:r w:rsidRPr="00481AC2">
        <w:t xml:space="preserve"> 63 </w:t>
      </w:r>
      <w:proofErr w:type="spellStart"/>
      <w:r w:rsidRPr="00481AC2">
        <w:t>dorëheqje</w:t>
      </w:r>
      <w:proofErr w:type="spellEnd"/>
      <w:r w:rsidRPr="00481AC2">
        <w:t xml:space="preserve"> </w:t>
      </w:r>
      <w:proofErr w:type="spellStart"/>
      <w:r w:rsidRPr="00481AC2">
        <w:t>personale</w:t>
      </w:r>
      <w:proofErr w:type="spellEnd"/>
      <w:r w:rsidRPr="00481AC2">
        <w:t xml:space="preserve"> </w:t>
      </w:r>
      <w:proofErr w:type="spellStart"/>
      <w:r w:rsidRPr="00481AC2">
        <w:t>dhe</w:t>
      </w:r>
      <w:proofErr w:type="spellEnd"/>
      <w:r w:rsidRPr="00481AC2">
        <w:t xml:space="preserve"> 1 </w:t>
      </w:r>
      <w:proofErr w:type="spellStart"/>
      <w:r w:rsidRPr="00481AC2">
        <w:t>refuzim</w:t>
      </w:r>
      <w:proofErr w:type="spellEnd"/>
      <w:r w:rsidRPr="00481AC2">
        <w:t xml:space="preserve"> </w:t>
      </w:r>
      <w:proofErr w:type="spellStart"/>
      <w:r w:rsidRPr="00481AC2">
        <w:t>për</w:t>
      </w:r>
      <w:proofErr w:type="spellEnd"/>
      <w:r w:rsidRPr="00481AC2">
        <w:t xml:space="preserve"> </w:t>
      </w:r>
      <w:proofErr w:type="spellStart"/>
      <w:r w:rsidRPr="00481AC2">
        <w:t>të</w:t>
      </w:r>
      <w:proofErr w:type="spellEnd"/>
      <w:r w:rsidRPr="00481AC2">
        <w:t xml:space="preserve"> </w:t>
      </w:r>
      <w:proofErr w:type="spellStart"/>
      <w:r w:rsidRPr="00481AC2">
        <w:t>bërë</w:t>
      </w:r>
      <w:proofErr w:type="spellEnd"/>
      <w:r w:rsidRPr="00481AC2">
        <w:t xml:space="preserve"> </w:t>
      </w:r>
      <w:proofErr w:type="spellStart"/>
      <w:r w:rsidRPr="00481AC2">
        <w:t>betimin</w:t>
      </w:r>
      <w:proofErr w:type="spellEnd"/>
      <w:r>
        <w:t>;</w:t>
      </w:r>
    </w:p>
    <w:p w:rsidR="009628B7" w:rsidRPr="00AA0645" w:rsidRDefault="009628B7" w:rsidP="006A1F08">
      <w:pPr>
        <w:jc w:val="both"/>
        <w:rPr>
          <w:rFonts w:ascii="Times New Roman" w:hAnsi="Times New Roman"/>
          <w:sz w:val="24"/>
          <w:szCs w:val="24"/>
        </w:rPr>
      </w:pPr>
    </w:p>
    <w:p w:rsidR="002E7A02" w:rsidRPr="00AA0645" w:rsidRDefault="002E7A02" w:rsidP="006A1F08">
      <w:pPr>
        <w:jc w:val="both"/>
        <w:rPr>
          <w:rFonts w:ascii="Times New Roman" w:hAnsi="Times New Roman"/>
          <w:sz w:val="24"/>
          <w:szCs w:val="24"/>
        </w:rPr>
      </w:pPr>
      <w:r w:rsidRPr="009711DE">
        <w:rPr>
          <w:rFonts w:ascii="Times New Roman" w:hAnsi="Times New Roman"/>
          <w:sz w:val="24"/>
          <w:szCs w:val="24"/>
        </w:rPr>
        <w:t>Gjat</w:t>
      </w:r>
      <w:r w:rsidR="00CF41B2" w:rsidRPr="009711DE">
        <w:rPr>
          <w:rFonts w:ascii="Times New Roman" w:hAnsi="Times New Roman"/>
          <w:sz w:val="24"/>
          <w:szCs w:val="24"/>
        </w:rPr>
        <w:t>ë</w:t>
      </w:r>
      <w:r w:rsidRPr="009711DE">
        <w:rPr>
          <w:rFonts w:ascii="Times New Roman" w:hAnsi="Times New Roman"/>
          <w:sz w:val="24"/>
          <w:szCs w:val="24"/>
        </w:rPr>
        <w:t xml:space="preserve"> periudh</w:t>
      </w:r>
      <w:r w:rsidR="00CF41B2" w:rsidRPr="009711DE">
        <w:rPr>
          <w:rFonts w:ascii="Times New Roman" w:hAnsi="Times New Roman"/>
          <w:sz w:val="24"/>
          <w:szCs w:val="24"/>
        </w:rPr>
        <w:t>ë</w:t>
      </w:r>
      <w:r w:rsidR="00786F52" w:rsidRPr="009711DE">
        <w:rPr>
          <w:rFonts w:ascii="Times New Roman" w:hAnsi="Times New Roman"/>
          <w:sz w:val="24"/>
          <w:szCs w:val="24"/>
        </w:rPr>
        <w:t>s  Janar –31 Dhjetor</w:t>
      </w:r>
      <w:r w:rsidR="00F545E6" w:rsidRPr="009711DE">
        <w:rPr>
          <w:rFonts w:ascii="Times New Roman" w:hAnsi="Times New Roman"/>
          <w:sz w:val="24"/>
          <w:szCs w:val="24"/>
        </w:rPr>
        <w:t xml:space="preserve"> 2019</w:t>
      </w:r>
      <w:r w:rsidRPr="009711DE">
        <w:rPr>
          <w:rFonts w:ascii="Times New Roman" w:hAnsi="Times New Roman"/>
          <w:sz w:val="24"/>
          <w:szCs w:val="24"/>
        </w:rPr>
        <w:t xml:space="preserve"> , </w:t>
      </w:r>
      <w:r w:rsidR="00CF41B2" w:rsidRPr="009711DE">
        <w:rPr>
          <w:rFonts w:ascii="Times New Roman" w:hAnsi="Times New Roman"/>
          <w:sz w:val="24"/>
          <w:szCs w:val="24"/>
        </w:rPr>
        <w:t xml:space="preserve">Programi Legjislativ i Kuvendit </w:t>
      </w:r>
      <w:r w:rsidRPr="009711DE">
        <w:rPr>
          <w:rFonts w:ascii="Times New Roman" w:hAnsi="Times New Roman"/>
          <w:sz w:val="24"/>
          <w:szCs w:val="24"/>
        </w:rPr>
        <w:t>ka  zhvilluar</w:t>
      </w:r>
      <w:r w:rsidRPr="00AA0645">
        <w:rPr>
          <w:rFonts w:ascii="Times New Roman" w:hAnsi="Times New Roman"/>
          <w:sz w:val="24"/>
          <w:szCs w:val="24"/>
        </w:rPr>
        <w:t xml:space="preserve"> :</w:t>
      </w:r>
    </w:p>
    <w:p w:rsidR="002E7A02" w:rsidRPr="00AA0645" w:rsidRDefault="002E7A02" w:rsidP="00AE7EBA">
      <w:pPr>
        <w:pStyle w:val="ListParagraph"/>
        <w:numPr>
          <w:ilvl w:val="0"/>
          <w:numId w:val="17"/>
        </w:numPr>
        <w:spacing w:line="276" w:lineRule="auto"/>
        <w:jc w:val="both"/>
        <w:rPr>
          <w:lang w:val="sq-AL"/>
        </w:rPr>
      </w:pPr>
      <w:r w:rsidRPr="00AA0645">
        <w:rPr>
          <w:lang w:val="sq-AL"/>
        </w:rPr>
        <w:t>Mbledhje t</w:t>
      </w:r>
      <w:r w:rsidR="005737DD" w:rsidRPr="00AA0645">
        <w:rPr>
          <w:lang w:val="sq-AL"/>
        </w:rPr>
        <w:t>ë</w:t>
      </w:r>
      <w:r w:rsidR="00F545E6">
        <w:rPr>
          <w:lang w:val="sq-AL"/>
        </w:rPr>
        <w:t xml:space="preserve"> Konferencës së Kryetarëve    17 (shta</w:t>
      </w:r>
      <w:r w:rsidR="005737DD" w:rsidRPr="00AA0645">
        <w:rPr>
          <w:lang w:val="sq-AL"/>
        </w:rPr>
        <w:t>t</w:t>
      </w:r>
      <w:r w:rsidR="00252C12" w:rsidRPr="00AA0645">
        <w:rPr>
          <w:lang w:val="sq-AL"/>
        </w:rPr>
        <w:t>ë</w:t>
      </w:r>
      <w:r w:rsidR="005737DD" w:rsidRPr="00AA0645">
        <w:rPr>
          <w:lang w:val="sq-AL"/>
        </w:rPr>
        <w:t>mb</w:t>
      </w:r>
      <w:r w:rsidR="00252C12" w:rsidRPr="00AA0645">
        <w:rPr>
          <w:lang w:val="sq-AL"/>
        </w:rPr>
        <w:t>ë</w:t>
      </w:r>
      <w:r w:rsidR="005737DD" w:rsidRPr="00AA0645">
        <w:rPr>
          <w:lang w:val="sq-AL"/>
        </w:rPr>
        <w:t>dhjet</w:t>
      </w:r>
      <w:r w:rsidR="00252C12" w:rsidRPr="00AA0645">
        <w:rPr>
          <w:lang w:val="sq-AL"/>
        </w:rPr>
        <w:t>ë</w:t>
      </w:r>
      <w:r w:rsidRPr="00AA0645">
        <w:rPr>
          <w:lang w:val="sq-AL"/>
        </w:rPr>
        <w:t>);</w:t>
      </w:r>
    </w:p>
    <w:p w:rsidR="002E7A02" w:rsidRPr="00AA0645" w:rsidRDefault="00F87DAA" w:rsidP="00AE7EBA">
      <w:pPr>
        <w:pStyle w:val="ListParagraph"/>
        <w:numPr>
          <w:ilvl w:val="0"/>
          <w:numId w:val="17"/>
        </w:numPr>
        <w:spacing w:line="276" w:lineRule="auto"/>
        <w:jc w:val="both"/>
        <w:rPr>
          <w:lang w:val="sq-AL"/>
        </w:rPr>
      </w:pPr>
      <w:r>
        <w:rPr>
          <w:lang w:val="sq-AL"/>
        </w:rPr>
        <w:t>mbledhje të Byros</w:t>
      </w:r>
      <w:r w:rsidR="002E7A02" w:rsidRPr="00AA0645">
        <w:rPr>
          <w:lang w:val="sq-AL"/>
        </w:rPr>
        <w:t xml:space="preserve">ë </w:t>
      </w:r>
      <w:r w:rsidR="00F545E6">
        <w:rPr>
          <w:lang w:val="sq-AL"/>
        </w:rPr>
        <w:t>së Kuvendit                    5</w:t>
      </w:r>
      <w:r w:rsidR="002E7A02" w:rsidRPr="00AA0645">
        <w:rPr>
          <w:lang w:val="sq-AL"/>
        </w:rPr>
        <w:t xml:space="preserve">( </w:t>
      </w:r>
      <w:r w:rsidR="00F545E6">
        <w:rPr>
          <w:lang w:val="sq-AL"/>
        </w:rPr>
        <w:t xml:space="preserve">pesë </w:t>
      </w:r>
      <w:r w:rsidR="002E7A02" w:rsidRPr="00AA0645">
        <w:rPr>
          <w:lang w:val="sq-AL"/>
        </w:rPr>
        <w:t>);</w:t>
      </w:r>
    </w:p>
    <w:p w:rsidR="002E7A02" w:rsidRPr="00AA0645" w:rsidRDefault="002E7A02" w:rsidP="00AE7EBA">
      <w:pPr>
        <w:pStyle w:val="ListParagraph"/>
        <w:numPr>
          <w:ilvl w:val="0"/>
          <w:numId w:val="17"/>
        </w:numPr>
        <w:spacing w:line="276" w:lineRule="auto"/>
        <w:jc w:val="both"/>
        <w:rPr>
          <w:lang w:val="sq-AL"/>
        </w:rPr>
      </w:pPr>
      <w:r w:rsidRPr="00AA0645">
        <w:rPr>
          <w:lang w:val="sq-AL"/>
        </w:rPr>
        <w:t xml:space="preserve">mbledhje të Këshillit për Rregullore, Mandatet </w:t>
      </w:r>
      <w:r w:rsidR="00F545E6">
        <w:rPr>
          <w:lang w:val="sq-AL"/>
        </w:rPr>
        <w:t>dhe Imunitetin  12 ( dymbëdhjetë</w:t>
      </w:r>
      <w:r w:rsidRPr="00AA0645">
        <w:rPr>
          <w:lang w:val="sq-AL"/>
        </w:rPr>
        <w:t>);</w:t>
      </w:r>
    </w:p>
    <w:p w:rsidR="002E7A02" w:rsidRPr="00AA0645" w:rsidRDefault="00F87DAA" w:rsidP="00AE7EBA">
      <w:pPr>
        <w:pStyle w:val="ListParagraph"/>
        <w:numPr>
          <w:ilvl w:val="0"/>
          <w:numId w:val="17"/>
        </w:numPr>
        <w:spacing w:line="276" w:lineRule="auto"/>
        <w:jc w:val="both"/>
        <w:rPr>
          <w:lang w:val="sq-AL"/>
        </w:rPr>
      </w:pPr>
      <w:r w:rsidRPr="00AA0645">
        <w:rPr>
          <w:lang w:val="sq-AL"/>
        </w:rPr>
        <w:t>mbledhje</w:t>
      </w:r>
      <w:r w:rsidR="002E7A02" w:rsidRPr="00AA0645">
        <w:rPr>
          <w:lang w:val="sq-AL"/>
        </w:rPr>
        <w:t xml:space="preserve"> të Këshilli</w:t>
      </w:r>
      <w:r w:rsidR="005737DD" w:rsidRPr="00AA0645">
        <w:rPr>
          <w:lang w:val="sq-AL"/>
        </w:rPr>
        <w:t>t</w:t>
      </w:r>
      <w:r w:rsidR="00F545E6">
        <w:rPr>
          <w:lang w:val="sq-AL"/>
        </w:rPr>
        <w:t xml:space="preserve"> për Legjislacionin           3</w:t>
      </w:r>
      <w:r w:rsidR="002E7A02" w:rsidRPr="00AA0645">
        <w:rPr>
          <w:lang w:val="sq-AL"/>
        </w:rPr>
        <w:t>(</w:t>
      </w:r>
      <w:r w:rsidR="00F545E6">
        <w:rPr>
          <w:lang w:val="sq-AL"/>
        </w:rPr>
        <w:t>tre</w:t>
      </w:r>
      <w:r w:rsidR="002E7A02" w:rsidRPr="00AA0645">
        <w:rPr>
          <w:lang w:val="sq-AL"/>
        </w:rPr>
        <w:t xml:space="preserve">) </w:t>
      </w:r>
    </w:p>
    <w:p w:rsidR="00090131" w:rsidRPr="00AA0645" w:rsidRDefault="00090131" w:rsidP="00090131">
      <w:pPr>
        <w:pStyle w:val="ListParagraph"/>
        <w:spacing w:line="276" w:lineRule="auto"/>
        <w:rPr>
          <w:lang w:val="sq-AL"/>
        </w:rPr>
      </w:pPr>
    </w:p>
    <w:p w:rsidR="00FE3A93" w:rsidRPr="00AA0645" w:rsidRDefault="00FE3A93" w:rsidP="006A1F08">
      <w:pPr>
        <w:tabs>
          <w:tab w:val="left" w:pos="0"/>
          <w:tab w:val="left" w:pos="142"/>
          <w:tab w:val="left" w:pos="709"/>
        </w:tabs>
        <w:rPr>
          <w:rFonts w:ascii="Times New Roman" w:hAnsi="Times New Roman"/>
          <w:sz w:val="24"/>
          <w:szCs w:val="24"/>
        </w:rPr>
      </w:pPr>
      <w:r w:rsidRPr="00AA0645">
        <w:rPr>
          <w:rFonts w:ascii="Times New Roman" w:hAnsi="Times New Roman"/>
          <w:sz w:val="24"/>
          <w:szCs w:val="24"/>
        </w:rPr>
        <w:lastRenderedPageBreak/>
        <w:t xml:space="preserve">Veprimtaria  legjislative e Kuvendit </w:t>
      </w:r>
      <w:r w:rsidR="00252C12" w:rsidRPr="00AA0645">
        <w:rPr>
          <w:rFonts w:ascii="Times New Roman" w:hAnsi="Times New Roman"/>
          <w:sz w:val="24"/>
          <w:szCs w:val="24"/>
        </w:rPr>
        <w:t>ë</w:t>
      </w:r>
      <w:r w:rsidRPr="00AA0645">
        <w:rPr>
          <w:rFonts w:ascii="Times New Roman" w:hAnsi="Times New Roman"/>
          <w:sz w:val="24"/>
          <w:szCs w:val="24"/>
        </w:rPr>
        <w:t>sht</w:t>
      </w:r>
      <w:r w:rsidR="00252C12" w:rsidRPr="00AA0645">
        <w:rPr>
          <w:rFonts w:ascii="Times New Roman" w:hAnsi="Times New Roman"/>
          <w:sz w:val="24"/>
          <w:szCs w:val="24"/>
        </w:rPr>
        <w:t>ë</w:t>
      </w:r>
      <w:r w:rsidRPr="00AA0645">
        <w:rPr>
          <w:rFonts w:ascii="Times New Roman" w:hAnsi="Times New Roman"/>
          <w:sz w:val="24"/>
          <w:szCs w:val="24"/>
        </w:rPr>
        <w:t xml:space="preserve">  zhvilluar  n</w:t>
      </w:r>
      <w:r w:rsidR="00252C12" w:rsidRPr="00AA0645">
        <w:rPr>
          <w:rFonts w:ascii="Times New Roman" w:hAnsi="Times New Roman"/>
          <w:sz w:val="24"/>
          <w:szCs w:val="24"/>
        </w:rPr>
        <w:t>ë</w:t>
      </w:r>
      <w:r w:rsidRPr="00AA0645">
        <w:rPr>
          <w:rFonts w:ascii="Times New Roman" w:hAnsi="Times New Roman"/>
          <w:sz w:val="24"/>
          <w:szCs w:val="24"/>
        </w:rPr>
        <w:t xml:space="preserve">  zbatimin t</w:t>
      </w:r>
      <w:r w:rsidR="00252C12" w:rsidRPr="00AA0645">
        <w:rPr>
          <w:rFonts w:ascii="Times New Roman" w:hAnsi="Times New Roman"/>
          <w:sz w:val="24"/>
          <w:szCs w:val="24"/>
        </w:rPr>
        <w:t>ë</w:t>
      </w:r>
      <w:r w:rsidRPr="00AA0645">
        <w:rPr>
          <w:rFonts w:ascii="Times New Roman" w:hAnsi="Times New Roman"/>
          <w:sz w:val="24"/>
          <w:szCs w:val="24"/>
        </w:rPr>
        <w:t xml:space="preserve"> Rregullores dhe Sh</w:t>
      </w:r>
      <w:r w:rsidR="00252C12" w:rsidRPr="00AA0645">
        <w:rPr>
          <w:rFonts w:ascii="Times New Roman" w:hAnsi="Times New Roman"/>
          <w:sz w:val="24"/>
          <w:szCs w:val="24"/>
        </w:rPr>
        <w:t>ë</w:t>
      </w:r>
      <w:r w:rsidRPr="00AA0645">
        <w:rPr>
          <w:rFonts w:ascii="Times New Roman" w:hAnsi="Times New Roman"/>
          <w:sz w:val="24"/>
          <w:szCs w:val="24"/>
        </w:rPr>
        <w:t>rbimet e Kuvendit  kan</w:t>
      </w:r>
      <w:r w:rsidR="00252C12" w:rsidRPr="00AA0645">
        <w:rPr>
          <w:rFonts w:ascii="Times New Roman" w:hAnsi="Times New Roman"/>
          <w:sz w:val="24"/>
          <w:szCs w:val="24"/>
        </w:rPr>
        <w:t>ë</w:t>
      </w:r>
      <w:r w:rsidRPr="00AA0645">
        <w:rPr>
          <w:rFonts w:ascii="Times New Roman" w:hAnsi="Times New Roman"/>
          <w:sz w:val="24"/>
          <w:szCs w:val="24"/>
        </w:rPr>
        <w:t xml:space="preserve"> respektuar afatet e njoftimit, hedhjes dhe  p</w:t>
      </w:r>
      <w:r w:rsidR="00252C12" w:rsidRPr="00AA0645">
        <w:rPr>
          <w:rFonts w:ascii="Times New Roman" w:hAnsi="Times New Roman"/>
          <w:sz w:val="24"/>
          <w:szCs w:val="24"/>
        </w:rPr>
        <w:t>ë</w:t>
      </w:r>
      <w:r w:rsidRPr="00AA0645">
        <w:rPr>
          <w:rFonts w:ascii="Times New Roman" w:hAnsi="Times New Roman"/>
          <w:sz w:val="24"/>
          <w:szCs w:val="24"/>
        </w:rPr>
        <w:t>rpunimit t</w:t>
      </w:r>
      <w:r w:rsidR="00252C12" w:rsidRPr="00AA0645">
        <w:rPr>
          <w:rFonts w:ascii="Times New Roman" w:hAnsi="Times New Roman"/>
          <w:sz w:val="24"/>
          <w:szCs w:val="24"/>
        </w:rPr>
        <w:t>ë</w:t>
      </w:r>
      <w:r w:rsidRPr="00AA0645">
        <w:rPr>
          <w:rFonts w:ascii="Times New Roman" w:hAnsi="Times New Roman"/>
          <w:sz w:val="24"/>
          <w:szCs w:val="24"/>
        </w:rPr>
        <w:t xml:space="preserve"> dokumentave parlamentare . </w:t>
      </w:r>
      <w:r w:rsidRPr="00AA0645">
        <w:rPr>
          <w:rFonts w:ascii="Times New Roman" w:hAnsi="Times New Roman"/>
          <w:i/>
          <w:sz w:val="24"/>
          <w:szCs w:val="24"/>
        </w:rPr>
        <w:t>N</w:t>
      </w:r>
      <w:r w:rsidR="00252C12" w:rsidRPr="00AA0645">
        <w:rPr>
          <w:rFonts w:ascii="Times New Roman" w:hAnsi="Times New Roman"/>
          <w:i/>
          <w:sz w:val="24"/>
          <w:szCs w:val="24"/>
        </w:rPr>
        <w:t>ë</w:t>
      </w:r>
      <w:r w:rsidRPr="00AA0645">
        <w:rPr>
          <w:rFonts w:ascii="Times New Roman" w:hAnsi="Times New Roman"/>
          <w:i/>
          <w:sz w:val="24"/>
          <w:szCs w:val="24"/>
        </w:rPr>
        <w:t xml:space="preserve"> sistemin e-parlament </w:t>
      </w:r>
      <w:r w:rsidRPr="00AA0645">
        <w:rPr>
          <w:rFonts w:ascii="Times New Roman" w:hAnsi="Times New Roman"/>
          <w:sz w:val="24"/>
          <w:szCs w:val="24"/>
        </w:rPr>
        <w:t>jan</w:t>
      </w:r>
      <w:r w:rsidR="00252C12" w:rsidRPr="00AA0645">
        <w:rPr>
          <w:rFonts w:ascii="Times New Roman" w:hAnsi="Times New Roman"/>
          <w:sz w:val="24"/>
          <w:szCs w:val="24"/>
        </w:rPr>
        <w:t>ë</w:t>
      </w:r>
      <w:r w:rsidRPr="00AA0645">
        <w:rPr>
          <w:rFonts w:ascii="Times New Roman" w:hAnsi="Times New Roman"/>
          <w:sz w:val="24"/>
          <w:szCs w:val="24"/>
        </w:rPr>
        <w:t xml:space="preserve">  hedhur</w:t>
      </w:r>
      <w:r w:rsidRPr="00AA0645">
        <w:rPr>
          <w:rFonts w:ascii="Times New Roman" w:hAnsi="Times New Roman"/>
          <w:i/>
          <w:sz w:val="24"/>
          <w:szCs w:val="24"/>
        </w:rPr>
        <w:t xml:space="preserve"> </w:t>
      </w:r>
      <w:r w:rsidRPr="00AA0645">
        <w:rPr>
          <w:rFonts w:ascii="Times New Roman" w:hAnsi="Times New Roman"/>
          <w:sz w:val="24"/>
          <w:szCs w:val="24"/>
        </w:rPr>
        <w:t xml:space="preserve"> :</w:t>
      </w:r>
    </w:p>
    <w:p w:rsidR="008B2A45" w:rsidRPr="008B2A45" w:rsidRDefault="008B2A45" w:rsidP="008B2A45">
      <w:pPr>
        <w:pStyle w:val="ListParagraph"/>
        <w:tabs>
          <w:tab w:val="left" w:pos="0"/>
          <w:tab w:val="left" w:pos="142"/>
          <w:tab w:val="left" w:pos="709"/>
        </w:tabs>
        <w:spacing w:line="276" w:lineRule="auto"/>
        <w:rPr>
          <w:lang w:val="sq-AL"/>
        </w:rPr>
      </w:pPr>
      <w:r w:rsidRPr="008B2A45">
        <w:rPr>
          <w:lang w:val="sq-AL"/>
        </w:rPr>
        <w:t xml:space="preserve"> programet  pune  të Kuvendit                7( shtatë)</w:t>
      </w:r>
    </w:p>
    <w:p w:rsidR="00FE3A93" w:rsidRPr="00AA0645" w:rsidRDefault="00FE3A93" w:rsidP="006A1F08">
      <w:pPr>
        <w:pStyle w:val="ListParagraph"/>
        <w:tabs>
          <w:tab w:val="left" w:pos="0"/>
          <w:tab w:val="left" w:pos="142"/>
          <w:tab w:val="left" w:pos="709"/>
        </w:tabs>
        <w:spacing w:line="276" w:lineRule="auto"/>
        <w:rPr>
          <w:lang w:val="sq-AL"/>
        </w:rPr>
      </w:pPr>
      <w:r w:rsidRPr="008B2A45">
        <w:rPr>
          <w:lang w:val="sq-AL"/>
        </w:rPr>
        <w:t xml:space="preserve"> </w:t>
      </w:r>
      <w:r w:rsidR="008B2A45" w:rsidRPr="008B2A45">
        <w:rPr>
          <w:lang w:val="sq-AL"/>
        </w:rPr>
        <w:t xml:space="preserve">programe </w:t>
      </w:r>
      <w:r w:rsidRPr="008B2A45">
        <w:rPr>
          <w:lang w:val="sq-AL"/>
        </w:rPr>
        <w:t>javore t</w:t>
      </w:r>
      <w:r w:rsidR="00252C12" w:rsidRPr="008B2A45">
        <w:rPr>
          <w:lang w:val="sq-AL"/>
        </w:rPr>
        <w:t>ë</w:t>
      </w:r>
      <w:r w:rsidRPr="008B2A45">
        <w:rPr>
          <w:lang w:val="sq-AL"/>
        </w:rPr>
        <w:t xml:space="preserve"> pun</w:t>
      </w:r>
      <w:r w:rsidR="00252C12" w:rsidRPr="008B2A45">
        <w:rPr>
          <w:lang w:val="sq-AL"/>
        </w:rPr>
        <w:t>ë</w:t>
      </w:r>
      <w:r w:rsidR="008B2A45" w:rsidRPr="008B2A45">
        <w:rPr>
          <w:lang w:val="sq-AL"/>
        </w:rPr>
        <w:t>s t</w:t>
      </w:r>
      <w:r w:rsidR="00252C12" w:rsidRPr="008B2A45">
        <w:rPr>
          <w:lang w:val="sq-AL"/>
        </w:rPr>
        <w:t>ë</w:t>
      </w:r>
      <w:r w:rsidRPr="008B2A45">
        <w:rPr>
          <w:lang w:val="sq-AL"/>
        </w:rPr>
        <w:t xml:space="preserve"> Kuvendit </w:t>
      </w:r>
      <w:r w:rsidR="008B2A45" w:rsidRPr="008B2A45">
        <w:rPr>
          <w:lang w:val="sq-AL"/>
        </w:rPr>
        <w:t>.</w:t>
      </w:r>
      <w:r w:rsidRPr="008B2A45">
        <w:rPr>
          <w:lang w:val="sq-AL"/>
        </w:rPr>
        <w:t xml:space="preserve">  </w:t>
      </w:r>
      <w:r w:rsidR="008B2A45" w:rsidRPr="008B2A45">
        <w:rPr>
          <w:lang w:val="sq-AL"/>
        </w:rPr>
        <w:t xml:space="preserve"> 12( dymbëdhjetë)</w:t>
      </w:r>
      <w:r w:rsidR="008B2A45">
        <w:rPr>
          <w:lang w:val="sq-AL"/>
        </w:rPr>
        <w:t xml:space="preserve"> </w:t>
      </w:r>
      <w:r w:rsidR="00876C92">
        <w:rPr>
          <w:lang w:val="sq-AL"/>
        </w:rPr>
        <w:t xml:space="preserve"> </w:t>
      </w:r>
    </w:p>
    <w:p w:rsidR="0084384B" w:rsidRDefault="0084384B" w:rsidP="006A1F08">
      <w:pPr>
        <w:tabs>
          <w:tab w:val="left" w:pos="0"/>
          <w:tab w:val="left" w:pos="142"/>
          <w:tab w:val="left" w:pos="709"/>
        </w:tabs>
        <w:jc w:val="both"/>
        <w:rPr>
          <w:rFonts w:ascii="Times New Roman" w:hAnsi="Times New Roman"/>
          <w:sz w:val="24"/>
          <w:szCs w:val="24"/>
        </w:rPr>
      </w:pPr>
    </w:p>
    <w:p w:rsidR="006E70F0" w:rsidRDefault="006E70F0" w:rsidP="00AE7EBA">
      <w:pPr>
        <w:pStyle w:val="ListParagraph"/>
        <w:numPr>
          <w:ilvl w:val="0"/>
          <w:numId w:val="12"/>
        </w:numPr>
        <w:tabs>
          <w:tab w:val="left" w:pos="0"/>
          <w:tab w:val="left" w:pos="142"/>
          <w:tab w:val="left" w:pos="709"/>
        </w:tabs>
        <w:jc w:val="both"/>
        <w:rPr>
          <w:b/>
          <w:u w:val="single"/>
        </w:rPr>
      </w:pPr>
      <w:proofErr w:type="spellStart"/>
      <w:r w:rsidRPr="008F0804">
        <w:rPr>
          <w:b/>
          <w:u w:val="single"/>
        </w:rPr>
        <w:t>N</w:t>
      </w:r>
      <w:r w:rsidR="00E25BDB" w:rsidRPr="008F0804">
        <w:rPr>
          <w:b/>
          <w:u w:val="single"/>
        </w:rPr>
        <w:t>ë</w:t>
      </w:r>
      <w:proofErr w:type="spellEnd"/>
      <w:r w:rsidRPr="008F0804">
        <w:rPr>
          <w:b/>
          <w:u w:val="single"/>
        </w:rPr>
        <w:t xml:space="preserve"> </w:t>
      </w:r>
      <w:proofErr w:type="spellStart"/>
      <w:r w:rsidRPr="008F0804">
        <w:rPr>
          <w:b/>
          <w:u w:val="single"/>
        </w:rPr>
        <w:t>veprimtarin</w:t>
      </w:r>
      <w:r w:rsidR="00E25BDB" w:rsidRPr="008F0804">
        <w:rPr>
          <w:b/>
          <w:u w:val="single"/>
        </w:rPr>
        <w:t>ë</w:t>
      </w:r>
      <w:proofErr w:type="spellEnd"/>
      <w:r w:rsidRPr="008F0804">
        <w:rPr>
          <w:b/>
          <w:u w:val="single"/>
        </w:rPr>
        <w:t xml:space="preserve"> </w:t>
      </w:r>
      <w:proofErr w:type="spellStart"/>
      <w:r w:rsidRPr="008F0804">
        <w:rPr>
          <w:b/>
          <w:u w:val="single"/>
        </w:rPr>
        <w:t>legjislative</w:t>
      </w:r>
      <w:proofErr w:type="spellEnd"/>
      <w:r w:rsidRPr="008F0804">
        <w:rPr>
          <w:b/>
          <w:u w:val="single"/>
        </w:rPr>
        <w:t xml:space="preserve">, </w:t>
      </w:r>
      <w:proofErr w:type="spellStart"/>
      <w:r w:rsidRPr="008F0804">
        <w:rPr>
          <w:b/>
          <w:u w:val="single"/>
        </w:rPr>
        <w:t>kontrolluese</w:t>
      </w:r>
      <w:proofErr w:type="spellEnd"/>
      <w:r w:rsidRPr="008F0804">
        <w:rPr>
          <w:b/>
          <w:u w:val="single"/>
        </w:rPr>
        <w:t xml:space="preserve"> dhe emeruese te Kuven</w:t>
      </w:r>
      <w:r w:rsidR="006B4674" w:rsidRPr="008F0804">
        <w:rPr>
          <w:b/>
          <w:u w:val="single"/>
        </w:rPr>
        <w:t xml:space="preserve">dit, Komisionet </w:t>
      </w:r>
      <w:r w:rsidRPr="008F0804">
        <w:rPr>
          <w:b/>
          <w:u w:val="single"/>
        </w:rPr>
        <w:t>P</w:t>
      </w:r>
      <w:r w:rsidR="00E25BDB" w:rsidRPr="008F0804">
        <w:rPr>
          <w:b/>
          <w:u w:val="single"/>
        </w:rPr>
        <w:t>ë</w:t>
      </w:r>
      <w:r w:rsidRPr="008F0804">
        <w:rPr>
          <w:b/>
          <w:u w:val="single"/>
        </w:rPr>
        <w:t>rhershme Pralamentare, n</w:t>
      </w:r>
      <w:r w:rsidR="00E25BDB" w:rsidRPr="008F0804">
        <w:rPr>
          <w:b/>
          <w:u w:val="single"/>
        </w:rPr>
        <w:t>ë</w:t>
      </w:r>
      <w:r w:rsidRPr="008F0804">
        <w:rPr>
          <w:b/>
          <w:u w:val="single"/>
        </w:rPr>
        <w:t>nkomisionet</w:t>
      </w:r>
      <w:r w:rsidR="00E25BDB" w:rsidRPr="008F0804">
        <w:rPr>
          <w:b/>
          <w:u w:val="single"/>
        </w:rPr>
        <w:t xml:space="preserve"> mbështeten nga Shërbimi Juridik dhe Shërbimi i Komisioneve, </w:t>
      </w:r>
      <w:r w:rsidR="001D2C98" w:rsidRPr="008F0804">
        <w:rPr>
          <w:b/>
          <w:u w:val="single"/>
        </w:rPr>
        <w:t xml:space="preserve">Shërbimi i Seancave Plenare </w:t>
      </w:r>
      <w:r w:rsidR="00E25BDB" w:rsidRPr="008F0804">
        <w:rPr>
          <w:b/>
          <w:u w:val="single"/>
        </w:rPr>
        <w:t>të cilët japin konsulencë juridike, ligjore, teknike në shqyrtimin</w:t>
      </w:r>
      <w:r w:rsidR="006B4674" w:rsidRPr="008F0804">
        <w:rPr>
          <w:b/>
          <w:u w:val="single"/>
        </w:rPr>
        <w:t xml:space="preserve"> </w:t>
      </w:r>
      <w:r w:rsidR="00E25BDB" w:rsidRPr="008F0804">
        <w:rPr>
          <w:b/>
          <w:u w:val="single"/>
        </w:rPr>
        <w:t xml:space="preserve">e projektligjeve si dhe  mbështetin deputetet ne kërkesë, opinione, etj </w:t>
      </w:r>
    </w:p>
    <w:p w:rsidR="001350C2" w:rsidRDefault="001350C2" w:rsidP="001350C2">
      <w:pPr>
        <w:pStyle w:val="ListParagraph"/>
        <w:tabs>
          <w:tab w:val="left" w:pos="0"/>
          <w:tab w:val="left" w:pos="142"/>
          <w:tab w:val="left" w:pos="709"/>
        </w:tabs>
        <w:jc w:val="both"/>
        <w:rPr>
          <w:b/>
          <w:u w:val="single"/>
        </w:rPr>
      </w:pPr>
    </w:p>
    <w:p w:rsidR="001350C2" w:rsidRPr="008F0804" w:rsidRDefault="001350C2" w:rsidP="001350C2">
      <w:pPr>
        <w:pStyle w:val="ListParagraph"/>
        <w:tabs>
          <w:tab w:val="left" w:pos="0"/>
          <w:tab w:val="left" w:pos="142"/>
          <w:tab w:val="left" w:pos="709"/>
        </w:tabs>
        <w:jc w:val="both"/>
        <w:rPr>
          <w:b/>
          <w:u w:val="single"/>
        </w:rPr>
      </w:pPr>
    </w:p>
    <w:p w:rsidR="00921ABD" w:rsidRPr="00765B44" w:rsidRDefault="00E25BDB" w:rsidP="00E25BDB">
      <w:pPr>
        <w:pStyle w:val="ListParagraph"/>
        <w:tabs>
          <w:tab w:val="left" w:pos="0"/>
          <w:tab w:val="left" w:pos="142"/>
          <w:tab w:val="left" w:pos="426"/>
        </w:tabs>
        <w:ind w:left="0"/>
        <w:jc w:val="both"/>
        <w:rPr>
          <w:lang w:val="sq-AL" w:eastAsia="zh-CN"/>
        </w:rPr>
      </w:pPr>
      <w:r>
        <w:rPr>
          <w:u w:val="single"/>
          <w:lang w:val="sq-AL"/>
        </w:rPr>
        <w:t>Për vitin 2019</w:t>
      </w:r>
      <w:r w:rsidR="00497A10">
        <w:rPr>
          <w:u w:val="single"/>
          <w:lang w:val="sq-AL"/>
        </w:rPr>
        <w:t xml:space="preserve"> në kuadër të veprimtarisë legjislative </w:t>
      </w:r>
      <w:r>
        <w:rPr>
          <w:u w:val="single"/>
          <w:lang w:val="sq-AL"/>
        </w:rPr>
        <w:t>j</w:t>
      </w:r>
      <w:r w:rsidR="009D25A4" w:rsidRPr="00AA0645">
        <w:rPr>
          <w:u w:val="single"/>
          <w:lang w:val="sq-AL"/>
        </w:rPr>
        <w:t>an</w:t>
      </w:r>
      <w:r w:rsidR="00DC5845" w:rsidRPr="00AA0645">
        <w:rPr>
          <w:u w:val="single"/>
          <w:lang w:val="sq-AL"/>
        </w:rPr>
        <w:t>ë</w:t>
      </w:r>
      <w:r w:rsidR="009D25A4" w:rsidRPr="00AA0645">
        <w:rPr>
          <w:u w:val="single"/>
          <w:lang w:val="sq-AL"/>
        </w:rPr>
        <w:t xml:space="preserve">  zhvilluar</w:t>
      </w:r>
      <w:r w:rsidR="00F545E6">
        <w:rPr>
          <w:u w:val="single"/>
          <w:lang w:val="sq-AL"/>
        </w:rPr>
        <w:t xml:space="preserve"> </w:t>
      </w:r>
      <w:r w:rsidR="00765B44" w:rsidRPr="00765B44">
        <w:rPr>
          <w:u w:val="single"/>
          <w:lang w:val="sq-AL"/>
        </w:rPr>
        <w:t>43</w:t>
      </w:r>
      <w:r w:rsidR="00F545E6" w:rsidRPr="00765B44">
        <w:rPr>
          <w:u w:val="single"/>
          <w:lang w:val="sq-AL"/>
        </w:rPr>
        <w:t>2</w:t>
      </w:r>
      <w:r w:rsidR="009D25A4" w:rsidRPr="00765B44">
        <w:rPr>
          <w:u w:val="single"/>
          <w:lang w:val="sq-AL"/>
        </w:rPr>
        <w:t xml:space="preserve">  mbledhje </w:t>
      </w:r>
      <w:r w:rsidR="00D12A37" w:rsidRPr="00765B44">
        <w:rPr>
          <w:u w:val="single"/>
          <w:lang w:val="sq-AL"/>
        </w:rPr>
        <w:t xml:space="preserve"> të Komisioneve të Përhershme  të Kuvendit </w:t>
      </w:r>
      <w:r w:rsidR="00921ABD" w:rsidRPr="00765B44">
        <w:rPr>
          <w:u w:val="single"/>
          <w:lang w:val="sq-AL"/>
        </w:rPr>
        <w:t xml:space="preserve"> </w:t>
      </w:r>
      <w:r w:rsidR="00921ABD" w:rsidRPr="00765B44">
        <w:rPr>
          <w:lang w:val="sq-AL"/>
        </w:rPr>
        <w:t xml:space="preserve">ku </w:t>
      </w:r>
      <w:r w:rsidR="00E93685" w:rsidRPr="00765B44">
        <w:rPr>
          <w:lang w:val="sq-AL"/>
        </w:rPr>
        <w:t>është</w:t>
      </w:r>
      <w:r w:rsidR="00921ABD" w:rsidRPr="00765B44">
        <w:rPr>
          <w:lang w:val="sq-AL"/>
        </w:rPr>
        <w:t xml:space="preserve"> </w:t>
      </w:r>
      <w:r w:rsidR="00E93685" w:rsidRPr="00765B44">
        <w:rPr>
          <w:lang w:val="sq-AL"/>
        </w:rPr>
        <w:t>tërhequr</w:t>
      </w:r>
      <w:r w:rsidR="00921ABD" w:rsidRPr="00765B44">
        <w:rPr>
          <w:lang w:val="sq-AL"/>
        </w:rPr>
        <w:t xml:space="preserve">  opinioni  i</w:t>
      </w:r>
      <w:r w:rsidR="009D25A4" w:rsidRPr="00765B44">
        <w:rPr>
          <w:lang w:val="sq-AL"/>
        </w:rPr>
        <w:t xml:space="preserve"> grupeve t</w:t>
      </w:r>
      <w:r w:rsidR="00DC5845" w:rsidRPr="00765B44">
        <w:rPr>
          <w:lang w:val="sq-AL"/>
        </w:rPr>
        <w:t>ë</w:t>
      </w:r>
      <w:r w:rsidR="009D25A4" w:rsidRPr="00765B44">
        <w:rPr>
          <w:lang w:val="sq-AL"/>
        </w:rPr>
        <w:t xml:space="preserve"> interesit dhe t</w:t>
      </w:r>
      <w:r w:rsidR="00DC5845" w:rsidRPr="00765B44">
        <w:rPr>
          <w:lang w:val="sq-AL"/>
        </w:rPr>
        <w:t>ë</w:t>
      </w:r>
      <w:r w:rsidR="009D25A4" w:rsidRPr="00765B44">
        <w:rPr>
          <w:lang w:val="sq-AL"/>
        </w:rPr>
        <w:t xml:space="preserve"> shoq</w:t>
      </w:r>
      <w:r w:rsidR="00DC5845" w:rsidRPr="00765B44">
        <w:rPr>
          <w:lang w:val="sq-AL"/>
        </w:rPr>
        <w:t>ë</w:t>
      </w:r>
      <w:r w:rsidR="009D25A4" w:rsidRPr="00765B44">
        <w:rPr>
          <w:lang w:val="sq-AL"/>
        </w:rPr>
        <w:t>ris</w:t>
      </w:r>
      <w:r w:rsidR="00DC5845" w:rsidRPr="00765B44">
        <w:rPr>
          <w:lang w:val="sq-AL"/>
        </w:rPr>
        <w:t>ë</w:t>
      </w:r>
      <w:r w:rsidR="009D25A4" w:rsidRPr="00765B44">
        <w:rPr>
          <w:lang w:val="sq-AL"/>
        </w:rPr>
        <w:t xml:space="preserve"> civile t</w:t>
      </w:r>
      <w:r w:rsidR="00DC5845" w:rsidRPr="00765B44">
        <w:rPr>
          <w:lang w:val="sq-AL"/>
        </w:rPr>
        <w:t>ë</w:t>
      </w:r>
      <w:r w:rsidR="009D25A4" w:rsidRPr="00765B44">
        <w:rPr>
          <w:lang w:val="sq-AL"/>
        </w:rPr>
        <w:t xml:space="preserve"> cilat jan</w:t>
      </w:r>
      <w:r w:rsidR="00DC5845" w:rsidRPr="00765B44">
        <w:rPr>
          <w:lang w:val="sq-AL"/>
        </w:rPr>
        <w:t>ë</w:t>
      </w:r>
      <w:r w:rsidR="009D25A4" w:rsidRPr="00765B44">
        <w:rPr>
          <w:lang w:val="sq-AL"/>
        </w:rPr>
        <w:t xml:space="preserve"> </w:t>
      </w:r>
      <w:r w:rsidR="00E93685" w:rsidRPr="00765B44">
        <w:rPr>
          <w:lang w:val="sq-AL"/>
        </w:rPr>
        <w:t>reflektuar</w:t>
      </w:r>
      <w:r w:rsidR="009D25A4" w:rsidRPr="00765B44">
        <w:rPr>
          <w:lang w:val="sq-AL"/>
        </w:rPr>
        <w:t xml:space="preserve"> dhe n</w:t>
      </w:r>
      <w:r w:rsidR="00DC5845" w:rsidRPr="00765B44">
        <w:rPr>
          <w:lang w:val="sq-AL"/>
        </w:rPr>
        <w:t>ë</w:t>
      </w:r>
      <w:r w:rsidR="009D25A4" w:rsidRPr="00765B44">
        <w:rPr>
          <w:lang w:val="sq-AL"/>
        </w:rPr>
        <w:t xml:space="preserve">  draftin e projektligjit  gjat</w:t>
      </w:r>
      <w:r w:rsidR="00DC5845" w:rsidRPr="00765B44">
        <w:rPr>
          <w:lang w:val="sq-AL"/>
        </w:rPr>
        <w:t>ë</w:t>
      </w:r>
      <w:r w:rsidR="009D25A4" w:rsidRPr="00765B44">
        <w:rPr>
          <w:lang w:val="sq-AL"/>
        </w:rPr>
        <w:t xml:space="preserve"> shqyrtimit n</w:t>
      </w:r>
      <w:r w:rsidR="00DC5845" w:rsidRPr="00765B44">
        <w:rPr>
          <w:lang w:val="sq-AL"/>
        </w:rPr>
        <w:t>ë</w:t>
      </w:r>
      <w:r w:rsidR="009D25A4" w:rsidRPr="00765B44">
        <w:rPr>
          <w:lang w:val="sq-AL"/>
        </w:rPr>
        <w:t xml:space="preserve"> Komisionet e P</w:t>
      </w:r>
      <w:r w:rsidR="00DC5845" w:rsidRPr="00765B44">
        <w:rPr>
          <w:lang w:val="sq-AL"/>
        </w:rPr>
        <w:t>ë</w:t>
      </w:r>
      <w:r w:rsidR="009D25A4" w:rsidRPr="00765B44">
        <w:rPr>
          <w:lang w:val="sq-AL"/>
        </w:rPr>
        <w:t>rhershme t</w:t>
      </w:r>
      <w:r w:rsidR="00DC5845" w:rsidRPr="00765B44">
        <w:rPr>
          <w:lang w:val="sq-AL"/>
        </w:rPr>
        <w:t>ë</w:t>
      </w:r>
      <w:r w:rsidR="009D25A4" w:rsidRPr="00765B44">
        <w:rPr>
          <w:lang w:val="sq-AL"/>
        </w:rPr>
        <w:t xml:space="preserve"> </w:t>
      </w:r>
      <w:r w:rsidR="00090131" w:rsidRPr="00765B44">
        <w:rPr>
          <w:lang w:val="sq-AL"/>
        </w:rPr>
        <w:t>K</w:t>
      </w:r>
      <w:r w:rsidR="009D25A4" w:rsidRPr="00765B44">
        <w:rPr>
          <w:lang w:val="sq-AL"/>
        </w:rPr>
        <w:t>uvendit.</w:t>
      </w:r>
      <w:r w:rsidR="002F7C07" w:rsidRPr="00765B44">
        <w:rPr>
          <w:lang w:val="sq-AL"/>
        </w:rPr>
        <w:t xml:space="preserve"> </w:t>
      </w:r>
      <w:r w:rsidR="00DC5845" w:rsidRPr="00765B44">
        <w:rPr>
          <w:lang w:val="sq-AL"/>
        </w:rPr>
        <w:t>Mbledhjet e Komisionit  kan</w:t>
      </w:r>
      <w:r w:rsidR="003F59B5" w:rsidRPr="00765B44">
        <w:rPr>
          <w:lang w:val="sq-AL"/>
        </w:rPr>
        <w:t>ë</w:t>
      </w:r>
      <w:r w:rsidR="00DC5845" w:rsidRPr="00765B44">
        <w:rPr>
          <w:lang w:val="sq-AL"/>
        </w:rPr>
        <w:t xml:space="preserve"> </w:t>
      </w:r>
      <w:r w:rsidR="00E93685" w:rsidRPr="00765B44">
        <w:rPr>
          <w:lang w:val="sq-AL"/>
        </w:rPr>
        <w:t>qenë</w:t>
      </w:r>
      <w:r w:rsidR="00DC5845" w:rsidRPr="00765B44">
        <w:rPr>
          <w:lang w:val="sq-AL"/>
        </w:rPr>
        <w:t xml:space="preserve"> </w:t>
      </w:r>
      <w:r w:rsidR="00E93685" w:rsidRPr="00765B44">
        <w:rPr>
          <w:lang w:val="sq-AL"/>
        </w:rPr>
        <w:t>transparente</w:t>
      </w:r>
      <w:r w:rsidR="00DC5845" w:rsidRPr="00765B44">
        <w:rPr>
          <w:lang w:val="sq-AL"/>
        </w:rPr>
        <w:t xml:space="preserve">, me </w:t>
      </w:r>
      <w:r w:rsidR="00E93685" w:rsidRPr="00765B44">
        <w:rPr>
          <w:lang w:val="sq-AL"/>
        </w:rPr>
        <w:t>pjesëmarrjen</w:t>
      </w:r>
      <w:r w:rsidR="00DC5845" w:rsidRPr="00765B44">
        <w:rPr>
          <w:lang w:val="sq-AL"/>
        </w:rPr>
        <w:t xml:space="preserve"> e medias dhe  procesverbalet e tyre jan</w:t>
      </w:r>
      <w:r w:rsidR="003F59B5" w:rsidRPr="00765B44">
        <w:rPr>
          <w:lang w:val="sq-AL"/>
        </w:rPr>
        <w:t>ë</w:t>
      </w:r>
      <w:r w:rsidR="00DC5845" w:rsidRPr="00765B44">
        <w:rPr>
          <w:lang w:val="sq-AL"/>
        </w:rPr>
        <w:t xml:space="preserve">  publikuar n</w:t>
      </w:r>
      <w:r w:rsidR="003F59B5" w:rsidRPr="00765B44">
        <w:rPr>
          <w:lang w:val="sq-AL"/>
        </w:rPr>
        <w:t>ë</w:t>
      </w:r>
      <w:r w:rsidR="00DC5845" w:rsidRPr="00765B44">
        <w:rPr>
          <w:lang w:val="sq-AL"/>
        </w:rPr>
        <w:t xml:space="preserve"> faqen e Kuvendit  nga Sh</w:t>
      </w:r>
      <w:r w:rsidR="003F59B5" w:rsidRPr="00765B44">
        <w:rPr>
          <w:lang w:val="sq-AL"/>
        </w:rPr>
        <w:t>ë</w:t>
      </w:r>
      <w:r w:rsidR="00DC5845" w:rsidRPr="00765B44">
        <w:rPr>
          <w:lang w:val="sq-AL"/>
        </w:rPr>
        <w:t>rbimi i botimeve  t</w:t>
      </w:r>
      <w:r w:rsidR="003F59B5" w:rsidRPr="00765B44">
        <w:rPr>
          <w:lang w:val="sq-AL"/>
        </w:rPr>
        <w:t>ë</w:t>
      </w:r>
      <w:r w:rsidR="00DC5845" w:rsidRPr="00765B44">
        <w:rPr>
          <w:lang w:val="sq-AL"/>
        </w:rPr>
        <w:t xml:space="preserve"> Kuvendit.</w:t>
      </w:r>
      <w:r w:rsidR="00921ABD" w:rsidRPr="00765B44">
        <w:rPr>
          <w:i/>
          <w:lang w:val="sq-AL"/>
        </w:rPr>
        <w:t xml:space="preserve"> </w:t>
      </w:r>
    </w:p>
    <w:p w:rsidR="00090131" w:rsidRPr="00AA0645" w:rsidRDefault="00921ABD" w:rsidP="00AE7EBA">
      <w:pPr>
        <w:pStyle w:val="ListParagraph"/>
        <w:numPr>
          <w:ilvl w:val="0"/>
          <w:numId w:val="9"/>
        </w:numPr>
        <w:tabs>
          <w:tab w:val="left" w:pos="0"/>
          <w:tab w:val="left" w:pos="142"/>
          <w:tab w:val="left" w:pos="426"/>
        </w:tabs>
        <w:ind w:left="0" w:firstLine="0"/>
        <w:jc w:val="both"/>
        <w:rPr>
          <w:lang w:val="sq-AL"/>
        </w:rPr>
      </w:pPr>
      <w:r w:rsidRPr="00765B44">
        <w:rPr>
          <w:lang w:val="sq-AL"/>
        </w:rPr>
        <w:t>Në kuadër të transparencës, stafi i Shërbimit të Komisioneve</w:t>
      </w:r>
      <w:r w:rsidR="00765B44" w:rsidRPr="00765B44">
        <w:rPr>
          <w:lang w:val="sq-AL"/>
        </w:rPr>
        <w:t xml:space="preserve"> dhe shërbimit Juridik </w:t>
      </w:r>
      <w:r w:rsidRPr="00765B44">
        <w:rPr>
          <w:lang w:val="sq-AL"/>
        </w:rPr>
        <w:t xml:space="preserve"> është</w:t>
      </w:r>
      <w:r w:rsidR="005B1EF7" w:rsidRPr="00765B44">
        <w:rPr>
          <w:lang w:val="sq-AL"/>
        </w:rPr>
        <w:t xml:space="preserve"> anga</w:t>
      </w:r>
      <w:r w:rsidR="009B6ED8">
        <w:rPr>
          <w:lang w:val="sq-AL"/>
        </w:rPr>
        <w:t xml:space="preserve">zhuar në organizimin </w:t>
      </w:r>
      <w:r w:rsidR="00765B44" w:rsidRPr="00765B44">
        <w:rPr>
          <w:b/>
          <w:lang w:val="sq-AL"/>
        </w:rPr>
        <w:t>e 142</w:t>
      </w:r>
      <w:r w:rsidR="00765B44" w:rsidRPr="00765B44">
        <w:rPr>
          <w:lang w:val="sq-AL"/>
        </w:rPr>
        <w:t xml:space="preserve"> </w:t>
      </w:r>
      <w:r w:rsidRPr="00765B44">
        <w:rPr>
          <w:lang w:val="sq-AL"/>
        </w:rPr>
        <w:t>seancave dëgjimore dhe tryezave të konsultimi me grupe interesi, shoqëri civile dhe grupe ekspertësh të ndryshëm, përfaqësues të Këshillit të Ministrave dhe përfaqësues të lartë të institucioneve shtetër</w:t>
      </w:r>
      <w:r w:rsidR="00765B44" w:rsidRPr="00765B44">
        <w:rPr>
          <w:lang w:val="sq-AL"/>
        </w:rPr>
        <w:t xml:space="preserve">ore dhe publike, përkatësisht </w:t>
      </w:r>
      <w:r w:rsidR="00765B44" w:rsidRPr="00765B44">
        <w:rPr>
          <w:b/>
          <w:lang w:val="sq-AL"/>
        </w:rPr>
        <w:t>63</w:t>
      </w:r>
      <w:r w:rsidRPr="00765B44">
        <w:rPr>
          <w:lang w:val="sq-AL"/>
        </w:rPr>
        <w:t xml:space="preserve"> seanca dëgjim</w:t>
      </w:r>
      <w:r w:rsidR="00D0333C" w:rsidRPr="00765B44">
        <w:rPr>
          <w:lang w:val="sq-AL"/>
        </w:rPr>
        <w:t>ore për</w:t>
      </w:r>
      <w:r w:rsidR="00765B44" w:rsidRPr="00765B44">
        <w:rPr>
          <w:lang w:val="sq-AL"/>
        </w:rPr>
        <w:t xml:space="preserve"> procesin legjislativ, </w:t>
      </w:r>
      <w:r w:rsidR="00765B44" w:rsidRPr="00765B44">
        <w:rPr>
          <w:b/>
          <w:lang w:val="sq-AL"/>
        </w:rPr>
        <w:t>66</w:t>
      </w:r>
      <w:r w:rsidRPr="00765B44">
        <w:rPr>
          <w:b/>
          <w:lang w:val="sq-AL"/>
        </w:rPr>
        <w:t xml:space="preserve"> </w:t>
      </w:r>
      <w:r w:rsidRPr="00765B44">
        <w:rPr>
          <w:lang w:val="sq-AL"/>
        </w:rPr>
        <w:t>seanca dëgjimore gja</w:t>
      </w:r>
      <w:r w:rsidR="00765B44" w:rsidRPr="00765B44">
        <w:rPr>
          <w:lang w:val="sq-AL"/>
        </w:rPr>
        <w:t xml:space="preserve">të kontrollit parlamentar dhe </w:t>
      </w:r>
      <w:r w:rsidR="00765B44" w:rsidRPr="00765B44">
        <w:rPr>
          <w:b/>
          <w:lang w:val="sq-AL"/>
        </w:rPr>
        <w:t>22</w:t>
      </w:r>
      <w:r w:rsidRPr="00765B44">
        <w:rPr>
          <w:b/>
          <w:lang w:val="sq-AL"/>
        </w:rPr>
        <w:t xml:space="preserve"> </w:t>
      </w:r>
      <w:r w:rsidRPr="00765B44">
        <w:rPr>
          <w:lang w:val="sq-AL"/>
        </w:rPr>
        <w:t>seanca dëgjimore gjatë procesit zgjedhës.</w:t>
      </w:r>
      <w:r w:rsidRPr="00AA0645">
        <w:rPr>
          <w:lang w:val="sq-AL"/>
        </w:rPr>
        <w:t xml:space="preserve"> Në këto seanca dëgjimore kanë marrë </w:t>
      </w:r>
      <w:r w:rsidR="00887001">
        <w:rPr>
          <w:lang w:val="sq-AL"/>
        </w:rPr>
        <w:t xml:space="preserve">pjesë </w:t>
      </w:r>
      <w:r w:rsidRPr="00AA0645">
        <w:rPr>
          <w:lang w:val="sq-AL"/>
        </w:rPr>
        <w:t>grupe interesi, ekspertë, organizata ndërkombëtare dhe p</w:t>
      </w:r>
      <w:r w:rsidR="009B6ED8">
        <w:rPr>
          <w:lang w:val="sq-AL"/>
        </w:rPr>
        <w:t>ërfaqësues të shoqërisë civile.</w:t>
      </w:r>
      <w:r w:rsidR="005B1EF7">
        <w:rPr>
          <w:lang w:val="sq-AL"/>
        </w:rPr>
        <w:t xml:space="preserve"> </w:t>
      </w:r>
      <w:r w:rsidR="00090131" w:rsidRPr="00AA0645">
        <w:rPr>
          <w:lang w:val="sq-AL"/>
        </w:rPr>
        <w:t>Veprimtaria e komisioneve dhe nënkomisioneve të Kuve</w:t>
      </w:r>
      <w:r w:rsidR="005B1EF7">
        <w:rPr>
          <w:lang w:val="sq-AL"/>
        </w:rPr>
        <w:t xml:space="preserve">ndit ka qenë gjithmonë e hapur. </w:t>
      </w:r>
      <w:r w:rsidR="00090131" w:rsidRPr="00AA0645">
        <w:rPr>
          <w:lang w:val="sq-AL"/>
        </w:rPr>
        <w:t xml:space="preserve">Gjithashtu, dokumentet parlamentare ku përfshihen raportet, </w:t>
      </w:r>
      <w:r w:rsidR="00A91595" w:rsidRPr="00AA0645">
        <w:rPr>
          <w:lang w:val="sq-AL"/>
        </w:rPr>
        <w:t>kalendarët</w:t>
      </w:r>
      <w:r w:rsidR="00090131" w:rsidRPr="00AA0645">
        <w:rPr>
          <w:lang w:val="sq-AL"/>
        </w:rPr>
        <w:t xml:space="preserve"> dhe procesverbalet e komisioneve janë publikuar në faqen e Kuvendit menjëherë pas </w:t>
      </w:r>
      <w:r w:rsidR="00A91595" w:rsidRPr="00AA0645">
        <w:rPr>
          <w:lang w:val="sq-AL"/>
        </w:rPr>
        <w:t>firmosje</w:t>
      </w:r>
      <w:r w:rsidR="00A91595">
        <w:rPr>
          <w:lang w:val="sq-AL"/>
        </w:rPr>
        <w:t>s</w:t>
      </w:r>
      <w:r w:rsidR="00090131" w:rsidRPr="00AA0645">
        <w:rPr>
          <w:lang w:val="sq-AL"/>
        </w:rPr>
        <w:t xml:space="preserve"> nga personat përgjegjës</w:t>
      </w:r>
      <w:r w:rsidR="00090131" w:rsidRPr="00AA0645">
        <w:rPr>
          <w:i/>
          <w:lang w:val="sq-AL"/>
        </w:rPr>
        <w:t>.</w:t>
      </w:r>
    </w:p>
    <w:p w:rsidR="00090131" w:rsidRPr="00AA0645" w:rsidRDefault="00090131" w:rsidP="006A1F08">
      <w:pPr>
        <w:tabs>
          <w:tab w:val="left" w:pos="0"/>
          <w:tab w:val="left" w:pos="142"/>
          <w:tab w:val="left" w:pos="426"/>
        </w:tabs>
        <w:spacing w:after="0"/>
        <w:jc w:val="both"/>
        <w:rPr>
          <w:rFonts w:ascii="Times New Roman" w:eastAsia="Times New Roman" w:hAnsi="Times New Roman"/>
          <w:b/>
          <w:bCs/>
          <w:sz w:val="24"/>
          <w:szCs w:val="24"/>
        </w:rPr>
      </w:pPr>
    </w:p>
    <w:p w:rsidR="00921ABD" w:rsidRPr="00AA0645" w:rsidRDefault="00147AD9" w:rsidP="00AE7EBA">
      <w:pPr>
        <w:pStyle w:val="ListParagraph"/>
        <w:numPr>
          <w:ilvl w:val="0"/>
          <w:numId w:val="10"/>
        </w:numPr>
        <w:tabs>
          <w:tab w:val="left" w:pos="0"/>
          <w:tab w:val="left" w:pos="142"/>
          <w:tab w:val="left" w:pos="426"/>
        </w:tabs>
        <w:ind w:left="0" w:firstLine="0"/>
        <w:jc w:val="both"/>
        <w:rPr>
          <w:lang w:val="sq-AL" w:eastAsia="zh-CN"/>
        </w:rPr>
      </w:pPr>
      <w:r w:rsidRPr="00860726">
        <w:rPr>
          <w:b/>
          <w:lang w:val="sq-AL" w:eastAsia="zh-CN"/>
        </w:rPr>
        <w:t>Sh</w:t>
      </w:r>
      <w:r w:rsidR="00252C12" w:rsidRPr="00860726">
        <w:rPr>
          <w:b/>
          <w:lang w:val="sq-AL" w:eastAsia="zh-CN"/>
        </w:rPr>
        <w:t>ë</w:t>
      </w:r>
      <w:r w:rsidRPr="00860726">
        <w:rPr>
          <w:b/>
          <w:lang w:val="sq-AL" w:eastAsia="zh-CN"/>
        </w:rPr>
        <w:t>rbimi i Monitorimit t</w:t>
      </w:r>
      <w:r w:rsidR="00252C12" w:rsidRPr="00860726">
        <w:rPr>
          <w:b/>
          <w:lang w:val="sq-AL" w:eastAsia="zh-CN"/>
        </w:rPr>
        <w:t>ë</w:t>
      </w:r>
      <w:r w:rsidRPr="00860726">
        <w:rPr>
          <w:b/>
          <w:lang w:val="sq-AL" w:eastAsia="zh-CN"/>
        </w:rPr>
        <w:t xml:space="preserve"> Institucioneve t</w:t>
      </w:r>
      <w:r w:rsidR="00252C12" w:rsidRPr="00860726">
        <w:rPr>
          <w:b/>
          <w:lang w:val="sq-AL" w:eastAsia="zh-CN"/>
        </w:rPr>
        <w:t>ë</w:t>
      </w:r>
      <w:r w:rsidR="00A91595" w:rsidRPr="00860726">
        <w:rPr>
          <w:b/>
          <w:lang w:val="sq-AL" w:eastAsia="zh-CN"/>
        </w:rPr>
        <w:t xml:space="preserve"> pavaru</w:t>
      </w:r>
      <w:r w:rsidRPr="00860726">
        <w:rPr>
          <w:b/>
          <w:lang w:val="sq-AL" w:eastAsia="zh-CN"/>
        </w:rPr>
        <w:t>ra</w:t>
      </w:r>
      <w:r w:rsidRPr="00AA0645">
        <w:rPr>
          <w:lang w:val="sq-AL" w:eastAsia="zh-CN"/>
        </w:rPr>
        <w:t xml:space="preserve">  </w:t>
      </w:r>
      <w:r w:rsidR="00A91595" w:rsidRPr="00AA0645">
        <w:rPr>
          <w:lang w:val="sq-AL" w:eastAsia="zh-CN"/>
        </w:rPr>
        <w:t>për</w:t>
      </w:r>
      <w:r w:rsidR="00D0333C">
        <w:rPr>
          <w:lang w:val="sq-AL" w:eastAsia="zh-CN"/>
        </w:rPr>
        <w:t xml:space="preserve"> vitin 2019</w:t>
      </w:r>
      <w:r w:rsidRPr="00AA0645">
        <w:rPr>
          <w:lang w:val="sq-AL" w:eastAsia="zh-CN"/>
        </w:rPr>
        <w:t xml:space="preserve"> n</w:t>
      </w:r>
      <w:r w:rsidR="00252C12" w:rsidRPr="00AA0645">
        <w:rPr>
          <w:lang w:val="sq-AL" w:eastAsia="zh-CN"/>
        </w:rPr>
        <w:t>ë</w:t>
      </w:r>
      <w:r w:rsidRPr="00AA0645">
        <w:rPr>
          <w:lang w:val="sq-AL" w:eastAsia="zh-CN"/>
        </w:rPr>
        <w:t xml:space="preserve"> </w:t>
      </w:r>
      <w:r w:rsidR="00A91595" w:rsidRPr="00AA0645">
        <w:rPr>
          <w:lang w:val="sq-AL" w:eastAsia="zh-CN"/>
        </w:rPr>
        <w:t>mbështetje</w:t>
      </w:r>
      <w:r w:rsidRPr="00AA0645">
        <w:rPr>
          <w:lang w:val="sq-AL" w:eastAsia="zh-CN"/>
        </w:rPr>
        <w:t xml:space="preserve"> t</w:t>
      </w:r>
      <w:r w:rsidR="00252C12" w:rsidRPr="00AA0645">
        <w:rPr>
          <w:lang w:val="sq-AL" w:eastAsia="zh-CN"/>
        </w:rPr>
        <w:t>ë</w:t>
      </w:r>
      <w:r w:rsidRPr="00AA0645">
        <w:rPr>
          <w:lang w:val="sq-AL" w:eastAsia="zh-CN"/>
        </w:rPr>
        <w:t xml:space="preserve">  Komisioneve t</w:t>
      </w:r>
      <w:r w:rsidR="00252C12" w:rsidRPr="00AA0645">
        <w:rPr>
          <w:lang w:val="sq-AL" w:eastAsia="zh-CN"/>
        </w:rPr>
        <w:t>ë</w:t>
      </w:r>
      <w:r w:rsidRPr="00AA0645">
        <w:rPr>
          <w:lang w:val="sq-AL" w:eastAsia="zh-CN"/>
        </w:rPr>
        <w:t xml:space="preserve"> </w:t>
      </w:r>
      <w:r w:rsidR="00A91595" w:rsidRPr="00AA0645">
        <w:rPr>
          <w:lang w:val="sq-AL" w:eastAsia="zh-CN"/>
        </w:rPr>
        <w:t>Përhershme</w:t>
      </w:r>
      <w:r w:rsidRPr="00AA0645">
        <w:rPr>
          <w:lang w:val="sq-AL" w:eastAsia="zh-CN"/>
        </w:rPr>
        <w:t xml:space="preserve">  t</w:t>
      </w:r>
      <w:r w:rsidR="00252C12" w:rsidRPr="00AA0645">
        <w:rPr>
          <w:lang w:val="sq-AL" w:eastAsia="zh-CN"/>
        </w:rPr>
        <w:t>ë</w:t>
      </w:r>
      <w:r w:rsidRPr="00AA0645">
        <w:rPr>
          <w:lang w:val="sq-AL" w:eastAsia="zh-CN"/>
        </w:rPr>
        <w:t xml:space="preserve"> Kuvendit p</w:t>
      </w:r>
      <w:r w:rsidR="00252C12" w:rsidRPr="00AA0645">
        <w:rPr>
          <w:lang w:val="sq-AL" w:eastAsia="zh-CN"/>
        </w:rPr>
        <w:t>ë</w:t>
      </w:r>
      <w:r w:rsidRPr="00AA0645">
        <w:rPr>
          <w:lang w:val="sq-AL" w:eastAsia="zh-CN"/>
        </w:rPr>
        <w:t>r  realizimin e funksionit kontrollues t</w:t>
      </w:r>
      <w:r w:rsidR="00252C12" w:rsidRPr="00AA0645">
        <w:rPr>
          <w:lang w:val="sq-AL" w:eastAsia="zh-CN"/>
        </w:rPr>
        <w:t>ë</w:t>
      </w:r>
      <w:r w:rsidRPr="00AA0645">
        <w:rPr>
          <w:lang w:val="sq-AL" w:eastAsia="zh-CN"/>
        </w:rPr>
        <w:t xml:space="preserve"> Kuvendit  kan</w:t>
      </w:r>
      <w:r w:rsidR="00252C12" w:rsidRPr="00AA0645">
        <w:rPr>
          <w:lang w:val="sq-AL" w:eastAsia="zh-CN"/>
        </w:rPr>
        <w:t>ë</w:t>
      </w:r>
      <w:r w:rsidRPr="00AA0645">
        <w:rPr>
          <w:lang w:val="sq-AL" w:eastAsia="zh-CN"/>
        </w:rPr>
        <w:t xml:space="preserve">  mb</w:t>
      </w:r>
      <w:r w:rsidR="00252C12" w:rsidRPr="00AA0645">
        <w:rPr>
          <w:lang w:val="sq-AL" w:eastAsia="zh-CN"/>
        </w:rPr>
        <w:t>ë</w:t>
      </w:r>
      <w:r w:rsidRPr="00AA0645">
        <w:rPr>
          <w:lang w:val="sq-AL" w:eastAsia="zh-CN"/>
        </w:rPr>
        <w:t>shtetur  veprimtarin</w:t>
      </w:r>
      <w:r w:rsidR="00252C12" w:rsidRPr="00AA0645">
        <w:rPr>
          <w:lang w:val="sq-AL" w:eastAsia="zh-CN"/>
        </w:rPr>
        <w:t>ë</w:t>
      </w:r>
      <w:r w:rsidRPr="00AA0645">
        <w:rPr>
          <w:lang w:val="sq-AL" w:eastAsia="zh-CN"/>
        </w:rPr>
        <w:t xml:space="preserve"> e  Komisioneve</w:t>
      </w:r>
      <w:r w:rsidR="00497A10">
        <w:rPr>
          <w:lang w:val="sq-AL" w:eastAsia="zh-CN"/>
        </w:rPr>
        <w:t>, n</w:t>
      </w:r>
      <w:r w:rsidR="00255AE4">
        <w:rPr>
          <w:lang w:val="sq-AL" w:eastAsia="zh-CN"/>
        </w:rPr>
        <w:t>ë</w:t>
      </w:r>
      <w:r w:rsidR="00497A10">
        <w:rPr>
          <w:lang w:val="sq-AL" w:eastAsia="zh-CN"/>
        </w:rPr>
        <w:t xml:space="preserve">  përgatitjen </w:t>
      </w:r>
      <w:r w:rsidR="00255AE4">
        <w:rPr>
          <w:lang w:val="sq-AL" w:eastAsia="zh-CN"/>
        </w:rPr>
        <w:t xml:space="preserve">e 20 </w:t>
      </w:r>
      <w:r w:rsidR="00497A10">
        <w:rPr>
          <w:lang w:val="sq-AL" w:eastAsia="zh-CN"/>
        </w:rPr>
        <w:t>rezolutave p</w:t>
      </w:r>
      <w:r w:rsidR="00255AE4">
        <w:rPr>
          <w:lang w:val="sq-AL" w:eastAsia="zh-CN"/>
        </w:rPr>
        <w:t>ë</w:t>
      </w:r>
      <w:r w:rsidR="00497A10">
        <w:rPr>
          <w:lang w:val="sq-AL" w:eastAsia="zh-CN"/>
        </w:rPr>
        <w:t>r Institucionet e pavarura Kushtetuese ose te krijuara me ligj.  Ndjekjen e zbatimin  t</w:t>
      </w:r>
      <w:r w:rsidR="00255AE4">
        <w:rPr>
          <w:lang w:val="sq-AL" w:eastAsia="zh-CN"/>
        </w:rPr>
        <w:t>ë</w:t>
      </w:r>
      <w:r w:rsidR="00497A10">
        <w:rPr>
          <w:lang w:val="sq-AL" w:eastAsia="zh-CN"/>
        </w:rPr>
        <w:t xml:space="preserve"> </w:t>
      </w:r>
      <w:r w:rsidR="00255AE4">
        <w:rPr>
          <w:lang w:val="sq-AL" w:eastAsia="zh-CN"/>
        </w:rPr>
        <w:t>rekomandimeve</w:t>
      </w:r>
      <w:r w:rsidR="00497A10">
        <w:rPr>
          <w:lang w:val="sq-AL" w:eastAsia="zh-CN"/>
        </w:rPr>
        <w:t xml:space="preserve"> n</w:t>
      </w:r>
      <w:r w:rsidR="00255AE4">
        <w:rPr>
          <w:lang w:val="sq-AL" w:eastAsia="zh-CN"/>
        </w:rPr>
        <w:t>ë</w:t>
      </w:r>
      <w:r w:rsidR="00497A10">
        <w:rPr>
          <w:lang w:val="sq-AL" w:eastAsia="zh-CN"/>
        </w:rPr>
        <w:t xml:space="preserve"> r Rezolutave t</w:t>
      </w:r>
      <w:r w:rsidR="00255AE4">
        <w:rPr>
          <w:lang w:val="sq-AL" w:eastAsia="zh-CN"/>
        </w:rPr>
        <w:t>ë</w:t>
      </w:r>
      <w:r w:rsidR="00497A10">
        <w:rPr>
          <w:lang w:val="sq-AL" w:eastAsia="zh-CN"/>
        </w:rPr>
        <w:t xml:space="preserve"> Kuvendit, </w:t>
      </w:r>
      <w:r w:rsidRPr="00AA0645">
        <w:rPr>
          <w:lang w:val="sq-AL" w:eastAsia="zh-CN"/>
        </w:rPr>
        <w:t>n</w:t>
      </w:r>
      <w:r w:rsidR="00252C12" w:rsidRPr="00AA0645">
        <w:rPr>
          <w:lang w:val="sq-AL" w:eastAsia="zh-CN"/>
        </w:rPr>
        <w:t>ë</w:t>
      </w:r>
      <w:r w:rsidRPr="00AA0645">
        <w:rPr>
          <w:lang w:val="sq-AL" w:eastAsia="zh-CN"/>
        </w:rPr>
        <w:t xml:space="preserve">  zhvillim e 21 seancave </w:t>
      </w:r>
      <w:r w:rsidR="00A91595" w:rsidRPr="00AA0645">
        <w:rPr>
          <w:lang w:val="sq-AL" w:eastAsia="zh-CN"/>
        </w:rPr>
        <w:t>dëgjimore</w:t>
      </w:r>
      <w:r w:rsidRPr="00AA0645">
        <w:rPr>
          <w:lang w:val="sq-AL" w:eastAsia="zh-CN"/>
        </w:rPr>
        <w:t xml:space="preserve"> pyetje p</w:t>
      </w:r>
      <w:r w:rsidR="00252C12" w:rsidRPr="00AA0645">
        <w:rPr>
          <w:lang w:val="sq-AL" w:eastAsia="zh-CN"/>
        </w:rPr>
        <w:t>ë</w:t>
      </w:r>
      <w:r w:rsidRPr="00AA0645">
        <w:rPr>
          <w:lang w:val="sq-AL" w:eastAsia="zh-CN"/>
        </w:rPr>
        <w:t xml:space="preserve">rgjigje  me  institucionet e </w:t>
      </w:r>
      <w:r w:rsidR="00A91595" w:rsidRPr="00AA0645">
        <w:rPr>
          <w:lang w:val="sq-AL" w:eastAsia="zh-CN"/>
        </w:rPr>
        <w:t>pavarur</w:t>
      </w:r>
      <w:r w:rsidR="00A91595">
        <w:rPr>
          <w:lang w:val="sq-AL" w:eastAsia="zh-CN"/>
        </w:rPr>
        <w:t>a</w:t>
      </w:r>
      <w:r w:rsidRPr="00AA0645">
        <w:rPr>
          <w:lang w:val="sq-AL" w:eastAsia="zh-CN"/>
        </w:rPr>
        <w:t>, . Kan</w:t>
      </w:r>
      <w:r w:rsidR="00252C12" w:rsidRPr="00AA0645">
        <w:rPr>
          <w:lang w:val="sq-AL" w:eastAsia="zh-CN"/>
        </w:rPr>
        <w:t>ë</w:t>
      </w:r>
      <w:r w:rsidRPr="00AA0645">
        <w:rPr>
          <w:lang w:val="sq-AL" w:eastAsia="zh-CN"/>
        </w:rPr>
        <w:t xml:space="preserve">  mb</w:t>
      </w:r>
      <w:r w:rsidR="00252C12" w:rsidRPr="00AA0645">
        <w:rPr>
          <w:lang w:val="sq-AL" w:eastAsia="zh-CN"/>
        </w:rPr>
        <w:t>ë</w:t>
      </w:r>
      <w:r w:rsidRPr="00AA0645">
        <w:rPr>
          <w:lang w:val="sq-AL" w:eastAsia="zh-CN"/>
        </w:rPr>
        <w:t>shtetur Komisionet  gjat</w:t>
      </w:r>
      <w:r w:rsidR="00252C12" w:rsidRPr="00AA0645">
        <w:rPr>
          <w:lang w:val="sq-AL" w:eastAsia="zh-CN"/>
        </w:rPr>
        <w:t>ë</w:t>
      </w:r>
      <w:r w:rsidRPr="00AA0645">
        <w:rPr>
          <w:lang w:val="sq-AL" w:eastAsia="zh-CN"/>
        </w:rPr>
        <w:t xml:space="preserve"> miratimit t</w:t>
      </w:r>
      <w:r w:rsidR="00252C12" w:rsidRPr="00AA0645">
        <w:rPr>
          <w:lang w:val="sq-AL" w:eastAsia="zh-CN"/>
        </w:rPr>
        <w:t>ë</w:t>
      </w:r>
      <w:r w:rsidRPr="00AA0645">
        <w:rPr>
          <w:lang w:val="sq-AL" w:eastAsia="zh-CN"/>
        </w:rPr>
        <w:t xml:space="preserve"> buxhetit t</w:t>
      </w:r>
      <w:r w:rsidR="00252C12" w:rsidRPr="00AA0645">
        <w:rPr>
          <w:lang w:val="sq-AL" w:eastAsia="zh-CN"/>
        </w:rPr>
        <w:t>ë</w:t>
      </w:r>
      <w:r w:rsidRPr="00AA0645">
        <w:rPr>
          <w:lang w:val="sq-AL" w:eastAsia="zh-CN"/>
        </w:rPr>
        <w:t xml:space="preserve">  Institucioneve t</w:t>
      </w:r>
      <w:r w:rsidR="00252C12" w:rsidRPr="00AA0645">
        <w:rPr>
          <w:lang w:val="sq-AL" w:eastAsia="zh-CN"/>
        </w:rPr>
        <w:t>ë</w:t>
      </w:r>
      <w:r w:rsidRPr="00AA0645">
        <w:rPr>
          <w:lang w:val="sq-AL" w:eastAsia="zh-CN"/>
        </w:rPr>
        <w:t xml:space="preserve"> pavarura  si dhe kan</w:t>
      </w:r>
      <w:r w:rsidR="00252C12" w:rsidRPr="00AA0645">
        <w:rPr>
          <w:lang w:val="sq-AL" w:eastAsia="zh-CN"/>
        </w:rPr>
        <w:t>ë</w:t>
      </w:r>
      <w:r w:rsidRPr="00AA0645">
        <w:rPr>
          <w:lang w:val="sq-AL" w:eastAsia="zh-CN"/>
        </w:rPr>
        <w:t xml:space="preserve"> verifikuar  dhe p</w:t>
      </w:r>
      <w:r w:rsidR="00252C12" w:rsidRPr="00AA0645">
        <w:rPr>
          <w:lang w:val="sq-AL" w:eastAsia="zh-CN"/>
        </w:rPr>
        <w:t>ë</w:t>
      </w:r>
      <w:r w:rsidRPr="00AA0645">
        <w:rPr>
          <w:lang w:val="sq-AL" w:eastAsia="zh-CN"/>
        </w:rPr>
        <w:t>rgatitur relacionin  p</w:t>
      </w:r>
      <w:r w:rsidR="00252C12" w:rsidRPr="00AA0645">
        <w:rPr>
          <w:lang w:val="sq-AL" w:eastAsia="zh-CN"/>
        </w:rPr>
        <w:t>ë</w:t>
      </w:r>
      <w:r w:rsidR="00497A10">
        <w:rPr>
          <w:lang w:val="sq-AL" w:eastAsia="zh-CN"/>
        </w:rPr>
        <w:t xml:space="preserve">r </w:t>
      </w:r>
      <w:r w:rsidR="007431C8">
        <w:rPr>
          <w:lang w:val="sq-AL" w:eastAsia="zh-CN"/>
        </w:rPr>
        <w:t>20</w:t>
      </w:r>
      <w:r w:rsidR="00497A10">
        <w:rPr>
          <w:lang w:val="sq-AL" w:eastAsia="zh-CN"/>
        </w:rPr>
        <w:t xml:space="preserve"> </w:t>
      </w:r>
      <w:r w:rsidRPr="00AA0645">
        <w:rPr>
          <w:lang w:val="sq-AL" w:eastAsia="zh-CN"/>
        </w:rPr>
        <w:t>seanca d</w:t>
      </w:r>
      <w:r w:rsidR="00252C12" w:rsidRPr="00AA0645">
        <w:rPr>
          <w:lang w:val="sq-AL" w:eastAsia="zh-CN"/>
        </w:rPr>
        <w:t>ë</w:t>
      </w:r>
      <w:r w:rsidRPr="00AA0645">
        <w:rPr>
          <w:lang w:val="sq-AL" w:eastAsia="zh-CN"/>
        </w:rPr>
        <w:t>gjimore  me kandidat</w:t>
      </w:r>
      <w:r w:rsidR="00252C12" w:rsidRPr="00AA0645">
        <w:rPr>
          <w:lang w:val="sq-AL" w:eastAsia="zh-CN"/>
        </w:rPr>
        <w:t>ë</w:t>
      </w:r>
      <w:r w:rsidRPr="00AA0645">
        <w:rPr>
          <w:lang w:val="sq-AL" w:eastAsia="zh-CN"/>
        </w:rPr>
        <w:t xml:space="preserve">  p</w:t>
      </w:r>
      <w:r w:rsidR="00252C12" w:rsidRPr="00AA0645">
        <w:rPr>
          <w:lang w:val="sq-AL" w:eastAsia="zh-CN"/>
        </w:rPr>
        <w:t>ë</w:t>
      </w:r>
      <w:r w:rsidRPr="00AA0645">
        <w:rPr>
          <w:lang w:val="sq-AL" w:eastAsia="zh-CN"/>
        </w:rPr>
        <w:t>r vendet vakante n</w:t>
      </w:r>
      <w:r w:rsidR="00252C12" w:rsidRPr="00AA0645">
        <w:rPr>
          <w:lang w:val="sq-AL" w:eastAsia="zh-CN"/>
        </w:rPr>
        <w:t>ë</w:t>
      </w:r>
      <w:r w:rsidRPr="00AA0645">
        <w:rPr>
          <w:lang w:val="sq-AL" w:eastAsia="zh-CN"/>
        </w:rPr>
        <w:t xml:space="preserve"> institucionet e </w:t>
      </w:r>
      <w:r w:rsidR="00A91595" w:rsidRPr="00AA0645">
        <w:rPr>
          <w:lang w:val="sq-AL" w:eastAsia="zh-CN"/>
        </w:rPr>
        <w:t>pavarura</w:t>
      </w:r>
      <w:r w:rsidRPr="00AA0645">
        <w:rPr>
          <w:lang w:val="sq-AL" w:eastAsia="zh-CN"/>
        </w:rPr>
        <w:t xml:space="preserve"> si dhe kan</w:t>
      </w:r>
      <w:r w:rsidR="00252C12" w:rsidRPr="00AA0645">
        <w:rPr>
          <w:lang w:val="sq-AL" w:eastAsia="zh-CN"/>
        </w:rPr>
        <w:t>ë</w:t>
      </w:r>
      <w:r w:rsidRPr="00AA0645">
        <w:rPr>
          <w:lang w:val="sq-AL" w:eastAsia="zh-CN"/>
        </w:rPr>
        <w:t xml:space="preserve"> p</w:t>
      </w:r>
      <w:r w:rsidR="00252C12" w:rsidRPr="00AA0645">
        <w:rPr>
          <w:lang w:val="sq-AL" w:eastAsia="zh-CN"/>
        </w:rPr>
        <w:t>ë</w:t>
      </w:r>
      <w:r w:rsidR="00497A10">
        <w:rPr>
          <w:lang w:val="sq-AL" w:eastAsia="zh-CN"/>
        </w:rPr>
        <w:t>rgatitur 21</w:t>
      </w:r>
      <w:r w:rsidRPr="00AA0645">
        <w:rPr>
          <w:lang w:val="sq-AL" w:eastAsia="zh-CN"/>
        </w:rPr>
        <w:t xml:space="preserve"> projektvendime  p</w:t>
      </w:r>
      <w:r w:rsidR="00252C12" w:rsidRPr="00AA0645">
        <w:rPr>
          <w:lang w:val="sq-AL" w:eastAsia="zh-CN"/>
        </w:rPr>
        <w:t>ë</w:t>
      </w:r>
      <w:r w:rsidRPr="00AA0645">
        <w:rPr>
          <w:lang w:val="sq-AL" w:eastAsia="zh-CN"/>
        </w:rPr>
        <w:t>r kandidat</w:t>
      </w:r>
      <w:r w:rsidR="00252C12" w:rsidRPr="00AA0645">
        <w:rPr>
          <w:lang w:val="sq-AL" w:eastAsia="zh-CN"/>
        </w:rPr>
        <w:t>ë</w:t>
      </w:r>
      <w:r w:rsidRPr="00AA0645">
        <w:rPr>
          <w:lang w:val="sq-AL" w:eastAsia="zh-CN"/>
        </w:rPr>
        <w:t>t  e k</w:t>
      </w:r>
      <w:r w:rsidR="00252C12" w:rsidRPr="00AA0645">
        <w:rPr>
          <w:lang w:val="sq-AL" w:eastAsia="zh-CN"/>
        </w:rPr>
        <w:t>ë</w:t>
      </w:r>
      <w:r w:rsidRPr="00AA0645">
        <w:rPr>
          <w:lang w:val="sq-AL" w:eastAsia="zh-CN"/>
        </w:rPr>
        <w:t>tyre institucioneve.</w:t>
      </w:r>
    </w:p>
    <w:p w:rsidR="000175F7" w:rsidRPr="00AA0645" w:rsidRDefault="009E215C" w:rsidP="00AE7EBA">
      <w:pPr>
        <w:pStyle w:val="ListParagraph"/>
        <w:numPr>
          <w:ilvl w:val="0"/>
          <w:numId w:val="11"/>
        </w:numPr>
        <w:tabs>
          <w:tab w:val="left" w:pos="0"/>
          <w:tab w:val="left" w:pos="142"/>
        </w:tabs>
        <w:ind w:left="0" w:firstLine="0"/>
        <w:jc w:val="both"/>
        <w:rPr>
          <w:i/>
          <w:u w:val="single"/>
          <w:lang w:val="sq-AL"/>
        </w:rPr>
      </w:pPr>
      <w:r>
        <w:rPr>
          <w:lang w:val="sq-AL"/>
        </w:rPr>
        <w:t>Një</w:t>
      </w:r>
      <w:r w:rsidR="00A91595">
        <w:rPr>
          <w:lang w:val="sq-AL"/>
        </w:rPr>
        <w:t xml:space="preserve"> instrument shume i rëndësishë</w:t>
      </w:r>
      <w:r w:rsidR="000175F7" w:rsidRPr="00AA0645">
        <w:rPr>
          <w:lang w:val="sq-AL"/>
        </w:rPr>
        <w:t xml:space="preserve">m i </w:t>
      </w:r>
      <w:r w:rsidR="002F7C07" w:rsidRPr="00AA0645">
        <w:rPr>
          <w:b/>
          <w:lang w:val="sq-AL"/>
        </w:rPr>
        <w:t>kontrollit parlamentar</w:t>
      </w:r>
      <w:r w:rsidR="002F7C07" w:rsidRPr="00AA0645">
        <w:rPr>
          <w:lang w:val="sq-AL"/>
        </w:rPr>
        <w:t xml:space="preserve"> </w:t>
      </w:r>
      <w:r w:rsidR="000175F7" w:rsidRPr="00AA0645">
        <w:rPr>
          <w:lang w:val="sq-AL"/>
        </w:rPr>
        <w:t xml:space="preserve">ka qene gjate </w:t>
      </w:r>
      <w:r w:rsidR="00A91595" w:rsidRPr="00AA0645">
        <w:rPr>
          <w:lang w:val="sq-AL"/>
        </w:rPr>
        <w:t>kësaj</w:t>
      </w:r>
      <w:r w:rsidR="000175F7" w:rsidRPr="00AA0645">
        <w:rPr>
          <w:lang w:val="sq-AL"/>
        </w:rPr>
        <w:t xml:space="preserve"> periudhe edhe Mekanizmi </w:t>
      </w:r>
      <w:r w:rsidRPr="00AA0645">
        <w:rPr>
          <w:lang w:val="sq-AL"/>
        </w:rPr>
        <w:t>Ndërinstitucional</w:t>
      </w:r>
      <w:r w:rsidR="000175F7" w:rsidRPr="00AA0645">
        <w:rPr>
          <w:lang w:val="sq-AL"/>
        </w:rPr>
        <w:t xml:space="preserve"> i ngritur nga Kuvendi i </w:t>
      </w:r>
      <w:r w:rsidR="00A91595" w:rsidRPr="00AA0645">
        <w:rPr>
          <w:lang w:val="sq-AL"/>
        </w:rPr>
        <w:t>Shqipërisë</w:t>
      </w:r>
      <w:r w:rsidR="000175F7" w:rsidRPr="00AA0645">
        <w:rPr>
          <w:lang w:val="sq-AL"/>
        </w:rPr>
        <w:t xml:space="preserve"> me</w:t>
      </w:r>
      <w:r w:rsidR="000175F7" w:rsidRPr="00AA0645">
        <w:rPr>
          <w:b/>
          <w:lang w:val="sq-AL"/>
        </w:rPr>
        <w:t xml:space="preserve"> vendim të Kuvendit 49/2017 për zbatimin e rekomandimeve të institucioneve të pavarura</w:t>
      </w:r>
      <w:r w:rsidR="000175F7" w:rsidRPr="00AA0645">
        <w:rPr>
          <w:lang w:val="sq-AL"/>
        </w:rPr>
        <w:t xml:space="preserve">. </w:t>
      </w:r>
      <w:r w:rsidR="00A91595" w:rsidRPr="00AA0645">
        <w:rPr>
          <w:i/>
          <w:u w:val="single"/>
          <w:lang w:val="sq-AL"/>
        </w:rPr>
        <w:t>Përmes</w:t>
      </w:r>
      <w:r w:rsidR="000175F7" w:rsidRPr="00AA0645">
        <w:rPr>
          <w:i/>
          <w:u w:val="single"/>
          <w:lang w:val="sq-AL"/>
        </w:rPr>
        <w:t xml:space="preserve"> </w:t>
      </w:r>
      <w:r w:rsidRPr="00AA0645">
        <w:rPr>
          <w:i/>
          <w:u w:val="single"/>
          <w:lang w:val="sq-AL"/>
        </w:rPr>
        <w:t>këtij</w:t>
      </w:r>
      <w:r w:rsidR="000175F7" w:rsidRPr="00AA0645">
        <w:rPr>
          <w:i/>
          <w:u w:val="single"/>
          <w:lang w:val="sq-AL"/>
        </w:rPr>
        <w:t xml:space="preserve"> mekanizmi eshte bere i mundur </w:t>
      </w:r>
      <w:r w:rsidR="00A91595" w:rsidRPr="00AA0645">
        <w:rPr>
          <w:i/>
          <w:u w:val="single"/>
          <w:lang w:val="sq-AL"/>
        </w:rPr>
        <w:t>një</w:t>
      </w:r>
      <w:r w:rsidR="000175F7" w:rsidRPr="00AA0645">
        <w:rPr>
          <w:i/>
          <w:u w:val="single"/>
          <w:lang w:val="sq-AL"/>
        </w:rPr>
        <w:t xml:space="preserve"> kontroll parlamentar me efikas </w:t>
      </w:r>
      <w:r w:rsidR="00A91595" w:rsidRPr="00AA0645">
        <w:rPr>
          <w:i/>
          <w:u w:val="single"/>
          <w:lang w:val="sq-AL"/>
        </w:rPr>
        <w:t>presa</w:t>
      </w:r>
      <w:r w:rsidR="000175F7" w:rsidRPr="00AA0645">
        <w:rPr>
          <w:i/>
          <w:u w:val="single"/>
          <w:lang w:val="sq-AL"/>
        </w:rPr>
        <w:t xml:space="preserve"> i </w:t>
      </w:r>
      <w:r w:rsidR="00A91595" w:rsidRPr="00AA0645">
        <w:rPr>
          <w:i/>
          <w:u w:val="single"/>
          <w:lang w:val="sq-AL"/>
        </w:rPr>
        <w:t>përket</w:t>
      </w:r>
      <w:r w:rsidR="000175F7" w:rsidRPr="00AA0645">
        <w:rPr>
          <w:i/>
          <w:u w:val="single"/>
          <w:lang w:val="sq-AL"/>
        </w:rPr>
        <w:t xml:space="preserve"> zbatimit nga ana e ministrive dhe institucioneve qeveritare te rekomandimeve te institucioneve te pavarura.</w:t>
      </w:r>
    </w:p>
    <w:p w:rsidR="000175F7" w:rsidRPr="00AA0645" w:rsidRDefault="000175F7" w:rsidP="00AE7EBA">
      <w:pPr>
        <w:pStyle w:val="ListParagraph"/>
        <w:numPr>
          <w:ilvl w:val="0"/>
          <w:numId w:val="11"/>
        </w:numPr>
        <w:tabs>
          <w:tab w:val="left" w:pos="0"/>
          <w:tab w:val="left" w:pos="142"/>
        </w:tabs>
        <w:ind w:left="0" w:firstLine="0"/>
        <w:jc w:val="both"/>
        <w:rPr>
          <w:lang w:val="sq-AL"/>
        </w:rPr>
      </w:pPr>
      <w:r w:rsidRPr="00AA0645">
        <w:rPr>
          <w:b/>
          <w:lang w:val="sq-AL"/>
        </w:rPr>
        <w:t>Në kuadër të zbatimit të mekanizmit ndërinstitucional,</w:t>
      </w:r>
      <w:r w:rsidRPr="00AA0645">
        <w:rPr>
          <w:lang w:val="sq-AL"/>
        </w:rPr>
        <w:t xml:space="preserve"> është zhvilluar një koordinim </w:t>
      </w:r>
      <w:r w:rsidR="009E215C" w:rsidRPr="00AA0645">
        <w:rPr>
          <w:lang w:val="sq-AL"/>
        </w:rPr>
        <w:t>intensiv</w:t>
      </w:r>
      <w:r w:rsidRPr="00AA0645">
        <w:rPr>
          <w:lang w:val="sq-AL"/>
        </w:rPr>
        <w:t xml:space="preserve"> i organeve të Kuvendit dhe institucioneve të pavarura dhe atyre të varësisë së ekzekutivit </w:t>
      </w:r>
      <w:r w:rsidRPr="00AA0645">
        <w:rPr>
          <w:lang w:val="sq-AL"/>
        </w:rPr>
        <w:lastRenderedPageBreak/>
        <w:t xml:space="preserve">ku janë dërguar shkresa </w:t>
      </w:r>
      <w:r w:rsidR="009E215C" w:rsidRPr="00AA0645">
        <w:rPr>
          <w:lang w:val="sq-AL"/>
        </w:rPr>
        <w:t>ministrive</w:t>
      </w:r>
      <w:r w:rsidRPr="00AA0645">
        <w:rPr>
          <w:lang w:val="sq-AL"/>
        </w:rPr>
        <w:t xml:space="preserve"> të ndryshme dhe institucioneve të varësisë lidhur me statusin e zbatimit të rekomandimeve të lëna nga </w:t>
      </w:r>
      <w:r w:rsidR="00A91595" w:rsidRPr="00AA0645">
        <w:rPr>
          <w:lang w:val="sq-AL"/>
        </w:rPr>
        <w:t>institucionet</w:t>
      </w:r>
      <w:r w:rsidRPr="00AA0645">
        <w:rPr>
          <w:lang w:val="sq-AL"/>
        </w:rPr>
        <w:t xml:space="preserve"> e pavarura si Avokat i Popullit, KLSH, KMD, AK etj.</w:t>
      </w:r>
    </w:p>
    <w:p w:rsidR="000175F7" w:rsidRPr="00AA0645" w:rsidRDefault="00071F58" w:rsidP="00EC650F">
      <w:pPr>
        <w:jc w:val="both"/>
        <w:rPr>
          <w:lang w:eastAsia="zh-CN"/>
        </w:rPr>
      </w:pPr>
      <w:r>
        <w:rPr>
          <w:lang w:eastAsia="zh-CN"/>
        </w:rPr>
        <w:t xml:space="preserve"> </w:t>
      </w:r>
    </w:p>
    <w:p w:rsidR="00735B67" w:rsidRDefault="00921ABD" w:rsidP="002446DC">
      <w:pPr>
        <w:jc w:val="both"/>
        <w:rPr>
          <w:rFonts w:ascii="Times New Roman" w:hAnsi="Times New Roman"/>
          <w:i/>
          <w:sz w:val="24"/>
          <w:szCs w:val="24"/>
          <w:u w:val="single"/>
          <w:lang w:eastAsia="zh-CN"/>
        </w:rPr>
      </w:pPr>
      <w:r w:rsidRPr="002446DC">
        <w:rPr>
          <w:rFonts w:ascii="Times New Roman" w:hAnsi="Times New Roman"/>
          <w:sz w:val="24"/>
          <w:szCs w:val="24"/>
          <w:u w:val="single"/>
        </w:rPr>
        <w:t>Gjat</w:t>
      </w:r>
      <w:r w:rsidR="00252C12" w:rsidRPr="002446DC">
        <w:rPr>
          <w:rFonts w:ascii="Times New Roman" w:hAnsi="Times New Roman"/>
          <w:sz w:val="24"/>
          <w:szCs w:val="24"/>
          <w:u w:val="single"/>
        </w:rPr>
        <w:t>ë</w:t>
      </w:r>
      <w:r w:rsidR="00071F58" w:rsidRPr="002446DC">
        <w:rPr>
          <w:rFonts w:ascii="Times New Roman" w:hAnsi="Times New Roman"/>
          <w:sz w:val="24"/>
          <w:szCs w:val="24"/>
          <w:u w:val="single"/>
        </w:rPr>
        <w:t xml:space="preserve"> vitit 2019</w:t>
      </w:r>
      <w:r w:rsidR="00860726">
        <w:rPr>
          <w:rFonts w:ascii="Times New Roman" w:hAnsi="Times New Roman"/>
          <w:sz w:val="24"/>
          <w:szCs w:val="24"/>
          <w:u w:val="single"/>
        </w:rPr>
        <w:t>,</w:t>
      </w:r>
      <w:r w:rsidRPr="002446DC">
        <w:rPr>
          <w:rFonts w:ascii="Times New Roman" w:hAnsi="Times New Roman"/>
          <w:sz w:val="24"/>
          <w:szCs w:val="24"/>
          <w:u w:val="single"/>
        </w:rPr>
        <w:t xml:space="preserve"> Kuvendi ka </w:t>
      </w:r>
      <w:r w:rsidR="00071F58" w:rsidRPr="002446DC">
        <w:rPr>
          <w:rFonts w:ascii="Times New Roman" w:hAnsi="Times New Roman"/>
          <w:sz w:val="24"/>
          <w:szCs w:val="24"/>
          <w:u w:val="single"/>
        </w:rPr>
        <w:t xml:space="preserve">vazhduar veprimtaria e </w:t>
      </w:r>
      <w:r w:rsidRPr="002446DC">
        <w:rPr>
          <w:rFonts w:ascii="Times New Roman" w:hAnsi="Times New Roman"/>
          <w:sz w:val="24"/>
          <w:szCs w:val="24"/>
          <w:u w:val="single"/>
        </w:rPr>
        <w:t xml:space="preserve"> </w:t>
      </w:r>
      <w:r w:rsidR="00D73F1F" w:rsidRPr="002446DC">
        <w:rPr>
          <w:rFonts w:ascii="Times New Roman" w:hAnsi="Times New Roman"/>
          <w:sz w:val="24"/>
          <w:szCs w:val="24"/>
          <w:u w:val="single"/>
        </w:rPr>
        <w:t>Komisioni</w:t>
      </w:r>
      <w:r w:rsidRPr="002446DC">
        <w:rPr>
          <w:rFonts w:ascii="Times New Roman" w:hAnsi="Times New Roman"/>
          <w:sz w:val="24"/>
          <w:szCs w:val="24"/>
          <w:u w:val="single"/>
        </w:rPr>
        <w:t>t</w:t>
      </w:r>
      <w:r w:rsidR="00D73F1F" w:rsidRPr="002446DC">
        <w:rPr>
          <w:rFonts w:ascii="Times New Roman" w:hAnsi="Times New Roman"/>
          <w:sz w:val="24"/>
          <w:szCs w:val="24"/>
          <w:u w:val="single"/>
        </w:rPr>
        <w:t xml:space="preserve"> </w:t>
      </w:r>
      <w:r w:rsidRPr="002446DC">
        <w:rPr>
          <w:rFonts w:ascii="Times New Roman" w:hAnsi="Times New Roman"/>
          <w:sz w:val="24"/>
          <w:szCs w:val="24"/>
          <w:u w:val="single"/>
        </w:rPr>
        <w:t>t</w:t>
      </w:r>
      <w:r w:rsidR="00252C12" w:rsidRPr="002446DC">
        <w:rPr>
          <w:rFonts w:ascii="Times New Roman" w:hAnsi="Times New Roman"/>
          <w:sz w:val="24"/>
          <w:szCs w:val="24"/>
          <w:u w:val="single"/>
        </w:rPr>
        <w:t>ë</w:t>
      </w:r>
      <w:r w:rsidRPr="002446DC">
        <w:rPr>
          <w:rFonts w:ascii="Times New Roman" w:hAnsi="Times New Roman"/>
          <w:sz w:val="24"/>
          <w:szCs w:val="24"/>
          <w:u w:val="single"/>
        </w:rPr>
        <w:t xml:space="preserve"> </w:t>
      </w:r>
      <w:r w:rsidR="00A91595" w:rsidRPr="002446DC">
        <w:rPr>
          <w:rFonts w:ascii="Times New Roman" w:hAnsi="Times New Roman"/>
          <w:sz w:val="24"/>
          <w:szCs w:val="24"/>
          <w:u w:val="single"/>
        </w:rPr>
        <w:t>Posaçëm</w:t>
      </w:r>
      <w:r w:rsidRPr="002446DC">
        <w:rPr>
          <w:rFonts w:ascii="Times New Roman" w:hAnsi="Times New Roman"/>
          <w:sz w:val="24"/>
          <w:szCs w:val="24"/>
          <w:u w:val="single"/>
        </w:rPr>
        <w:t xml:space="preserve"> t</w:t>
      </w:r>
      <w:r w:rsidR="00252C12" w:rsidRPr="002446DC">
        <w:rPr>
          <w:rFonts w:ascii="Times New Roman" w:hAnsi="Times New Roman"/>
          <w:sz w:val="24"/>
          <w:szCs w:val="24"/>
          <w:u w:val="single"/>
        </w:rPr>
        <w:t>ë</w:t>
      </w:r>
      <w:r w:rsidRPr="002446DC">
        <w:rPr>
          <w:rFonts w:ascii="Times New Roman" w:hAnsi="Times New Roman"/>
          <w:sz w:val="24"/>
          <w:szCs w:val="24"/>
          <w:u w:val="single"/>
        </w:rPr>
        <w:t xml:space="preserve"> Reformës Zgjedhore i cili u  mb</w:t>
      </w:r>
      <w:r w:rsidR="00252C12" w:rsidRPr="002446DC">
        <w:rPr>
          <w:rFonts w:ascii="Times New Roman" w:hAnsi="Times New Roman"/>
          <w:sz w:val="24"/>
          <w:szCs w:val="24"/>
          <w:u w:val="single"/>
        </w:rPr>
        <w:t>ë</w:t>
      </w:r>
      <w:r w:rsidR="00D73F1F" w:rsidRPr="002446DC">
        <w:rPr>
          <w:rFonts w:ascii="Times New Roman" w:hAnsi="Times New Roman"/>
          <w:sz w:val="24"/>
          <w:szCs w:val="24"/>
          <w:u w:val="single"/>
        </w:rPr>
        <w:t xml:space="preserve">shtetet me asistente teknike   </w:t>
      </w:r>
      <w:r w:rsidR="00A91595" w:rsidRPr="002446DC">
        <w:rPr>
          <w:rFonts w:ascii="Times New Roman" w:hAnsi="Times New Roman"/>
          <w:sz w:val="24"/>
          <w:szCs w:val="24"/>
          <w:u w:val="single"/>
        </w:rPr>
        <w:t>ndërkombëtare</w:t>
      </w:r>
      <w:r w:rsidR="00D73F1F" w:rsidRPr="002446DC">
        <w:rPr>
          <w:rFonts w:ascii="Times New Roman" w:hAnsi="Times New Roman"/>
          <w:sz w:val="24"/>
          <w:szCs w:val="24"/>
          <w:u w:val="single"/>
        </w:rPr>
        <w:t xml:space="preserve">  si dhe   nga ekspertet e caktuar me vendim te Komisionit</w:t>
      </w:r>
      <w:r w:rsidR="00D12A37" w:rsidRPr="002446DC">
        <w:rPr>
          <w:rFonts w:ascii="Times New Roman" w:hAnsi="Times New Roman"/>
          <w:sz w:val="24"/>
          <w:szCs w:val="24"/>
          <w:u w:val="single"/>
        </w:rPr>
        <w:t>.</w:t>
      </w:r>
      <w:r w:rsidRPr="002446DC">
        <w:rPr>
          <w:rFonts w:ascii="Times New Roman" w:hAnsi="Times New Roman"/>
          <w:sz w:val="24"/>
          <w:szCs w:val="24"/>
          <w:u w:val="single"/>
        </w:rPr>
        <w:t xml:space="preserve"> Komisioni vazhdon  te jete i ngritur dhe p</w:t>
      </w:r>
      <w:r w:rsidR="00252C12" w:rsidRPr="002446DC">
        <w:rPr>
          <w:rFonts w:ascii="Times New Roman" w:hAnsi="Times New Roman"/>
          <w:sz w:val="24"/>
          <w:szCs w:val="24"/>
          <w:u w:val="single"/>
        </w:rPr>
        <w:t>ë</w:t>
      </w:r>
      <w:r w:rsidR="00071F58" w:rsidRPr="002446DC">
        <w:rPr>
          <w:rFonts w:ascii="Times New Roman" w:hAnsi="Times New Roman"/>
          <w:sz w:val="24"/>
          <w:szCs w:val="24"/>
          <w:u w:val="single"/>
        </w:rPr>
        <w:t>r 2020</w:t>
      </w:r>
      <w:r w:rsidRPr="002446DC">
        <w:rPr>
          <w:rFonts w:ascii="Times New Roman" w:hAnsi="Times New Roman"/>
          <w:sz w:val="24"/>
          <w:szCs w:val="24"/>
          <w:u w:val="single"/>
        </w:rPr>
        <w:t xml:space="preserve">. Gjithashtu </w:t>
      </w:r>
      <w:r w:rsidR="00A91595" w:rsidRPr="002446DC">
        <w:rPr>
          <w:rFonts w:ascii="Times New Roman" w:hAnsi="Times New Roman"/>
          <w:sz w:val="24"/>
          <w:szCs w:val="24"/>
          <w:u w:val="single"/>
        </w:rPr>
        <w:t>për</w:t>
      </w:r>
      <w:r w:rsidR="00694A48" w:rsidRPr="002446DC">
        <w:rPr>
          <w:rFonts w:ascii="Times New Roman" w:hAnsi="Times New Roman"/>
          <w:sz w:val="24"/>
          <w:szCs w:val="24"/>
          <w:u w:val="single"/>
        </w:rPr>
        <w:t xml:space="preserve"> vitin 2019 </w:t>
      </w:r>
      <w:r w:rsidRPr="002446DC">
        <w:rPr>
          <w:rFonts w:ascii="Times New Roman" w:hAnsi="Times New Roman"/>
          <w:sz w:val="24"/>
          <w:szCs w:val="24"/>
          <w:u w:val="single"/>
        </w:rPr>
        <w:t xml:space="preserve">Kuvendi </w:t>
      </w:r>
      <w:r w:rsidR="00CF41B2" w:rsidRPr="002446DC">
        <w:rPr>
          <w:rFonts w:ascii="Times New Roman" w:hAnsi="Times New Roman"/>
          <w:sz w:val="24"/>
          <w:szCs w:val="24"/>
          <w:u w:val="single"/>
          <w:lang w:eastAsia="zh-CN"/>
        </w:rPr>
        <w:t xml:space="preserve"> me kërkesë të ¼ të deputetëve  </w:t>
      </w:r>
      <w:r w:rsidRPr="002446DC">
        <w:rPr>
          <w:rFonts w:ascii="Times New Roman" w:hAnsi="Times New Roman"/>
          <w:sz w:val="24"/>
          <w:szCs w:val="24"/>
          <w:u w:val="single"/>
          <w:lang w:eastAsia="zh-CN"/>
        </w:rPr>
        <w:t xml:space="preserve">ka vendosur  ngritjen e  </w:t>
      </w:r>
      <w:r w:rsidR="00CF41B2" w:rsidRPr="002446DC">
        <w:rPr>
          <w:rFonts w:ascii="Times New Roman" w:hAnsi="Times New Roman"/>
          <w:sz w:val="24"/>
          <w:szCs w:val="24"/>
          <w:u w:val="single"/>
          <w:lang w:eastAsia="zh-CN"/>
        </w:rPr>
        <w:t xml:space="preserve"> Komision</w:t>
      </w:r>
      <w:r w:rsidRPr="002446DC">
        <w:rPr>
          <w:rFonts w:ascii="Times New Roman" w:hAnsi="Times New Roman"/>
          <w:sz w:val="24"/>
          <w:szCs w:val="24"/>
          <w:u w:val="single"/>
          <w:lang w:eastAsia="zh-CN"/>
        </w:rPr>
        <w:t xml:space="preserve">it </w:t>
      </w:r>
      <w:r w:rsidR="00CF41B2" w:rsidRPr="002446DC">
        <w:rPr>
          <w:rFonts w:ascii="Times New Roman" w:hAnsi="Times New Roman"/>
          <w:sz w:val="24"/>
          <w:szCs w:val="24"/>
          <w:u w:val="single"/>
          <w:lang w:eastAsia="zh-CN"/>
        </w:rPr>
        <w:t xml:space="preserve"> Hetimor </w:t>
      </w:r>
      <w:r w:rsidRPr="002446DC">
        <w:rPr>
          <w:rFonts w:ascii="Times New Roman" w:hAnsi="Times New Roman"/>
          <w:i/>
          <w:sz w:val="24"/>
          <w:szCs w:val="24"/>
          <w:u w:val="single"/>
          <w:lang w:eastAsia="zh-CN"/>
        </w:rPr>
        <w:t>“</w:t>
      </w:r>
      <w:r w:rsidR="00CF41B2" w:rsidRPr="002446DC">
        <w:rPr>
          <w:rFonts w:ascii="Times New Roman" w:hAnsi="Times New Roman"/>
          <w:i/>
          <w:sz w:val="24"/>
          <w:szCs w:val="24"/>
          <w:u w:val="single"/>
          <w:lang w:eastAsia="zh-CN"/>
        </w:rPr>
        <w:t xml:space="preserve"> </w:t>
      </w:r>
      <w:r w:rsidR="00694A48" w:rsidRPr="002446DC">
        <w:rPr>
          <w:rFonts w:ascii="Times New Roman" w:hAnsi="Times New Roman"/>
          <w:i/>
          <w:sz w:val="24"/>
          <w:szCs w:val="24"/>
          <w:u w:val="single"/>
          <w:lang w:eastAsia="zh-CN"/>
        </w:rPr>
        <w:t xml:space="preserve"> </w:t>
      </w:r>
      <w:r w:rsidR="00694A48" w:rsidRPr="002446DC">
        <w:rPr>
          <w:rFonts w:ascii="Times New Roman" w:hAnsi="Times New Roman"/>
          <w:b/>
          <w:sz w:val="24"/>
          <w:szCs w:val="24"/>
          <w:u w:val="single"/>
        </w:rPr>
        <w:t>“</w:t>
      </w:r>
      <w:r w:rsidR="00694A48" w:rsidRPr="002446DC">
        <w:rPr>
          <w:rFonts w:ascii="Times New Roman" w:hAnsi="Times New Roman"/>
          <w:sz w:val="24"/>
          <w:szCs w:val="24"/>
          <w:u w:val="single"/>
        </w:rPr>
        <w:t>Për kontrollin e ligjshmërisë së veprimeve të kryera nga ana e Presidentit të Republikës së Shqipërisë, në kuadër të ushtrimit të kompetencave të tij lidhur me zhvillimin e zgjedhjeve për organet e qeverisjes”vendore.”</w:t>
      </w:r>
      <w:r w:rsidRPr="002446DC">
        <w:rPr>
          <w:rFonts w:ascii="Times New Roman" w:hAnsi="Times New Roman"/>
          <w:i/>
          <w:sz w:val="24"/>
          <w:szCs w:val="24"/>
          <w:u w:val="single"/>
          <w:lang w:eastAsia="zh-CN"/>
        </w:rPr>
        <w:t xml:space="preserve"> </w:t>
      </w:r>
    </w:p>
    <w:p w:rsidR="00DC5845" w:rsidRPr="00AA0645" w:rsidRDefault="00DC5845" w:rsidP="00025819">
      <w:pPr>
        <w:spacing w:after="0"/>
        <w:jc w:val="both"/>
        <w:rPr>
          <w:rFonts w:ascii="Times New Roman" w:hAnsi="Times New Roman"/>
          <w:sz w:val="24"/>
          <w:szCs w:val="24"/>
        </w:rPr>
      </w:pPr>
    </w:p>
    <w:p w:rsidR="00D12A37" w:rsidRPr="00AA0645" w:rsidRDefault="00D12A37" w:rsidP="00025819">
      <w:pPr>
        <w:spacing w:after="0"/>
        <w:jc w:val="both"/>
        <w:rPr>
          <w:rFonts w:ascii="Times New Roman" w:hAnsi="Times New Roman"/>
          <w:sz w:val="24"/>
          <w:szCs w:val="24"/>
        </w:rPr>
      </w:pPr>
    </w:p>
    <w:p w:rsidR="00D12A37" w:rsidRPr="00AA0645" w:rsidRDefault="00D12A37" w:rsidP="00AE7EBA">
      <w:pPr>
        <w:pStyle w:val="ListParagraph"/>
        <w:numPr>
          <w:ilvl w:val="0"/>
          <w:numId w:val="8"/>
        </w:numPr>
        <w:spacing w:line="276" w:lineRule="auto"/>
        <w:jc w:val="both"/>
        <w:rPr>
          <w:b/>
          <w:i/>
          <w:lang w:val="sq-AL"/>
        </w:rPr>
      </w:pPr>
      <w:r w:rsidRPr="00AA0645">
        <w:rPr>
          <w:b/>
          <w:lang w:val="sq-AL"/>
        </w:rPr>
        <w:t>OBJEKTIVI II</w:t>
      </w:r>
      <w:r w:rsidRPr="00AA0645">
        <w:rPr>
          <w:lang w:val="sq-AL"/>
        </w:rPr>
        <w:t xml:space="preserve"> </w:t>
      </w:r>
      <w:r w:rsidRPr="00AA0645">
        <w:rPr>
          <w:b/>
          <w:i/>
          <w:lang w:val="sq-AL"/>
        </w:rPr>
        <w:t xml:space="preserve">Të synohet rritja  dhe intensifikimi  i marrëdhënieve  ndërparlamentare me vendet e BE-së, të rajonit dhe vendeve me  interesa strategjike </w:t>
      </w:r>
      <w:r w:rsidR="001D67E1" w:rsidRPr="00AA0645">
        <w:rPr>
          <w:b/>
          <w:i/>
          <w:lang w:val="sq-AL"/>
        </w:rPr>
        <w:t>për</w:t>
      </w:r>
      <w:r w:rsidRPr="00AA0645">
        <w:rPr>
          <w:b/>
          <w:i/>
          <w:lang w:val="sq-AL"/>
        </w:rPr>
        <w:t xml:space="preserve"> Shqipërinë.</w:t>
      </w:r>
    </w:p>
    <w:p w:rsidR="007E5E21" w:rsidRPr="00AA0645" w:rsidRDefault="007E5E21" w:rsidP="00025819">
      <w:pPr>
        <w:spacing w:after="0"/>
        <w:jc w:val="both"/>
        <w:rPr>
          <w:rFonts w:ascii="Times New Roman" w:hAnsi="Times New Roman"/>
          <w:b/>
          <w:i/>
          <w:sz w:val="24"/>
          <w:szCs w:val="24"/>
        </w:rPr>
      </w:pPr>
    </w:p>
    <w:p w:rsidR="009711DE" w:rsidRPr="007453FC" w:rsidRDefault="009143B6" w:rsidP="009711DE">
      <w:pPr>
        <w:spacing w:after="0"/>
        <w:contextualSpacing/>
        <w:jc w:val="both"/>
        <w:rPr>
          <w:rFonts w:ascii="Times New Roman" w:eastAsia="Times New Roman" w:hAnsi="Times New Roman"/>
          <w:b/>
          <w:sz w:val="24"/>
          <w:szCs w:val="24"/>
        </w:rPr>
      </w:pPr>
      <w:r w:rsidRPr="0042479F">
        <w:rPr>
          <w:rFonts w:ascii="Times New Roman" w:eastAsia="Times New Roman" w:hAnsi="Times New Roman"/>
          <w:bCs/>
          <w:sz w:val="24"/>
          <w:szCs w:val="24"/>
        </w:rPr>
        <w:t>Sipas parashimimit në nevojat buxhetore misioni i Shërbimit të Marrëdhënieve me Jashtë  për periudhën 2019-2021 është:</w:t>
      </w:r>
      <w:r w:rsidR="002460D0" w:rsidRPr="0042479F">
        <w:rPr>
          <w:rFonts w:ascii="Times New Roman" w:eastAsia="Times New Roman" w:hAnsi="Times New Roman"/>
          <w:b/>
          <w:bCs/>
          <w:sz w:val="24"/>
          <w:szCs w:val="24"/>
        </w:rPr>
        <w:t xml:space="preserve"> </w:t>
      </w:r>
      <w:r w:rsidRPr="0042479F">
        <w:rPr>
          <w:rFonts w:ascii="Times New Roman" w:hAnsi="Times New Roman"/>
          <w:i/>
          <w:sz w:val="24"/>
          <w:szCs w:val="24"/>
          <w:lang w:eastAsia="sq-AL"/>
        </w:rPr>
        <w:t>Avancimi me agjendën evropiane të Shqipërisë. Forcimi i marrëdhënieve ndërparlamentare me vendet anëtare të BE-së, me vendet e rajonit dhe me vende me të cilat Kuvendi i Shqipërisë nuk ka pasur shkëmbime dhe me të cilat vendi ynë ka interesa strategjike.</w:t>
      </w:r>
      <w:r w:rsidRPr="0042479F">
        <w:rPr>
          <w:rFonts w:ascii="Times New Roman" w:hAnsi="Times New Roman"/>
          <w:sz w:val="24"/>
          <w:szCs w:val="24"/>
          <w:lang w:eastAsia="sq-AL"/>
        </w:rPr>
        <w:t xml:space="preserve"> </w:t>
      </w:r>
      <w:r w:rsidR="003069DC" w:rsidRPr="0042479F">
        <w:rPr>
          <w:rFonts w:ascii="Times New Roman" w:hAnsi="Times New Roman"/>
          <w:sz w:val="24"/>
          <w:szCs w:val="24"/>
          <w:lang w:eastAsia="sq-AL"/>
        </w:rPr>
        <w:t>Ky objektiv  synohet t</w:t>
      </w:r>
      <w:r w:rsidR="003646E0" w:rsidRPr="0042479F">
        <w:rPr>
          <w:rFonts w:ascii="Times New Roman" w:hAnsi="Times New Roman"/>
          <w:sz w:val="24"/>
          <w:szCs w:val="24"/>
          <w:lang w:eastAsia="sq-AL"/>
        </w:rPr>
        <w:t>ë</w:t>
      </w:r>
      <w:r w:rsidR="003069DC" w:rsidRPr="0042479F">
        <w:rPr>
          <w:rFonts w:ascii="Times New Roman" w:hAnsi="Times New Roman"/>
          <w:sz w:val="24"/>
          <w:szCs w:val="24"/>
          <w:lang w:eastAsia="sq-AL"/>
        </w:rPr>
        <w:t xml:space="preserve"> arrihet n</w:t>
      </w:r>
      <w:r w:rsidR="003646E0" w:rsidRPr="0042479F">
        <w:rPr>
          <w:rFonts w:ascii="Times New Roman" w:hAnsi="Times New Roman"/>
          <w:sz w:val="24"/>
          <w:szCs w:val="24"/>
          <w:lang w:eastAsia="sq-AL"/>
        </w:rPr>
        <w:t>ë</w:t>
      </w:r>
      <w:r w:rsidR="003069DC" w:rsidRPr="0042479F">
        <w:rPr>
          <w:rFonts w:ascii="Times New Roman" w:hAnsi="Times New Roman"/>
          <w:sz w:val="24"/>
          <w:szCs w:val="24"/>
          <w:lang w:eastAsia="sq-AL"/>
        </w:rPr>
        <w:t>p</w:t>
      </w:r>
      <w:r w:rsidR="003646E0" w:rsidRPr="0042479F">
        <w:rPr>
          <w:rFonts w:ascii="Times New Roman" w:hAnsi="Times New Roman"/>
          <w:sz w:val="24"/>
          <w:szCs w:val="24"/>
          <w:lang w:eastAsia="sq-AL"/>
        </w:rPr>
        <w:t>ë</w:t>
      </w:r>
      <w:r w:rsidR="003069DC" w:rsidRPr="0042479F">
        <w:rPr>
          <w:rFonts w:ascii="Times New Roman" w:hAnsi="Times New Roman"/>
          <w:sz w:val="24"/>
          <w:szCs w:val="24"/>
          <w:lang w:eastAsia="sq-AL"/>
        </w:rPr>
        <w:t xml:space="preserve">rmjet </w:t>
      </w:r>
      <w:r w:rsidRPr="0042479F">
        <w:rPr>
          <w:rFonts w:ascii="Times New Roman" w:hAnsi="Times New Roman"/>
          <w:iCs/>
          <w:sz w:val="24"/>
          <w:szCs w:val="24"/>
        </w:rPr>
        <w:t>Intensifikimi</w:t>
      </w:r>
      <w:r w:rsidR="003069DC" w:rsidRPr="0042479F">
        <w:rPr>
          <w:rFonts w:ascii="Times New Roman" w:hAnsi="Times New Roman"/>
          <w:iCs/>
          <w:sz w:val="24"/>
          <w:szCs w:val="24"/>
        </w:rPr>
        <w:t>t t</w:t>
      </w:r>
      <w:r w:rsidR="003646E0" w:rsidRPr="0042479F">
        <w:rPr>
          <w:rFonts w:ascii="Times New Roman" w:hAnsi="Times New Roman"/>
          <w:iCs/>
          <w:sz w:val="24"/>
          <w:szCs w:val="24"/>
        </w:rPr>
        <w:t>ë</w:t>
      </w:r>
      <w:r w:rsidR="003069DC" w:rsidRPr="0042479F">
        <w:rPr>
          <w:rFonts w:ascii="Times New Roman" w:hAnsi="Times New Roman"/>
          <w:iCs/>
          <w:sz w:val="24"/>
          <w:szCs w:val="24"/>
        </w:rPr>
        <w:t xml:space="preserve"> </w:t>
      </w:r>
      <w:r w:rsidRPr="0042479F">
        <w:rPr>
          <w:rFonts w:ascii="Times New Roman" w:hAnsi="Times New Roman"/>
          <w:iCs/>
          <w:sz w:val="24"/>
          <w:szCs w:val="24"/>
        </w:rPr>
        <w:t xml:space="preserve">punës në nivel parlamentar për avancimin me agjendën evropiane të Shqipërisë; </w:t>
      </w:r>
      <w:r w:rsidRPr="0042479F">
        <w:rPr>
          <w:rFonts w:ascii="Times New Roman" w:hAnsi="Times New Roman"/>
          <w:sz w:val="24"/>
          <w:szCs w:val="24"/>
        </w:rPr>
        <w:t>Rritja dhe forcimi i kontakteve mes parlamenteve të vendeve të ndryshme me synim nxitjen e mëtejshme të diplomacisë parlamentare: Intensifikimi i bashkëpunimit rajonal me synim nxitjen e projekteve të përbashkëta, intensifikimin e bashkëpunimit ekonomik mes këtyre vendeve.</w:t>
      </w:r>
      <w:r w:rsidR="009711DE" w:rsidRPr="007453FC">
        <w:rPr>
          <w:rFonts w:ascii="Times New Roman" w:hAnsi="Times New Roman"/>
          <w:sz w:val="24"/>
          <w:szCs w:val="24"/>
        </w:rPr>
        <w:t>.</w:t>
      </w:r>
    </w:p>
    <w:p w:rsidR="009711DE" w:rsidRPr="007453FC" w:rsidRDefault="009711DE" w:rsidP="009711DE">
      <w:pPr>
        <w:widowControl w:val="0"/>
        <w:autoSpaceDE w:val="0"/>
        <w:autoSpaceDN w:val="0"/>
        <w:adjustRightInd w:val="0"/>
        <w:spacing w:after="0"/>
        <w:rPr>
          <w:rFonts w:ascii="Times New Roman" w:eastAsia="Times New Roman" w:hAnsi="Times New Roman"/>
          <w:bCs/>
          <w:i/>
          <w:iCs/>
          <w:sz w:val="24"/>
          <w:szCs w:val="24"/>
          <w:lang w:eastAsia="sq-AL"/>
        </w:rPr>
      </w:pPr>
    </w:p>
    <w:p w:rsidR="009711DE" w:rsidRPr="007453FC" w:rsidRDefault="009711DE" w:rsidP="009711DE">
      <w:pPr>
        <w:widowControl w:val="0"/>
        <w:autoSpaceDE w:val="0"/>
        <w:autoSpaceDN w:val="0"/>
        <w:adjustRightInd w:val="0"/>
        <w:spacing w:after="0"/>
        <w:rPr>
          <w:rFonts w:ascii="Times New Roman" w:eastAsia="Times New Roman" w:hAnsi="Times New Roman"/>
          <w:i/>
          <w:sz w:val="24"/>
          <w:szCs w:val="24"/>
          <w:lang w:eastAsia="sq-AL"/>
        </w:rPr>
      </w:pPr>
      <w:r>
        <w:rPr>
          <w:rFonts w:ascii="Times New Roman" w:eastAsia="Times New Roman" w:hAnsi="Times New Roman"/>
          <w:bCs/>
          <w:i/>
          <w:iCs/>
          <w:sz w:val="24"/>
          <w:szCs w:val="24"/>
          <w:lang w:eastAsia="sq-AL"/>
        </w:rPr>
        <w:t>Për p</w:t>
      </w:r>
      <w:r w:rsidRPr="007453FC">
        <w:rPr>
          <w:rFonts w:ascii="Times New Roman" w:eastAsia="Times New Roman" w:hAnsi="Times New Roman"/>
          <w:bCs/>
          <w:i/>
          <w:iCs/>
          <w:sz w:val="24"/>
          <w:szCs w:val="24"/>
          <w:lang w:eastAsia="sq-AL"/>
        </w:rPr>
        <w:t xml:space="preserve">eriudhën janar-dhjetor 2018 janë realizuar aktivitetet si vijon: </w:t>
      </w:r>
    </w:p>
    <w:p w:rsidR="009711DE" w:rsidRPr="007453FC" w:rsidRDefault="009711DE" w:rsidP="009711DE">
      <w:pPr>
        <w:widowControl w:val="0"/>
        <w:autoSpaceDE w:val="0"/>
        <w:autoSpaceDN w:val="0"/>
        <w:adjustRightInd w:val="0"/>
        <w:spacing w:after="0"/>
        <w:ind w:left="720"/>
        <w:contextualSpacing/>
        <w:jc w:val="both"/>
        <w:rPr>
          <w:rFonts w:ascii="Times New Roman" w:eastAsia="Times New Roman" w:hAnsi="Times New Roman"/>
          <w:i/>
          <w:sz w:val="24"/>
          <w:szCs w:val="24"/>
          <w:lang w:eastAsia="sq-AL"/>
        </w:rPr>
      </w:pPr>
    </w:p>
    <w:p w:rsidR="009711DE" w:rsidRPr="007453FC" w:rsidRDefault="009711DE" w:rsidP="00AE7EBA">
      <w:pPr>
        <w:pStyle w:val="ListParagraph"/>
        <w:widowControl w:val="0"/>
        <w:numPr>
          <w:ilvl w:val="0"/>
          <w:numId w:val="5"/>
        </w:numPr>
        <w:autoSpaceDE w:val="0"/>
        <w:autoSpaceDN w:val="0"/>
        <w:adjustRightInd w:val="0"/>
        <w:spacing w:line="276" w:lineRule="auto"/>
        <w:ind w:left="720"/>
        <w:jc w:val="both"/>
        <w:rPr>
          <w:i/>
          <w:lang w:eastAsia="sq-AL"/>
        </w:rPr>
      </w:pPr>
      <w:proofErr w:type="spellStart"/>
      <w:r w:rsidRPr="007453FC">
        <w:rPr>
          <w:i/>
          <w:lang w:eastAsia="sq-AL"/>
        </w:rPr>
        <w:t>Organizimi</w:t>
      </w:r>
      <w:proofErr w:type="spellEnd"/>
      <w:r w:rsidRPr="007453FC">
        <w:rPr>
          <w:i/>
          <w:lang w:eastAsia="sq-AL"/>
        </w:rPr>
        <w:t xml:space="preserve"> i </w:t>
      </w:r>
      <w:proofErr w:type="spellStart"/>
      <w:r w:rsidRPr="007453FC">
        <w:rPr>
          <w:i/>
          <w:lang w:eastAsia="sq-AL"/>
        </w:rPr>
        <w:t>vizitave</w:t>
      </w:r>
      <w:proofErr w:type="spellEnd"/>
      <w:r w:rsidRPr="007453FC">
        <w:rPr>
          <w:i/>
          <w:lang w:eastAsia="sq-AL"/>
        </w:rPr>
        <w:t xml:space="preserve"> </w:t>
      </w:r>
      <w:proofErr w:type="spellStart"/>
      <w:r w:rsidRPr="007453FC">
        <w:rPr>
          <w:i/>
          <w:lang w:eastAsia="sq-AL"/>
        </w:rPr>
        <w:t>zyrtare</w:t>
      </w:r>
      <w:proofErr w:type="spellEnd"/>
      <w:r w:rsidRPr="007453FC">
        <w:rPr>
          <w:i/>
          <w:lang w:eastAsia="sq-AL"/>
        </w:rPr>
        <w:t xml:space="preserve"> </w:t>
      </w:r>
      <w:proofErr w:type="spellStart"/>
      <w:r w:rsidRPr="007453FC">
        <w:rPr>
          <w:i/>
          <w:lang w:eastAsia="sq-AL"/>
        </w:rPr>
        <w:t>në</w:t>
      </w:r>
      <w:proofErr w:type="spellEnd"/>
      <w:r w:rsidRPr="007453FC">
        <w:rPr>
          <w:i/>
          <w:lang w:eastAsia="sq-AL"/>
        </w:rPr>
        <w:t xml:space="preserve"> </w:t>
      </w:r>
      <w:proofErr w:type="spellStart"/>
      <w:r w:rsidRPr="007453FC">
        <w:rPr>
          <w:i/>
          <w:lang w:eastAsia="sq-AL"/>
        </w:rPr>
        <w:t>Shqipëri</w:t>
      </w:r>
      <w:proofErr w:type="spellEnd"/>
      <w:r w:rsidRPr="007453FC">
        <w:rPr>
          <w:i/>
          <w:lang w:eastAsia="sq-AL"/>
        </w:rPr>
        <w:t xml:space="preserve"> </w:t>
      </w:r>
      <w:proofErr w:type="spellStart"/>
      <w:r w:rsidRPr="007453FC">
        <w:rPr>
          <w:i/>
          <w:lang w:eastAsia="sq-AL"/>
        </w:rPr>
        <w:t>të</w:t>
      </w:r>
      <w:proofErr w:type="spellEnd"/>
      <w:r w:rsidRPr="007453FC">
        <w:rPr>
          <w:i/>
          <w:lang w:eastAsia="sq-AL"/>
        </w:rPr>
        <w:t xml:space="preserve"> </w:t>
      </w:r>
      <w:proofErr w:type="spellStart"/>
      <w:r w:rsidRPr="007453FC">
        <w:rPr>
          <w:i/>
          <w:lang w:eastAsia="sq-AL"/>
        </w:rPr>
        <w:t>delegacioneve</w:t>
      </w:r>
      <w:proofErr w:type="spellEnd"/>
      <w:r w:rsidRPr="007453FC">
        <w:rPr>
          <w:i/>
          <w:lang w:eastAsia="sq-AL"/>
        </w:rPr>
        <w:t xml:space="preserve"> </w:t>
      </w:r>
      <w:proofErr w:type="spellStart"/>
      <w:r w:rsidRPr="007453FC">
        <w:rPr>
          <w:i/>
          <w:lang w:eastAsia="sq-AL"/>
        </w:rPr>
        <w:t>parlamentare</w:t>
      </w:r>
      <w:proofErr w:type="spellEnd"/>
      <w:r w:rsidRPr="007453FC">
        <w:rPr>
          <w:i/>
          <w:lang w:eastAsia="sq-AL"/>
        </w:rPr>
        <w:t xml:space="preserve"> </w:t>
      </w:r>
      <w:proofErr w:type="spellStart"/>
      <w:r w:rsidRPr="007453FC">
        <w:rPr>
          <w:i/>
          <w:lang w:eastAsia="sq-AL"/>
        </w:rPr>
        <w:t>nga</w:t>
      </w:r>
      <w:proofErr w:type="spellEnd"/>
      <w:r w:rsidRPr="007453FC">
        <w:rPr>
          <w:i/>
          <w:lang w:eastAsia="sq-AL"/>
        </w:rPr>
        <w:t xml:space="preserve"> </w:t>
      </w:r>
      <w:proofErr w:type="spellStart"/>
      <w:r w:rsidRPr="007453FC">
        <w:rPr>
          <w:i/>
          <w:lang w:eastAsia="sq-AL"/>
        </w:rPr>
        <w:t>vende</w:t>
      </w:r>
      <w:proofErr w:type="spellEnd"/>
      <w:r w:rsidRPr="007453FC">
        <w:rPr>
          <w:i/>
          <w:lang w:eastAsia="sq-AL"/>
        </w:rPr>
        <w:t xml:space="preserve"> </w:t>
      </w:r>
      <w:proofErr w:type="spellStart"/>
      <w:r w:rsidRPr="007453FC">
        <w:rPr>
          <w:i/>
          <w:lang w:eastAsia="sq-AL"/>
        </w:rPr>
        <w:t>të</w:t>
      </w:r>
      <w:proofErr w:type="spellEnd"/>
      <w:r w:rsidRPr="007453FC">
        <w:rPr>
          <w:i/>
          <w:lang w:eastAsia="sq-AL"/>
        </w:rPr>
        <w:t xml:space="preserve">    </w:t>
      </w:r>
      <w:proofErr w:type="spellStart"/>
      <w:r w:rsidRPr="007453FC">
        <w:rPr>
          <w:i/>
          <w:lang w:eastAsia="sq-AL"/>
        </w:rPr>
        <w:t>ndryshme</w:t>
      </w:r>
      <w:proofErr w:type="spellEnd"/>
      <w:r w:rsidRPr="007453FC">
        <w:rPr>
          <w:i/>
          <w:lang w:eastAsia="sq-AL"/>
        </w:rPr>
        <w:t xml:space="preserve">. </w:t>
      </w:r>
      <w:proofErr w:type="spellStart"/>
      <w:r w:rsidRPr="007453FC">
        <w:rPr>
          <w:i/>
          <w:lang w:eastAsia="sq-AL"/>
        </w:rPr>
        <w:t>Janë</w:t>
      </w:r>
      <w:proofErr w:type="spellEnd"/>
      <w:r w:rsidRPr="007453FC">
        <w:rPr>
          <w:i/>
          <w:lang w:eastAsia="sq-AL"/>
        </w:rPr>
        <w:t xml:space="preserve"> </w:t>
      </w:r>
      <w:proofErr w:type="spellStart"/>
      <w:r w:rsidRPr="007453FC">
        <w:rPr>
          <w:i/>
          <w:lang w:eastAsia="sq-AL"/>
        </w:rPr>
        <w:t>realizuar</w:t>
      </w:r>
      <w:proofErr w:type="spellEnd"/>
      <w:r w:rsidRPr="007453FC">
        <w:rPr>
          <w:i/>
          <w:lang w:eastAsia="sq-AL"/>
        </w:rPr>
        <w:t xml:space="preserve"> </w:t>
      </w:r>
      <w:proofErr w:type="spellStart"/>
      <w:r w:rsidRPr="00C425D2">
        <w:rPr>
          <w:b/>
          <w:i/>
          <w:lang w:eastAsia="sq-AL"/>
        </w:rPr>
        <w:t>vizita</w:t>
      </w:r>
      <w:r>
        <w:rPr>
          <w:b/>
          <w:i/>
          <w:lang w:eastAsia="sq-AL"/>
        </w:rPr>
        <w:t>t</w:t>
      </w:r>
      <w:proofErr w:type="spellEnd"/>
      <w:r w:rsidRPr="00C425D2">
        <w:rPr>
          <w:b/>
          <w:i/>
          <w:lang w:eastAsia="sq-AL"/>
        </w:rPr>
        <w:t xml:space="preserve"> </w:t>
      </w:r>
      <w:proofErr w:type="spellStart"/>
      <w:r w:rsidRPr="00C425D2">
        <w:rPr>
          <w:b/>
          <w:i/>
          <w:lang w:eastAsia="sq-AL"/>
        </w:rPr>
        <w:t>dypalëshe</w:t>
      </w:r>
      <w:proofErr w:type="spellEnd"/>
      <w:r w:rsidRPr="007453FC">
        <w:rPr>
          <w:i/>
          <w:lang w:eastAsia="sq-AL"/>
        </w:rPr>
        <w:t xml:space="preserve"> </w:t>
      </w:r>
      <w:proofErr w:type="spellStart"/>
      <w:r w:rsidRPr="007453FC">
        <w:rPr>
          <w:i/>
          <w:lang w:eastAsia="sq-AL"/>
        </w:rPr>
        <w:t>si</w:t>
      </w:r>
      <w:proofErr w:type="spellEnd"/>
      <w:r w:rsidRPr="007453FC">
        <w:rPr>
          <w:i/>
          <w:lang w:eastAsia="sq-AL"/>
        </w:rPr>
        <w:t xml:space="preserve"> </w:t>
      </w:r>
      <w:proofErr w:type="spellStart"/>
      <w:r w:rsidRPr="007453FC">
        <w:rPr>
          <w:i/>
          <w:lang w:eastAsia="sq-AL"/>
        </w:rPr>
        <w:t>vijon</w:t>
      </w:r>
      <w:proofErr w:type="spellEnd"/>
      <w:r>
        <w:rPr>
          <w:rStyle w:val="FootnoteReference"/>
          <w:i/>
          <w:lang w:eastAsia="sq-AL"/>
        </w:rPr>
        <w:footnoteReference w:id="1"/>
      </w:r>
      <w:r w:rsidRPr="007453FC">
        <w:rPr>
          <w:i/>
          <w:lang w:eastAsia="sq-AL"/>
        </w:rPr>
        <w:t>:</w:t>
      </w:r>
    </w:p>
    <w:p w:rsidR="009711DE" w:rsidRDefault="009711DE" w:rsidP="009711DE">
      <w:pPr>
        <w:pStyle w:val="ListParagraph"/>
        <w:widowControl w:val="0"/>
        <w:autoSpaceDE w:val="0"/>
        <w:autoSpaceDN w:val="0"/>
        <w:adjustRightInd w:val="0"/>
        <w:spacing w:line="276" w:lineRule="auto"/>
        <w:jc w:val="both"/>
        <w:rPr>
          <w:rFonts w:eastAsia="Calibri"/>
          <w:bCs/>
          <w:lang w:eastAsia="en-GB"/>
        </w:rPr>
      </w:pPr>
    </w:p>
    <w:p w:rsidR="009711DE" w:rsidRPr="00E90267" w:rsidRDefault="009711DE" w:rsidP="00AE7EBA">
      <w:pPr>
        <w:pStyle w:val="ListParagraph"/>
        <w:widowControl w:val="0"/>
        <w:numPr>
          <w:ilvl w:val="0"/>
          <w:numId w:val="15"/>
        </w:numPr>
        <w:autoSpaceDE w:val="0"/>
        <w:autoSpaceDN w:val="0"/>
        <w:adjustRightInd w:val="0"/>
        <w:spacing w:line="276" w:lineRule="auto"/>
        <w:jc w:val="both"/>
        <w:rPr>
          <w:rFonts w:eastAsia="Calibri"/>
          <w:bCs/>
          <w:lang w:eastAsia="en-GB"/>
        </w:rPr>
      </w:pPr>
      <w:proofErr w:type="spellStart"/>
      <w:r w:rsidRPr="00E90267">
        <w:rPr>
          <w:rFonts w:eastAsia="Calibri"/>
          <w:bCs/>
          <w:lang w:eastAsia="en-GB"/>
        </w:rPr>
        <w:t>Vizitë</w:t>
      </w:r>
      <w:proofErr w:type="spellEnd"/>
      <w:r w:rsidRPr="00E90267">
        <w:rPr>
          <w:rFonts w:eastAsia="Calibri"/>
          <w:bCs/>
          <w:lang w:eastAsia="en-GB"/>
        </w:rPr>
        <w:t xml:space="preserve"> e </w:t>
      </w:r>
      <w:proofErr w:type="spellStart"/>
      <w:r w:rsidRPr="00E90267">
        <w:rPr>
          <w:bCs/>
          <w:lang w:eastAsia="en-GB"/>
        </w:rPr>
        <w:t>Komisionit</w:t>
      </w:r>
      <w:proofErr w:type="spellEnd"/>
      <w:r w:rsidRPr="00E90267">
        <w:rPr>
          <w:bCs/>
          <w:lang w:eastAsia="en-GB"/>
        </w:rPr>
        <w:t xml:space="preserve"> </w:t>
      </w:r>
      <w:proofErr w:type="spellStart"/>
      <w:r w:rsidRPr="00E90267">
        <w:rPr>
          <w:bCs/>
          <w:lang w:eastAsia="en-GB"/>
        </w:rPr>
        <w:t>të</w:t>
      </w:r>
      <w:proofErr w:type="spellEnd"/>
      <w:r w:rsidRPr="00E90267">
        <w:rPr>
          <w:bCs/>
          <w:lang w:eastAsia="en-GB"/>
        </w:rPr>
        <w:t xml:space="preserve"> </w:t>
      </w:r>
      <w:proofErr w:type="spellStart"/>
      <w:r w:rsidRPr="00E90267">
        <w:rPr>
          <w:bCs/>
          <w:lang w:eastAsia="en-GB"/>
        </w:rPr>
        <w:t>Jashtëm</w:t>
      </w:r>
      <w:proofErr w:type="spellEnd"/>
      <w:r w:rsidRPr="00E90267">
        <w:rPr>
          <w:bCs/>
          <w:lang w:eastAsia="en-GB"/>
        </w:rPr>
        <w:t xml:space="preserve"> </w:t>
      </w:r>
      <w:proofErr w:type="spellStart"/>
      <w:r w:rsidRPr="00E90267">
        <w:rPr>
          <w:bCs/>
          <w:lang w:eastAsia="en-GB"/>
        </w:rPr>
        <w:t>të</w:t>
      </w:r>
      <w:proofErr w:type="spellEnd"/>
      <w:r w:rsidRPr="00E90267">
        <w:rPr>
          <w:bCs/>
          <w:lang w:eastAsia="en-GB"/>
        </w:rPr>
        <w:t xml:space="preserve"> </w:t>
      </w:r>
      <w:proofErr w:type="spellStart"/>
      <w:r w:rsidRPr="00E90267">
        <w:rPr>
          <w:bCs/>
          <w:lang w:eastAsia="en-GB"/>
        </w:rPr>
        <w:t>Parlamentit</w:t>
      </w:r>
      <w:proofErr w:type="spellEnd"/>
      <w:r w:rsidRPr="00E90267">
        <w:rPr>
          <w:bCs/>
          <w:lang w:eastAsia="en-GB"/>
        </w:rPr>
        <w:t xml:space="preserve"> </w:t>
      </w:r>
      <w:proofErr w:type="spellStart"/>
      <w:r w:rsidRPr="00E90267">
        <w:rPr>
          <w:bCs/>
          <w:lang w:eastAsia="en-GB"/>
        </w:rPr>
        <w:t>të</w:t>
      </w:r>
      <w:proofErr w:type="spellEnd"/>
      <w:r w:rsidRPr="00E90267">
        <w:rPr>
          <w:bCs/>
          <w:lang w:eastAsia="en-GB"/>
        </w:rPr>
        <w:t xml:space="preserve"> </w:t>
      </w:r>
      <w:proofErr w:type="spellStart"/>
      <w:r w:rsidRPr="00E90267">
        <w:rPr>
          <w:bCs/>
          <w:lang w:eastAsia="en-GB"/>
        </w:rPr>
        <w:t>Malit</w:t>
      </w:r>
      <w:proofErr w:type="spellEnd"/>
      <w:r w:rsidRPr="00E90267">
        <w:rPr>
          <w:bCs/>
          <w:lang w:eastAsia="en-GB"/>
        </w:rPr>
        <w:t xml:space="preserve"> </w:t>
      </w:r>
      <w:proofErr w:type="spellStart"/>
      <w:r w:rsidRPr="00E90267">
        <w:rPr>
          <w:bCs/>
          <w:lang w:eastAsia="en-GB"/>
        </w:rPr>
        <w:t>të</w:t>
      </w:r>
      <w:proofErr w:type="spellEnd"/>
      <w:r w:rsidRPr="00E90267">
        <w:rPr>
          <w:bCs/>
          <w:lang w:eastAsia="en-GB"/>
        </w:rPr>
        <w:t xml:space="preserve"> </w:t>
      </w:r>
      <w:proofErr w:type="spellStart"/>
      <w:r w:rsidRPr="00E90267">
        <w:rPr>
          <w:bCs/>
          <w:lang w:eastAsia="en-GB"/>
        </w:rPr>
        <w:t>Zi</w:t>
      </w:r>
      <w:proofErr w:type="spellEnd"/>
      <w:r w:rsidRPr="00E90267">
        <w:rPr>
          <w:bCs/>
          <w:lang w:eastAsia="en-GB"/>
        </w:rPr>
        <w:t xml:space="preserve">, i </w:t>
      </w:r>
      <w:proofErr w:type="spellStart"/>
      <w:r w:rsidRPr="00E90267">
        <w:rPr>
          <w:bCs/>
          <w:lang w:eastAsia="en-GB"/>
        </w:rPr>
        <w:t>kryesuar</w:t>
      </w:r>
      <w:proofErr w:type="spellEnd"/>
      <w:r w:rsidRPr="00E90267">
        <w:rPr>
          <w:bCs/>
          <w:lang w:eastAsia="en-GB"/>
        </w:rPr>
        <w:t xml:space="preserve"> </w:t>
      </w:r>
      <w:proofErr w:type="spellStart"/>
      <w:r w:rsidRPr="00E90267">
        <w:rPr>
          <w:bCs/>
          <w:lang w:eastAsia="en-GB"/>
        </w:rPr>
        <w:t>nga</w:t>
      </w:r>
      <w:proofErr w:type="spellEnd"/>
      <w:r w:rsidRPr="00E90267">
        <w:rPr>
          <w:bCs/>
        </w:rPr>
        <w:t xml:space="preserve"> z. </w:t>
      </w:r>
      <w:proofErr w:type="spellStart"/>
      <w:r w:rsidRPr="00E90267">
        <w:rPr>
          <w:lang w:val="en-GB"/>
        </w:rPr>
        <w:t>Andrija</w:t>
      </w:r>
      <w:proofErr w:type="spellEnd"/>
      <w:r w:rsidRPr="00E90267">
        <w:rPr>
          <w:lang w:val="en-GB"/>
        </w:rPr>
        <w:t xml:space="preserve"> NIKOLIĆ, </w:t>
      </w:r>
      <w:proofErr w:type="spellStart"/>
      <w:r w:rsidRPr="00E90267">
        <w:rPr>
          <w:lang w:val="en-GB"/>
        </w:rPr>
        <w:t>Kryetar</w:t>
      </w:r>
      <w:proofErr w:type="spellEnd"/>
      <w:r w:rsidRPr="00E90267">
        <w:rPr>
          <w:lang w:val="en-GB"/>
        </w:rPr>
        <w:t xml:space="preserve"> i </w:t>
      </w:r>
      <w:proofErr w:type="spellStart"/>
      <w:r w:rsidRPr="00E90267">
        <w:rPr>
          <w:lang w:val="en-GB"/>
        </w:rPr>
        <w:t>Komisionit</w:t>
      </w:r>
      <w:proofErr w:type="spellEnd"/>
      <w:r w:rsidRPr="00E90267">
        <w:rPr>
          <w:lang w:val="en-GB"/>
        </w:rPr>
        <w:t xml:space="preserve">, 27-29 </w:t>
      </w:r>
      <w:proofErr w:type="spellStart"/>
      <w:r w:rsidRPr="00E90267">
        <w:rPr>
          <w:lang w:val="en-GB"/>
        </w:rPr>
        <w:t>janar</w:t>
      </w:r>
      <w:proofErr w:type="spellEnd"/>
      <w:r w:rsidRPr="00E90267">
        <w:rPr>
          <w:lang w:val="en-GB"/>
        </w:rPr>
        <w:t xml:space="preserve"> 2019</w:t>
      </w:r>
      <w:r>
        <w:t xml:space="preserve">; </w:t>
      </w:r>
    </w:p>
    <w:p w:rsidR="009711DE" w:rsidRPr="00E90267" w:rsidRDefault="009711DE" w:rsidP="00AE7EBA">
      <w:pPr>
        <w:pStyle w:val="ListParagraph"/>
        <w:widowControl w:val="0"/>
        <w:numPr>
          <w:ilvl w:val="0"/>
          <w:numId w:val="15"/>
        </w:numPr>
        <w:autoSpaceDE w:val="0"/>
        <w:autoSpaceDN w:val="0"/>
        <w:adjustRightInd w:val="0"/>
        <w:spacing w:line="276" w:lineRule="auto"/>
        <w:jc w:val="both"/>
        <w:rPr>
          <w:rFonts w:eastAsia="Calibri"/>
          <w:bCs/>
          <w:lang w:eastAsia="en-GB"/>
        </w:rPr>
      </w:pPr>
      <w:proofErr w:type="spellStart"/>
      <w:r w:rsidRPr="003D0B4A">
        <w:t>Vizitë</w:t>
      </w:r>
      <w:proofErr w:type="spellEnd"/>
      <w:r w:rsidRPr="003D0B4A">
        <w:t xml:space="preserve"> </w:t>
      </w:r>
      <w:proofErr w:type="spellStart"/>
      <w:r w:rsidRPr="003D0B4A">
        <w:t>pune</w:t>
      </w:r>
      <w:proofErr w:type="spellEnd"/>
      <w:r w:rsidRPr="003D0B4A">
        <w:t xml:space="preserve"> e </w:t>
      </w:r>
      <w:proofErr w:type="spellStart"/>
      <w:r w:rsidRPr="003D0B4A">
        <w:t>Kryetarit</w:t>
      </w:r>
      <w:proofErr w:type="spellEnd"/>
      <w:r w:rsidRPr="003D0B4A">
        <w:t xml:space="preserve"> </w:t>
      </w:r>
      <w:proofErr w:type="spellStart"/>
      <w:r w:rsidRPr="003D0B4A">
        <w:t>të</w:t>
      </w:r>
      <w:proofErr w:type="spellEnd"/>
      <w:r w:rsidRPr="003D0B4A">
        <w:t xml:space="preserve"> </w:t>
      </w:r>
      <w:proofErr w:type="spellStart"/>
      <w:r w:rsidRPr="003D0B4A">
        <w:t>Parlamentit</w:t>
      </w:r>
      <w:proofErr w:type="spellEnd"/>
      <w:r w:rsidRPr="003D0B4A">
        <w:t xml:space="preserve"> </w:t>
      </w:r>
      <w:proofErr w:type="spellStart"/>
      <w:r w:rsidRPr="003D0B4A">
        <w:t>të</w:t>
      </w:r>
      <w:proofErr w:type="spellEnd"/>
      <w:r w:rsidRPr="003D0B4A">
        <w:t xml:space="preserve"> </w:t>
      </w:r>
      <w:proofErr w:type="spellStart"/>
      <w:r w:rsidRPr="003D0B4A">
        <w:t>Republikës</w:t>
      </w:r>
      <w:proofErr w:type="spellEnd"/>
      <w:r w:rsidRPr="003D0B4A">
        <w:t xml:space="preserve"> </w:t>
      </w:r>
      <w:proofErr w:type="spellStart"/>
      <w:r w:rsidRPr="003D0B4A">
        <w:t>së</w:t>
      </w:r>
      <w:proofErr w:type="spellEnd"/>
      <w:r w:rsidRPr="003D0B4A">
        <w:t xml:space="preserve"> </w:t>
      </w:r>
      <w:proofErr w:type="spellStart"/>
      <w:r w:rsidRPr="003D0B4A">
        <w:t>Maqedonisë</w:t>
      </w:r>
      <w:proofErr w:type="spellEnd"/>
      <w:r w:rsidRPr="003D0B4A">
        <w:t xml:space="preserve">, </w:t>
      </w:r>
      <w:proofErr w:type="spellStart"/>
      <w:r w:rsidRPr="003D0B4A">
        <w:t>Sh.T.Z</w:t>
      </w:r>
      <w:proofErr w:type="spellEnd"/>
      <w:r w:rsidRPr="003D0B4A">
        <w:t xml:space="preserve">. </w:t>
      </w:r>
      <w:proofErr w:type="spellStart"/>
      <w:r w:rsidRPr="003D0B4A">
        <w:t>Talat</w:t>
      </w:r>
      <w:proofErr w:type="spellEnd"/>
      <w:r w:rsidRPr="003D0B4A">
        <w:t xml:space="preserve"> XHAFERI</w:t>
      </w:r>
      <w:r>
        <w:t xml:space="preserve">, 13-14 </w:t>
      </w:r>
      <w:proofErr w:type="spellStart"/>
      <w:r>
        <w:t>shkurt</w:t>
      </w:r>
      <w:proofErr w:type="spellEnd"/>
      <w:r>
        <w:t xml:space="preserve"> 2019; </w:t>
      </w:r>
    </w:p>
    <w:p w:rsidR="009711DE" w:rsidRPr="00CB5A15" w:rsidRDefault="009711DE" w:rsidP="00AE7EBA">
      <w:pPr>
        <w:pStyle w:val="ListParagraph"/>
        <w:widowControl w:val="0"/>
        <w:numPr>
          <w:ilvl w:val="0"/>
          <w:numId w:val="15"/>
        </w:numPr>
        <w:autoSpaceDE w:val="0"/>
        <w:autoSpaceDN w:val="0"/>
        <w:adjustRightInd w:val="0"/>
        <w:spacing w:line="276" w:lineRule="auto"/>
        <w:jc w:val="both"/>
      </w:pPr>
      <w:proofErr w:type="spellStart"/>
      <w:r w:rsidRPr="00CB5A15">
        <w:t>Vizitë</w:t>
      </w:r>
      <w:proofErr w:type="spellEnd"/>
      <w:r w:rsidRPr="00CB5A15">
        <w:t xml:space="preserve"> e </w:t>
      </w:r>
      <w:proofErr w:type="spellStart"/>
      <w:r w:rsidRPr="00CB5A15">
        <w:t>delegacionit</w:t>
      </w:r>
      <w:proofErr w:type="spellEnd"/>
      <w:r w:rsidRPr="00CB5A15">
        <w:t xml:space="preserve"> </w:t>
      </w:r>
      <w:proofErr w:type="spellStart"/>
      <w:r w:rsidRPr="00CB5A15">
        <w:t>të</w:t>
      </w:r>
      <w:proofErr w:type="spellEnd"/>
      <w:r w:rsidRPr="00CB5A15">
        <w:t xml:space="preserve"> </w:t>
      </w:r>
      <w:proofErr w:type="spellStart"/>
      <w:r w:rsidRPr="00CB5A15">
        <w:t>Komsionit</w:t>
      </w:r>
      <w:proofErr w:type="spellEnd"/>
      <w:r w:rsidRPr="00CB5A15">
        <w:t xml:space="preserve"> </w:t>
      </w:r>
      <w:proofErr w:type="spellStart"/>
      <w:r w:rsidRPr="00CB5A15">
        <w:t>për</w:t>
      </w:r>
      <w:proofErr w:type="spellEnd"/>
      <w:r w:rsidRPr="00CB5A15">
        <w:t xml:space="preserve"> </w:t>
      </w:r>
      <w:proofErr w:type="spellStart"/>
      <w:r w:rsidRPr="00CB5A15">
        <w:t>Çështjet</w:t>
      </w:r>
      <w:proofErr w:type="spellEnd"/>
      <w:r w:rsidRPr="00CB5A15">
        <w:t xml:space="preserve"> </w:t>
      </w:r>
      <w:proofErr w:type="spellStart"/>
      <w:r w:rsidRPr="00CB5A15">
        <w:t>Europiane</w:t>
      </w:r>
      <w:proofErr w:type="spellEnd"/>
      <w:r w:rsidRPr="00CB5A15">
        <w:t xml:space="preserve"> </w:t>
      </w:r>
      <w:proofErr w:type="spellStart"/>
      <w:r w:rsidRPr="00CB5A15">
        <w:t>të</w:t>
      </w:r>
      <w:proofErr w:type="spellEnd"/>
      <w:r w:rsidRPr="00CB5A15">
        <w:t xml:space="preserve"> </w:t>
      </w:r>
      <w:proofErr w:type="spellStart"/>
      <w:r w:rsidRPr="00CB5A15">
        <w:t>Dhomës</w:t>
      </w:r>
      <w:proofErr w:type="spellEnd"/>
      <w:r w:rsidRPr="00CB5A15">
        <w:t xml:space="preserve"> </w:t>
      </w:r>
      <w:proofErr w:type="spellStart"/>
      <w:r w:rsidRPr="00CB5A15">
        <w:t>së</w:t>
      </w:r>
      <w:proofErr w:type="spellEnd"/>
      <w:r w:rsidRPr="00CB5A15">
        <w:t xml:space="preserve"> </w:t>
      </w:r>
      <w:proofErr w:type="spellStart"/>
      <w:r w:rsidRPr="00CB5A15">
        <w:t>Deputetëve</w:t>
      </w:r>
      <w:proofErr w:type="spellEnd"/>
      <w:r w:rsidRPr="00CB5A15">
        <w:t xml:space="preserve"> </w:t>
      </w:r>
      <w:proofErr w:type="spellStart"/>
      <w:r w:rsidRPr="00CB5A15">
        <w:t>të</w:t>
      </w:r>
      <w:proofErr w:type="spellEnd"/>
      <w:r w:rsidRPr="00CB5A15">
        <w:t xml:space="preserve"> </w:t>
      </w:r>
      <w:proofErr w:type="spellStart"/>
      <w:r w:rsidRPr="00CB5A15">
        <w:t>Parlamentit</w:t>
      </w:r>
      <w:proofErr w:type="spellEnd"/>
      <w:r w:rsidRPr="00CB5A15">
        <w:t xml:space="preserve"> </w:t>
      </w:r>
      <w:proofErr w:type="spellStart"/>
      <w:r w:rsidRPr="00CB5A15">
        <w:t>të</w:t>
      </w:r>
      <w:proofErr w:type="spellEnd"/>
      <w:r w:rsidRPr="00CB5A15">
        <w:t xml:space="preserve"> </w:t>
      </w:r>
      <w:proofErr w:type="spellStart"/>
      <w:r w:rsidRPr="00CB5A15">
        <w:t>Republikës</w:t>
      </w:r>
      <w:proofErr w:type="spellEnd"/>
      <w:r w:rsidRPr="00CB5A15">
        <w:t xml:space="preserve"> </w:t>
      </w:r>
      <w:proofErr w:type="spellStart"/>
      <w:r w:rsidRPr="00CB5A15">
        <w:t>Çeke</w:t>
      </w:r>
      <w:proofErr w:type="spellEnd"/>
      <w:r w:rsidRPr="00CB5A15">
        <w:t xml:space="preserve">, </w:t>
      </w:r>
      <w:proofErr w:type="spellStart"/>
      <w:r w:rsidRPr="00CB5A15">
        <w:t>kryesuar</w:t>
      </w:r>
      <w:proofErr w:type="spellEnd"/>
      <w:r w:rsidRPr="00CB5A15">
        <w:t xml:space="preserve"> </w:t>
      </w:r>
      <w:proofErr w:type="spellStart"/>
      <w:r w:rsidRPr="00CB5A15">
        <w:t>nga</w:t>
      </w:r>
      <w:proofErr w:type="spellEnd"/>
      <w:r w:rsidRPr="00CB5A15">
        <w:t xml:space="preserve"> z. </w:t>
      </w:r>
      <w:proofErr w:type="spellStart"/>
      <w:r w:rsidRPr="00CB5A15">
        <w:t>Ondřej</w:t>
      </w:r>
      <w:proofErr w:type="spellEnd"/>
      <w:r w:rsidRPr="00CB5A15">
        <w:t xml:space="preserve"> BENEŠÍK, 20 - 22 </w:t>
      </w:r>
      <w:proofErr w:type="spellStart"/>
      <w:r w:rsidRPr="00CB5A15">
        <w:t>shkurt</w:t>
      </w:r>
      <w:proofErr w:type="spellEnd"/>
      <w:r w:rsidRPr="00CB5A15">
        <w:t xml:space="preserve"> 2019;</w:t>
      </w:r>
    </w:p>
    <w:p w:rsidR="009711DE" w:rsidRPr="00CB5A15" w:rsidRDefault="009711DE" w:rsidP="00AE7EBA">
      <w:pPr>
        <w:pStyle w:val="ListParagraph"/>
        <w:widowControl w:val="0"/>
        <w:numPr>
          <w:ilvl w:val="0"/>
          <w:numId w:val="15"/>
        </w:numPr>
        <w:autoSpaceDE w:val="0"/>
        <w:autoSpaceDN w:val="0"/>
        <w:adjustRightInd w:val="0"/>
        <w:spacing w:line="276" w:lineRule="auto"/>
        <w:jc w:val="both"/>
      </w:pPr>
      <w:proofErr w:type="spellStart"/>
      <w:r w:rsidRPr="00CB5A15">
        <w:rPr>
          <w:bCs/>
          <w:lang w:eastAsia="en-GB"/>
        </w:rPr>
        <w:lastRenderedPageBreak/>
        <w:t>Vizitë</w:t>
      </w:r>
      <w:proofErr w:type="spellEnd"/>
      <w:r w:rsidRPr="00CB5A15">
        <w:rPr>
          <w:bCs/>
          <w:lang w:eastAsia="en-GB"/>
        </w:rPr>
        <w:t xml:space="preserve"> e </w:t>
      </w:r>
      <w:proofErr w:type="spellStart"/>
      <w:r w:rsidRPr="00CB5A15">
        <w:rPr>
          <w:bCs/>
          <w:lang w:eastAsia="en-GB"/>
        </w:rPr>
        <w:t>delegacionit</w:t>
      </w:r>
      <w:proofErr w:type="spellEnd"/>
      <w:r w:rsidRPr="00CB5A15">
        <w:rPr>
          <w:bCs/>
          <w:lang w:eastAsia="en-GB"/>
        </w:rPr>
        <w:t xml:space="preserve"> </w:t>
      </w:r>
      <w:proofErr w:type="spellStart"/>
      <w:r w:rsidRPr="00CB5A15">
        <w:rPr>
          <w:bCs/>
          <w:lang w:eastAsia="en-GB"/>
        </w:rPr>
        <w:t>të</w:t>
      </w:r>
      <w:proofErr w:type="spellEnd"/>
      <w:r w:rsidRPr="00CB5A15">
        <w:rPr>
          <w:bCs/>
          <w:lang w:eastAsia="en-GB"/>
        </w:rPr>
        <w:t xml:space="preserve"> </w:t>
      </w:r>
      <w:proofErr w:type="spellStart"/>
      <w:r w:rsidRPr="00CB5A15">
        <w:rPr>
          <w:bCs/>
          <w:lang w:eastAsia="en-GB"/>
        </w:rPr>
        <w:t>Komisionit</w:t>
      </w:r>
      <w:proofErr w:type="spellEnd"/>
      <w:r w:rsidRPr="00CB5A15">
        <w:rPr>
          <w:bCs/>
          <w:lang w:eastAsia="en-GB"/>
        </w:rPr>
        <w:t xml:space="preserve"> </w:t>
      </w:r>
      <w:r w:rsidRPr="00CB5A15">
        <w:rPr>
          <w:lang w:val="sk-SK"/>
        </w:rPr>
        <w:t>parlamentar për Çështjet Europiane të Republikës së Sllovakisë</w:t>
      </w:r>
      <w:r w:rsidRPr="00CB5A15">
        <w:rPr>
          <w:bCs/>
          <w:lang w:eastAsia="en-GB"/>
        </w:rPr>
        <w:t xml:space="preserve">, i </w:t>
      </w:r>
      <w:proofErr w:type="spellStart"/>
      <w:r w:rsidRPr="00CB5A15">
        <w:rPr>
          <w:bCs/>
          <w:lang w:eastAsia="en-GB"/>
        </w:rPr>
        <w:t>kryesuar</w:t>
      </w:r>
      <w:proofErr w:type="spellEnd"/>
      <w:r w:rsidRPr="00CB5A15">
        <w:rPr>
          <w:bCs/>
          <w:lang w:eastAsia="en-GB"/>
        </w:rPr>
        <w:t xml:space="preserve"> </w:t>
      </w:r>
      <w:proofErr w:type="spellStart"/>
      <w:r w:rsidRPr="00CB5A15">
        <w:rPr>
          <w:bCs/>
          <w:lang w:eastAsia="en-GB"/>
        </w:rPr>
        <w:t>nga</w:t>
      </w:r>
      <w:proofErr w:type="spellEnd"/>
      <w:r w:rsidRPr="00CB5A15">
        <w:rPr>
          <w:bCs/>
        </w:rPr>
        <w:t xml:space="preserve"> z. </w:t>
      </w:r>
      <w:r w:rsidRPr="00CB5A15">
        <w:rPr>
          <w:lang w:val="sk-SK"/>
        </w:rPr>
        <w:t>Ľuboš BLAHA</w:t>
      </w:r>
      <w:r w:rsidRPr="00CB5A15">
        <w:t xml:space="preserve">,  </w:t>
      </w:r>
      <w:proofErr w:type="spellStart"/>
      <w:r w:rsidRPr="00CB5A15">
        <w:t>Kryetar</w:t>
      </w:r>
      <w:proofErr w:type="spellEnd"/>
      <w:r w:rsidRPr="00CB5A15">
        <w:t xml:space="preserve"> i </w:t>
      </w:r>
      <w:proofErr w:type="spellStart"/>
      <w:r w:rsidRPr="00CB5A15">
        <w:t>Komisionit</w:t>
      </w:r>
      <w:proofErr w:type="spellEnd"/>
      <w:r w:rsidRPr="00CB5A15">
        <w:t xml:space="preserve"> </w:t>
      </w:r>
      <w:r w:rsidRPr="00CB5A15">
        <w:rPr>
          <w:i/>
        </w:rPr>
        <w:t xml:space="preserve">27-28 </w:t>
      </w:r>
      <w:proofErr w:type="spellStart"/>
      <w:r w:rsidRPr="00CB5A15">
        <w:rPr>
          <w:i/>
        </w:rPr>
        <w:t>shkurt</w:t>
      </w:r>
      <w:proofErr w:type="spellEnd"/>
      <w:r w:rsidRPr="00CB5A15">
        <w:rPr>
          <w:i/>
        </w:rPr>
        <w:t xml:space="preserve"> 2020; </w:t>
      </w:r>
    </w:p>
    <w:p w:rsidR="009711DE" w:rsidRPr="00CB5A15" w:rsidRDefault="009711DE" w:rsidP="00AE7EBA">
      <w:pPr>
        <w:pStyle w:val="ListParagraph"/>
        <w:widowControl w:val="0"/>
        <w:numPr>
          <w:ilvl w:val="0"/>
          <w:numId w:val="15"/>
        </w:numPr>
        <w:autoSpaceDE w:val="0"/>
        <w:autoSpaceDN w:val="0"/>
        <w:adjustRightInd w:val="0"/>
        <w:spacing w:line="276" w:lineRule="auto"/>
        <w:jc w:val="both"/>
        <w:rPr>
          <w:rStyle w:val="tlid-translation"/>
          <w:rFonts w:eastAsia="Calibri"/>
        </w:rPr>
      </w:pPr>
      <w:proofErr w:type="spellStart"/>
      <w:r w:rsidRPr="00CB5A15">
        <w:rPr>
          <w:bCs/>
          <w:lang w:eastAsia="en-GB"/>
        </w:rPr>
        <w:t>Vizitë</w:t>
      </w:r>
      <w:proofErr w:type="spellEnd"/>
      <w:r w:rsidRPr="00CB5A15">
        <w:rPr>
          <w:bCs/>
          <w:lang w:eastAsia="en-GB"/>
        </w:rPr>
        <w:t xml:space="preserve"> e </w:t>
      </w:r>
      <w:proofErr w:type="spellStart"/>
      <w:r w:rsidRPr="00CB5A15">
        <w:rPr>
          <w:bCs/>
          <w:lang w:eastAsia="en-GB"/>
        </w:rPr>
        <w:t>delegacionit</w:t>
      </w:r>
      <w:proofErr w:type="spellEnd"/>
      <w:r w:rsidRPr="00CB5A15">
        <w:rPr>
          <w:bCs/>
          <w:lang w:eastAsia="en-GB"/>
        </w:rPr>
        <w:t xml:space="preserve"> </w:t>
      </w:r>
      <w:proofErr w:type="spellStart"/>
      <w:r w:rsidRPr="00CB5A15">
        <w:t>të</w:t>
      </w:r>
      <w:proofErr w:type="spellEnd"/>
      <w:r w:rsidRPr="00CB5A15">
        <w:t xml:space="preserve"> </w:t>
      </w:r>
      <w:proofErr w:type="spellStart"/>
      <w:r w:rsidRPr="00CB5A15">
        <w:rPr>
          <w:rStyle w:val="tlid-translation"/>
          <w:rFonts w:eastAsiaTheme="majorEastAsia"/>
        </w:rPr>
        <w:t>Komisionit</w:t>
      </w:r>
      <w:proofErr w:type="spellEnd"/>
      <w:r w:rsidRPr="00CB5A15">
        <w:rPr>
          <w:rStyle w:val="tlid-translation"/>
          <w:rFonts w:eastAsiaTheme="majorEastAsia"/>
        </w:rPr>
        <w:t xml:space="preserve"> </w:t>
      </w:r>
      <w:proofErr w:type="spellStart"/>
      <w:r w:rsidRPr="00CB5A15">
        <w:rPr>
          <w:rStyle w:val="tlid-translation"/>
          <w:rFonts w:eastAsiaTheme="majorEastAsia"/>
        </w:rPr>
        <w:t>Kombëtar</w:t>
      </w:r>
      <w:proofErr w:type="spellEnd"/>
      <w:r w:rsidRPr="00CB5A15">
        <w:rPr>
          <w:rStyle w:val="tlid-translation"/>
          <w:rFonts w:eastAsiaTheme="majorEastAsia"/>
        </w:rPr>
        <w:t xml:space="preserve"> </w:t>
      </w:r>
      <w:proofErr w:type="spellStart"/>
      <w:r w:rsidRPr="00CB5A15">
        <w:rPr>
          <w:rStyle w:val="tlid-translation"/>
          <w:rFonts w:eastAsiaTheme="majorEastAsia"/>
        </w:rPr>
        <w:t>të</w:t>
      </w:r>
      <w:proofErr w:type="spellEnd"/>
      <w:r w:rsidRPr="00CB5A15">
        <w:rPr>
          <w:rStyle w:val="tlid-translation"/>
          <w:rFonts w:eastAsiaTheme="majorEastAsia"/>
        </w:rPr>
        <w:t xml:space="preserve"> </w:t>
      </w:r>
      <w:proofErr w:type="spellStart"/>
      <w:r w:rsidRPr="00CB5A15">
        <w:rPr>
          <w:rStyle w:val="tlid-translation"/>
          <w:rFonts w:eastAsiaTheme="majorEastAsia"/>
        </w:rPr>
        <w:t>Konferencës</w:t>
      </w:r>
      <w:proofErr w:type="spellEnd"/>
      <w:r w:rsidRPr="00CB5A15">
        <w:rPr>
          <w:rStyle w:val="tlid-translation"/>
          <w:rFonts w:eastAsiaTheme="majorEastAsia"/>
        </w:rPr>
        <w:t xml:space="preserve"> </w:t>
      </w:r>
      <w:proofErr w:type="spellStart"/>
      <w:r w:rsidRPr="00CB5A15">
        <w:rPr>
          <w:rStyle w:val="tlid-translation"/>
          <w:rFonts w:eastAsiaTheme="majorEastAsia"/>
        </w:rPr>
        <w:t>Politike</w:t>
      </w:r>
      <w:proofErr w:type="spellEnd"/>
      <w:r w:rsidRPr="00CB5A15">
        <w:rPr>
          <w:rStyle w:val="tlid-translation"/>
          <w:rFonts w:eastAsiaTheme="majorEastAsia"/>
        </w:rPr>
        <w:t xml:space="preserve"> </w:t>
      </w:r>
      <w:proofErr w:type="spellStart"/>
      <w:r w:rsidRPr="00CB5A15">
        <w:rPr>
          <w:rStyle w:val="tlid-translation"/>
          <w:rFonts w:eastAsiaTheme="majorEastAsia"/>
        </w:rPr>
        <w:t>Konsultative</w:t>
      </w:r>
      <w:proofErr w:type="spellEnd"/>
      <w:r w:rsidRPr="00CB5A15">
        <w:rPr>
          <w:rStyle w:val="tlid-translation"/>
          <w:rFonts w:eastAsiaTheme="majorEastAsia"/>
        </w:rPr>
        <w:t xml:space="preserve"> </w:t>
      </w:r>
      <w:proofErr w:type="spellStart"/>
      <w:r w:rsidRPr="00CB5A15">
        <w:rPr>
          <w:rStyle w:val="tlid-translation"/>
          <w:rFonts w:eastAsiaTheme="majorEastAsia"/>
        </w:rPr>
        <w:t>të</w:t>
      </w:r>
      <w:proofErr w:type="spellEnd"/>
      <w:r w:rsidRPr="00CB5A15">
        <w:rPr>
          <w:rStyle w:val="tlid-translation"/>
          <w:rFonts w:eastAsiaTheme="majorEastAsia"/>
        </w:rPr>
        <w:t xml:space="preserve"> </w:t>
      </w:r>
      <w:proofErr w:type="spellStart"/>
      <w:r w:rsidRPr="00CB5A15">
        <w:rPr>
          <w:rStyle w:val="tlid-translation"/>
          <w:rFonts w:eastAsiaTheme="majorEastAsia"/>
        </w:rPr>
        <w:t>Popullit</w:t>
      </w:r>
      <w:proofErr w:type="spellEnd"/>
      <w:r w:rsidRPr="00CB5A15">
        <w:rPr>
          <w:rStyle w:val="tlid-translation"/>
          <w:rFonts w:eastAsiaTheme="majorEastAsia"/>
        </w:rPr>
        <w:t xml:space="preserve"> </w:t>
      </w:r>
      <w:proofErr w:type="spellStart"/>
      <w:r w:rsidRPr="00CB5A15">
        <w:rPr>
          <w:rStyle w:val="tlid-translation"/>
          <w:rFonts w:eastAsiaTheme="majorEastAsia"/>
        </w:rPr>
        <w:t>Kinez</w:t>
      </w:r>
      <w:proofErr w:type="spellEnd"/>
      <w:r w:rsidRPr="00CB5A15">
        <w:rPr>
          <w:rStyle w:val="tlid-translation"/>
          <w:rFonts w:eastAsiaTheme="majorEastAsia"/>
        </w:rPr>
        <w:t xml:space="preserve">, i </w:t>
      </w:r>
      <w:proofErr w:type="spellStart"/>
      <w:r w:rsidRPr="00CB5A15">
        <w:rPr>
          <w:rStyle w:val="tlid-translation"/>
          <w:rFonts w:eastAsiaTheme="majorEastAsia"/>
        </w:rPr>
        <w:t>kryesuar</w:t>
      </w:r>
      <w:proofErr w:type="spellEnd"/>
      <w:r w:rsidRPr="00CB5A15">
        <w:rPr>
          <w:rStyle w:val="tlid-translation"/>
          <w:rFonts w:eastAsiaTheme="majorEastAsia"/>
        </w:rPr>
        <w:t xml:space="preserve"> </w:t>
      </w:r>
      <w:proofErr w:type="spellStart"/>
      <w:r w:rsidRPr="00CB5A15">
        <w:rPr>
          <w:rStyle w:val="tlid-translation"/>
          <w:rFonts w:eastAsiaTheme="majorEastAsia"/>
        </w:rPr>
        <w:t>nga</w:t>
      </w:r>
      <w:proofErr w:type="spellEnd"/>
      <w:r w:rsidRPr="00CB5A15">
        <w:rPr>
          <w:rStyle w:val="tlid-translation"/>
          <w:rFonts w:eastAsiaTheme="majorEastAsia"/>
        </w:rPr>
        <w:t xml:space="preserve"> </w:t>
      </w:r>
      <w:proofErr w:type="spellStart"/>
      <w:r w:rsidRPr="00CB5A15">
        <w:rPr>
          <w:rStyle w:val="tlid-translation"/>
          <w:rFonts w:eastAsiaTheme="majorEastAsia"/>
        </w:rPr>
        <w:t>Nënkryetari</w:t>
      </w:r>
      <w:proofErr w:type="spellEnd"/>
      <w:r w:rsidRPr="00CB5A15">
        <w:rPr>
          <w:rStyle w:val="tlid-translation"/>
          <w:rFonts w:eastAsiaTheme="majorEastAsia"/>
        </w:rPr>
        <w:t xml:space="preserve"> i </w:t>
      </w:r>
      <w:proofErr w:type="spellStart"/>
      <w:r w:rsidRPr="00CB5A15">
        <w:rPr>
          <w:rStyle w:val="tlid-translation"/>
          <w:rFonts w:eastAsiaTheme="majorEastAsia"/>
        </w:rPr>
        <w:t>Komisionit</w:t>
      </w:r>
      <w:proofErr w:type="spellEnd"/>
      <w:r w:rsidRPr="00CB5A15">
        <w:rPr>
          <w:rStyle w:val="tlid-translation"/>
          <w:rFonts w:eastAsiaTheme="majorEastAsia"/>
        </w:rPr>
        <w:t xml:space="preserve">, </w:t>
      </w:r>
      <w:proofErr w:type="spellStart"/>
      <w:r w:rsidRPr="00CB5A15">
        <w:rPr>
          <w:rStyle w:val="tlid-translation"/>
          <w:rFonts w:eastAsiaTheme="majorEastAsia"/>
        </w:rPr>
        <w:t>Sh.T.Z</w:t>
      </w:r>
      <w:proofErr w:type="spellEnd"/>
      <w:r w:rsidRPr="00CB5A15">
        <w:rPr>
          <w:rStyle w:val="tlid-translation"/>
          <w:rFonts w:eastAsiaTheme="majorEastAsia"/>
        </w:rPr>
        <w:t xml:space="preserve">. Zhang QINGLI, 15-17 </w:t>
      </w:r>
      <w:proofErr w:type="spellStart"/>
      <w:r w:rsidRPr="00CB5A15">
        <w:rPr>
          <w:rStyle w:val="tlid-translation"/>
          <w:rFonts w:eastAsiaTheme="majorEastAsia"/>
        </w:rPr>
        <w:t>prill</w:t>
      </w:r>
      <w:proofErr w:type="spellEnd"/>
      <w:r w:rsidRPr="00CB5A15">
        <w:rPr>
          <w:rStyle w:val="tlid-translation"/>
          <w:rFonts w:eastAsiaTheme="majorEastAsia"/>
        </w:rPr>
        <w:t xml:space="preserve"> 2019;</w:t>
      </w:r>
    </w:p>
    <w:p w:rsidR="009711DE" w:rsidRPr="00CB5A15" w:rsidRDefault="009711DE" w:rsidP="00AE7EBA">
      <w:pPr>
        <w:pStyle w:val="ListParagraph"/>
        <w:numPr>
          <w:ilvl w:val="0"/>
          <w:numId w:val="15"/>
        </w:numPr>
        <w:spacing w:after="160" w:line="259" w:lineRule="auto"/>
        <w:jc w:val="both"/>
        <w:rPr>
          <w:rFonts w:eastAsia="Calibri"/>
        </w:rPr>
      </w:pPr>
      <w:proofErr w:type="spellStart"/>
      <w:r w:rsidRPr="00CB5A15">
        <w:rPr>
          <w:rFonts w:eastAsia="Calibri"/>
        </w:rPr>
        <w:t>Vizitë</w:t>
      </w:r>
      <w:proofErr w:type="spellEnd"/>
      <w:r w:rsidRPr="00CB5A15">
        <w:rPr>
          <w:rFonts w:eastAsia="Calibri"/>
        </w:rPr>
        <w:t xml:space="preserve"> e </w:t>
      </w:r>
      <w:proofErr w:type="spellStart"/>
      <w:r w:rsidRPr="00CB5A15">
        <w:rPr>
          <w:rFonts w:eastAsia="Calibri"/>
        </w:rPr>
        <w:t>delegacionit</w:t>
      </w:r>
      <w:proofErr w:type="spellEnd"/>
      <w:r w:rsidRPr="00CB5A15">
        <w:rPr>
          <w:rFonts w:eastAsia="Calibri"/>
        </w:rPr>
        <w:t xml:space="preserve"> </w:t>
      </w:r>
      <w:proofErr w:type="spellStart"/>
      <w:r w:rsidRPr="00CB5A15">
        <w:rPr>
          <w:rFonts w:eastAsia="Calibri"/>
        </w:rPr>
        <w:t>të</w:t>
      </w:r>
      <w:proofErr w:type="spellEnd"/>
      <w:r w:rsidRPr="00CB5A15">
        <w:rPr>
          <w:rFonts w:eastAsia="Calibri"/>
        </w:rPr>
        <w:t xml:space="preserve"> </w:t>
      </w:r>
      <w:proofErr w:type="spellStart"/>
      <w:r w:rsidRPr="00CB5A15">
        <w:rPr>
          <w:rFonts w:eastAsia="Calibri"/>
        </w:rPr>
        <w:t>Parlamentit</w:t>
      </w:r>
      <w:proofErr w:type="spellEnd"/>
      <w:r w:rsidRPr="00CB5A15">
        <w:rPr>
          <w:rFonts w:eastAsia="Calibri"/>
        </w:rPr>
        <w:t xml:space="preserve"> </w:t>
      </w:r>
      <w:proofErr w:type="spellStart"/>
      <w:r w:rsidRPr="00CB5A15">
        <w:rPr>
          <w:rFonts w:eastAsia="Calibri"/>
        </w:rPr>
        <w:t>të</w:t>
      </w:r>
      <w:proofErr w:type="spellEnd"/>
      <w:r w:rsidRPr="00CB5A15">
        <w:rPr>
          <w:rFonts w:eastAsia="Calibri"/>
        </w:rPr>
        <w:t xml:space="preserve"> </w:t>
      </w:r>
      <w:proofErr w:type="spellStart"/>
      <w:r w:rsidRPr="00CB5A15">
        <w:rPr>
          <w:rFonts w:eastAsia="Calibri"/>
        </w:rPr>
        <w:t>Republikës</w:t>
      </w:r>
      <w:proofErr w:type="spellEnd"/>
      <w:r w:rsidRPr="00CB5A15">
        <w:rPr>
          <w:rFonts w:eastAsia="Calibri"/>
        </w:rPr>
        <w:t xml:space="preserve"> </w:t>
      </w:r>
      <w:proofErr w:type="spellStart"/>
      <w:r w:rsidRPr="00CB5A15">
        <w:rPr>
          <w:rFonts w:eastAsia="Calibri"/>
        </w:rPr>
        <w:t>së</w:t>
      </w:r>
      <w:proofErr w:type="spellEnd"/>
      <w:r w:rsidRPr="00CB5A15">
        <w:rPr>
          <w:rFonts w:eastAsia="Calibri"/>
        </w:rPr>
        <w:t xml:space="preserve"> </w:t>
      </w:r>
      <w:proofErr w:type="spellStart"/>
      <w:r w:rsidRPr="00CB5A15">
        <w:rPr>
          <w:rFonts w:eastAsia="Calibri"/>
        </w:rPr>
        <w:t>Polonisë</w:t>
      </w:r>
      <w:proofErr w:type="spellEnd"/>
      <w:r w:rsidRPr="00CB5A15">
        <w:rPr>
          <w:rFonts w:eastAsia="Calibri"/>
        </w:rPr>
        <w:t xml:space="preserve">, </w:t>
      </w:r>
      <w:proofErr w:type="spellStart"/>
      <w:r w:rsidRPr="00CB5A15">
        <w:rPr>
          <w:rFonts w:eastAsia="Calibri"/>
        </w:rPr>
        <w:t>kryesuar</w:t>
      </w:r>
      <w:proofErr w:type="spellEnd"/>
      <w:r w:rsidRPr="00CB5A15">
        <w:rPr>
          <w:rFonts w:eastAsia="Calibri"/>
        </w:rPr>
        <w:t xml:space="preserve"> </w:t>
      </w:r>
      <w:proofErr w:type="spellStart"/>
      <w:r w:rsidRPr="00CB5A15">
        <w:rPr>
          <w:rFonts w:eastAsia="Calibri"/>
        </w:rPr>
        <w:t>nga</w:t>
      </w:r>
      <w:proofErr w:type="spellEnd"/>
      <w:r w:rsidRPr="00CB5A15">
        <w:rPr>
          <w:rFonts w:eastAsia="Calibri"/>
        </w:rPr>
        <w:t xml:space="preserve"> </w:t>
      </w:r>
      <w:proofErr w:type="spellStart"/>
      <w:r w:rsidRPr="00CB5A15">
        <w:rPr>
          <w:rFonts w:eastAsia="Calibri"/>
        </w:rPr>
        <w:t>Zëvëndëskryetari</w:t>
      </w:r>
      <w:proofErr w:type="spellEnd"/>
      <w:r w:rsidRPr="00CB5A15">
        <w:rPr>
          <w:rFonts w:eastAsia="Calibri"/>
        </w:rPr>
        <w:t xml:space="preserve"> i </w:t>
      </w:r>
      <w:proofErr w:type="spellStart"/>
      <w:r w:rsidRPr="00CB5A15">
        <w:rPr>
          <w:rFonts w:eastAsia="Calibri"/>
        </w:rPr>
        <w:t>Parlamentit</w:t>
      </w:r>
      <w:proofErr w:type="spellEnd"/>
      <w:r w:rsidRPr="00CB5A15">
        <w:rPr>
          <w:rFonts w:eastAsia="Calibri"/>
        </w:rPr>
        <w:t xml:space="preserve">, z. </w:t>
      </w:r>
      <w:proofErr w:type="spellStart"/>
      <w:r w:rsidRPr="00CB5A15">
        <w:rPr>
          <w:rFonts w:eastAsia="Calibri"/>
        </w:rPr>
        <w:t>Ryszard</w:t>
      </w:r>
      <w:proofErr w:type="spellEnd"/>
      <w:r w:rsidRPr="00CB5A15">
        <w:rPr>
          <w:rFonts w:eastAsia="Calibri"/>
        </w:rPr>
        <w:t xml:space="preserve"> TERLECKI, 5-7 </w:t>
      </w:r>
      <w:proofErr w:type="spellStart"/>
      <w:r w:rsidRPr="00CB5A15">
        <w:rPr>
          <w:rFonts w:eastAsia="Calibri"/>
        </w:rPr>
        <w:t>qershor</w:t>
      </w:r>
      <w:proofErr w:type="spellEnd"/>
      <w:r w:rsidRPr="00CB5A15">
        <w:rPr>
          <w:rFonts w:eastAsia="Calibri"/>
        </w:rPr>
        <w:t xml:space="preserve"> 2019;</w:t>
      </w:r>
    </w:p>
    <w:p w:rsidR="009711DE" w:rsidRPr="00CB5A15" w:rsidRDefault="009711DE" w:rsidP="00AE7EBA">
      <w:pPr>
        <w:pStyle w:val="ListParagraph"/>
        <w:widowControl w:val="0"/>
        <w:numPr>
          <w:ilvl w:val="0"/>
          <w:numId w:val="15"/>
        </w:numPr>
        <w:autoSpaceDE w:val="0"/>
        <w:autoSpaceDN w:val="0"/>
        <w:adjustRightInd w:val="0"/>
        <w:spacing w:line="276" w:lineRule="auto"/>
        <w:jc w:val="both"/>
      </w:pPr>
      <w:proofErr w:type="spellStart"/>
      <w:r w:rsidRPr="00CB5A15">
        <w:t>Vizita</w:t>
      </w:r>
      <w:proofErr w:type="spellEnd"/>
      <w:r w:rsidRPr="00CB5A15">
        <w:t xml:space="preserve"> e </w:t>
      </w:r>
      <w:proofErr w:type="spellStart"/>
      <w:r w:rsidRPr="00CB5A15">
        <w:rPr>
          <w:bCs/>
          <w:lang w:eastAsia="en-GB"/>
        </w:rPr>
        <w:t>delegacionit</w:t>
      </w:r>
      <w:proofErr w:type="spellEnd"/>
      <w:r w:rsidRPr="00CB5A15">
        <w:rPr>
          <w:bCs/>
          <w:lang w:eastAsia="en-GB"/>
        </w:rPr>
        <w:t xml:space="preserve"> </w:t>
      </w:r>
      <w:proofErr w:type="spellStart"/>
      <w:r w:rsidRPr="00CB5A15">
        <w:rPr>
          <w:bCs/>
          <w:lang w:eastAsia="en-GB"/>
        </w:rPr>
        <w:t>të</w:t>
      </w:r>
      <w:proofErr w:type="spellEnd"/>
      <w:r w:rsidRPr="00CB5A15">
        <w:rPr>
          <w:bCs/>
          <w:lang w:eastAsia="en-GB"/>
        </w:rPr>
        <w:t xml:space="preserve"> </w:t>
      </w:r>
      <w:proofErr w:type="spellStart"/>
      <w:r w:rsidRPr="00CB5A15">
        <w:rPr>
          <w:rStyle w:val="tlid-translation"/>
          <w:rFonts w:eastAsia="Calibri"/>
        </w:rPr>
        <w:t>Komisionit</w:t>
      </w:r>
      <w:proofErr w:type="spellEnd"/>
      <w:r w:rsidRPr="00CB5A15">
        <w:rPr>
          <w:rStyle w:val="tlid-translation"/>
          <w:rFonts w:eastAsia="Calibri"/>
        </w:rPr>
        <w:t xml:space="preserve"> </w:t>
      </w:r>
      <w:proofErr w:type="spellStart"/>
      <w:r w:rsidRPr="00CB5A15">
        <w:t>të</w:t>
      </w:r>
      <w:proofErr w:type="spellEnd"/>
      <w:r w:rsidRPr="00CB5A15">
        <w:t xml:space="preserve"> </w:t>
      </w:r>
      <w:proofErr w:type="spellStart"/>
      <w:r w:rsidRPr="00CB5A15">
        <w:t>Jashtëm</w:t>
      </w:r>
      <w:proofErr w:type="spellEnd"/>
      <w:r w:rsidRPr="00CB5A15">
        <w:t xml:space="preserve"> </w:t>
      </w:r>
      <w:proofErr w:type="spellStart"/>
      <w:r w:rsidRPr="00CB5A15">
        <w:t>të</w:t>
      </w:r>
      <w:proofErr w:type="spellEnd"/>
      <w:r w:rsidRPr="00CB5A15">
        <w:t xml:space="preserve"> </w:t>
      </w:r>
      <w:proofErr w:type="spellStart"/>
      <w:r w:rsidRPr="00CB5A15">
        <w:t>Parlamentit</w:t>
      </w:r>
      <w:proofErr w:type="spellEnd"/>
      <w:r w:rsidRPr="00CB5A15">
        <w:t xml:space="preserve"> </w:t>
      </w:r>
      <w:proofErr w:type="spellStart"/>
      <w:r w:rsidRPr="00CB5A15">
        <w:t>të</w:t>
      </w:r>
      <w:proofErr w:type="spellEnd"/>
      <w:r w:rsidRPr="00CB5A15">
        <w:t xml:space="preserve"> </w:t>
      </w:r>
      <w:proofErr w:type="spellStart"/>
      <w:r w:rsidRPr="00CB5A15">
        <w:t>Kroacisë</w:t>
      </w:r>
      <w:proofErr w:type="spellEnd"/>
      <w:r w:rsidRPr="00CB5A15">
        <w:t xml:space="preserve">, </w:t>
      </w:r>
      <w:r w:rsidRPr="00CB5A15">
        <w:rPr>
          <w:rStyle w:val="tlid-translation"/>
          <w:rFonts w:eastAsia="Calibri"/>
        </w:rPr>
        <w:t xml:space="preserve">i </w:t>
      </w:r>
      <w:proofErr w:type="spellStart"/>
      <w:r w:rsidRPr="00CB5A15">
        <w:rPr>
          <w:rStyle w:val="tlid-translation"/>
          <w:rFonts w:eastAsia="Calibri"/>
        </w:rPr>
        <w:t>kryesuar</w:t>
      </w:r>
      <w:proofErr w:type="spellEnd"/>
      <w:r w:rsidRPr="00CB5A15">
        <w:rPr>
          <w:rStyle w:val="tlid-translation"/>
          <w:rFonts w:eastAsia="Calibri"/>
        </w:rPr>
        <w:t xml:space="preserve"> </w:t>
      </w:r>
      <w:proofErr w:type="spellStart"/>
      <w:r w:rsidRPr="00CB5A15">
        <w:rPr>
          <w:rStyle w:val="tlid-translation"/>
          <w:rFonts w:eastAsia="Calibri"/>
        </w:rPr>
        <w:t>nga</w:t>
      </w:r>
      <w:proofErr w:type="spellEnd"/>
      <w:r w:rsidRPr="00CB5A15">
        <w:rPr>
          <w:rStyle w:val="tlid-translation"/>
          <w:rFonts w:eastAsia="Calibri"/>
        </w:rPr>
        <w:t xml:space="preserve"> </w:t>
      </w:r>
      <w:proofErr w:type="spellStart"/>
      <w:r w:rsidRPr="00CB5A15">
        <w:rPr>
          <w:rStyle w:val="tlid-translation"/>
          <w:rFonts w:eastAsia="Calibri"/>
        </w:rPr>
        <w:t>Kryetari</w:t>
      </w:r>
      <w:proofErr w:type="spellEnd"/>
      <w:r w:rsidRPr="00CB5A15">
        <w:rPr>
          <w:rStyle w:val="tlid-translation"/>
          <w:rFonts w:eastAsia="Calibri"/>
        </w:rPr>
        <w:t xml:space="preserve"> i </w:t>
      </w:r>
      <w:proofErr w:type="spellStart"/>
      <w:r w:rsidRPr="00CB5A15">
        <w:rPr>
          <w:rStyle w:val="tlid-translation"/>
          <w:rFonts w:eastAsia="Calibri"/>
        </w:rPr>
        <w:t>Komisionit</w:t>
      </w:r>
      <w:proofErr w:type="spellEnd"/>
      <w:r w:rsidRPr="00CB5A15">
        <w:rPr>
          <w:rStyle w:val="tlid-translation"/>
          <w:rFonts w:eastAsia="Calibri"/>
        </w:rPr>
        <w:t xml:space="preserve">, </w:t>
      </w:r>
      <w:r w:rsidRPr="00CB5A15">
        <w:rPr>
          <w:bCs/>
          <w:color w:val="212121"/>
        </w:rPr>
        <w:t>Z.</w:t>
      </w:r>
      <w:r w:rsidRPr="00CB5A15">
        <w:t xml:space="preserve"> </w:t>
      </w:r>
      <w:proofErr w:type="spellStart"/>
      <w:r w:rsidRPr="00CB5A15">
        <w:t>Miro</w:t>
      </w:r>
      <w:proofErr w:type="spellEnd"/>
      <w:r w:rsidRPr="00CB5A15">
        <w:t xml:space="preserve"> KOVAČ, 11-12 </w:t>
      </w:r>
      <w:proofErr w:type="spellStart"/>
      <w:r w:rsidRPr="00CB5A15">
        <w:t>qershor</w:t>
      </w:r>
      <w:proofErr w:type="spellEnd"/>
      <w:r w:rsidRPr="00CB5A15">
        <w:t xml:space="preserve"> 2019;</w:t>
      </w:r>
    </w:p>
    <w:p w:rsidR="009711DE" w:rsidRPr="00CB5A15" w:rsidRDefault="009711DE" w:rsidP="00AE7EBA">
      <w:pPr>
        <w:pStyle w:val="ListParagraph"/>
        <w:widowControl w:val="0"/>
        <w:numPr>
          <w:ilvl w:val="0"/>
          <w:numId w:val="15"/>
        </w:numPr>
        <w:autoSpaceDE w:val="0"/>
        <w:autoSpaceDN w:val="0"/>
        <w:adjustRightInd w:val="0"/>
        <w:spacing w:line="276" w:lineRule="auto"/>
        <w:jc w:val="both"/>
      </w:pPr>
      <w:proofErr w:type="spellStart"/>
      <w:r w:rsidRPr="00CB5A15">
        <w:t>Vizit</w:t>
      </w:r>
      <w:r>
        <w:t>ë</w:t>
      </w:r>
      <w:proofErr w:type="spellEnd"/>
      <w:r w:rsidRPr="00CB5A15">
        <w:t xml:space="preserve"> e </w:t>
      </w:r>
      <w:proofErr w:type="spellStart"/>
      <w:r w:rsidRPr="00CB5A15">
        <w:t>delegcionit</w:t>
      </w:r>
      <w:proofErr w:type="spellEnd"/>
      <w:r w:rsidRPr="00CB5A15">
        <w:t xml:space="preserve"> </w:t>
      </w:r>
      <w:proofErr w:type="spellStart"/>
      <w:r w:rsidRPr="00CB5A15">
        <w:t>nga</w:t>
      </w:r>
      <w:proofErr w:type="spellEnd"/>
      <w:r w:rsidRPr="00CB5A15">
        <w:t xml:space="preserve"> </w:t>
      </w:r>
      <w:proofErr w:type="spellStart"/>
      <w:r w:rsidRPr="00CB5A15">
        <w:t>Komisioni</w:t>
      </w:r>
      <w:proofErr w:type="spellEnd"/>
      <w:r w:rsidRPr="00CB5A15">
        <w:t xml:space="preserve"> i </w:t>
      </w:r>
      <w:proofErr w:type="spellStart"/>
      <w:r w:rsidRPr="00CB5A15">
        <w:t>Venecias</w:t>
      </w:r>
      <w:proofErr w:type="spellEnd"/>
      <w:r w:rsidRPr="00CB5A15">
        <w:t xml:space="preserve"> 11-12 </w:t>
      </w:r>
      <w:proofErr w:type="spellStart"/>
      <w:r w:rsidRPr="00CB5A15">
        <w:t>shtator</w:t>
      </w:r>
      <w:proofErr w:type="spellEnd"/>
      <w:r w:rsidRPr="00CB5A15">
        <w:t xml:space="preserve"> 2019;</w:t>
      </w:r>
    </w:p>
    <w:p w:rsidR="009711DE" w:rsidRPr="00CB5A15" w:rsidRDefault="009711DE" w:rsidP="00AE7EBA">
      <w:pPr>
        <w:pStyle w:val="ListParagraph"/>
        <w:widowControl w:val="0"/>
        <w:numPr>
          <w:ilvl w:val="0"/>
          <w:numId w:val="15"/>
        </w:numPr>
        <w:autoSpaceDE w:val="0"/>
        <w:autoSpaceDN w:val="0"/>
        <w:adjustRightInd w:val="0"/>
        <w:spacing w:line="276" w:lineRule="auto"/>
        <w:jc w:val="both"/>
      </w:pPr>
      <w:proofErr w:type="spellStart"/>
      <w:r w:rsidRPr="00CB5A15">
        <w:t>Vizite</w:t>
      </w:r>
      <w:proofErr w:type="spellEnd"/>
      <w:r w:rsidRPr="00CB5A15">
        <w:t xml:space="preserve"> e </w:t>
      </w:r>
      <w:proofErr w:type="spellStart"/>
      <w:r w:rsidRPr="00CB5A15">
        <w:t>delegacionit</w:t>
      </w:r>
      <w:proofErr w:type="spellEnd"/>
      <w:r w:rsidRPr="00CB5A15">
        <w:t xml:space="preserve"> nag </w:t>
      </w:r>
      <w:proofErr w:type="spellStart"/>
      <w:r w:rsidRPr="00CB5A15">
        <w:t>Komisioni</w:t>
      </w:r>
      <w:proofErr w:type="spellEnd"/>
      <w:r w:rsidRPr="00CB5A15">
        <w:t xml:space="preserve"> i </w:t>
      </w:r>
      <w:proofErr w:type="spellStart"/>
      <w:r w:rsidRPr="00CB5A15">
        <w:t>Venecias</w:t>
      </w:r>
      <w:proofErr w:type="spellEnd"/>
      <w:r w:rsidRPr="00CB5A15">
        <w:t xml:space="preserve">, 18-20 </w:t>
      </w:r>
      <w:proofErr w:type="spellStart"/>
      <w:r w:rsidRPr="00CB5A15">
        <w:t>shtator</w:t>
      </w:r>
      <w:proofErr w:type="spellEnd"/>
      <w:r w:rsidRPr="00CB5A15">
        <w:t xml:space="preserve"> 2019;</w:t>
      </w:r>
    </w:p>
    <w:p w:rsidR="009711DE" w:rsidRPr="00CB5A15" w:rsidRDefault="009711DE" w:rsidP="00AE7EBA">
      <w:pPr>
        <w:pStyle w:val="ListParagraph"/>
        <w:widowControl w:val="0"/>
        <w:numPr>
          <w:ilvl w:val="0"/>
          <w:numId w:val="15"/>
        </w:numPr>
        <w:autoSpaceDE w:val="0"/>
        <w:autoSpaceDN w:val="0"/>
        <w:adjustRightInd w:val="0"/>
        <w:spacing w:line="276" w:lineRule="auto"/>
        <w:jc w:val="both"/>
      </w:pPr>
      <w:proofErr w:type="spellStart"/>
      <w:r w:rsidRPr="00CB5A15">
        <w:t>Vizit</w:t>
      </w:r>
      <w:r>
        <w:t>ë</w:t>
      </w:r>
      <w:proofErr w:type="spellEnd"/>
      <w:r w:rsidRPr="00CB5A15">
        <w:t xml:space="preserve"> </w:t>
      </w:r>
      <w:proofErr w:type="spellStart"/>
      <w:r w:rsidRPr="00CB5A15">
        <w:t>n</w:t>
      </w:r>
      <w:r>
        <w:t>ë</w:t>
      </w:r>
      <w:proofErr w:type="spellEnd"/>
      <w:r w:rsidRPr="00CB5A15">
        <w:t xml:space="preserve"> </w:t>
      </w:r>
      <w:proofErr w:type="spellStart"/>
      <w:r w:rsidRPr="00CB5A15">
        <w:t>Tiran</w:t>
      </w:r>
      <w:r>
        <w:t>ë</w:t>
      </w:r>
      <w:proofErr w:type="spellEnd"/>
      <w:r w:rsidRPr="00CB5A15">
        <w:t xml:space="preserve"> e </w:t>
      </w:r>
      <w:proofErr w:type="spellStart"/>
      <w:r w:rsidRPr="00CB5A15">
        <w:t>bashk</w:t>
      </w:r>
      <w:r>
        <w:t>ë</w:t>
      </w:r>
      <w:r w:rsidRPr="00CB5A15">
        <w:t>raportereve</w:t>
      </w:r>
      <w:proofErr w:type="spellEnd"/>
      <w:r w:rsidRPr="00CB5A15">
        <w:t xml:space="preserve"> </w:t>
      </w:r>
      <w:proofErr w:type="spellStart"/>
      <w:r w:rsidRPr="00CB5A15">
        <w:t>t</w:t>
      </w:r>
      <w:r>
        <w:t>ë</w:t>
      </w:r>
      <w:proofErr w:type="spellEnd"/>
      <w:r w:rsidRPr="00CB5A15">
        <w:t xml:space="preserve"> </w:t>
      </w:r>
      <w:proofErr w:type="spellStart"/>
      <w:r w:rsidRPr="00CB5A15">
        <w:t>APKiE</w:t>
      </w:r>
      <w:proofErr w:type="spellEnd"/>
      <w:r w:rsidRPr="00CB5A15">
        <w:t xml:space="preserve">, 28-30 </w:t>
      </w:r>
      <w:proofErr w:type="spellStart"/>
      <w:r w:rsidRPr="00CB5A15">
        <w:t>tetor</w:t>
      </w:r>
      <w:proofErr w:type="spellEnd"/>
      <w:r w:rsidRPr="00CB5A15">
        <w:t xml:space="preserve"> 2019;</w:t>
      </w:r>
    </w:p>
    <w:p w:rsidR="009711DE" w:rsidRPr="00CB5A15" w:rsidRDefault="009711DE" w:rsidP="00AE7EBA">
      <w:pPr>
        <w:pStyle w:val="ListParagraph"/>
        <w:widowControl w:val="0"/>
        <w:numPr>
          <w:ilvl w:val="0"/>
          <w:numId w:val="15"/>
        </w:numPr>
        <w:autoSpaceDE w:val="0"/>
        <w:autoSpaceDN w:val="0"/>
        <w:adjustRightInd w:val="0"/>
        <w:spacing w:line="276" w:lineRule="auto"/>
        <w:jc w:val="both"/>
      </w:pPr>
      <w:proofErr w:type="spellStart"/>
      <w:r w:rsidRPr="00CB5A15">
        <w:t>Vizit</w:t>
      </w:r>
      <w:r>
        <w:t>ë</w:t>
      </w:r>
      <w:proofErr w:type="spellEnd"/>
      <w:r w:rsidRPr="00CB5A15">
        <w:t xml:space="preserve"> </w:t>
      </w:r>
      <w:proofErr w:type="spellStart"/>
      <w:r w:rsidRPr="00CB5A15">
        <w:t>n</w:t>
      </w:r>
      <w:r>
        <w:t>ë</w:t>
      </w:r>
      <w:proofErr w:type="spellEnd"/>
      <w:r w:rsidRPr="00CB5A15">
        <w:t xml:space="preserve"> </w:t>
      </w:r>
      <w:proofErr w:type="spellStart"/>
      <w:r w:rsidRPr="00CB5A15">
        <w:t>Tiran</w:t>
      </w:r>
      <w:r>
        <w:t>ë</w:t>
      </w:r>
      <w:proofErr w:type="spellEnd"/>
      <w:r w:rsidRPr="00CB5A15">
        <w:t xml:space="preserve"> e </w:t>
      </w:r>
      <w:proofErr w:type="spellStart"/>
      <w:r w:rsidRPr="00CB5A15">
        <w:t>Presidentit</w:t>
      </w:r>
      <w:proofErr w:type="spellEnd"/>
      <w:r w:rsidRPr="00CB5A15">
        <w:t xml:space="preserve"> </w:t>
      </w:r>
      <w:proofErr w:type="spellStart"/>
      <w:r w:rsidRPr="00CB5A15">
        <w:t>t</w:t>
      </w:r>
      <w:r>
        <w:t>ë</w:t>
      </w:r>
      <w:proofErr w:type="spellEnd"/>
      <w:r w:rsidRPr="00CB5A15">
        <w:t xml:space="preserve"> OSBE PA, George </w:t>
      </w:r>
      <w:proofErr w:type="spellStart"/>
      <w:r w:rsidRPr="00CB5A15">
        <w:t>Tseretelli</w:t>
      </w:r>
      <w:proofErr w:type="spellEnd"/>
      <w:r w:rsidRPr="00CB5A15">
        <w:t xml:space="preserve">, 17-19 </w:t>
      </w:r>
      <w:proofErr w:type="spellStart"/>
      <w:r w:rsidRPr="00CB5A15">
        <w:t>n</w:t>
      </w:r>
      <w:r>
        <w:t>ë</w:t>
      </w:r>
      <w:r w:rsidRPr="00CB5A15">
        <w:t>ntor</w:t>
      </w:r>
      <w:proofErr w:type="spellEnd"/>
      <w:r w:rsidRPr="00CB5A15">
        <w:t xml:space="preserve"> 2019; </w:t>
      </w:r>
    </w:p>
    <w:p w:rsidR="009711DE" w:rsidRPr="007453FC" w:rsidRDefault="009711DE" w:rsidP="009711DE">
      <w:pPr>
        <w:pStyle w:val="ListParagraph"/>
        <w:widowControl w:val="0"/>
        <w:autoSpaceDE w:val="0"/>
        <w:autoSpaceDN w:val="0"/>
        <w:adjustRightInd w:val="0"/>
        <w:spacing w:line="276" w:lineRule="auto"/>
        <w:ind w:left="1080"/>
        <w:jc w:val="both"/>
        <w:rPr>
          <w:i/>
          <w:lang w:eastAsia="sq-AL"/>
        </w:rPr>
      </w:pPr>
    </w:p>
    <w:p w:rsidR="009711DE" w:rsidRPr="007453FC" w:rsidRDefault="009711DE" w:rsidP="009711DE">
      <w:pPr>
        <w:widowControl w:val="0"/>
        <w:numPr>
          <w:ilvl w:val="0"/>
          <w:numId w:val="4"/>
        </w:numPr>
        <w:autoSpaceDE w:val="0"/>
        <w:autoSpaceDN w:val="0"/>
        <w:adjustRightInd w:val="0"/>
        <w:spacing w:after="0"/>
        <w:ind w:left="720" w:hanging="270"/>
        <w:contextualSpacing/>
        <w:jc w:val="both"/>
        <w:rPr>
          <w:rFonts w:ascii="Times New Roman" w:eastAsia="Times New Roman" w:hAnsi="Times New Roman"/>
          <w:sz w:val="24"/>
          <w:szCs w:val="24"/>
          <w:lang w:eastAsia="sq-AL"/>
        </w:rPr>
      </w:pPr>
      <w:r w:rsidRPr="007453FC">
        <w:rPr>
          <w:rFonts w:ascii="Times New Roman" w:eastAsia="Times New Roman" w:hAnsi="Times New Roman"/>
          <w:sz w:val="24"/>
          <w:szCs w:val="24"/>
          <w:lang w:eastAsia="sq-AL"/>
        </w:rPr>
        <w:t xml:space="preserve">Janë zhvilluar </w:t>
      </w:r>
      <w:r w:rsidRPr="00C425D2">
        <w:rPr>
          <w:rFonts w:ascii="Times New Roman" w:eastAsia="Times New Roman" w:hAnsi="Times New Roman"/>
          <w:b/>
          <w:sz w:val="24"/>
          <w:szCs w:val="24"/>
          <w:u w:val="single"/>
          <w:lang w:eastAsia="sq-AL"/>
        </w:rPr>
        <w:t>vizita dypalëshe</w:t>
      </w:r>
      <w:r w:rsidRPr="007453FC">
        <w:rPr>
          <w:rFonts w:ascii="Times New Roman" w:eastAsia="Times New Roman" w:hAnsi="Times New Roman"/>
          <w:sz w:val="24"/>
          <w:szCs w:val="24"/>
          <w:lang w:eastAsia="sq-AL"/>
        </w:rPr>
        <w:t xml:space="preserve"> </w:t>
      </w:r>
      <w:r>
        <w:rPr>
          <w:rFonts w:ascii="Times New Roman" w:eastAsia="Times New Roman" w:hAnsi="Times New Roman"/>
          <w:sz w:val="24"/>
          <w:szCs w:val="24"/>
          <w:lang w:eastAsia="sq-AL"/>
        </w:rPr>
        <w:t>pranë parlamenteve të vendeve të tjera</w:t>
      </w:r>
      <w:r w:rsidRPr="007453FC">
        <w:rPr>
          <w:rFonts w:ascii="Times New Roman" w:eastAsia="Times New Roman" w:hAnsi="Times New Roman"/>
          <w:sz w:val="24"/>
          <w:szCs w:val="24"/>
          <w:lang w:eastAsia="sq-AL"/>
        </w:rPr>
        <w:t>:</w:t>
      </w:r>
    </w:p>
    <w:p w:rsidR="009711DE" w:rsidRPr="007453FC" w:rsidRDefault="009711DE" w:rsidP="009711DE">
      <w:pPr>
        <w:pStyle w:val="ListParagraph"/>
        <w:spacing w:line="276" w:lineRule="auto"/>
        <w:rPr>
          <w:lang w:eastAsia="sq-AL"/>
        </w:rPr>
      </w:pPr>
    </w:p>
    <w:p w:rsidR="009711DE" w:rsidRPr="0008224C" w:rsidRDefault="009711DE" w:rsidP="00AE7EBA">
      <w:pPr>
        <w:pStyle w:val="ListParagraph"/>
        <w:widowControl w:val="0"/>
        <w:numPr>
          <w:ilvl w:val="0"/>
          <w:numId w:val="16"/>
        </w:numPr>
        <w:autoSpaceDE w:val="0"/>
        <w:autoSpaceDN w:val="0"/>
        <w:adjustRightInd w:val="0"/>
        <w:jc w:val="both"/>
        <w:rPr>
          <w:lang w:eastAsia="sq-AL"/>
        </w:rPr>
      </w:pPr>
      <w:r w:rsidRPr="0008224C">
        <w:rPr>
          <w:lang w:val="es-ES_tradnl"/>
        </w:rPr>
        <w:t>Në datat 24-26 shkurt 2019,</w:t>
      </w:r>
      <w:r w:rsidRPr="0008224C">
        <w:rPr>
          <w:b/>
          <w:lang w:val="es-ES_tradnl"/>
        </w:rPr>
        <w:t xml:space="preserve"> </w:t>
      </w:r>
      <w:r w:rsidRPr="0008224C">
        <w:rPr>
          <w:lang w:val="es-ES_tradnl"/>
        </w:rPr>
        <w:t>me ftesë të Dhomës së Përfaqësuesve të Egjiptit, një delegacion i kryesuar nga Znj. Mimi Kodheli, Kryetare e Komisionit për Politikën e Jashtme, zhvilloi një vizitë zyrtare në Kajro, Egjipt;</w:t>
      </w:r>
    </w:p>
    <w:p w:rsidR="009711DE" w:rsidRPr="0008224C" w:rsidRDefault="009711DE" w:rsidP="00AE7EBA">
      <w:pPr>
        <w:pStyle w:val="ListParagraph"/>
        <w:widowControl w:val="0"/>
        <w:numPr>
          <w:ilvl w:val="0"/>
          <w:numId w:val="16"/>
        </w:numPr>
        <w:autoSpaceDE w:val="0"/>
        <w:autoSpaceDN w:val="0"/>
        <w:adjustRightInd w:val="0"/>
        <w:jc w:val="both"/>
        <w:rPr>
          <w:lang w:eastAsia="sq-AL"/>
        </w:rPr>
      </w:pPr>
      <w:r w:rsidRPr="0008224C">
        <w:rPr>
          <w:lang w:eastAsia="sq-AL"/>
        </w:rPr>
        <w:t>Në datat 18-19 mars 2019, një delegacion nga Kuvendi i Shqipërisë zhvilloi një vizitë zyrtare në Varshavë, Poloni, me ftesë të Kryetarit të Grupit të Miqësisë Poloni-Shqipëri, Z. Tomasz Glokovski pranë Parlamentit të Polonisë;</w:t>
      </w:r>
    </w:p>
    <w:p w:rsidR="009711DE" w:rsidRPr="0008224C" w:rsidRDefault="009711DE" w:rsidP="00AE7EBA">
      <w:pPr>
        <w:pStyle w:val="ListParagraph"/>
        <w:widowControl w:val="0"/>
        <w:numPr>
          <w:ilvl w:val="0"/>
          <w:numId w:val="16"/>
        </w:numPr>
        <w:autoSpaceDE w:val="0"/>
        <w:autoSpaceDN w:val="0"/>
        <w:adjustRightInd w:val="0"/>
        <w:jc w:val="both"/>
        <w:rPr>
          <w:lang w:eastAsia="sq-AL"/>
        </w:rPr>
      </w:pPr>
      <w:r w:rsidRPr="0008224C">
        <w:rPr>
          <w:bCs/>
        </w:rPr>
        <w:t xml:space="preserve">Në </w:t>
      </w:r>
      <w:r w:rsidRPr="0008224C">
        <w:rPr>
          <w:bCs/>
          <w:color w:val="000000" w:themeColor="text1"/>
        </w:rPr>
        <w:t>datat 14-16 prill 2019, një delegacion i kryesuar nga  Kryetari i Kuvendit zhvilloi një vizitë pune në Romë, Itali;</w:t>
      </w:r>
    </w:p>
    <w:p w:rsidR="009711DE" w:rsidRPr="0008224C" w:rsidRDefault="009711DE" w:rsidP="00AE7EBA">
      <w:pPr>
        <w:pStyle w:val="ListParagraph"/>
        <w:widowControl w:val="0"/>
        <w:numPr>
          <w:ilvl w:val="0"/>
          <w:numId w:val="16"/>
        </w:numPr>
        <w:autoSpaceDE w:val="0"/>
        <w:autoSpaceDN w:val="0"/>
        <w:adjustRightInd w:val="0"/>
        <w:jc w:val="both"/>
        <w:rPr>
          <w:lang w:eastAsia="sq-AL"/>
        </w:rPr>
      </w:pPr>
      <w:r w:rsidRPr="0008224C">
        <w:rPr>
          <w:lang w:eastAsia="sq-AL"/>
        </w:rPr>
        <w:t>Në datat 5-7 maj 2019, një delegacion i kryesuar nga  Kryetari i Kuvendit zhvilloi një vizitë zyrtare në Vjenë, Austri;</w:t>
      </w:r>
    </w:p>
    <w:p w:rsidR="009711DE" w:rsidRPr="0008224C" w:rsidRDefault="009711DE" w:rsidP="00AE7EBA">
      <w:pPr>
        <w:pStyle w:val="ListParagraph"/>
        <w:numPr>
          <w:ilvl w:val="0"/>
          <w:numId w:val="16"/>
        </w:numPr>
        <w:spacing w:after="160" w:line="259" w:lineRule="auto"/>
        <w:jc w:val="both"/>
      </w:pPr>
      <w:r w:rsidRPr="0008224C">
        <w:rPr>
          <w:lang w:val="es-ES_tradnl"/>
        </w:rPr>
        <w:t xml:space="preserve">Në datat 5 – 7 maj 2019, një </w:t>
      </w:r>
      <w:r w:rsidRPr="0008224C">
        <w:t>delegacion nga</w:t>
      </w:r>
      <w:r w:rsidRPr="0008224C">
        <w:rPr>
          <w:b/>
          <w:bCs/>
        </w:rPr>
        <w:t xml:space="preserve"> </w:t>
      </w:r>
      <w:r w:rsidRPr="0008224C">
        <w:t>Komisioni për Politikën e Jashtme zhvilloi një vizitë zyrtare në Budapest, Hungari</w:t>
      </w:r>
      <w:r w:rsidRPr="0008224C">
        <w:rPr>
          <w:lang w:val="es-ES_tradnl"/>
        </w:rPr>
        <w:t>;</w:t>
      </w:r>
    </w:p>
    <w:p w:rsidR="009711DE" w:rsidRPr="0008224C" w:rsidRDefault="009711DE" w:rsidP="00AE7EBA">
      <w:pPr>
        <w:pStyle w:val="ListParagraph"/>
        <w:numPr>
          <w:ilvl w:val="0"/>
          <w:numId w:val="16"/>
        </w:numPr>
        <w:spacing w:after="160" w:line="259" w:lineRule="auto"/>
        <w:jc w:val="both"/>
      </w:pPr>
      <w:r w:rsidRPr="0008224C">
        <w:rPr>
          <w:color w:val="000000"/>
        </w:rPr>
        <w:t>Më 14 maj 2019,</w:t>
      </w:r>
      <w:r w:rsidRPr="0008224C">
        <w:rPr>
          <w:color w:val="000000" w:themeColor="text1"/>
          <w:lang w:val="es-ES_tradnl"/>
        </w:rPr>
        <w:t xml:space="preserve"> një delegacion nga Komisioni i </w:t>
      </w:r>
      <w:proofErr w:type="gramStart"/>
      <w:r w:rsidRPr="0008224C">
        <w:rPr>
          <w:color w:val="000000" w:themeColor="text1"/>
          <w:lang w:val="es-ES_tradnl"/>
        </w:rPr>
        <w:t>Integrimit  zhvilloi</w:t>
      </w:r>
      <w:proofErr w:type="gramEnd"/>
      <w:r w:rsidRPr="0008224C">
        <w:rPr>
          <w:color w:val="000000" w:themeColor="text1"/>
          <w:lang w:val="es-ES_tradnl"/>
        </w:rPr>
        <w:t xml:space="preserve"> një vizitë zyrtare në Asamblenë Kombëtare të Francës, në Paris.</w:t>
      </w:r>
    </w:p>
    <w:p w:rsidR="009711DE" w:rsidRPr="0008224C" w:rsidRDefault="009711DE" w:rsidP="00AE7EBA">
      <w:pPr>
        <w:pStyle w:val="ListParagraph"/>
        <w:numPr>
          <w:ilvl w:val="0"/>
          <w:numId w:val="16"/>
        </w:numPr>
        <w:spacing w:after="160" w:line="259" w:lineRule="auto"/>
        <w:jc w:val="both"/>
      </w:pPr>
      <w:r w:rsidRPr="0008224C">
        <w:t xml:space="preserve">Në datat </w:t>
      </w:r>
      <w:r w:rsidRPr="0008224C">
        <w:rPr>
          <w:bCs/>
        </w:rPr>
        <w:t>13-14 Maj 2019</w:t>
      </w:r>
      <w:r w:rsidRPr="0008224C">
        <w:rPr>
          <w:b/>
          <w:bCs/>
        </w:rPr>
        <w:t xml:space="preserve">, </w:t>
      </w:r>
      <w:r w:rsidRPr="0008224C">
        <w:t>në Prishtinë, Kosovë, u zhvillua një vizite pune në Kuvendin e Republikës së Kosovës. Në këtë aktivitet nga Komisioni për Edukimin dhe Mjetet e Informimit Publik në Kuvendin e Shqipërisë;</w:t>
      </w:r>
    </w:p>
    <w:p w:rsidR="009711DE" w:rsidRPr="0008224C" w:rsidRDefault="009711DE" w:rsidP="00AE7EBA">
      <w:pPr>
        <w:pStyle w:val="ListParagraph"/>
        <w:widowControl w:val="0"/>
        <w:numPr>
          <w:ilvl w:val="0"/>
          <w:numId w:val="16"/>
        </w:numPr>
        <w:autoSpaceDE w:val="0"/>
        <w:autoSpaceDN w:val="0"/>
        <w:adjustRightInd w:val="0"/>
        <w:jc w:val="both"/>
        <w:rPr>
          <w:lang w:eastAsia="sq-AL"/>
        </w:rPr>
      </w:pPr>
      <w:r w:rsidRPr="0008224C">
        <w:t>Në datat 3-4 qershor 2019, një delegacion i kryesuar nga Kryetari i Kuvendit zhvilloi një vizitë zyrtare në Republikën Çeke me ftesë të Kryetarit të Dhomës së Deputetëve të Parlamentit të Çekisë, SH.T.Z. Radek Vondracek;</w:t>
      </w:r>
    </w:p>
    <w:p w:rsidR="009711DE" w:rsidRPr="0008224C" w:rsidRDefault="009711DE" w:rsidP="00AE7EBA">
      <w:pPr>
        <w:pStyle w:val="ListParagraph"/>
        <w:widowControl w:val="0"/>
        <w:numPr>
          <w:ilvl w:val="0"/>
          <w:numId w:val="16"/>
        </w:numPr>
        <w:autoSpaceDE w:val="0"/>
        <w:autoSpaceDN w:val="0"/>
        <w:adjustRightInd w:val="0"/>
        <w:jc w:val="both"/>
        <w:rPr>
          <w:lang w:eastAsia="sq-AL"/>
        </w:rPr>
      </w:pPr>
      <w:r w:rsidRPr="0008224C">
        <w:t>Në datat 3-6 qershor 2019, një delegacion nga Kuvendi  zhvilloi një vizitë pune, në Berlin, Republikën Federale të Gjermanisë;</w:t>
      </w:r>
    </w:p>
    <w:p w:rsidR="009711DE" w:rsidRPr="0008224C" w:rsidRDefault="009711DE" w:rsidP="00AE7EBA">
      <w:pPr>
        <w:pStyle w:val="ListParagraph"/>
        <w:widowControl w:val="0"/>
        <w:numPr>
          <w:ilvl w:val="0"/>
          <w:numId w:val="16"/>
        </w:numPr>
        <w:autoSpaceDE w:val="0"/>
        <w:autoSpaceDN w:val="0"/>
        <w:adjustRightInd w:val="0"/>
        <w:jc w:val="both"/>
        <w:rPr>
          <w:lang w:eastAsia="sq-AL"/>
        </w:rPr>
      </w:pPr>
      <w:r w:rsidRPr="0008224C">
        <w:t>Në datat 16-18 shtator 2019, një delegacion nga Kuvendi i Shqipërisë i kryesuar nga znj. Mimi Kodheli, Kryetare e Komisionit për Politikën e Jashtme zhvilloi një vizitë zyrtare në Bullgari, me ftesë të znj. Dzhema Grozdanova, Kryetare e Komisionit për Politikën e Jashtme në Parlamentin Bullgarisë;</w:t>
      </w:r>
    </w:p>
    <w:p w:rsidR="009711DE" w:rsidRPr="0008224C" w:rsidRDefault="009711DE" w:rsidP="00AE7EBA">
      <w:pPr>
        <w:pStyle w:val="ListParagraph"/>
        <w:numPr>
          <w:ilvl w:val="0"/>
          <w:numId w:val="16"/>
        </w:numPr>
        <w:jc w:val="both"/>
        <w:rPr>
          <w:color w:val="000000"/>
          <w:spacing w:val="2"/>
          <w:lang w:val="es-ES_tradnl"/>
        </w:rPr>
      </w:pPr>
      <w:r w:rsidRPr="0008224C">
        <w:rPr>
          <w:color w:val="000000"/>
          <w:spacing w:val="2"/>
          <w:lang w:val="es-ES_tradnl"/>
        </w:rPr>
        <w:lastRenderedPageBreak/>
        <w:t xml:space="preserve">Në datat </w:t>
      </w:r>
      <w:r w:rsidRPr="0008224C">
        <w:rPr>
          <w:b/>
          <w:color w:val="000000"/>
          <w:spacing w:val="2"/>
          <w:lang w:val="es-ES_tradnl"/>
        </w:rPr>
        <w:t xml:space="preserve">23 </w:t>
      </w:r>
      <w:r w:rsidRPr="0008224C">
        <w:rPr>
          <w:color w:val="000000"/>
          <w:spacing w:val="2"/>
          <w:lang w:val="es-ES_tradnl"/>
        </w:rPr>
        <w:t xml:space="preserve">dhe </w:t>
      </w:r>
      <w:r w:rsidRPr="0008224C">
        <w:rPr>
          <w:b/>
          <w:color w:val="000000"/>
          <w:spacing w:val="2"/>
          <w:lang w:val="es-ES_tradnl"/>
        </w:rPr>
        <w:t xml:space="preserve">24 Shtator 2019, </w:t>
      </w:r>
      <w:r w:rsidRPr="0008224C">
        <w:rPr>
          <w:color w:val="000000"/>
          <w:spacing w:val="2"/>
          <w:lang w:val="es-ES_tradnl"/>
        </w:rPr>
        <w:t>në kuadër të diskutimit dhe vendimarrjes për çeljen e negociatave për anëtarsim në Bashkimin Evropian me Shqipërinë, me ftesë të z. Mark Hauptmann, deputet i Bundestagut,</w:t>
      </w:r>
      <w:r w:rsidRPr="0008224C">
        <w:rPr>
          <w:b/>
          <w:color w:val="000000"/>
          <w:spacing w:val="2"/>
          <w:lang w:val="es-ES_tradnl"/>
        </w:rPr>
        <w:t xml:space="preserve"> z.Taulant Balla,</w:t>
      </w:r>
      <w:r w:rsidRPr="0008224C">
        <w:rPr>
          <w:color w:val="000000"/>
          <w:spacing w:val="2"/>
          <w:lang w:val="es-ES_tradnl"/>
        </w:rPr>
        <w:t xml:space="preserve">  në cilësinë e kryetarit të Grupit Parlamentar të Partisë Socialiste dhe </w:t>
      </w:r>
      <w:r w:rsidRPr="0008224C">
        <w:rPr>
          <w:b/>
          <w:color w:val="000000"/>
          <w:spacing w:val="2"/>
          <w:lang w:val="es-ES_tradnl"/>
        </w:rPr>
        <w:t>z. Ervin Bushati.</w:t>
      </w:r>
      <w:r w:rsidRPr="0008224C">
        <w:rPr>
          <w:color w:val="000000"/>
          <w:spacing w:val="2"/>
          <w:lang w:val="es-ES_tradnl"/>
        </w:rPr>
        <w:t xml:space="preserve"> zhvilluan një vizitë pune në Bundestag. </w:t>
      </w:r>
    </w:p>
    <w:p w:rsidR="009711DE" w:rsidRPr="0008224C" w:rsidRDefault="009711DE" w:rsidP="00AE7EBA">
      <w:pPr>
        <w:pStyle w:val="ListParagraph"/>
        <w:widowControl w:val="0"/>
        <w:numPr>
          <w:ilvl w:val="0"/>
          <w:numId w:val="16"/>
        </w:numPr>
        <w:autoSpaceDE w:val="0"/>
        <w:autoSpaceDN w:val="0"/>
        <w:adjustRightInd w:val="0"/>
        <w:jc w:val="both"/>
        <w:rPr>
          <w:lang w:eastAsia="sq-AL"/>
        </w:rPr>
      </w:pPr>
      <w:r w:rsidRPr="0008224C">
        <w:rPr>
          <w:color w:val="000000" w:themeColor="text1"/>
          <w:lang w:val="es-ES_tradnl"/>
        </w:rPr>
        <w:t>Në datat</w:t>
      </w:r>
      <w:r w:rsidRPr="0008224C">
        <w:rPr>
          <w:b/>
          <w:color w:val="000000" w:themeColor="text1"/>
          <w:lang w:val="es-ES_tradnl"/>
        </w:rPr>
        <w:t xml:space="preserve"> </w:t>
      </w:r>
      <w:r w:rsidRPr="0008224C">
        <w:rPr>
          <w:color w:val="000000" w:themeColor="text1"/>
          <w:lang w:val="es-ES_tradnl"/>
        </w:rPr>
        <w:t>3-5 tetor 2019</w:t>
      </w:r>
      <w:r w:rsidRPr="0008224C">
        <w:rPr>
          <w:b/>
          <w:color w:val="000000" w:themeColor="text1"/>
          <w:lang w:val="es-ES_tradnl"/>
        </w:rPr>
        <w:t>,</w:t>
      </w:r>
      <w:r w:rsidRPr="0008224C">
        <w:rPr>
          <w:color w:val="000000" w:themeColor="text1"/>
          <w:lang w:val="es-ES_tradnl"/>
        </w:rPr>
        <w:t xml:space="preserve"> me ftesë të Kryetarit të Komunës së Preshevës, një delegacion nga Kuvendi i Shqipërisë, i kryesuar nga znj. Mimi Kodheli</w:t>
      </w:r>
      <w:r w:rsidRPr="0008224C">
        <w:rPr>
          <w:b/>
          <w:color w:val="000000" w:themeColor="text1"/>
          <w:lang w:val="es-ES_tradnl"/>
        </w:rPr>
        <w:t>,</w:t>
      </w:r>
      <w:r w:rsidRPr="0008224C">
        <w:rPr>
          <w:color w:val="000000" w:themeColor="text1"/>
          <w:lang w:val="es-ES_tradnl"/>
        </w:rPr>
        <w:t xml:space="preserve"> kryetare e Komisionit për Politikën e Jashtme, zhvilloi një vizitë pune në Preshevë, Serbi</w:t>
      </w:r>
    </w:p>
    <w:p w:rsidR="009711DE" w:rsidRPr="0008224C" w:rsidRDefault="009711DE" w:rsidP="00AE7EBA">
      <w:pPr>
        <w:pStyle w:val="ListParagraph"/>
        <w:numPr>
          <w:ilvl w:val="0"/>
          <w:numId w:val="16"/>
        </w:numPr>
        <w:jc w:val="both"/>
      </w:pPr>
      <w:r w:rsidRPr="0008224C">
        <w:t>Në datat 5-8 tetor 2019, në Bukuresht, një delegacion nga Kuvendi i Shqipërisë zhvilloi një vizitë pune në kuadër të takimeve me vendet anëtare të BE-së.  Morën pjesë Z. Taulant Balla, Kryetar i Grupit Parlamentar të Partisë Socialiste dhe Z. Anastas Angjeli, Deputet i Kuvendit.</w:t>
      </w:r>
    </w:p>
    <w:p w:rsidR="009711DE" w:rsidRPr="0008224C" w:rsidRDefault="009711DE" w:rsidP="00AE7EBA">
      <w:pPr>
        <w:pStyle w:val="ListParagraph"/>
        <w:numPr>
          <w:ilvl w:val="0"/>
          <w:numId w:val="16"/>
        </w:numPr>
        <w:jc w:val="both"/>
      </w:pPr>
      <w:r w:rsidRPr="0008224C">
        <w:t>Në datat 7-8 tetor 2019, një delegacion nga Komisioni për Integrimin Evropian zhvilloi një vizitë pune në Parlamentin e Mbretërisë së Danimarkës;</w:t>
      </w:r>
    </w:p>
    <w:p w:rsidR="0008224C" w:rsidRPr="0008224C" w:rsidRDefault="009711DE" w:rsidP="00AE7EBA">
      <w:pPr>
        <w:pStyle w:val="ListParagraph"/>
        <w:widowControl w:val="0"/>
        <w:numPr>
          <w:ilvl w:val="0"/>
          <w:numId w:val="16"/>
        </w:numPr>
        <w:autoSpaceDE w:val="0"/>
        <w:autoSpaceDN w:val="0"/>
        <w:adjustRightInd w:val="0"/>
        <w:jc w:val="both"/>
        <w:rPr>
          <w:lang w:eastAsia="sq-AL"/>
        </w:rPr>
      </w:pPr>
      <w:r w:rsidRPr="0008224C">
        <w:t xml:space="preserve">Në datën 15 tetor 2019, në Bruksel, Belgjikë, një delegacion nga Kuvendi i Shqipërisë </w:t>
      </w:r>
      <w:r w:rsidRPr="0008224C">
        <w:rPr>
          <w:color w:val="000000"/>
        </w:rPr>
        <w:t xml:space="preserve"> zhvilloi</w:t>
      </w:r>
      <w:r w:rsidRPr="0008224C">
        <w:t xml:space="preserve"> një takim me Presidentin e Parlamentit Evropian, Sh.T.Z. David-Maria Sassoli;</w:t>
      </w:r>
    </w:p>
    <w:p w:rsidR="009711DE" w:rsidRPr="0008224C" w:rsidRDefault="009711DE" w:rsidP="00AE7EBA">
      <w:pPr>
        <w:pStyle w:val="ListParagraph"/>
        <w:widowControl w:val="0"/>
        <w:numPr>
          <w:ilvl w:val="0"/>
          <w:numId w:val="16"/>
        </w:numPr>
        <w:autoSpaceDE w:val="0"/>
        <w:autoSpaceDN w:val="0"/>
        <w:adjustRightInd w:val="0"/>
        <w:jc w:val="both"/>
        <w:rPr>
          <w:lang w:eastAsia="sq-AL"/>
        </w:rPr>
      </w:pPr>
      <w:r w:rsidRPr="0008224C">
        <w:t xml:space="preserve">Në datën </w:t>
      </w:r>
      <w:r w:rsidRPr="0008224C">
        <w:rPr>
          <w:b/>
        </w:rPr>
        <w:t>21 tetor 2019,</w:t>
      </w:r>
      <w:r w:rsidRPr="0008224C">
        <w:t xml:space="preserve"> me ftesë të z. Angel Tilvar, Kryetar i Komisionit për Çështjet Evropiane në Dhomën e Deputetëve të Parlamentit të Rumanisë, zhvilloi një vizitë pune në Parlamentin Rumun një delegacion nga Komisioni për Integrimin Evropian në Kuvendin e Shqipërisë, kryesuar nga </w:t>
      </w:r>
      <w:r w:rsidRPr="0008224C">
        <w:rPr>
          <w:color w:val="000000" w:themeColor="text1"/>
          <w:lang w:val="es-ES_tradnl"/>
        </w:rPr>
        <w:t>znj. Senida Mesi;</w:t>
      </w:r>
    </w:p>
    <w:p w:rsidR="009711DE" w:rsidRPr="0008224C" w:rsidRDefault="009711DE" w:rsidP="00AE7EBA">
      <w:pPr>
        <w:pStyle w:val="ListParagraph"/>
        <w:widowControl w:val="0"/>
        <w:numPr>
          <w:ilvl w:val="0"/>
          <w:numId w:val="16"/>
        </w:numPr>
        <w:autoSpaceDE w:val="0"/>
        <w:autoSpaceDN w:val="0"/>
        <w:adjustRightInd w:val="0"/>
        <w:jc w:val="both"/>
        <w:rPr>
          <w:lang w:eastAsia="sq-AL"/>
        </w:rPr>
      </w:pPr>
      <w:r w:rsidRPr="0008224C">
        <w:t xml:space="preserve">Në datat 28 tetor - 2 nëntor 2019, Kryetari i Kuvendit, z. Gramoz Ruçi, në krye të një delegacioni nga Kuvendi zhvilloi një vizitë zyrtare në Tokio; </w:t>
      </w:r>
    </w:p>
    <w:p w:rsidR="009711DE" w:rsidRPr="0008224C" w:rsidRDefault="009711DE" w:rsidP="00AE7EBA">
      <w:pPr>
        <w:pStyle w:val="ListParagraph"/>
        <w:widowControl w:val="0"/>
        <w:numPr>
          <w:ilvl w:val="0"/>
          <w:numId w:val="16"/>
        </w:numPr>
        <w:autoSpaceDE w:val="0"/>
        <w:autoSpaceDN w:val="0"/>
        <w:adjustRightInd w:val="0"/>
        <w:jc w:val="both"/>
        <w:rPr>
          <w:lang w:eastAsia="sq-AL"/>
        </w:rPr>
      </w:pPr>
      <w:r w:rsidRPr="0008224C">
        <w:t>Në datat 18-20 nëntor 2019 me ftesë të Kryetarit të Komisionit për Politikën e Jashtme në Maqedoninë e Veriut, z. Miloshoski, një delegacion nga Kuvendi i Shqipërisë, i Kryesuar nga Znj. Mimi Kodheli, Kryetare e Komisionit për Politikën e Jashtme në Kuvendin e Shqipërisë, zhvilloi një vizitë pune në Shkup;</w:t>
      </w:r>
    </w:p>
    <w:p w:rsidR="009711DE" w:rsidRPr="0008224C" w:rsidRDefault="009711DE" w:rsidP="00BC3E83">
      <w:pPr>
        <w:widowControl w:val="0"/>
        <w:autoSpaceDE w:val="0"/>
        <w:autoSpaceDN w:val="0"/>
        <w:adjustRightInd w:val="0"/>
        <w:spacing w:after="0"/>
        <w:jc w:val="both"/>
        <w:rPr>
          <w:rFonts w:ascii="Times New Roman" w:eastAsia="Times New Roman" w:hAnsi="Times New Roman"/>
          <w:sz w:val="24"/>
          <w:szCs w:val="24"/>
          <w:lang w:eastAsia="sq-AL"/>
        </w:rPr>
      </w:pPr>
    </w:p>
    <w:p w:rsidR="009711DE" w:rsidRPr="007453FC" w:rsidRDefault="009711DE" w:rsidP="009711DE">
      <w:pPr>
        <w:widowControl w:val="0"/>
        <w:autoSpaceDE w:val="0"/>
        <w:autoSpaceDN w:val="0"/>
        <w:adjustRightInd w:val="0"/>
        <w:spacing w:after="0"/>
        <w:ind w:left="720" w:hanging="270"/>
        <w:jc w:val="both"/>
        <w:rPr>
          <w:rFonts w:ascii="Times New Roman" w:eastAsia="Times New Roman" w:hAnsi="Times New Roman"/>
          <w:i/>
          <w:sz w:val="24"/>
          <w:szCs w:val="24"/>
          <w:lang w:eastAsia="sq-AL"/>
        </w:rPr>
      </w:pPr>
    </w:p>
    <w:p w:rsidR="009711DE" w:rsidRDefault="009711DE" w:rsidP="009711DE">
      <w:pPr>
        <w:widowControl w:val="0"/>
        <w:numPr>
          <w:ilvl w:val="0"/>
          <w:numId w:val="3"/>
        </w:numPr>
        <w:tabs>
          <w:tab w:val="num" w:pos="798"/>
        </w:tabs>
        <w:autoSpaceDE w:val="0"/>
        <w:autoSpaceDN w:val="0"/>
        <w:adjustRightInd w:val="0"/>
        <w:spacing w:after="0"/>
        <w:ind w:left="720" w:hanging="270"/>
        <w:contextualSpacing/>
        <w:jc w:val="both"/>
        <w:rPr>
          <w:rFonts w:ascii="Times New Roman" w:eastAsia="Times New Roman" w:hAnsi="Times New Roman"/>
          <w:i/>
          <w:sz w:val="24"/>
          <w:szCs w:val="24"/>
          <w:lang w:eastAsia="sq-AL"/>
        </w:rPr>
      </w:pPr>
      <w:r w:rsidRPr="00CB5A15">
        <w:rPr>
          <w:rFonts w:ascii="Times New Roman" w:eastAsia="Times New Roman" w:hAnsi="Times New Roman"/>
          <w:i/>
          <w:sz w:val="24"/>
          <w:szCs w:val="24"/>
          <w:lang w:eastAsia="sq-AL"/>
        </w:rPr>
        <w:t xml:space="preserve">Pjesëmarrje të Kryetarit të Kuvendit në </w:t>
      </w:r>
      <w:r w:rsidRPr="00CB5A15">
        <w:rPr>
          <w:rFonts w:ascii="Times New Roman" w:eastAsia="Times New Roman" w:hAnsi="Times New Roman"/>
          <w:b/>
          <w:sz w:val="24"/>
          <w:szCs w:val="24"/>
          <w:u w:val="single"/>
          <w:lang w:eastAsia="sq-AL"/>
        </w:rPr>
        <w:t xml:space="preserve">konferenca ndërkombëtare </w:t>
      </w:r>
      <w:r w:rsidRPr="00CB5A15">
        <w:rPr>
          <w:rFonts w:ascii="Times New Roman" w:eastAsia="Times New Roman" w:hAnsi="Times New Roman"/>
          <w:i/>
          <w:sz w:val="24"/>
          <w:szCs w:val="24"/>
          <w:lang w:eastAsia="sq-AL"/>
        </w:rPr>
        <w:t xml:space="preserve">jashtë vendit: </w:t>
      </w:r>
    </w:p>
    <w:p w:rsidR="009711DE" w:rsidRPr="00CB5A15" w:rsidRDefault="009711DE" w:rsidP="009711DE">
      <w:pPr>
        <w:widowControl w:val="0"/>
        <w:autoSpaceDE w:val="0"/>
        <w:autoSpaceDN w:val="0"/>
        <w:adjustRightInd w:val="0"/>
        <w:spacing w:after="0"/>
        <w:ind w:left="720"/>
        <w:contextualSpacing/>
        <w:jc w:val="both"/>
        <w:rPr>
          <w:rFonts w:ascii="Times New Roman" w:eastAsia="Times New Roman" w:hAnsi="Times New Roman"/>
          <w:i/>
          <w:sz w:val="24"/>
          <w:szCs w:val="24"/>
          <w:lang w:eastAsia="sq-AL"/>
        </w:rPr>
      </w:pPr>
    </w:p>
    <w:p w:rsidR="009711DE" w:rsidRPr="00B84B1A" w:rsidRDefault="009711DE" w:rsidP="00AE7EBA">
      <w:pPr>
        <w:pStyle w:val="ListParagraph"/>
        <w:numPr>
          <w:ilvl w:val="0"/>
          <w:numId w:val="21"/>
        </w:numPr>
        <w:jc w:val="both"/>
      </w:pPr>
      <w:r w:rsidRPr="00B84B1A">
        <w:rPr>
          <w:bCs/>
        </w:rPr>
        <w:t xml:space="preserve">Në kuadër të </w:t>
      </w:r>
      <w:r w:rsidRPr="00B84B1A">
        <w:rPr>
          <w:bCs/>
          <w:color w:val="000000"/>
        </w:rPr>
        <w:t>Presidencës Austriake të Këshillit të Bashkimit Evropian, në datat 8-9 prill 2019, në Vienë, Austri u mbajt K</w:t>
      </w:r>
      <w:r w:rsidRPr="00B84B1A">
        <w:rPr>
          <w:bCs/>
        </w:rPr>
        <w:t>onferenca e Kryetarëve të Parlamenteve të Bashkimit Evropian;</w:t>
      </w:r>
    </w:p>
    <w:p w:rsidR="009711DE" w:rsidRPr="00B84B1A" w:rsidRDefault="009711DE" w:rsidP="00AE7EBA">
      <w:pPr>
        <w:pStyle w:val="ListParagraph"/>
        <w:numPr>
          <w:ilvl w:val="0"/>
          <w:numId w:val="21"/>
        </w:numPr>
        <w:jc w:val="both"/>
      </w:pPr>
      <w:r w:rsidRPr="00B84B1A">
        <w:t>Në datat 6-10 prill 2019 u mbajt në Doha, Katar sesioni i 140-të i Asamblesë Parlamentare të Unionit Ndërparlamentar (AP IPU);</w:t>
      </w:r>
    </w:p>
    <w:p w:rsidR="009711DE" w:rsidRPr="00B84B1A" w:rsidRDefault="009711DE" w:rsidP="00AE7EBA">
      <w:pPr>
        <w:pStyle w:val="ListParagraph"/>
        <w:numPr>
          <w:ilvl w:val="0"/>
          <w:numId w:val="21"/>
        </w:numPr>
        <w:jc w:val="both"/>
      </w:pPr>
      <w:r w:rsidRPr="00B84B1A">
        <w:t>Në datat 23-24 shtator 2019 në Nur Sulltan (Astana), Republika e Kazakistanit, u mbajt Takimi i 4-t i Kryetarëve të Parlamenteve të Vendeve të Euroazisë me temë "Euroazia e Madhe: Dialogu, Besimi, Partneriteti".</w:t>
      </w:r>
      <w:r w:rsidRPr="00B84B1A">
        <w:rPr>
          <w:color w:val="000000" w:themeColor="text1"/>
          <w:lang w:val="es-ES_tradnl"/>
        </w:rPr>
        <w:t>Në këtë aktivitet mori pjesë një delegación i Kuvendit të Shqipërisë i Kryesuar nga znj. Vasilika Hysi, Nënkryetare e Kuvendit të Shqipërisë;</w:t>
      </w:r>
    </w:p>
    <w:p w:rsidR="009711DE" w:rsidRPr="00B84B1A" w:rsidRDefault="009711DE" w:rsidP="00AE7EBA">
      <w:pPr>
        <w:pStyle w:val="ListParagraph"/>
        <w:numPr>
          <w:ilvl w:val="0"/>
          <w:numId w:val="21"/>
        </w:numPr>
        <w:jc w:val="both"/>
      </w:pPr>
      <w:r w:rsidRPr="00B84B1A">
        <w:t xml:space="preserve">Në datat 24-25 tetor 2019,  një delegacion i Kuvendit mori pjesë në Konferencën Evropiane të Kryetarëve të vendeve anëtare të Këshillit të Evropës që u zhvillua në Strasburg; </w:t>
      </w:r>
    </w:p>
    <w:p w:rsidR="009711DE" w:rsidRPr="00B84B1A" w:rsidRDefault="009711DE" w:rsidP="00AE7EBA">
      <w:pPr>
        <w:pStyle w:val="ListParagraph"/>
        <w:numPr>
          <w:ilvl w:val="0"/>
          <w:numId w:val="21"/>
        </w:numPr>
        <w:spacing w:after="160" w:line="259" w:lineRule="auto"/>
        <w:jc w:val="both"/>
        <w:rPr>
          <w:color w:val="000000"/>
          <w:spacing w:val="2"/>
          <w:lang w:val="en-GB"/>
        </w:rPr>
      </w:pPr>
      <w:r w:rsidRPr="00B84B1A">
        <w:rPr>
          <w:color w:val="000000"/>
          <w:spacing w:val="2"/>
          <w:lang w:val="es-ES_tradnl"/>
        </w:rPr>
        <w:t xml:space="preserve">Në datën </w:t>
      </w:r>
      <w:r w:rsidRPr="00B84B1A">
        <w:rPr>
          <w:bCs/>
          <w:spacing w:val="2"/>
          <w:lang w:val="es-ES_tradnl"/>
        </w:rPr>
        <w:t>4 nëntor 2019</w:t>
      </w:r>
      <w:r w:rsidRPr="00B84B1A">
        <w:rPr>
          <w:b/>
          <w:bCs/>
          <w:color w:val="000000"/>
          <w:spacing w:val="2"/>
          <w:lang w:val="es-ES_tradnl"/>
        </w:rPr>
        <w:t>,</w:t>
      </w:r>
      <w:r w:rsidRPr="00B84B1A">
        <w:rPr>
          <w:color w:val="000000"/>
          <w:spacing w:val="2"/>
          <w:lang w:val="es-ES_tradnl"/>
        </w:rPr>
        <w:t xml:space="preserve"> në Budapest, Hungari, u zhvillua takimi i 9-të i Kryetarëve të Parlamenteve të vendeve të Evropës Juglindore. </w:t>
      </w:r>
      <w:r w:rsidRPr="00B84B1A">
        <w:t>Në këtë aktivitet mori pjesë</w:t>
      </w:r>
      <w:r w:rsidRPr="00B84B1A">
        <w:rPr>
          <w:color w:val="000000"/>
          <w:lang w:val="es-ES_tradnl"/>
        </w:rPr>
        <w:t xml:space="preserve"> një delegacion i kryesuar nga Zëvëndëskryetarja e Kuvendit të Shqipërisë </w:t>
      </w:r>
      <w:r w:rsidRPr="00B84B1A">
        <w:rPr>
          <w:bCs/>
          <w:lang w:val="es-ES_tradnl"/>
        </w:rPr>
        <w:t>Znj.Vasilika Hysi</w:t>
      </w:r>
      <w:r w:rsidRPr="00B84B1A">
        <w:rPr>
          <w:b/>
          <w:bCs/>
          <w:color w:val="000000"/>
          <w:lang w:val="es-ES_tradnl"/>
        </w:rPr>
        <w:t xml:space="preserve">. </w:t>
      </w:r>
    </w:p>
    <w:p w:rsidR="009711DE" w:rsidRPr="00CB5A15" w:rsidRDefault="009711DE" w:rsidP="009711DE">
      <w:pPr>
        <w:widowControl w:val="0"/>
        <w:autoSpaceDE w:val="0"/>
        <w:autoSpaceDN w:val="0"/>
        <w:adjustRightInd w:val="0"/>
        <w:spacing w:after="0"/>
        <w:ind w:left="720" w:hanging="270"/>
        <w:jc w:val="both"/>
        <w:rPr>
          <w:rFonts w:ascii="Times New Roman" w:eastAsia="Times New Roman" w:hAnsi="Times New Roman"/>
          <w:i/>
          <w:sz w:val="24"/>
          <w:szCs w:val="24"/>
          <w:lang w:eastAsia="sq-AL"/>
        </w:rPr>
      </w:pPr>
    </w:p>
    <w:p w:rsidR="009711DE" w:rsidRPr="007453FC" w:rsidRDefault="009711DE" w:rsidP="009711DE">
      <w:pPr>
        <w:widowControl w:val="0"/>
        <w:numPr>
          <w:ilvl w:val="0"/>
          <w:numId w:val="3"/>
        </w:numPr>
        <w:autoSpaceDE w:val="0"/>
        <w:autoSpaceDN w:val="0"/>
        <w:adjustRightInd w:val="0"/>
        <w:ind w:left="720" w:hanging="270"/>
        <w:contextualSpacing/>
        <w:jc w:val="both"/>
        <w:rPr>
          <w:rFonts w:ascii="Times New Roman" w:eastAsia="Times New Roman" w:hAnsi="Times New Roman"/>
          <w:b/>
          <w:i/>
          <w:sz w:val="24"/>
          <w:szCs w:val="24"/>
          <w:lang w:eastAsia="sq-AL"/>
        </w:rPr>
      </w:pPr>
      <w:r w:rsidRPr="007453FC">
        <w:rPr>
          <w:rFonts w:ascii="Times New Roman" w:eastAsia="Times New Roman" w:hAnsi="Times New Roman"/>
          <w:i/>
          <w:sz w:val="24"/>
          <w:szCs w:val="24"/>
          <w:lang w:eastAsia="sq-AL"/>
        </w:rPr>
        <w:lastRenderedPageBreak/>
        <w:t>Organizimi i</w:t>
      </w:r>
      <w:r>
        <w:rPr>
          <w:rFonts w:ascii="Times New Roman" w:eastAsia="Times New Roman" w:hAnsi="Times New Roman"/>
          <w:i/>
          <w:sz w:val="24"/>
          <w:szCs w:val="24"/>
          <w:lang w:eastAsia="sq-AL"/>
        </w:rPr>
        <w:t xml:space="preserve"> </w:t>
      </w:r>
      <w:r w:rsidRPr="00C425D2">
        <w:rPr>
          <w:rFonts w:ascii="Times New Roman" w:eastAsia="Times New Roman" w:hAnsi="Times New Roman"/>
          <w:b/>
          <w:i/>
          <w:sz w:val="24"/>
          <w:szCs w:val="24"/>
          <w:u w:val="single"/>
          <w:lang w:eastAsia="sq-AL"/>
        </w:rPr>
        <w:t>konferencave ndërkombëtare /seminareve/tryezave të rrumbullakëta</w:t>
      </w:r>
      <w:r w:rsidRPr="007453FC">
        <w:rPr>
          <w:rFonts w:ascii="Times New Roman" w:eastAsia="Times New Roman" w:hAnsi="Times New Roman"/>
          <w:i/>
          <w:sz w:val="24"/>
          <w:szCs w:val="24"/>
          <w:lang w:eastAsia="sq-AL"/>
        </w:rPr>
        <w:t xml:space="preserve"> në vend:</w:t>
      </w:r>
      <w:r w:rsidRPr="007453FC">
        <w:rPr>
          <w:rFonts w:ascii="Times New Roman" w:eastAsia="Times New Roman" w:hAnsi="Times New Roman"/>
          <w:i/>
          <w:sz w:val="24"/>
          <w:szCs w:val="24"/>
          <w:lang w:eastAsia="sq-AL"/>
        </w:rPr>
        <w:tab/>
      </w:r>
    </w:p>
    <w:p w:rsidR="009711DE" w:rsidRDefault="009711DE" w:rsidP="009711DE">
      <w:pPr>
        <w:pStyle w:val="ListParagraph"/>
        <w:widowControl w:val="0"/>
        <w:autoSpaceDE w:val="0"/>
        <w:autoSpaceDN w:val="0"/>
        <w:adjustRightInd w:val="0"/>
        <w:spacing w:line="276" w:lineRule="auto"/>
        <w:ind w:left="1440"/>
        <w:jc w:val="both"/>
        <w:rPr>
          <w:lang w:eastAsia="sq-AL"/>
        </w:rPr>
      </w:pPr>
      <w:proofErr w:type="spellStart"/>
      <w:proofErr w:type="gramStart"/>
      <w:r w:rsidRPr="0078295C">
        <w:rPr>
          <w:lang w:eastAsia="sq-AL"/>
        </w:rPr>
        <w:t>Takimi</w:t>
      </w:r>
      <w:proofErr w:type="spellEnd"/>
      <w:r w:rsidRPr="0078295C">
        <w:rPr>
          <w:lang w:eastAsia="sq-AL"/>
        </w:rPr>
        <w:t xml:space="preserve"> </w:t>
      </w:r>
      <w:proofErr w:type="spellStart"/>
      <w:r w:rsidRPr="0078295C">
        <w:rPr>
          <w:lang w:eastAsia="sq-AL"/>
        </w:rPr>
        <w:t>vjetor</w:t>
      </w:r>
      <w:proofErr w:type="spellEnd"/>
      <w:r w:rsidRPr="0078295C">
        <w:rPr>
          <w:lang w:eastAsia="sq-AL"/>
        </w:rPr>
        <w:t xml:space="preserve"> i </w:t>
      </w:r>
      <w:proofErr w:type="spellStart"/>
      <w:r w:rsidRPr="0078295C">
        <w:rPr>
          <w:lang w:eastAsia="sq-AL"/>
        </w:rPr>
        <w:t>përfaqësuesve</w:t>
      </w:r>
      <w:proofErr w:type="spellEnd"/>
      <w:r w:rsidRPr="0078295C">
        <w:rPr>
          <w:lang w:eastAsia="sq-AL"/>
        </w:rPr>
        <w:t xml:space="preserve"> </w:t>
      </w:r>
      <w:proofErr w:type="spellStart"/>
      <w:r w:rsidRPr="0078295C">
        <w:rPr>
          <w:lang w:eastAsia="sq-AL"/>
        </w:rPr>
        <w:t>të</w:t>
      </w:r>
      <w:proofErr w:type="spellEnd"/>
      <w:r w:rsidRPr="0078295C">
        <w:rPr>
          <w:lang w:eastAsia="sq-AL"/>
        </w:rPr>
        <w:t xml:space="preserve"> </w:t>
      </w:r>
      <w:proofErr w:type="spellStart"/>
      <w:r w:rsidRPr="0078295C">
        <w:rPr>
          <w:lang w:eastAsia="sq-AL"/>
        </w:rPr>
        <w:t>komisioneve</w:t>
      </w:r>
      <w:proofErr w:type="spellEnd"/>
      <w:r w:rsidRPr="0078295C">
        <w:rPr>
          <w:lang w:eastAsia="sq-AL"/>
        </w:rPr>
        <w:t xml:space="preserve"> </w:t>
      </w:r>
      <w:proofErr w:type="spellStart"/>
      <w:r w:rsidRPr="0078295C">
        <w:rPr>
          <w:lang w:eastAsia="sq-AL"/>
        </w:rPr>
        <w:t>të</w:t>
      </w:r>
      <w:proofErr w:type="spellEnd"/>
      <w:r w:rsidRPr="0078295C">
        <w:rPr>
          <w:lang w:eastAsia="sq-AL"/>
        </w:rPr>
        <w:t xml:space="preserve"> </w:t>
      </w:r>
      <w:proofErr w:type="spellStart"/>
      <w:r w:rsidRPr="0078295C">
        <w:rPr>
          <w:lang w:eastAsia="sq-AL"/>
        </w:rPr>
        <w:t>mbrojtjes</w:t>
      </w:r>
      <w:proofErr w:type="spellEnd"/>
      <w:r w:rsidRPr="0078295C">
        <w:rPr>
          <w:lang w:eastAsia="sq-AL"/>
        </w:rPr>
        <w:t xml:space="preserve"> </w:t>
      </w:r>
      <w:proofErr w:type="spellStart"/>
      <w:r w:rsidRPr="0078295C">
        <w:rPr>
          <w:lang w:eastAsia="sq-AL"/>
        </w:rPr>
        <w:t>dhe</w:t>
      </w:r>
      <w:proofErr w:type="spellEnd"/>
      <w:r w:rsidRPr="0078295C">
        <w:rPr>
          <w:lang w:eastAsia="sq-AL"/>
        </w:rPr>
        <w:t xml:space="preserve"> </w:t>
      </w:r>
      <w:proofErr w:type="spellStart"/>
      <w:r w:rsidRPr="0078295C">
        <w:rPr>
          <w:lang w:eastAsia="sq-AL"/>
        </w:rPr>
        <w:t>sigurisë</w:t>
      </w:r>
      <w:proofErr w:type="spellEnd"/>
      <w:r w:rsidRPr="0078295C">
        <w:rPr>
          <w:lang w:eastAsia="sq-AL"/>
        </w:rPr>
        <w:t xml:space="preserve"> </w:t>
      </w:r>
      <w:proofErr w:type="spellStart"/>
      <w:r w:rsidRPr="0078295C">
        <w:rPr>
          <w:lang w:eastAsia="sq-AL"/>
        </w:rPr>
        <w:t>nga</w:t>
      </w:r>
      <w:proofErr w:type="spellEnd"/>
      <w:r w:rsidRPr="0078295C">
        <w:rPr>
          <w:lang w:eastAsia="sq-AL"/>
        </w:rPr>
        <w:t xml:space="preserve"> </w:t>
      </w:r>
      <w:proofErr w:type="spellStart"/>
      <w:r w:rsidRPr="0078295C">
        <w:rPr>
          <w:lang w:eastAsia="sq-AL"/>
        </w:rPr>
        <w:t>parlamentet</w:t>
      </w:r>
      <w:proofErr w:type="spellEnd"/>
      <w:r w:rsidRPr="0078295C">
        <w:rPr>
          <w:lang w:eastAsia="sq-AL"/>
        </w:rPr>
        <w:t xml:space="preserve"> e </w:t>
      </w:r>
      <w:proofErr w:type="spellStart"/>
      <w:r w:rsidRPr="0078295C">
        <w:rPr>
          <w:lang w:eastAsia="sq-AL"/>
        </w:rPr>
        <w:t>Evropës</w:t>
      </w:r>
      <w:proofErr w:type="spellEnd"/>
      <w:r w:rsidRPr="0078295C">
        <w:rPr>
          <w:lang w:eastAsia="sq-AL"/>
        </w:rPr>
        <w:t xml:space="preserve"> </w:t>
      </w:r>
      <w:proofErr w:type="spellStart"/>
      <w:r w:rsidRPr="0078295C">
        <w:rPr>
          <w:lang w:eastAsia="sq-AL"/>
        </w:rPr>
        <w:t>Juglindore</w:t>
      </w:r>
      <w:proofErr w:type="spellEnd"/>
      <w:r>
        <w:rPr>
          <w:lang w:eastAsia="sq-AL"/>
        </w:rPr>
        <w:t xml:space="preserve">, 5 </w:t>
      </w:r>
      <w:proofErr w:type="spellStart"/>
      <w:r>
        <w:rPr>
          <w:lang w:eastAsia="sq-AL"/>
        </w:rPr>
        <w:t>nëntor</w:t>
      </w:r>
      <w:proofErr w:type="spellEnd"/>
      <w:r>
        <w:rPr>
          <w:lang w:eastAsia="sq-AL"/>
        </w:rPr>
        <w:t xml:space="preserve"> 2019.</w:t>
      </w:r>
      <w:proofErr w:type="gramEnd"/>
    </w:p>
    <w:p w:rsidR="009711DE" w:rsidRPr="0048394D" w:rsidRDefault="009711DE" w:rsidP="009711DE">
      <w:pPr>
        <w:pStyle w:val="ListParagraph"/>
        <w:widowControl w:val="0"/>
        <w:tabs>
          <w:tab w:val="num" w:pos="798"/>
        </w:tabs>
        <w:autoSpaceDE w:val="0"/>
        <w:autoSpaceDN w:val="0"/>
        <w:adjustRightInd w:val="0"/>
        <w:spacing w:line="276" w:lineRule="auto"/>
        <w:ind w:left="1440"/>
        <w:jc w:val="both"/>
        <w:rPr>
          <w:lang w:eastAsia="sq-AL"/>
        </w:rPr>
      </w:pPr>
    </w:p>
    <w:p w:rsidR="009711DE" w:rsidRDefault="009711DE" w:rsidP="009711DE">
      <w:pPr>
        <w:widowControl w:val="0"/>
        <w:numPr>
          <w:ilvl w:val="0"/>
          <w:numId w:val="4"/>
        </w:numPr>
        <w:autoSpaceDE w:val="0"/>
        <w:autoSpaceDN w:val="0"/>
        <w:adjustRightInd w:val="0"/>
        <w:spacing w:after="0"/>
        <w:ind w:left="720" w:hanging="270"/>
        <w:contextualSpacing/>
        <w:jc w:val="both"/>
        <w:rPr>
          <w:rFonts w:ascii="Times New Roman" w:eastAsia="Times New Roman" w:hAnsi="Times New Roman"/>
          <w:sz w:val="24"/>
          <w:szCs w:val="24"/>
          <w:lang w:eastAsia="sq-AL"/>
        </w:rPr>
      </w:pPr>
      <w:r w:rsidRPr="007453FC">
        <w:rPr>
          <w:rFonts w:ascii="Times New Roman" w:eastAsia="Times New Roman" w:hAnsi="Times New Roman"/>
          <w:sz w:val="24"/>
          <w:szCs w:val="24"/>
          <w:lang w:eastAsia="sq-AL"/>
        </w:rPr>
        <w:t xml:space="preserve">Pjesëmarrje e delegacioneve të përhershme të Kuvendit në asambletë ndërkombëtare parlamentare ku Kuvendi është anëtar.  </w:t>
      </w:r>
      <w:r w:rsidRPr="00C425D2">
        <w:rPr>
          <w:rFonts w:ascii="Times New Roman" w:eastAsia="Times New Roman" w:hAnsi="Times New Roman"/>
          <w:b/>
          <w:sz w:val="24"/>
          <w:szCs w:val="24"/>
          <w:u w:val="single"/>
          <w:lang w:eastAsia="sq-AL"/>
        </w:rPr>
        <w:t xml:space="preserve">Janë realizuar rreth </w:t>
      </w:r>
      <w:r>
        <w:rPr>
          <w:rFonts w:ascii="Times New Roman" w:eastAsia="Times New Roman" w:hAnsi="Times New Roman"/>
          <w:b/>
          <w:sz w:val="24"/>
          <w:szCs w:val="24"/>
          <w:u w:val="single"/>
          <w:lang w:eastAsia="sq-AL"/>
        </w:rPr>
        <w:t>87</w:t>
      </w:r>
      <w:r w:rsidRPr="00C425D2">
        <w:rPr>
          <w:rFonts w:ascii="Times New Roman" w:eastAsia="Times New Roman" w:hAnsi="Times New Roman"/>
          <w:b/>
          <w:sz w:val="24"/>
          <w:szCs w:val="24"/>
          <w:u w:val="single"/>
          <w:lang w:eastAsia="sq-AL"/>
        </w:rPr>
        <w:t xml:space="preserve"> praktika, pjesëmarrje të deputetëvë te Kuvendit në asambletë e organizatave të ndryshme shumëpalëshe si: PE, OSBE, NATO, APKiE, SEEPC, PAM etj si dhe delegacione te tjera</w:t>
      </w:r>
      <w:r>
        <w:rPr>
          <w:rFonts w:ascii="Times New Roman" w:eastAsia="Times New Roman" w:hAnsi="Times New Roman"/>
          <w:sz w:val="24"/>
          <w:szCs w:val="24"/>
          <w:lang w:eastAsia="sq-AL"/>
        </w:rPr>
        <w:t>.</w:t>
      </w:r>
      <w:r w:rsidRPr="007453FC">
        <w:rPr>
          <w:rFonts w:ascii="Times New Roman" w:eastAsia="Times New Roman" w:hAnsi="Times New Roman"/>
          <w:sz w:val="24"/>
          <w:szCs w:val="24"/>
          <w:lang w:eastAsia="sq-AL"/>
        </w:rPr>
        <w:t xml:space="preserve"> Delegacionet përbehen nga 3-5 persona.  Ka pasur pjesemarrje në mbjedhjet e komisioneve të këtyre organizatave (në mbledhje komisionesh delegacionet përbëhen nga 1-3 persona) </w:t>
      </w:r>
    </w:p>
    <w:p w:rsidR="009711DE" w:rsidRPr="007453FC" w:rsidRDefault="009711DE" w:rsidP="009711DE">
      <w:pPr>
        <w:widowControl w:val="0"/>
        <w:autoSpaceDE w:val="0"/>
        <w:autoSpaceDN w:val="0"/>
        <w:adjustRightInd w:val="0"/>
        <w:spacing w:after="0"/>
        <w:ind w:left="720"/>
        <w:contextualSpacing/>
        <w:jc w:val="both"/>
        <w:rPr>
          <w:rFonts w:ascii="Times New Roman" w:eastAsia="Times New Roman" w:hAnsi="Times New Roman"/>
          <w:sz w:val="24"/>
          <w:szCs w:val="24"/>
          <w:lang w:eastAsia="sq-AL"/>
        </w:rPr>
      </w:pPr>
    </w:p>
    <w:p w:rsidR="009711DE" w:rsidRPr="007453FC" w:rsidRDefault="009711DE" w:rsidP="009711DE">
      <w:pPr>
        <w:widowControl w:val="0"/>
        <w:numPr>
          <w:ilvl w:val="0"/>
          <w:numId w:val="4"/>
        </w:numPr>
        <w:autoSpaceDE w:val="0"/>
        <w:autoSpaceDN w:val="0"/>
        <w:adjustRightInd w:val="0"/>
        <w:spacing w:after="0"/>
        <w:ind w:left="720" w:hanging="270"/>
        <w:contextualSpacing/>
        <w:jc w:val="both"/>
        <w:rPr>
          <w:rFonts w:ascii="Times New Roman" w:eastAsia="Times New Roman" w:hAnsi="Times New Roman"/>
          <w:sz w:val="24"/>
          <w:szCs w:val="24"/>
          <w:lang w:eastAsia="sq-AL"/>
        </w:rPr>
      </w:pPr>
      <w:r w:rsidRPr="007453FC">
        <w:rPr>
          <w:rFonts w:ascii="Times New Roman" w:eastAsia="Times New Roman" w:hAnsi="Times New Roman"/>
          <w:sz w:val="24"/>
          <w:szCs w:val="24"/>
          <w:lang w:eastAsia="sq-AL"/>
        </w:rPr>
        <w:t xml:space="preserve">Kuvendi i Shqipërisë mbulon shpenzimet për biletat e udhëtimit, hotelin, dieta për jashtë shteti për anëtarët e delegacionit. </w:t>
      </w:r>
    </w:p>
    <w:p w:rsidR="009711DE" w:rsidRPr="007453FC" w:rsidRDefault="009711DE" w:rsidP="009711DE">
      <w:pPr>
        <w:widowControl w:val="0"/>
        <w:autoSpaceDE w:val="0"/>
        <w:autoSpaceDN w:val="0"/>
        <w:adjustRightInd w:val="0"/>
        <w:spacing w:after="0"/>
        <w:ind w:left="720"/>
        <w:contextualSpacing/>
        <w:jc w:val="both"/>
        <w:rPr>
          <w:rFonts w:ascii="Times New Roman" w:eastAsia="Times New Roman" w:hAnsi="Times New Roman"/>
          <w:sz w:val="24"/>
          <w:szCs w:val="24"/>
          <w:lang w:eastAsia="sq-AL"/>
        </w:rPr>
      </w:pPr>
    </w:p>
    <w:p w:rsidR="009711DE" w:rsidRPr="007453FC" w:rsidRDefault="009711DE" w:rsidP="009711DE">
      <w:pPr>
        <w:widowControl w:val="0"/>
        <w:numPr>
          <w:ilvl w:val="0"/>
          <w:numId w:val="4"/>
        </w:numPr>
        <w:autoSpaceDE w:val="0"/>
        <w:autoSpaceDN w:val="0"/>
        <w:adjustRightInd w:val="0"/>
        <w:spacing w:after="0"/>
        <w:ind w:left="720" w:hanging="270"/>
        <w:contextualSpacing/>
        <w:jc w:val="both"/>
        <w:rPr>
          <w:rFonts w:ascii="Times New Roman" w:eastAsia="Times New Roman" w:hAnsi="Times New Roman"/>
          <w:sz w:val="24"/>
          <w:szCs w:val="24"/>
          <w:lang w:eastAsia="sq-AL"/>
        </w:rPr>
      </w:pPr>
      <w:r w:rsidRPr="007453FC">
        <w:rPr>
          <w:rFonts w:ascii="Times New Roman" w:eastAsia="Times New Roman" w:hAnsi="Times New Roman"/>
          <w:sz w:val="24"/>
          <w:szCs w:val="24"/>
          <w:lang w:eastAsia="sq-AL"/>
        </w:rPr>
        <w:t xml:space="preserve">Janë përcjellë për likuidim pagesat e kuotizacioneve të anëtarësisë në organizatatat shumëpalëshe. </w:t>
      </w:r>
    </w:p>
    <w:p w:rsidR="009711DE" w:rsidRPr="007453FC" w:rsidRDefault="009711DE" w:rsidP="009711DE">
      <w:pPr>
        <w:pStyle w:val="ListParagraph"/>
        <w:rPr>
          <w:lang w:eastAsia="sq-AL"/>
        </w:rPr>
      </w:pPr>
    </w:p>
    <w:p w:rsidR="009711DE" w:rsidRPr="007453FC" w:rsidRDefault="009711DE" w:rsidP="009711DE">
      <w:pPr>
        <w:widowControl w:val="0"/>
        <w:numPr>
          <w:ilvl w:val="0"/>
          <w:numId w:val="4"/>
        </w:numPr>
        <w:autoSpaceDE w:val="0"/>
        <w:autoSpaceDN w:val="0"/>
        <w:adjustRightInd w:val="0"/>
        <w:spacing w:after="0"/>
        <w:ind w:left="720" w:hanging="270"/>
        <w:contextualSpacing/>
        <w:jc w:val="both"/>
        <w:rPr>
          <w:rFonts w:ascii="Times New Roman" w:eastAsia="Times New Roman" w:hAnsi="Times New Roman"/>
          <w:sz w:val="24"/>
          <w:szCs w:val="24"/>
          <w:lang w:eastAsia="sq-AL"/>
        </w:rPr>
      </w:pPr>
      <w:r w:rsidRPr="007453FC">
        <w:rPr>
          <w:rFonts w:ascii="Times New Roman" w:eastAsia="Times New Roman" w:hAnsi="Times New Roman"/>
          <w:sz w:val="24"/>
          <w:szCs w:val="24"/>
          <w:lang w:eastAsia="sq-AL"/>
        </w:rPr>
        <w:t xml:space="preserve">Ndërkohe, sipas kërkesave është proceduar edhe me blerje të dhuratave protokollare dhe promocionale, flamujve etj.   </w:t>
      </w:r>
    </w:p>
    <w:p w:rsidR="007E5E21" w:rsidRPr="00AA0645" w:rsidRDefault="007E5E21" w:rsidP="009739B5">
      <w:pPr>
        <w:widowControl w:val="0"/>
        <w:autoSpaceDE w:val="0"/>
        <w:autoSpaceDN w:val="0"/>
        <w:adjustRightInd w:val="0"/>
        <w:spacing w:after="0"/>
        <w:contextualSpacing/>
        <w:jc w:val="both"/>
        <w:rPr>
          <w:rFonts w:ascii="Times New Roman" w:eastAsia="Times New Roman" w:hAnsi="Times New Roman"/>
          <w:sz w:val="24"/>
          <w:szCs w:val="24"/>
          <w:lang w:eastAsia="sq-AL"/>
        </w:rPr>
      </w:pPr>
    </w:p>
    <w:p w:rsidR="007D11EE" w:rsidRPr="00AA0645" w:rsidRDefault="007D11EE" w:rsidP="00025819">
      <w:pPr>
        <w:spacing w:after="0"/>
        <w:jc w:val="both"/>
        <w:rPr>
          <w:rFonts w:ascii="Times New Roman" w:hAnsi="Times New Roman"/>
          <w:sz w:val="24"/>
          <w:szCs w:val="24"/>
        </w:rPr>
      </w:pPr>
    </w:p>
    <w:p w:rsidR="00683BAD" w:rsidRPr="008F0804" w:rsidRDefault="00D91A8C" w:rsidP="00AE7EBA">
      <w:pPr>
        <w:pStyle w:val="ListParagraph"/>
        <w:numPr>
          <w:ilvl w:val="0"/>
          <w:numId w:val="7"/>
        </w:numPr>
        <w:spacing w:line="276" w:lineRule="auto"/>
        <w:jc w:val="both"/>
        <w:rPr>
          <w:b/>
          <w:lang w:val="sq-AL"/>
        </w:rPr>
      </w:pPr>
      <w:r w:rsidRPr="00AA0645">
        <w:rPr>
          <w:b/>
          <w:u w:val="single"/>
          <w:lang w:val="sq-AL"/>
        </w:rPr>
        <w:t>Objektivi II</w:t>
      </w:r>
      <w:r w:rsidR="00D12A37" w:rsidRPr="00AA0645">
        <w:rPr>
          <w:b/>
          <w:u w:val="single"/>
          <w:lang w:val="sq-AL"/>
        </w:rPr>
        <w:t>I</w:t>
      </w:r>
      <w:r w:rsidRPr="00AA0645">
        <w:rPr>
          <w:b/>
          <w:u w:val="single"/>
          <w:lang w:val="sq-AL"/>
        </w:rPr>
        <w:t>:</w:t>
      </w:r>
      <w:r w:rsidRPr="00AA0645">
        <w:rPr>
          <w:lang w:val="sq-AL"/>
        </w:rPr>
        <w:t xml:space="preserve"> </w:t>
      </w:r>
      <w:r w:rsidR="00683BAD" w:rsidRPr="00AA0645">
        <w:rPr>
          <w:i/>
          <w:lang w:val="sq-AL"/>
        </w:rPr>
        <w:t xml:space="preserve"> </w:t>
      </w:r>
      <w:r w:rsidR="00683BAD" w:rsidRPr="00AA0645">
        <w:rPr>
          <w:b/>
          <w:i/>
          <w:lang w:val="sq-AL"/>
        </w:rPr>
        <w:t>Sigurimi  i përqindjes  më të lartë të pranushmërisë nga KiK të  opinioneve ligjore dhe rekomandimeve për projektligjet që i propozohen Kuvendit .</w:t>
      </w:r>
      <w:r w:rsidR="00683BAD" w:rsidRPr="00AA0645">
        <w:rPr>
          <w:b/>
          <w:bCs/>
          <w:lang w:val="sq-AL"/>
        </w:rPr>
        <w:t xml:space="preserve"> </w:t>
      </w:r>
    </w:p>
    <w:p w:rsidR="008F0804" w:rsidRPr="00AA0645" w:rsidRDefault="008F0804" w:rsidP="008F0804">
      <w:pPr>
        <w:pStyle w:val="ListParagraph"/>
        <w:spacing w:line="276" w:lineRule="auto"/>
        <w:jc w:val="both"/>
        <w:rPr>
          <w:b/>
          <w:lang w:val="sq-AL"/>
        </w:rPr>
      </w:pPr>
    </w:p>
    <w:p w:rsidR="00C9358B" w:rsidRPr="008F0804" w:rsidRDefault="00C9358B" w:rsidP="00AE7EBA">
      <w:pPr>
        <w:pStyle w:val="ListParagraph"/>
        <w:numPr>
          <w:ilvl w:val="0"/>
          <w:numId w:val="26"/>
        </w:numPr>
        <w:spacing w:before="100" w:beforeAutospacing="1" w:after="100" w:afterAutospacing="1"/>
        <w:jc w:val="center"/>
        <w:outlineLvl w:val="3"/>
        <w:rPr>
          <w:u w:val="single"/>
          <w:lang w:eastAsia="sq-AL"/>
        </w:rPr>
      </w:pPr>
      <w:proofErr w:type="spellStart"/>
      <w:r w:rsidRPr="008F0804">
        <w:rPr>
          <w:b/>
          <w:bCs/>
          <w:u w:val="single"/>
          <w:lang w:eastAsia="sq-AL"/>
        </w:rPr>
        <w:t>Arritjet</w:t>
      </w:r>
      <w:proofErr w:type="spellEnd"/>
      <w:r w:rsidRPr="008F0804">
        <w:rPr>
          <w:b/>
          <w:bCs/>
          <w:u w:val="single"/>
          <w:lang w:eastAsia="sq-AL"/>
        </w:rPr>
        <w:t xml:space="preserve"> e KKIE </w:t>
      </w:r>
      <w:proofErr w:type="spellStart"/>
      <w:r w:rsidRPr="008F0804">
        <w:rPr>
          <w:b/>
          <w:bCs/>
          <w:u w:val="single"/>
          <w:lang w:eastAsia="sq-AL"/>
        </w:rPr>
        <w:t>në</w:t>
      </w:r>
      <w:proofErr w:type="spellEnd"/>
      <w:r w:rsidRPr="008F0804">
        <w:rPr>
          <w:b/>
          <w:bCs/>
          <w:u w:val="single"/>
          <w:lang w:eastAsia="sq-AL"/>
        </w:rPr>
        <w:t xml:space="preserve"> kuadër të procesit të integrimit europian gjatë vitit 2019</w:t>
      </w:r>
    </w:p>
    <w:p w:rsidR="00C9358B" w:rsidRDefault="00C9358B" w:rsidP="00C9358B">
      <w:pPr>
        <w:spacing w:before="100" w:beforeAutospacing="1" w:after="0" w:line="240" w:lineRule="auto"/>
        <w:jc w:val="both"/>
        <w:rPr>
          <w:rFonts w:ascii="Times New Roman" w:eastAsia="Times New Roman" w:hAnsi="Times New Roman"/>
          <w:sz w:val="24"/>
          <w:szCs w:val="24"/>
          <w:lang w:eastAsia="sq-AL"/>
        </w:rPr>
      </w:pPr>
      <w:r>
        <w:rPr>
          <w:rFonts w:ascii="Times New Roman" w:eastAsia="Times New Roman" w:hAnsi="Times New Roman"/>
          <w:sz w:val="24"/>
          <w:szCs w:val="24"/>
          <w:lang w:eastAsia="sq-AL"/>
        </w:rPr>
        <w:t xml:space="preserve">Viti 2019 ka qenë një vit i rëndësishëm në drejtim të avancimit të mëtejshëm të axhendës europiane të vendit. Raporti Vjetor i Komisionit Europian për Shqipërinë për vitin 2019 vlerësoi progresin e vazhdueshëm që Shqipëria ka bërë në realizimin e reformave që lidhen me pesë prioritetet kyçe dhe rekomandoi hapjen e negociatave për anëtarësim në Bashkimin Europian. Bazuar në konkluzionet e Këshillit Evropian të 17 dhe 18 tetorit 2019, u vendos t'i rikthehej çështjes së zgjerimit të BE-së përpara samitit BE - Ballkani Perëndimor në Zagreb, në Maj të 2020. Nga ana tjetër Komisioni Europian si dhe Parlamenti Europian kanë shprehur mbështetjen e tyre për hapjen e negociatave për Shqipërinë dhe Maqedoninë e Veriut, duke e quajtur vendimin e marrë në datën 17 dhe 18 Tetor të 2019, nga ana e Këshillit Europian si “gabim strategjik”. </w:t>
      </w:r>
    </w:p>
    <w:p w:rsidR="00C9358B" w:rsidRDefault="00C9358B" w:rsidP="00C9358B">
      <w:pPr>
        <w:spacing w:after="0" w:line="360" w:lineRule="auto"/>
        <w:jc w:val="both"/>
        <w:rPr>
          <w:rFonts w:ascii="Times New Roman" w:eastAsiaTheme="minorEastAsia" w:hAnsi="Times New Roman"/>
          <w:sz w:val="24"/>
          <w:szCs w:val="24"/>
          <w:lang w:val="en-US"/>
        </w:rPr>
      </w:pPr>
    </w:p>
    <w:p w:rsidR="00C9358B" w:rsidRDefault="00C9358B" w:rsidP="00C9358B">
      <w:pPr>
        <w:spacing w:after="0" w:line="240" w:lineRule="auto"/>
        <w:jc w:val="both"/>
        <w:rPr>
          <w:rFonts w:ascii="Times New Roman" w:eastAsia="Times New Roman" w:hAnsi="Times New Roman"/>
          <w:sz w:val="24"/>
          <w:szCs w:val="24"/>
          <w:lang w:eastAsia="sq-AL"/>
        </w:rPr>
      </w:pPr>
      <w:r>
        <w:rPr>
          <w:rFonts w:ascii="Times New Roman" w:eastAsia="Times New Roman" w:hAnsi="Times New Roman"/>
          <w:sz w:val="24"/>
          <w:szCs w:val="24"/>
          <w:lang w:eastAsia="sq-AL"/>
        </w:rPr>
        <w:t xml:space="preserve">Këshilli Kombëtar për Integrimin Europian (KKIE), si struktura më e lartë këshillimore kombëtare për integrimin europian, e krijuar në bazë të Ligjit nr. 15/2015, datë 05.03.2015, “Për rolin e Kuvendit në procesin e integrimit të Republikës së Shqipërisë në Bashkimin Europian”, ka vijuar misionin e saj për nxitjen dhe garantimin e bashkëpunimit gjithëpërfshirës ndërmjet </w:t>
      </w:r>
      <w:r>
        <w:rPr>
          <w:rFonts w:ascii="Times New Roman" w:eastAsia="Times New Roman" w:hAnsi="Times New Roman"/>
          <w:sz w:val="24"/>
          <w:szCs w:val="24"/>
          <w:lang w:eastAsia="sq-AL"/>
        </w:rPr>
        <w:lastRenderedPageBreak/>
        <w:t xml:space="preserve">forcave politike, institucioneve publikë dhe shoqërisë civile, si dhe të sigurimin e rritjes së transparencës në vendimmarrjen për çështjet e integrimit. </w:t>
      </w:r>
    </w:p>
    <w:p w:rsidR="00C9358B" w:rsidRDefault="00C9358B" w:rsidP="00C9358B">
      <w:pPr>
        <w:rPr>
          <w:rFonts w:asciiTheme="minorHAnsi" w:eastAsiaTheme="minorHAnsi" w:hAnsiTheme="minorHAnsi" w:cstheme="minorBidi"/>
          <w:lang w:val="en-US"/>
        </w:rPr>
      </w:pPr>
    </w:p>
    <w:p w:rsidR="00C9358B" w:rsidRDefault="00C9358B" w:rsidP="00C9358B">
      <w:pPr>
        <w:spacing w:after="0" w:line="240" w:lineRule="auto"/>
        <w:jc w:val="both"/>
        <w:rPr>
          <w:rFonts w:ascii="Times New Roman" w:eastAsia="Times New Roman" w:hAnsi="Times New Roman"/>
          <w:sz w:val="24"/>
          <w:szCs w:val="24"/>
          <w:lang w:eastAsia="sq-AL"/>
        </w:rPr>
      </w:pPr>
      <w:r>
        <w:rPr>
          <w:rFonts w:ascii="Times New Roman" w:eastAsia="Times New Roman" w:hAnsi="Times New Roman"/>
          <w:sz w:val="24"/>
          <w:szCs w:val="24"/>
          <w:lang w:eastAsia="sq-AL"/>
        </w:rPr>
        <w:t xml:space="preserve">Këshilli Kombëtar për Integrimin Europian (KKIE) gjatë vitit 2019 ka vijuar të monitorojë ecurinë e procesit të integrimit europian dhe përmbushjen e detyrimeve të anëtarësimit. Bazuar në objektivat dhe programin e punës për vitin 2019, Këshilli Kombëtar për Integrimin Europian ka realizuar: </w:t>
      </w:r>
    </w:p>
    <w:p w:rsidR="00C9358B" w:rsidRDefault="00C9358B" w:rsidP="00C9358B">
      <w:pPr>
        <w:spacing w:after="0" w:line="240" w:lineRule="auto"/>
        <w:jc w:val="both"/>
        <w:rPr>
          <w:rFonts w:asciiTheme="minorHAnsi" w:eastAsiaTheme="minorHAnsi" w:hAnsiTheme="minorHAnsi" w:cstheme="minorBidi"/>
          <w:lang w:val="en-US"/>
        </w:rPr>
      </w:pPr>
    </w:p>
    <w:p w:rsidR="00C9358B" w:rsidRPr="006B4674" w:rsidRDefault="00C9358B" w:rsidP="00AE7EBA">
      <w:pPr>
        <w:pStyle w:val="ListParagraph"/>
        <w:numPr>
          <w:ilvl w:val="0"/>
          <w:numId w:val="22"/>
        </w:numPr>
        <w:jc w:val="both"/>
        <w:rPr>
          <w:lang w:eastAsia="sq-AL"/>
        </w:rPr>
      </w:pPr>
      <w:r w:rsidRPr="006B4674">
        <w:rPr>
          <w:i/>
          <w:lang w:eastAsia="sq-AL"/>
        </w:rPr>
        <w:t>Në datën 11 mars 2019</w:t>
      </w:r>
      <w:r w:rsidRPr="006B4674">
        <w:rPr>
          <w:lang w:eastAsia="sq-AL"/>
        </w:rPr>
        <w:t>, takimin periodik me qëllim bashkëbisedimin me Ministrin në detyrë për Europën dhe Punët e Jashtme mbi ecurinë gjatë vitit 2018 të reformave në zbatim të detyrave të lëna nga Komisioni Europian dhe Këshilli Europian, si dhe për hapat që do të ndërmerren në muajt në vijim për të mundësuar hapjen zyrtare të negociatave të anëtarësimit të Shqipërisë në BE.</w:t>
      </w:r>
    </w:p>
    <w:p w:rsidR="00C9358B" w:rsidRPr="006B4674" w:rsidRDefault="00C9358B" w:rsidP="00AE7EBA">
      <w:pPr>
        <w:pStyle w:val="ListParagraph"/>
        <w:numPr>
          <w:ilvl w:val="0"/>
          <w:numId w:val="22"/>
        </w:numPr>
        <w:jc w:val="both"/>
        <w:rPr>
          <w:lang w:eastAsia="sq-AL"/>
        </w:rPr>
      </w:pPr>
      <w:r w:rsidRPr="006B4674">
        <w:rPr>
          <w:i/>
          <w:lang w:eastAsia="sq-AL"/>
        </w:rPr>
        <w:t>Në datën 10 prill 2019</w:t>
      </w:r>
      <w:r w:rsidRPr="006B4674">
        <w:rPr>
          <w:lang w:eastAsia="sq-AL"/>
        </w:rPr>
        <w:t xml:space="preserve">, takimin e radhës, i cili kishte në fokus ecurinë e reformës në drejtësi dhe veprimtarinë e institucioneve të reja të qeverisjes së sistemit të drejtësisë. Gjithashtu në fokus të takimit ishte edhe roli i shoqërisë civile në procesin e integrimit europian dhe përfshirja efektive e saj në vendimmarrjen publike. Arritjet e rëndësishme në reformën në drejtësi u vlerësuan edhe nga Z. Fleckenstein, Raportuesi për Shqipërinë në Parlamentin Europian, i cili ishte i pranishëm në këtë takim. Z. Fleckenstein, vlerësoi gjithashtu edhe përfshirjen e shoqërisë civile në procesin e integrimit nëpërmjet angazhimit të tyre në Këshillin Kombëtar të Integrimit Europian. </w:t>
      </w:r>
    </w:p>
    <w:p w:rsidR="00C9358B" w:rsidRPr="006B4674" w:rsidRDefault="00C9358B" w:rsidP="00AE7EBA">
      <w:pPr>
        <w:pStyle w:val="ListParagraph"/>
        <w:numPr>
          <w:ilvl w:val="0"/>
          <w:numId w:val="22"/>
        </w:numPr>
        <w:jc w:val="both"/>
        <w:rPr>
          <w:lang w:eastAsia="sq-AL"/>
        </w:rPr>
      </w:pPr>
      <w:r w:rsidRPr="006B4674">
        <w:rPr>
          <w:i/>
          <w:lang w:eastAsia="sq-AL"/>
        </w:rPr>
        <w:t>Në datën 23 Prill 2019</w:t>
      </w:r>
      <w:r w:rsidRPr="006B4674">
        <w:rPr>
          <w:lang w:eastAsia="sq-AL"/>
        </w:rPr>
        <w:t>, Këshilli Kombëtar i Integrimit Europian në bashkëpunim me Fakultetin e Drejtësisë së Universitetit të Tiranës organizoi një bashkëbisedim me studentë e pedagogë të këtij Fakulteti. Ky takim u organizua në kuadër të veprimtarisë së KKIE në nxitje të debatit gjithëpërfshirës me grupet e interesit mbi hartimin dhe zbatimin e politikave dhe legjislacionit në përputhje me detyrimet e anëtarësimit në Bashkimin Europian dhe kishte në fokus reformat e ndërmarra në kuadër të pavarësisë së sistemit gjyqësor dhe respektimit të të drejtave themelore (Kapitulli 23 i legjislacionit të BE-së).</w:t>
      </w:r>
    </w:p>
    <w:p w:rsidR="00C9358B" w:rsidRPr="006B4674" w:rsidRDefault="00C9358B" w:rsidP="00AE7EBA">
      <w:pPr>
        <w:pStyle w:val="ListParagraph"/>
        <w:numPr>
          <w:ilvl w:val="0"/>
          <w:numId w:val="22"/>
        </w:numPr>
        <w:jc w:val="both"/>
        <w:rPr>
          <w:lang w:eastAsia="sq-AL"/>
        </w:rPr>
      </w:pPr>
      <w:r w:rsidRPr="006B4674">
        <w:rPr>
          <w:i/>
          <w:lang w:eastAsia="sq-AL"/>
        </w:rPr>
        <w:t>Takimin periodik, në datën 18 shtator 2019</w:t>
      </w:r>
      <w:r w:rsidRPr="006B4674">
        <w:rPr>
          <w:lang w:eastAsia="sq-AL"/>
        </w:rPr>
        <w:t>, i cili kishte në fokus: 1) Progresin e bërë në kuadër të përgatitjeve për negociatat e anëtarësimit në BE nga muaji mars 2019 dhe në vijim (kuadri nënligjor i miratuar, aspektet teknike, statusi aktual i përgati</w:t>
      </w:r>
      <w:r w:rsidR="000840D6" w:rsidRPr="006B4674">
        <w:rPr>
          <w:lang w:eastAsia="sq-AL"/>
        </w:rPr>
        <w:t>tjes së administratës publike).</w:t>
      </w:r>
      <w:r w:rsidRPr="006B4674">
        <w:rPr>
          <w:lang w:eastAsia="sq-AL"/>
        </w:rPr>
        <w:t>Progresi i bërë nga institucionet e pavarura kushtetuese apo të krijuara me ligj për adresimin e rekomandimeve të Raportit të Komisionit Europian për Shqipërinë për vitin 2019 si dhe të Nënkomitetit BE-Shqipëri për Drejtësi</w:t>
      </w:r>
      <w:r w:rsidR="00C64F56" w:rsidRPr="006B4674">
        <w:rPr>
          <w:lang w:eastAsia="sq-AL"/>
        </w:rPr>
        <w:t>në, Lirinë dhe Sigurinë (2018).</w:t>
      </w:r>
      <w:r w:rsidR="000840D6" w:rsidRPr="006B4674">
        <w:rPr>
          <w:lang w:eastAsia="sq-AL"/>
        </w:rPr>
        <w:t xml:space="preserve"> </w:t>
      </w:r>
    </w:p>
    <w:p w:rsidR="00C9358B" w:rsidRPr="006B4674" w:rsidRDefault="00C9358B" w:rsidP="00AE7EBA">
      <w:pPr>
        <w:pStyle w:val="ListParagraph"/>
        <w:numPr>
          <w:ilvl w:val="0"/>
          <w:numId w:val="22"/>
        </w:numPr>
        <w:jc w:val="both"/>
        <w:rPr>
          <w:lang w:eastAsia="sq-AL"/>
        </w:rPr>
      </w:pPr>
      <w:r w:rsidRPr="006B4674">
        <w:rPr>
          <w:lang w:eastAsia="sq-AL"/>
        </w:rPr>
        <w:t xml:space="preserve">Këshilli Kombëtar i Integrimit Europian zhvilloi </w:t>
      </w:r>
      <w:r w:rsidRPr="006B4674">
        <w:rPr>
          <w:i/>
          <w:lang w:eastAsia="sq-AL"/>
        </w:rPr>
        <w:t>në datën 14 tetor 2019</w:t>
      </w:r>
      <w:r w:rsidRPr="006B4674">
        <w:rPr>
          <w:lang w:eastAsia="sq-AL"/>
        </w:rPr>
        <w:footnoteReference w:id="2"/>
      </w:r>
      <w:r w:rsidRPr="006B4674">
        <w:rPr>
          <w:lang w:eastAsia="sq-AL"/>
        </w:rPr>
        <w:t>, takimin e radhës me Ministrin e Brendshëm dhe Prokuroren e Përgjithshme, për të informuar anëtarët e KKIE dhe për të diskutuar: “Mbi progresin e realizuar në sundimin e ligjit dhe në luftën kundër krimit të organizuar”. Të ftuarit në këtë takim informuan anëtarët e KKIE mbi progresin e bërë në adresimin e rekomandimeve të Komisionit Europian në Raportin e vitit 2019 për Shqipërinë si dhe të Nënkomitetit BE-Shqipëri për Drejtësi, Liri dhe Siguri 2018-2019.</w:t>
      </w:r>
    </w:p>
    <w:p w:rsidR="00C9358B" w:rsidRDefault="00C9358B" w:rsidP="00AE7EBA">
      <w:pPr>
        <w:pStyle w:val="ListParagraph"/>
        <w:numPr>
          <w:ilvl w:val="0"/>
          <w:numId w:val="22"/>
        </w:numPr>
        <w:jc w:val="both"/>
        <w:rPr>
          <w:lang w:eastAsia="sq-AL"/>
        </w:rPr>
      </w:pPr>
      <w:r w:rsidRPr="006B4674">
        <w:rPr>
          <w:i/>
          <w:lang w:eastAsia="sq-AL"/>
        </w:rPr>
        <w:t>Në datat 18-22 Nëntor 2019</w:t>
      </w:r>
      <w:r w:rsidRPr="006B4674">
        <w:rPr>
          <w:lang w:eastAsia="sq-AL"/>
        </w:rPr>
        <w:t xml:space="preserve">, KKIE dhe </w:t>
      </w:r>
      <w:proofErr w:type="spellStart"/>
      <w:r w:rsidRPr="006B4674">
        <w:rPr>
          <w:lang w:eastAsia="sq-AL"/>
        </w:rPr>
        <w:t>partnerët</w:t>
      </w:r>
      <w:proofErr w:type="spellEnd"/>
      <w:r w:rsidRPr="006B4674">
        <w:rPr>
          <w:lang w:eastAsia="sq-AL"/>
        </w:rPr>
        <w:t xml:space="preserve"> </w:t>
      </w:r>
      <w:proofErr w:type="spellStart"/>
      <w:r w:rsidRPr="006B4674">
        <w:rPr>
          <w:lang w:eastAsia="sq-AL"/>
        </w:rPr>
        <w:t>ndërkombëtarë</w:t>
      </w:r>
      <w:proofErr w:type="spellEnd"/>
      <w:r w:rsidRPr="006B4674">
        <w:rPr>
          <w:lang w:eastAsia="sq-AL"/>
        </w:rPr>
        <w:t xml:space="preserve"> </w:t>
      </w:r>
      <w:proofErr w:type="spellStart"/>
      <w:r w:rsidRPr="006B4674">
        <w:rPr>
          <w:lang w:eastAsia="sq-AL"/>
        </w:rPr>
        <w:t>të</w:t>
      </w:r>
      <w:proofErr w:type="spellEnd"/>
      <w:r w:rsidRPr="006B4674">
        <w:rPr>
          <w:lang w:eastAsia="sq-AL"/>
        </w:rPr>
        <w:t xml:space="preserve"> </w:t>
      </w:r>
      <w:proofErr w:type="spellStart"/>
      <w:r w:rsidRPr="006B4674">
        <w:rPr>
          <w:lang w:eastAsia="sq-AL"/>
        </w:rPr>
        <w:t>Delegacionit</w:t>
      </w:r>
      <w:proofErr w:type="spellEnd"/>
      <w:r w:rsidRPr="006B4674">
        <w:rPr>
          <w:lang w:eastAsia="sq-AL"/>
        </w:rPr>
        <w:t xml:space="preserve"> </w:t>
      </w:r>
      <w:proofErr w:type="spellStart"/>
      <w:r w:rsidRPr="006B4674">
        <w:rPr>
          <w:lang w:eastAsia="sq-AL"/>
        </w:rPr>
        <w:t>të</w:t>
      </w:r>
      <w:proofErr w:type="spellEnd"/>
      <w:r w:rsidRPr="006B4674">
        <w:rPr>
          <w:lang w:eastAsia="sq-AL"/>
        </w:rPr>
        <w:t xml:space="preserve"> </w:t>
      </w:r>
      <w:proofErr w:type="gramStart"/>
      <w:r w:rsidRPr="006B4674">
        <w:rPr>
          <w:lang w:eastAsia="sq-AL"/>
        </w:rPr>
        <w:t>BE,</w:t>
      </w:r>
      <w:proofErr w:type="gramEnd"/>
      <w:r w:rsidRPr="006B4674">
        <w:rPr>
          <w:lang w:eastAsia="sq-AL"/>
        </w:rPr>
        <w:t xml:space="preserve"> </w:t>
      </w:r>
      <w:proofErr w:type="spellStart"/>
      <w:r w:rsidRPr="006B4674">
        <w:rPr>
          <w:lang w:eastAsia="sq-AL"/>
        </w:rPr>
        <w:t>Fondacionin</w:t>
      </w:r>
      <w:proofErr w:type="spellEnd"/>
      <w:r w:rsidRPr="006B4674">
        <w:rPr>
          <w:lang w:eastAsia="sq-AL"/>
        </w:rPr>
        <w:t xml:space="preserve"> </w:t>
      </w:r>
      <w:proofErr w:type="spellStart"/>
      <w:r w:rsidRPr="006B4674">
        <w:rPr>
          <w:lang w:eastAsia="sq-AL"/>
        </w:rPr>
        <w:t>Shoqëria</w:t>
      </w:r>
      <w:proofErr w:type="spellEnd"/>
      <w:r w:rsidRPr="006B4674">
        <w:rPr>
          <w:lang w:eastAsia="sq-AL"/>
        </w:rPr>
        <w:t xml:space="preserve"> e </w:t>
      </w:r>
      <w:proofErr w:type="spellStart"/>
      <w:r w:rsidRPr="006B4674">
        <w:rPr>
          <w:lang w:eastAsia="sq-AL"/>
        </w:rPr>
        <w:t>Hapur</w:t>
      </w:r>
      <w:proofErr w:type="spellEnd"/>
      <w:r w:rsidRPr="006B4674">
        <w:rPr>
          <w:lang w:eastAsia="sq-AL"/>
        </w:rPr>
        <w:t xml:space="preserve"> </w:t>
      </w:r>
      <w:proofErr w:type="spellStart"/>
      <w:r w:rsidRPr="006B4674">
        <w:rPr>
          <w:lang w:eastAsia="sq-AL"/>
        </w:rPr>
        <w:t>për</w:t>
      </w:r>
      <w:proofErr w:type="spellEnd"/>
      <w:r w:rsidRPr="006B4674">
        <w:rPr>
          <w:lang w:eastAsia="sq-AL"/>
        </w:rPr>
        <w:t xml:space="preserve"> </w:t>
      </w:r>
      <w:proofErr w:type="spellStart"/>
      <w:r w:rsidRPr="006B4674">
        <w:rPr>
          <w:lang w:eastAsia="sq-AL"/>
        </w:rPr>
        <w:t>Shqipërinë</w:t>
      </w:r>
      <w:proofErr w:type="spellEnd"/>
      <w:r w:rsidRPr="006B4674">
        <w:rPr>
          <w:lang w:eastAsia="sq-AL"/>
        </w:rPr>
        <w:t xml:space="preserve"> </w:t>
      </w:r>
      <w:proofErr w:type="spellStart"/>
      <w:r w:rsidRPr="006B4674">
        <w:rPr>
          <w:lang w:eastAsia="sq-AL"/>
        </w:rPr>
        <w:t>dhe</w:t>
      </w:r>
      <w:proofErr w:type="spellEnd"/>
      <w:r w:rsidRPr="006B4674">
        <w:rPr>
          <w:lang w:eastAsia="sq-AL"/>
        </w:rPr>
        <w:t xml:space="preserve"> </w:t>
      </w:r>
      <w:proofErr w:type="spellStart"/>
      <w:r w:rsidRPr="006B4674">
        <w:rPr>
          <w:lang w:eastAsia="sq-AL"/>
        </w:rPr>
        <w:t>Fondacionin</w:t>
      </w:r>
      <w:proofErr w:type="spellEnd"/>
      <w:r w:rsidRPr="006B4674">
        <w:rPr>
          <w:lang w:eastAsia="sq-AL"/>
        </w:rPr>
        <w:t xml:space="preserve"> Friedrich Ebert </w:t>
      </w:r>
      <w:proofErr w:type="spellStart"/>
      <w:r w:rsidRPr="006B4674">
        <w:rPr>
          <w:lang w:eastAsia="sq-AL"/>
        </w:rPr>
        <w:t>organizuan</w:t>
      </w:r>
      <w:proofErr w:type="spellEnd"/>
      <w:r w:rsidRPr="006B4674">
        <w:rPr>
          <w:lang w:eastAsia="sq-AL"/>
        </w:rPr>
        <w:t xml:space="preserve"> </w:t>
      </w:r>
      <w:r w:rsidRPr="006B4674">
        <w:rPr>
          <w:i/>
          <w:lang w:eastAsia="sq-AL"/>
        </w:rPr>
        <w:t>“</w:t>
      </w:r>
      <w:proofErr w:type="spellStart"/>
      <w:r w:rsidRPr="006B4674">
        <w:rPr>
          <w:i/>
          <w:lang w:eastAsia="sq-AL"/>
        </w:rPr>
        <w:t>Raundin</w:t>
      </w:r>
      <w:proofErr w:type="spellEnd"/>
      <w:r w:rsidRPr="006B4674">
        <w:rPr>
          <w:i/>
          <w:lang w:eastAsia="sq-AL"/>
        </w:rPr>
        <w:t xml:space="preserve"> e </w:t>
      </w:r>
      <w:proofErr w:type="spellStart"/>
      <w:r w:rsidRPr="006B4674">
        <w:rPr>
          <w:i/>
          <w:lang w:eastAsia="sq-AL"/>
        </w:rPr>
        <w:t>katërt</w:t>
      </w:r>
      <w:proofErr w:type="spellEnd"/>
      <w:r w:rsidRPr="006B4674">
        <w:rPr>
          <w:i/>
          <w:lang w:eastAsia="sq-AL"/>
        </w:rPr>
        <w:t xml:space="preserve"> </w:t>
      </w:r>
      <w:proofErr w:type="spellStart"/>
      <w:r w:rsidRPr="006B4674">
        <w:rPr>
          <w:i/>
          <w:lang w:eastAsia="sq-AL"/>
        </w:rPr>
        <w:t>të</w:t>
      </w:r>
      <w:proofErr w:type="spellEnd"/>
      <w:r w:rsidRPr="006B4674">
        <w:rPr>
          <w:i/>
          <w:lang w:eastAsia="sq-AL"/>
        </w:rPr>
        <w:t xml:space="preserve"> </w:t>
      </w:r>
      <w:proofErr w:type="spellStart"/>
      <w:r w:rsidRPr="006B4674">
        <w:rPr>
          <w:i/>
          <w:lang w:eastAsia="sq-AL"/>
        </w:rPr>
        <w:t>Shkollës</w:t>
      </w:r>
      <w:proofErr w:type="spellEnd"/>
      <w:r w:rsidRPr="006B4674">
        <w:rPr>
          <w:i/>
          <w:lang w:eastAsia="sq-AL"/>
        </w:rPr>
        <w:t xml:space="preserve"> </w:t>
      </w:r>
      <w:proofErr w:type="spellStart"/>
      <w:r w:rsidRPr="006B4674">
        <w:rPr>
          <w:i/>
          <w:lang w:eastAsia="sq-AL"/>
        </w:rPr>
        <w:t>së</w:t>
      </w:r>
      <w:proofErr w:type="spellEnd"/>
      <w:r w:rsidRPr="006B4674">
        <w:rPr>
          <w:i/>
          <w:lang w:eastAsia="sq-AL"/>
        </w:rPr>
        <w:t xml:space="preserve"> </w:t>
      </w:r>
      <w:proofErr w:type="spellStart"/>
      <w:r w:rsidRPr="006B4674">
        <w:rPr>
          <w:i/>
          <w:lang w:eastAsia="sq-AL"/>
        </w:rPr>
        <w:t>Integrimit</w:t>
      </w:r>
      <w:proofErr w:type="spellEnd"/>
      <w:r w:rsidRPr="006B4674">
        <w:rPr>
          <w:i/>
          <w:lang w:eastAsia="sq-AL"/>
        </w:rPr>
        <w:t xml:space="preserve"> </w:t>
      </w:r>
      <w:proofErr w:type="spellStart"/>
      <w:r w:rsidRPr="006B4674">
        <w:rPr>
          <w:i/>
          <w:lang w:eastAsia="sq-AL"/>
        </w:rPr>
        <w:t>Europian</w:t>
      </w:r>
      <w:proofErr w:type="spellEnd"/>
      <w:r w:rsidRPr="006B4674">
        <w:rPr>
          <w:i/>
          <w:lang w:eastAsia="sq-AL"/>
        </w:rPr>
        <w:t>”</w:t>
      </w:r>
      <w:r w:rsidRPr="006B4674">
        <w:rPr>
          <w:lang w:eastAsia="sq-AL"/>
        </w:rPr>
        <w:t xml:space="preserve">. Lektorët vinin nga Universiteti i </w:t>
      </w:r>
      <w:r w:rsidRPr="006B4674">
        <w:rPr>
          <w:lang w:eastAsia="sq-AL"/>
        </w:rPr>
        <w:lastRenderedPageBreak/>
        <w:t>Zagrebit, Universiteti i Selanikut, Kolegji Europian i Fondacionit të Parmës, Qendra Austro-Franceze për përafrimin me Europën, etj si dhe ekspertë të nivelit të lartë kombëtar dhe ndërkombëtar për integrimin europian dhe procesin e zgjerimit të Bashkimit Europian</w:t>
      </w:r>
      <w:r w:rsidR="00C64F56" w:rsidRPr="006B4674">
        <w:rPr>
          <w:lang w:eastAsia="sq-AL"/>
        </w:rPr>
        <w:t xml:space="preserve"> </w:t>
      </w:r>
      <w:r w:rsidRPr="006B4674">
        <w:rPr>
          <w:lang w:eastAsia="sq-AL"/>
        </w:rPr>
        <w:t xml:space="preserve"> Kërkesa për pjesëmarrje në SHIE 2019 e aplikantëve ishte e lartë, por bazuar në një vlerësim transparent dhe në një përfaqësim gjithëpërfshirës të të gjithë grupeve të interesit dhe aktorëve të procesit të integrimit, u përzgjodhën 35 pjesëmarrës: 11 përfaqësues nga qeverisja qendrore dhe institucionet e varësisë; 3 </w:t>
      </w:r>
      <w:proofErr w:type="spellStart"/>
      <w:r w:rsidRPr="006B4674">
        <w:rPr>
          <w:lang w:eastAsia="sq-AL"/>
        </w:rPr>
        <w:t>përfaqësues</w:t>
      </w:r>
      <w:proofErr w:type="spellEnd"/>
      <w:r w:rsidRPr="006B4674">
        <w:rPr>
          <w:lang w:eastAsia="sq-AL"/>
        </w:rPr>
        <w:t xml:space="preserve"> </w:t>
      </w:r>
      <w:proofErr w:type="spellStart"/>
      <w:r w:rsidRPr="006B4674">
        <w:rPr>
          <w:lang w:eastAsia="sq-AL"/>
        </w:rPr>
        <w:t>nga</w:t>
      </w:r>
      <w:proofErr w:type="spellEnd"/>
      <w:r w:rsidRPr="006B4674">
        <w:rPr>
          <w:lang w:eastAsia="sq-AL"/>
        </w:rPr>
        <w:t xml:space="preserve"> </w:t>
      </w:r>
      <w:proofErr w:type="spellStart"/>
      <w:r w:rsidRPr="006B4674">
        <w:rPr>
          <w:lang w:eastAsia="sq-AL"/>
        </w:rPr>
        <w:t>bota</w:t>
      </w:r>
      <w:proofErr w:type="spellEnd"/>
      <w:r w:rsidRPr="006B4674">
        <w:rPr>
          <w:lang w:eastAsia="sq-AL"/>
        </w:rPr>
        <w:t xml:space="preserve"> </w:t>
      </w:r>
      <w:proofErr w:type="spellStart"/>
      <w:r w:rsidRPr="006B4674">
        <w:rPr>
          <w:lang w:eastAsia="sq-AL"/>
        </w:rPr>
        <w:t>akademike</w:t>
      </w:r>
      <w:proofErr w:type="spellEnd"/>
      <w:r w:rsidRPr="006B4674">
        <w:rPr>
          <w:lang w:eastAsia="sq-AL"/>
        </w:rPr>
        <w:t xml:space="preserve">; 6 </w:t>
      </w:r>
      <w:proofErr w:type="spellStart"/>
      <w:r w:rsidRPr="006B4674">
        <w:rPr>
          <w:lang w:eastAsia="sq-AL"/>
        </w:rPr>
        <w:t>përfaqësues</w:t>
      </w:r>
      <w:proofErr w:type="spellEnd"/>
      <w:r w:rsidRPr="006B4674">
        <w:rPr>
          <w:lang w:eastAsia="sq-AL"/>
        </w:rPr>
        <w:t xml:space="preserve"> </w:t>
      </w:r>
      <w:proofErr w:type="spellStart"/>
      <w:r w:rsidRPr="006B4674">
        <w:rPr>
          <w:lang w:eastAsia="sq-AL"/>
        </w:rPr>
        <w:t>nga</w:t>
      </w:r>
      <w:proofErr w:type="spellEnd"/>
      <w:r w:rsidRPr="006B4674">
        <w:rPr>
          <w:lang w:eastAsia="sq-AL"/>
        </w:rPr>
        <w:t xml:space="preserve"> </w:t>
      </w:r>
      <w:proofErr w:type="spellStart"/>
      <w:r w:rsidRPr="006B4674">
        <w:rPr>
          <w:lang w:eastAsia="sq-AL"/>
        </w:rPr>
        <w:t>shoqëria</w:t>
      </w:r>
      <w:proofErr w:type="spellEnd"/>
      <w:r w:rsidRPr="006B4674">
        <w:rPr>
          <w:lang w:eastAsia="sq-AL"/>
        </w:rPr>
        <w:t xml:space="preserve"> </w:t>
      </w:r>
      <w:proofErr w:type="spellStart"/>
      <w:r w:rsidRPr="006B4674">
        <w:rPr>
          <w:lang w:eastAsia="sq-AL"/>
        </w:rPr>
        <w:t>civile</w:t>
      </w:r>
      <w:proofErr w:type="spellEnd"/>
      <w:r w:rsidRPr="006B4674">
        <w:rPr>
          <w:lang w:eastAsia="sq-AL"/>
        </w:rPr>
        <w:t xml:space="preserve">; 4 </w:t>
      </w:r>
      <w:proofErr w:type="spellStart"/>
      <w:r w:rsidRPr="006B4674">
        <w:rPr>
          <w:lang w:eastAsia="sq-AL"/>
        </w:rPr>
        <w:t>përfaqësues</w:t>
      </w:r>
      <w:proofErr w:type="spellEnd"/>
      <w:r w:rsidRPr="006B4674">
        <w:rPr>
          <w:lang w:eastAsia="sq-AL"/>
        </w:rPr>
        <w:t xml:space="preserve"> </w:t>
      </w:r>
      <w:proofErr w:type="spellStart"/>
      <w:r w:rsidRPr="006B4674">
        <w:rPr>
          <w:lang w:eastAsia="sq-AL"/>
        </w:rPr>
        <w:t>nga</w:t>
      </w:r>
      <w:proofErr w:type="spellEnd"/>
      <w:r w:rsidRPr="006B4674">
        <w:rPr>
          <w:lang w:eastAsia="sq-AL"/>
        </w:rPr>
        <w:t xml:space="preserve"> </w:t>
      </w:r>
      <w:proofErr w:type="spellStart"/>
      <w:r w:rsidRPr="006B4674">
        <w:rPr>
          <w:lang w:eastAsia="sq-AL"/>
        </w:rPr>
        <w:t>bashkitë</w:t>
      </w:r>
      <w:proofErr w:type="spellEnd"/>
      <w:r w:rsidRPr="006B4674">
        <w:rPr>
          <w:lang w:eastAsia="sq-AL"/>
        </w:rPr>
        <w:t xml:space="preserve">; 3 </w:t>
      </w:r>
      <w:proofErr w:type="spellStart"/>
      <w:r w:rsidRPr="006B4674">
        <w:rPr>
          <w:lang w:eastAsia="sq-AL"/>
        </w:rPr>
        <w:t>përfaqësues</w:t>
      </w:r>
      <w:proofErr w:type="spellEnd"/>
      <w:r w:rsidRPr="006B4674">
        <w:rPr>
          <w:lang w:eastAsia="sq-AL"/>
        </w:rPr>
        <w:t xml:space="preserve"> </w:t>
      </w:r>
      <w:proofErr w:type="spellStart"/>
      <w:r w:rsidRPr="006B4674">
        <w:rPr>
          <w:lang w:eastAsia="sq-AL"/>
        </w:rPr>
        <w:t>nga</w:t>
      </w:r>
      <w:proofErr w:type="spellEnd"/>
      <w:r w:rsidRPr="006B4674">
        <w:rPr>
          <w:lang w:eastAsia="sq-AL"/>
        </w:rPr>
        <w:t xml:space="preserve"> media; 5 </w:t>
      </w:r>
      <w:proofErr w:type="spellStart"/>
      <w:r w:rsidRPr="006B4674">
        <w:rPr>
          <w:lang w:eastAsia="sq-AL"/>
        </w:rPr>
        <w:t>përfaqësues</w:t>
      </w:r>
      <w:proofErr w:type="spellEnd"/>
      <w:r w:rsidRPr="006B4674">
        <w:rPr>
          <w:lang w:eastAsia="sq-AL"/>
        </w:rPr>
        <w:t xml:space="preserve"> </w:t>
      </w:r>
      <w:proofErr w:type="spellStart"/>
      <w:r w:rsidRPr="006B4674">
        <w:rPr>
          <w:lang w:eastAsia="sq-AL"/>
        </w:rPr>
        <w:t>nga</w:t>
      </w:r>
      <w:proofErr w:type="spellEnd"/>
      <w:r w:rsidRPr="006B4674">
        <w:rPr>
          <w:lang w:eastAsia="sq-AL"/>
        </w:rPr>
        <w:t xml:space="preserve"> </w:t>
      </w:r>
      <w:proofErr w:type="spellStart"/>
      <w:r w:rsidRPr="006B4674">
        <w:rPr>
          <w:lang w:eastAsia="sq-AL"/>
        </w:rPr>
        <w:t>institucionet</w:t>
      </w:r>
      <w:proofErr w:type="spellEnd"/>
      <w:r w:rsidRPr="006B4674">
        <w:rPr>
          <w:lang w:eastAsia="sq-AL"/>
        </w:rPr>
        <w:t xml:space="preserve"> e </w:t>
      </w:r>
      <w:proofErr w:type="spellStart"/>
      <w:r w:rsidRPr="006B4674">
        <w:rPr>
          <w:lang w:eastAsia="sq-AL"/>
        </w:rPr>
        <w:t>pavarura</w:t>
      </w:r>
      <w:proofErr w:type="spellEnd"/>
      <w:r w:rsidRPr="006B4674">
        <w:rPr>
          <w:lang w:eastAsia="sq-AL"/>
        </w:rPr>
        <w:t xml:space="preserve">; 3 </w:t>
      </w:r>
      <w:proofErr w:type="spellStart"/>
      <w:r w:rsidRPr="006B4674">
        <w:rPr>
          <w:lang w:eastAsia="sq-AL"/>
        </w:rPr>
        <w:t>përfaqësues</w:t>
      </w:r>
      <w:proofErr w:type="spellEnd"/>
      <w:r w:rsidRPr="006B4674">
        <w:rPr>
          <w:lang w:eastAsia="sq-AL"/>
        </w:rPr>
        <w:t xml:space="preserve"> </w:t>
      </w:r>
      <w:proofErr w:type="spellStart"/>
      <w:r w:rsidRPr="006B4674">
        <w:rPr>
          <w:lang w:eastAsia="sq-AL"/>
        </w:rPr>
        <w:t>nga</w:t>
      </w:r>
      <w:proofErr w:type="spellEnd"/>
      <w:r w:rsidRPr="006B4674">
        <w:rPr>
          <w:lang w:eastAsia="sq-AL"/>
        </w:rPr>
        <w:t xml:space="preserve"> </w:t>
      </w:r>
      <w:proofErr w:type="spellStart"/>
      <w:r w:rsidRPr="006B4674">
        <w:rPr>
          <w:lang w:eastAsia="sq-AL"/>
        </w:rPr>
        <w:t>Parlamenti</w:t>
      </w:r>
      <w:proofErr w:type="spellEnd"/>
      <w:r w:rsidRPr="006B4674">
        <w:rPr>
          <w:lang w:eastAsia="sq-AL"/>
        </w:rPr>
        <w:t>.</w:t>
      </w:r>
    </w:p>
    <w:p w:rsidR="00114F13" w:rsidRPr="00114F13" w:rsidRDefault="00114F13" w:rsidP="00114F13">
      <w:pPr>
        <w:pStyle w:val="ListParagraph"/>
        <w:rPr>
          <w:color w:val="1F497D"/>
        </w:rPr>
      </w:pPr>
    </w:p>
    <w:p w:rsidR="00114F13" w:rsidRPr="00267C46" w:rsidRDefault="00114F13" w:rsidP="00AE7EBA">
      <w:pPr>
        <w:pStyle w:val="ListParagraph"/>
        <w:numPr>
          <w:ilvl w:val="0"/>
          <w:numId w:val="14"/>
        </w:numPr>
        <w:rPr>
          <w:lang w:val="sq-AL"/>
        </w:rPr>
      </w:pPr>
      <w:r w:rsidRPr="00267C46">
        <w:rPr>
          <w:b/>
          <w:lang w:val="sq-AL"/>
        </w:rPr>
        <w:t>Nisur nga detyrat funksionale  te  Sh</w:t>
      </w:r>
      <w:r w:rsidR="00267C46">
        <w:rPr>
          <w:b/>
          <w:lang w:val="sq-AL"/>
        </w:rPr>
        <w:t>ë</w:t>
      </w:r>
      <w:r w:rsidRPr="00267C46">
        <w:rPr>
          <w:b/>
          <w:lang w:val="sq-AL"/>
        </w:rPr>
        <w:t>rbimit t</w:t>
      </w:r>
      <w:r w:rsidR="00267C46">
        <w:rPr>
          <w:b/>
          <w:lang w:val="sq-AL"/>
        </w:rPr>
        <w:t>ë</w:t>
      </w:r>
      <w:r w:rsidRPr="00267C46">
        <w:rPr>
          <w:b/>
          <w:lang w:val="sq-AL"/>
        </w:rPr>
        <w:t xml:space="preserve"> P</w:t>
      </w:r>
      <w:r w:rsidR="00267C46">
        <w:rPr>
          <w:b/>
          <w:lang w:val="sq-AL"/>
        </w:rPr>
        <w:t>ë</w:t>
      </w:r>
      <w:r w:rsidRPr="00267C46">
        <w:rPr>
          <w:b/>
          <w:lang w:val="sq-AL"/>
        </w:rPr>
        <w:t>rafrimit</w:t>
      </w:r>
      <w:r w:rsidRPr="00267C46">
        <w:rPr>
          <w:lang w:val="sq-AL"/>
        </w:rPr>
        <w:t xml:space="preserve">, gjate periudhes </w:t>
      </w:r>
      <w:r w:rsidRPr="00267C46">
        <w:rPr>
          <w:u w:val="single"/>
          <w:lang w:val="sq-AL"/>
        </w:rPr>
        <w:t>1 Janar - 31 Dhjetor 2019</w:t>
      </w:r>
      <w:r w:rsidRPr="00267C46">
        <w:rPr>
          <w:lang w:val="sq-AL"/>
        </w:rPr>
        <w:t>,  ka  përgatitur memo p</w:t>
      </w:r>
      <w:r w:rsidR="00267C46">
        <w:rPr>
          <w:lang w:val="sq-AL"/>
        </w:rPr>
        <w:t>ë</w:t>
      </w:r>
      <w:r w:rsidRPr="00267C46">
        <w:rPr>
          <w:lang w:val="sq-AL"/>
        </w:rPr>
        <w:t xml:space="preserve">r 13 projektligje me përafrim si dhe  ka mbështetur  48 amendamente </w:t>
      </w:r>
      <w:r w:rsidRPr="00267C46">
        <w:rPr>
          <w:u w:val="single"/>
          <w:lang w:val="sq-AL"/>
        </w:rPr>
        <w:t xml:space="preserve"> </w:t>
      </w:r>
      <w:r w:rsidRPr="00267C46">
        <w:rPr>
          <w:lang w:val="sq-AL"/>
        </w:rPr>
        <w:t xml:space="preserve"> me qellim perafrimin me korrekt te tyre me acquis te BE-se, te cilat jane miratuar edhe ne seance plenare.</w:t>
      </w:r>
    </w:p>
    <w:p w:rsidR="00114F13" w:rsidRPr="00267C46" w:rsidRDefault="00114F13" w:rsidP="00114F13"/>
    <w:p w:rsidR="00114F13" w:rsidRPr="00267C46" w:rsidRDefault="00114F13" w:rsidP="00AE7EBA">
      <w:pPr>
        <w:pStyle w:val="ListParagraph"/>
        <w:numPr>
          <w:ilvl w:val="0"/>
          <w:numId w:val="25"/>
        </w:numPr>
        <w:rPr>
          <w:lang w:val="sq-AL"/>
        </w:rPr>
      </w:pPr>
      <w:r w:rsidRPr="00267C46">
        <w:rPr>
          <w:u w:val="single"/>
          <w:lang w:val="sq-AL"/>
        </w:rPr>
        <w:t>Në opinionet ligjore (13), relacionet (8) dhe memon (1) që SHPL ka hartuar për 22 projektligjet</w:t>
      </w:r>
      <w:r w:rsidRPr="00267C46">
        <w:rPr>
          <w:lang w:val="sq-AL"/>
        </w:rPr>
        <w:t xml:space="preserve"> e shqyrtuara nga KIE (21 projektligje) dhe Komisioni i ligjeve (1 projektligj) </w:t>
      </w:r>
      <w:r w:rsidRPr="00267C46">
        <w:rPr>
          <w:u w:val="single"/>
          <w:lang w:val="sq-AL"/>
        </w:rPr>
        <w:t>ka paraqitur 57 sugjerime për amendamente</w:t>
      </w:r>
      <w:r w:rsidRPr="00267C46">
        <w:rPr>
          <w:lang w:val="sq-AL"/>
        </w:rPr>
        <w:t xml:space="preserve">, </w:t>
      </w:r>
      <w:r w:rsidRPr="00267C46">
        <w:rPr>
          <w:u w:val="single"/>
          <w:lang w:val="sq-AL"/>
        </w:rPr>
        <w:t>nga të cilat 48 (ose 84.21 %) janë pranuar nga KIE dhe komisioni i ligjeve</w:t>
      </w:r>
      <w:r w:rsidRPr="00267C46">
        <w:rPr>
          <w:lang w:val="sq-AL"/>
        </w:rPr>
        <w:t>, gjatë shqyrtimit dhe miratimit të këtyre projektligjeve.</w:t>
      </w:r>
    </w:p>
    <w:p w:rsidR="00114F13" w:rsidRPr="00267C46" w:rsidRDefault="00114F13" w:rsidP="00114F13">
      <w:pPr>
        <w:pStyle w:val="ListParagraph"/>
        <w:ind w:left="630"/>
        <w:rPr>
          <w:lang w:val="sq-AL"/>
        </w:rPr>
      </w:pPr>
    </w:p>
    <w:p w:rsidR="00114F13" w:rsidRPr="00267C46" w:rsidRDefault="00114F13" w:rsidP="00AE7EBA">
      <w:pPr>
        <w:pStyle w:val="ListParagraph"/>
        <w:numPr>
          <w:ilvl w:val="0"/>
          <w:numId w:val="25"/>
        </w:numPr>
        <w:rPr>
          <w:lang w:val="sq-AL"/>
        </w:rPr>
      </w:pPr>
      <w:r w:rsidRPr="00267C46">
        <w:rPr>
          <w:lang w:val="sq-AL"/>
        </w:rPr>
        <w:t xml:space="preserve">Gjithashtu, </w:t>
      </w:r>
      <w:r w:rsidRPr="00267C46">
        <w:rPr>
          <w:u w:val="single"/>
          <w:lang w:val="sq-AL"/>
        </w:rPr>
        <w:t>SHPL ka hartuar Tabelen e Perputhshmerise</w:t>
      </w:r>
      <w:r w:rsidRPr="00267C46">
        <w:rPr>
          <w:lang w:val="sq-AL"/>
        </w:rPr>
        <w:t xml:space="preserve"> per projektligjin </w:t>
      </w:r>
      <w:r w:rsidRPr="00267C46">
        <w:rPr>
          <w:b/>
          <w:bCs/>
          <w:lang w:val="sq-AL"/>
        </w:rPr>
        <w:t>“</w:t>
      </w:r>
      <w:r w:rsidRPr="00267C46">
        <w:rPr>
          <w:i/>
          <w:iCs/>
          <w:lang w:val="sq-AL"/>
        </w:rPr>
        <w:t>Për disa shtesa dhe ndryshime në ligjin Nr. 7895, datë 27.1.1995 “Kodi Penal i Republikës së Shqipërisë”, i ndryshuar</w:t>
      </w:r>
      <w:r w:rsidRPr="00267C46">
        <w:rPr>
          <w:lang w:val="sq-AL"/>
        </w:rPr>
        <w:t xml:space="preserve">”. </w:t>
      </w:r>
    </w:p>
    <w:p w:rsidR="00DF0A43" w:rsidRPr="006B4674" w:rsidRDefault="00DF0A43" w:rsidP="00C71138">
      <w:pPr>
        <w:jc w:val="both"/>
        <w:rPr>
          <w:rFonts w:ascii="Times New Roman" w:hAnsi="Times New Roman"/>
          <w:sz w:val="24"/>
          <w:szCs w:val="24"/>
        </w:rPr>
      </w:pPr>
    </w:p>
    <w:p w:rsidR="00DF0A43" w:rsidRPr="00AA0645" w:rsidRDefault="00DF0A43" w:rsidP="00025819">
      <w:pPr>
        <w:spacing w:after="0"/>
        <w:jc w:val="both"/>
        <w:rPr>
          <w:rFonts w:ascii="Times New Roman" w:hAnsi="Times New Roman"/>
          <w:b/>
          <w:sz w:val="24"/>
          <w:szCs w:val="24"/>
        </w:rPr>
      </w:pPr>
    </w:p>
    <w:p w:rsidR="004F24EC" w:rsidRDefault="00735B67" w:rsidP="00CE65A0">
      <w:pPr>
        <w:pStyle w:val="ListParagraph"/>
        <w:numPr>
          <w:ilvl w:val="0"/>
          <w:numId w:val="1"/>
        </w:numPr>
        <w:spacing w:line="276" w:lineRule="auto"/>
        <w:jc w:val="both"/>
        <w:rPr>
          <w:b/>
          <w:bCs/>
          <w:i/>
          <w:lang w:val="sq-AL"/>
        </w:rPr>
      </w:pPr>
      <w:r w:rsidRPr="00AA0645">
        <w:rPr>
          <w:b/>
          <w:u w:val="single"/>
          <w:lang w:val="sq-AL"/>
        </w:rPr>
        <w:t>Objektivi IV</w:t>
      </w:r>
      <w:r w:rsidR="008D7298" w:rsidRPr="00AA0645">
        <w:rPr>
          <w:b/>
          <w:u w:val="single"/>
          <w:lang w:val="sq-AL"/>
        </w:rPr>
        <w:t>:</w:t>
      </w:r>
      <w:r w:rsidR="008D7298" w:rsidRPr="00AA0645">
        <w:rPr>
          <w:lang w:val="sq-AL"/>
        </w:rPr>
        <w:t xml:space="preserve"> </w:t>
      </w:r>
      <w:r w:rsidR="00873BAE" w:rsidRPr="00AA0645">
        <w:rPr>
          <w:b/>
          <w:lang w:val="sq-AL"/>
        </w:rPr>
        <w:t xml:space="preserve"> </w:t>
      </w:r>
      <w:r w:rsidRPr="00AA0645">
        <w:rPr>
          <w:b/>
          <w:bCs/>
          <w:i/>
          <w:lang w:val="sq-AL"/>
        </w:rPr>
        <w:t xml:space="preserve">Të realizoje botime parlamentare që </w:t>
      </w:r>
      <w:r w:rsidR="001D67E1" w:rsidRPr="00AA0645">
        <w:rPr>
          <w:b/>
          <w:bCs/>
          <w:i/>
          <w:lang w:val="sq-AL"/>
        </w:rPr>
        <w:t>sigurojnë</w:t>
      </w:r>
      <w:r w:rsidRPr="00AA0645">
        <w:rPr>
          <w:b/>
          <w:bCs/>
          <w:i/>
          <w:lang w:val="sq-AL"/>
        </w:rPr>
        <w:t xml:space="preserve"> </w:t>
      </w:r>
      <w:r w:rsidR="001D67E1" w:rsidRPr="00AA0645">
        <w:rPr>
          <w:b/>
          <w:bCs/>
          <w:i/>
          <w:lang w:val="sq-AL"/>
        </w:rPr>
        <w:t>transparencën</w:t>
      </w:r>
      <w:r w:rsidRPr="00AA0645">
        <w:rPr>
          <w:b/>
          <w:bCs/>
          <w:i/>
          <w:lang w:val="sq-AL"/>
        </w:rPr>
        <w:t xml:space="preserve"> e veprimtarisë parlamentare ndër vite.</w:t>
      </w:r>
    </w:p>
    <w:p w:rsidR="00664175" w:rsidRDefault="00664175" w:rsidP="00664175">
      <w:pPr>
        <w:pStyle w:val="ListParagraph"/>
        <w:spacing w:line="276" w:lineRule="auto"/>
        <w:jc w:val="both"/>
        <w:rPr>
          <w:b/>
          <w:u w:val="single"/>
          <w:lang w:val="sq-AL"/>
        </w:rPr>
      </w:pPr>
    </w:p>
    <w:p w:rsidR="00CE65A0" w:rsidRPr="00664175" w:rsidRDefault="00EB3B1D" w:rsidP="00664175">
      <w:pPr>
        <w:pStyle w:val="StyleHeading212ptNotBoldJustified"/>
        <w:spacing w:line="360" w:lineRule="auto"/>
        <w:ind w:firstLine="851"/>
        <w:rPr>
          <w:rFonts w:ascii="Bookman Old Style" w:hAnsi="Bookman Old Style"/>
          <w:b w:val="0"/>
          <w:i w:val="0"/>
          <w:szCs w:val="24"/>
          <w:lang w:val="en-US"/>
        </w:rPr>
      </w:pPr>
      <w:r w:rsidRPr="00AA0645">
        <w:rPr>
          <w:color w:val="000000"/>
        </w:rPr>
        <w:t xml:space="preserve">Aktualisht sektori i botimit </w:t>
      </w:r>
      <w:r w:rsidR="00111A3E" w:rsidRPr="00AA0645">
        <w:rPr>
          <w:color w:val="000000"/>
        </w:rPr>
        <w:t>ka realizuar :</w:t>
      </w:r>
      <w:bookmarkStart w:id="1" w:name="_Toc378946641"/>
      <w:r w:rsidR="00CE65A0" w:rsidRPr="00CE65A0">
        <w:rPr>
          <w:rFonts w:ascii="Bookman Old Style" w:hAnsi="Bookman Old Style"/>
          <w:i w:val="0"/>
          <w:szCs w:val="24"/>
        </w:rPr>
        <w:t xml:space="preserve"> </w:t>
      </w:r>
      <w:r w:rsidR="00CE65A0">
        <w:rPr>
          <w:rFonts w:ascii="Bookman Old Style" w:hAnsi="Bookman Old Style"/>
          <w:i w:val="0"/>
          <w:szCs w:val="24"/>
          <w:lang w:val="en-US"/>
        </w:rPr>
        <w:t xml:space="preserve"> </w:t>
      </w:r>
      <w:r w:rsidR="00664175">
        <w:rPr>
          <w:rFonts w:ascii="Bookman Old Style" w:hAnsi="Bookman Old Style"/>
          <w:b w:val="0"/>
          <w:i w:val="0"/>
          <w:szCs w:val="24"/>
          <w:lang w:val="en-US"/>
        </w:rPr>
        <w:t xml:space="preserve"> </w:t>
      </w:r>
    </w:p>
    <w:p w:rsidR="00CE65A0" w:rsidRPr="00CE65A0" w:rsidRDefault="00CE65A0" w:rsidP="00664175">
      <w:pPr>
        <w:pStyle w:val="Heading1"/>
        <w:spacing w:before="0" w:after="0" w:line="360" w:lineRule="auto"/>
        <w:jc w:val="both"/>
        <w:rPr>
          <w:rFonts w:ascii="Bookman Old Style" w:hAnsi="Bookman Old Style"/>
          <w:b w:val="0"/>
          <w:sz w:val="24"/>
          <w:szCs w:val="24"/>
          <w:lang w:val="sq-AL"/>
        </w:rPr>
      </w:pPr>
    </w:p>
    <w:p w:rsidR="00CE65A0" w:rsidRPr="00664175" w:rsidRDefault="00CE65A0" w:rsidP="00664175">
      <w:pPr>
        <w:pStyle w:val="Heading1"/>
        <w:spacing w:before="0" w:after="0" w:line="276" w:lineRule="auto"/>
        <w:ind w:firstLine="851"/>
        <w:jc w:val="both"/>
        <w:rPr>
          <w:rFonts w:ascii="Times New Roman" w:hAnsi="Times New Roman" w:cs="Times New Roman"/>
          <w:b w:val="0"/>
          <w:sz w:val="24"/>
          <w:szCs w:val="24"/>
          <w:lang w:val="sq-AL"/>
        </w:rPr>
      </w:pPr>
      <w:r w:rsidRPr="00664175">
        <w:rPr>
          <w:rFonts w:ascii="Times New Roman" w:hAnsi="Times New Roman" w:cs="Times New Roman"/>
          <w:sz w:val="24"/>
          <w:szCs w:val="24"/>
          <w:lang w:val="sq-AL"/>
        </w:rPr>
        <w:t xml:space="preserve">Sektori i Redaktorëve gjatë vitit  2019 </w:t>
      </w:r>
      <w:r w:rsidRPr="00664175">
        <w:rPr>
          <w:rFonts w:ascii="Times New Roman" w:hAnsi="Times New Roman" w:cs="Times New Roman"/>
          <w:b w:val="0"/>
          <w:sz w:val="24"/>
          <w:szCs w:val="24"/>
          <w:lang w:val="sq-AL"/>
        </w:rPr>
        <w:t xml:space="preserve"> ka zbardhur dhe redaktuar 37 seanca plenare, me një total prej 11088 minutash, që janë pasqyruar në 1971 faqe, me germë 10-she, pa spacio.  </w:t>
      </w:r>
    </w:p>
    <w:p w:rsidR="00CE65A0" w:rsidRPr="00664175" w:rsidRDefault="00CE65A0" w:rsidP="00664175">
      <w:pPr>
        <w:pStyle w:val="Heading1"/>
        <w:spacing w:before="0" w:after="0" w:line="276" w:lineRule="auto"/>
        <w:ind w:firstLine="851"/>
        <w:jc w:val="both"/>
        <w:rPr>
          <w:rFonts w:ascii="Times New Roman" w:hAnsi="Times New Roman" w:cs="Times New Roman"/>
          <w:b w:val="0"/>
          <w:sz w:val="24"/>
          <w:szCs w:val="24"/>
          <w:lang w:val="sq-AL"/>
        </w:rPr>
      </w:pPr>
      <w:r w:rsidRPr="00664175">
        <w:rPr>
          <w:rFonts w:ascii="Times New Roman" w:hAnsi="Times New Roman" w:cs="Times New Roman"/>
          <w:b w:val="0"/>
          <w:sz w:val="24"/>
          <w:szCs w:val="24"/>
          <w:lang w:val="sq-AL"/>
        </w:rPr>
        <w:t xml:space="preserve"> Në sajë të angazhimit total të të gjithë punonjësve të sektorit, të gjitha procesverbalet e seancave plenare janë dorëzuar, sipas Rregullores së Kuvendit, në seancën pasardhëse dhe, pas miratimit të tyre në seancë, janë pasqyruar në mënyrë të përpiktë në faqen e internetit të Kuvendit, duke pasur gjithnjë parasysh që të reflektohen me kujdes edhe vërejtjet apo saktësimet e bëra nga deputetë të veçantë. Për të realizuar këtë detyrë, në disa raste sektori ka punuar edhe jashtë orarit.</w:t>
      </w:r>
    </w:p>
    <w:p w:rsidR="00CE65A0" w:rsidRPr="00FA46B2" w:rsidRDefault="00CE65A0" w:rsidP="00FA46B2">
      <w:pPr>
        <w:pStyle w:val="Heading1"/>
        <w:spacing w:before="0" w:after="0" w:line="276" w:lineRule="auto"/>
        <w:ind w:firstLine="851"/>
        <w:jc w:val="both"/>
        <w:rPr>
          <w:rFonts w:ascii="Times New Roman" w:hAnsi="Times New Roman" w:cs="Times New Roman"/>
          <w:b w:val="0"/>
          <w:sz w:val="24"/>
          <w:szCs w:val="24"/>
          <w:lang w:val="sq-AL"/>
        </w:rPr>
      </w:pPr>
      <w:r w:rsidRPr="00664175">
        <w:rPr>
          <w:rFonts w:ascii="Times New Roman" w:hAnsi="Times New Roman" w:cs="Times New Roman"/>
          <w:b w:val="0"/>
          <w:sz w:val="24"/>
          <w:szCs w:val="24"/>
          <w:lang w:val="sq-AL"/>
        </w:rPr>
        <w:t>Gjithashtu, ka zbardhur dhe redaktuar 443 mbledhje komisionesh, me një total prej 32391  minutash,  që janë pasqyruar në rreth 11512 faqe, me germë 12-she, me spacio</w:t>
      </w:r>
    </w:p>
    <w:p w:rsidR="00CE65A0" w:rsidRPr="00664175" w:rsidRDefault="00CE65A0" w:rsidP="00FA46B2">
      <w:pPr>
        <w:ind w:firstLine="851"/>
        <w:jc w:val="both"/>
        <w:rPr>
          <w:rFonts w:ascii="Times New Roman" w:hAnsi="Times New Roman"/>
          <w:sz w:val="24"/>
          <w:szCs w:val="24"/>
        </w:rPr>
      </w:pPr>
      <w:r w:rsidRPr="00664175">
        <w:rPr>
          <w:rFonts w:ascii="Times New Roman" w:hAnsi="Times New Roman"/>
          <w:b/>
          <w:sz w:val="24"/>
          <w:szCs w:val="24"/>
        </w:rPr>
        <w:t>Sektori i Botimeve Parlamentare</w:t>
      </w:r>
      <w:r w:rsidRPr="00664175">
        <w:rPr>
          <w:rFonts w:ascii="Times New Roman" w:hAnsi="Times New Roman"/>
          <w:sz w:val="24"/>
          <w:szCs w:val="24"/>
        </w:rPr>
        <w:t xml:space="preserve"> përbëhet nga shefi i Sektorit, grafisti dhe redaktori. Gjatë vitit 2019 ky sektor ka përmbushur të gjitha detyrimet konform përshkrimit të punës. </w:t>
      </w:r>
      <w:r w:rsidRPr="00664175">
        <w:rPr>
          <w:rFonts w:ascii="Times New Roman" w:hAnsi="Times New Roman"/>
          <w:sz w:val="24"/>
          <w:szCs w:val="24"/>
        </w:rPr>
        <w:lastRenderedPageBreak/>
        <w:t>Specialistët, përveç redaktimit dhe korrektimit të materialeve, kanë kryer edhe punën përzgjedhëse dhe përpunuese të botimeve të kërkuara.</w:t>
      </w:r>
    </w:p>
    <w:p w:rsidR="00CE65A0" w:rsidRPr="00664175" w:rsidRDefault="00CE65A0" w:rsidP="00664175">
      <w:pPr>
        <w:ind w:firstLine="851"/>
        <w:jc w:val="both"/>
        <w:rPr>
          <w:rFonts w:ascii="Times New Roman" w:hAnsi="Times New Roman"/>
          <w:sz w:val="24"/>
          <w:szCs w:val="24"/>
        </w:rPr>
      </w:pPr>
      <w:r w:rsidRPr="00664175">
        <w:rPr>
          <w:rFonts w:ascii="Times New Roman" w:hAnsi="Times New Roman"/>
          <w:sz w:val="24"/>
          <w:szCs w:val="24"/>
        </w:rPr>
        <w:t>Sektori i Botimeve Parlamentare gjatë vitit 2019 ka zbatuar vendimet e Byrosë së Kuvendit në lidhje me botimet parlamentare. Titujt kryesorë të botimeve janë si më poshtë:</w:t>
      </w:r>
    </w:p>
    <w:p w:rsidR="00CE65A0" w:rsidRPr="00664175" w:rsidRDefault="00CE65A0" w:rsidP="00AE7EBA">
      <w:pPr>
        <w:pStyle w:val="ListParagraph"/>
        <w:numPr>
          <w:ilvl w:val="0"/>
          <w:numId w:val="23"/>
        </w:numPr>
        <w:spacing w:line="276" w:lineRule="auto"/>
        <w:jc w:val="both"/>
      </w:pPr>
      <w:proofErr w:type="spellStart"/>
      <w:r w:rsidRPr="00664175">
        <w:t>Fjalime</w:t>
      </w:r>
      <w:proofErr w:type="spellEnd"/>
      <w:r w:rsidRPr="00664175">
        <w:t xml:space="preserve"> </w:t>
      </w:r>
      <w:proofErr w:type="spellStart"/>
      <w:r w:rsidRPr="00664175">
        <w:t>të</w:t>
      </w:r>
      <w:proofErr w:type="spellEnd"/>
      <w:r w:rsidRPr="00664175">
        <w:t xml:space="preserve"> </w:t>
      </w:r>
      <w:proofErr w:type="spellStart"/>
      <w:r w:rsidRPr="00664175">
        <w:t>kryeministrave</w:t>
      </w:r>
      <w:proofErr w:type="spellEnd"/>
      <w:r w:rsidRPr="00664175">
        <w:t xml:space="preserve"> </w:t>
      </w:r>
      <w:proofErr w:type="spellStart"/>
      <w:r w:rsidRPr="00664175">
        <w:t>dhe</w:t>
      </w:r>
      <w:proofErr w:type="spellEnd"/>
      <w:r w:rsidRPr="00664175">
        <w:t xml:space="preserve"> </w:t>
      </w:r>
      <w:proofErr w:type="spellStart"/>
      <w:r w:rsidRPr="00664175">
        <w:t>të</w:t>
      </w:r>
      <w:proofErr w:type="spellEnd"/>
      <w:r w:rsidRPr="00664175">
        <w:t xml:space="preserve"> </w:t>
      </w:r>
      <w:proofErr w:type="spellStart"/>
      <w:r w:rsidRPr="00664175">
        <w:t>kryetarëve</w:t>
      </w:r>
      <w:proofErr w:type="spellEnd"/>
      <w:r w:rsidRPr="00664175">
        <w:t xml:space="preserve"> </w:t>
      </w:r>
      <w:proofErr w:type="spellStart"/>
      <w:r w:rsidRPr="00664175">
        <w:t>të</w:t>
      </w:r>
      <w:proofErr w:type="spellEnd"/>
      <w:r w:rsidRPr="00664175">
        <w:t xml:space="preserve"> </w:t>
      </w:r>
      <w:proofErr w:type="spellStart"/>
      <w:r w:rsidRPr="00664175">
        <w:t>Kuvendit</w:t>
      </w:r>
      <w:proofErr w:type="spellEnd"/>
      <w:r w:rsidRPr="00664175">
        <w:t xml:space="preserve"> </w:t>
      </w:r>
      <w:proofErr w:type="spellStart"/>
      <w:r w:rsidRPr="00664175">
        <w:t>ndër</w:t>
      </w:r>
      <w:proofErr w:type="spellEnd"/>
      <w:r w:rsidRPr="00664175">
        <w:t xml:space="preserve"> </w:t>
      </w:r>
      <w:proofErr w:type="spellStart"/>
      <w:r w:rsidRPr="00664175">
        <w:t>vite</w:t>
      </w:r>
      <w:proofErr w:type="spellEnd"/>
      <w:r w:rsidRPr="00664175">
        <w:t xml:space="preserve"> (15 </w:t>
      </w:r>
      <w:proofErr w:type="spellStart"/>
      <w:r w:rsidRPr="00664175">
        <w:t>tituj</w:t>
      </w:r>
      <w:proofErr w:type="spellEnd"/>
      <w:r w:rsidRPr="00664175">
        <w:t>)</w:t>
      </w:r>
    </w:p>
    <w:p w:rsidR="00CE65A0" w:rsidRPr="00664175" w:rsidRDefault="00CE65A0" w:rsidP="00AE7EBA">
      <w:pPr>
        <w:pStyle w:val="ListParagraph"/>
        <w:numPr>
          <w:ilvl w:val="0"/>
          <w:numId w:val="23"/>
        </w:numPr>
        <w:spacing w:line="276" w:lineRule="auto"/>
        <w:jc w:val="both"/>
      </w:pPr>
      <w:proofErr w:type="spellStart"/>
      <w:r w:rsidRPr="00664175">
        <w:t>Fjalimet</w:t>
      </w:r>
      <w:proofErr w:type="spellEnd"/>
      <w:r w:rsidRPr="00664175">
        <w:t xml:space="preserve"> e </w:t>
      </w:r>
      <w:proofErr w:type="spellStart"/>
      <w:r w:rsidRPr="00664175">
        <w:t>konferencës</w:t>
      </w:r>
      <w:proofErr w:type="spellEnd"/>
      <w:r w:rsidRPr="00664175">
        <w:t xml:space="preserve">  </w:t>
      </w:r>
      <w:proofErr w:type="spellStart"/>
      <w:r w:rsidRPr="00664175">
        <w:t>shkencore</w:t>
      </w:r>
      <w:proofErr w:type="spellEnd"/>
      <w:r w:rsidRPr="00664175">
        <w:t xml:space="preserve"> </w:t>
      </w:r>
    </w:p>
    <w:p w:rsidR="00CE65A0" w:rsidRPr="00664175" w:rsidRDefault="00CE65A0" w:rsidP="00AE7EBA">
      <w:pPr>
        <w:pStyle w:val="ListParagraph"/>
        <w:numPr>
          <w:ilvl w:val="0"/>
          <w:numId w:val="23"/>
        </w:numPr>
        <w:spacing w:line="276" w:lineRule="auto"/>
        <w:jc w:val="both"/>
      </w:pPr>
      <w:proofErr w:type="spellStart"/>
      <w:r w:rsidRPr="00664175">
        <w:t>Akte</w:t>
      </w:r>
      <w:proofErr w:type="spellEnd"/>
      <w:r w:rsidRPr="00664175">
        <w:t xml:space="preserve"> </w:t>
      </w:r>
      <w:proofErr w:type="spellStart"/>
      <w:r w:rsidRPr="00664175">
        <w:t>të</w:t>
      </w:r>
      <w:proofErr w:type="spellEnd"/>
      <w:r w:rsidRPr="00664175">
        <w:t xml:space="preserve"> </w:t>
      </w:r>
      <w:proofErr w:type="spellStart"/>
      <w:r w:rsidRPr="00664175">
        <w:t>parlamentit</w:t>
      </w:r>
      <w:proofErr w:type="spellEnd"/>
      <w:r w:rsidRPr="00664175">
        <w:t xml:space="preserve"> </w:t>
      </w:r>
      <w:proofErr w:type="spellStart"/>
      <w:r w:rsidRPr="00664175">
        <w:t>shqiptar</w:t>
      </w:r>
      <w:proofErr w:type="spellEnd"/>
      <w:r w:rsidRPr="00664175">
        <w:t xml:space="preserve"> 1920-1924</w:t>
      </w:r>
    </w:p>
    <w:p w:rsidR="00CE65A0" w:rsidRPr="00664175" w:rsidRDefault="00CE65A0" w:rsidP="00AE7EBA">
      <w:pPr>
        <w:pStyle w:val="ListParagraph"/>
        <w:numPr>
          <w:ilvl w:val="0"/>
          <w:numId w:val="23"/>
        </w:numPr>
        <w:spacing w:line="276" w:lineRule="auto"/>
        <w:jc w:val="both"/>
      </w:pPr>
      <w:proofErr w:type="spellStart"/>
      <w:r w:rsidRPr="00664175">
        <w:t>Punime</w:t>
      </w:r>
      <w:proofErr w:type="spellEnd"/>
      <w:r w:rsidRPr="00664175">
        <w:t xml:space="preserve"> </w:t>
      </w:r>
      <w:proofErr w:type="spellStart"/>
      <w:r w:rsidRPr="00664175">
        <w:t>të</w:t>
      </w:r>
      <w:proofErr w:type="spellEnd"/>
      <w:r w:rsidRPr="00664175">
        <w:t xml:space="preserve"> </w:t>
      </w:r>
      <w:proofErr w:type="spellStart"/>
      <w:r w:rsidRPr="00664175">
        <w:t>Kuvendit</w:t>
      </w:r>
      <w:proofErr w:type="spellEnd"/>
      <w:r w:rsidRPr="00664175">
        <w:t xml:space="preserve"> </w:t>
      </w:r>
      <w:proofErr w:type="spellStart"/>
      <w:proofErr w:type="gramStart"/>
      <w:r w:rsidRPr="00664175">
        <w:t>të</w:t>
      </w:r>
      <w:proofErr w:type="spellEnd"/>
      <w:r w:rsidRPr="00664175">
        <w:t xml:space="preserve">  </w:t>
      </w:r>
      <w:proofErr w:type="spellStart"/>
      <w:r w:rsidRPr="00664175">
        <w:t>vitit</w:t>
      </w:r>
      <w:proofErr w:type="spellEnd"/>
      <w:proofErr w:type="gramEnd"/>
      <w:r w:rsidRPr="00664175">
        <w:t xml:space="preserve"> 2017.</w:t>
      </w:r>
    </w:p>
    <w:p w:rsidR="00CE65A0" w:rsidRPr="00664175" w:rsidRDefault="00CE65A0" w:rsidP="00AE7EBA">
      <w:pPr>
        <w:pStyle w:val="ListParagraph"/>
        <w:numPr>
          <w:ilvl w:val="0"/>
          <w:numId w:val="23"/>
        </w:numPr>
        <w:spacing w:line="276" w:lineRule="auto"/>
        <w:jc w:val="both"/>
      </w:pPr>
      <w:proofErr w:type="spellStart"/>
      <w:r w:rsidRPr="00664175">
        <w:t>Reforma</w:t>
      </w:r>
      <w:proofErr w:type="spellEnd"/>
      <w:r w:rsidRPr="00664175">
        <w:t xml:space="preserve"> </w:t>
      </w:r>
      <w:proofErr w:type="spellStart"/>
      <w:r w:rsidRPr="00664175">
        <w:t>në</w:t>
      </w:r>
      <w:proofErr w:type="spellEnd"/>
      <w:r w:rsidRPr="00664175">
        <w:t xml:space="preserve"> </w:t>
      </w:r>
      <w:proofErr w:type="spellStart"/>
      <w:r w:rsidRPr="00664175">
        <w:t>sistemin</w:t>
      </w:r>
      <w:proofErr w:type="spellEnd"/>
      <w:r w:rsidRPr="00664175">
        <w:t xml:space="preserve"> e </w:t>
      </w:r>
      <w:proofErr w:type="spellStart"/>
      <w:r w:rsidRPr="00664175">
        <w:t>drejtësisë</w:t>
      </w:r>
      <w:proofErr w:type="spellEnd"/>
      <w:r w:rsidRPr="00664175">
        <w:t xml:space="preserve"> (</w:t>
      </w:r>
      <w:proofErr w:type="spellStart"/>
      <w:r w:rsidRPr="00664175">
        <w:t>Vëllimi</w:t>
      </w:r>
      <w:proofErr w:type="spellEnd"/>
      <w:r w:rsidRPr="00664175">
        <w:t xml:space="preserve"> i </w:t>
      </w:r>
      <w:proofErr w:type="spellStart"/>
      <w:r w:rsidRPr="00664175">
        <w:t>tretë</w:t>
      </w:r>
      <w:proofErr w:type="spellEnd"/>
      <w:r w:rsidRPr="00664175">
        <w:t xml:space="preserve">, </w:t>
      </w:r>
      <w:proofErr w:type="spellStart"/>
      <w:r w:rsidRPr="00664175">
        <w:t>pjesa</w:t>
      </w:r>
      <w:proofErr w:type="spellEnd"/>
      <w:r w:rsidRPr="00664175">
        <w:t xml:space="preserve"> e </w:t>
      </w:r>
      <w:proofErr w:type="spellStart"/>
      <w:r w:rsidRPr="00664175">
        <w:t>parë</w:t>
      </w:r>
      <w:proofErr w:type="spellEnd"/>
      <w:r w:rsidRPr="00664175">
        <w:t xml:space="preserve"> </w:t>
      </w:r>
      <w:proofErr w:type="spellStart"/>
      <w:r w:rsidRPr="00664175">
        <w:t>dhe</w:t>
      </w:r>
      <w:proofErr w:type="spellEnd"/>
      <w:r w:rsidRPr="00664175">
        <w:t xml:space="preserve"> </w:t>
      </w:r>
      <w:proofErr w:type="spellStart"/>
      <w:r w:rsidRPr="00664175">
        <w:t>pjesa</w:t>
      </w:r>
      <w:proofErr w:type="spellEnd"/>
      <w:r w:rsidRPr="00664175">
        <w:t xml:space="preserve"> e </w:t>
      </w:r>
      <w:proofErr w:type="spellStart"/>
      <w:r w:rsidRPr="00664175">
        <w:t>dytë</w:t>
      </w:r>
      <w:proofErr w:type="spellEnd"/>
      <w:r w:rsidRPr="00664175">
        <w:t xml:space="preserve">) </w:t>
      </w:r>
    </w:p>
    <w:p w:rsidR="00CE65A0" w:rsidRPr="00664175" w:rsidRDefault="00CE65A0" w:rsidP="00AE7EBA">
      <w:pPr>
        <w:pStyle w:val="ListParagraph"/>
        <w:numPr>
          <w:ilvl w:val="0"/>
          <w:numId w:val="23"/>
        </w:numPr>
        <w:spacing w:line="276" w:lineRule="auto"/>
        <w:jc w:val="both"/>
      </w:pPr>
      <w:proofErr w:type="spellStart"/>
      <w:r w:rsidRPr="00664175">
        <w:t>Kodi</w:t>
      </w:r>
      <w:proofErr w:type="spellEnd"/>
      <w:r w:rsidRPr="00664175">
        <w:t xml:space="preserve"> i </w:t>
      </w:r>
      <w:proofErr w:type="spellStart"/>
      <w:r w:rsidRPr="00664175">
        <w:t>Sjelljes</w:t>
      </w:r>
      <w:proofErr w:type="spellEnd"/>
      <w:r w:rsidRPr="00664175">
        <w:t xml:space="preserve"> </w:t>
      </w:r>
      <w:proofErr w:type="spellStart"/>
      <w:r w:rsidRPr="00664175">
        <w:t>së</w:t>
      </w:r>
      <w:proofErr w:type="spellEnd"/>
      <w:r w:rsidRPr="00664175">
        <w:t xml:space="preserve"> </w:t>
      </w:r>
      <w:proofErr w:type="spellStart"/>
      <w:r w:rsidRPr="00664175">
        <w:t>Deputetit</w:t>
      </w:r>
      <w:proofErr w:type="spellEnd"/>
      <w:r w:rsidRPr="00664175">
        <w:t xml:space="preserve"> </w:t>
      </w:r>
      <w:proofErr w:type="spellStart"/>
      <w:r w:rsidRPr="00664175">
        <w:t>të</w:t>
      </w:r>
      <w:proofErr w:type="spellEnd"/>
      <w:r w:rsidRPr="00664175">
        <w:t xml:space="preserve"> </w:t>
      </w:r>
      <w:proofErr w:type="spellStart"/>
      <w:r w:rsidRPr="00664175">
        <w:t>Kuvendit</w:t>
      </w:r>
      <w:proofErr w:type="spellEnd"/>
      <w:r w:rsidRPr="00664175">
        <w:t xml:space="preserve"> </w:t>
      </w:r>
      <w:proofErr w:type="spellStart"/>
      <w:r w:rsidRPr="00664175">
        <w:t>të</w:t>
      </w:r>
      <w:proofErr w:type="spellEnd"/>
      <w:r w:rsidRPr="00664175">
        <w:t xml:space="preserve"> </w:t>
      </w:r>
      <w:proofErr w:type="spellStart"/>
      <w:r w:rsidRPr="00664175">
        <w:t>Republikës</w:t>
      </w:r>
      <w:proofErr w:type="spellEnd"/>
      <w:r w:rsidRPr="00664175">
        <w:t xml:space="preserve"> </w:t>
      </w:r>
      <w:proofErr w:type="spellStart"/>
      <w:r w:rsidRPr="00664175">
        <w:t>së</w:t>
      </w:r>
      <w:proofErr w:type="spellEnd"/>
      <w:r w:rsidRPr="00664175">
        <w:t xml:space="preserve"> </w:t>
      </w:r>
      <w:proofErr w:type="spellStart"/>
      <w:r w:rsidRPr="00664175">
        <w:t>Shqipërisë</w:t>
      </w:r>
      <w:proofErr w:type="spellEnd"/>
    </w:p>
    <w:p w:rsidR="00CE65A0" w:rsidRPr="00664175" w:rsidRDefault="00CE65A0" w:rsidP="00AE7EBA">
      <w:pPr>
        <w:pStyle w:val="ListParagraph"/>
        <w:numPr>
          <w:ilvl w:val="0"/>
          <w:numId w:val="23"/>
        </w:numPr>
        <w:spacing w:line="276" w:lineRule="auto"/>
        <w:jc w:val="both"/>
      </w:pPr>
      <w:proofErr w:type="spellStart"/>
      <w:r w:rsidRPr="00664175">
        <w:t>Raporte</w:t>
      </w:r>
      <w:proofErr w:type="spellEnd"/>
      <w:r w:rsidRPr="00664175">
        <w:t xml:space="preserve"> </w:t>
      </w:r>
      <w:proofErr w:type="spellStart"/>
      <w:r w:rsidRPr="00664175">
        <w:t>të</w:t>
      </w:r>
      <w:proofErr w:type="spellEnd"/>
      <w:r w:rsidRPr="00664175">
        <w:t xml:space="preserve"> </w:t>
      </w:r>
      <w:proofErr w:type="spellStart"/>
      <w:r w:rsidRPr="00664175">
        <w:t>viteve</w:t>
      </w:r>
      <w:proofErr w:type="spellEnd"/>
      <w:r w:rsidRPr="00664175">
        <w:t xml:space="preserve"> 2016, 2017, 2018</w:t>
      </w:r>
    </w:p>
    <w:p w:rsidR="00CE65A0" w:rsidRPr="00664175" w:rsidRDefault="00CE65A0" w:rsidP="00AE7EBA">
      <w:pPr>
        <w:pStyle w:val="ListParagraph"/>
        <w:numPr>
          <w:ilvl w:val="0"/>
          <w:numId w:val="23"/>
        </w:numPr>
        <w:spacing w:line="276" w:lineRule="auto"/>
        <w:jc w:val="both"/>
      </w:pPr>
      <w:proofErr w:type="spellStart"/>
      <w:r w:rsidRPr="00664175">
        <w:t>Manuali</w:t>
      </w:r>
      <w:proofErr w:type="spellEnd"/>
      <w:r w:rsidRPr="00664175">
        <w:t xml:space="preserve"> i </w:t>
      </w:r>
      <w:proofErr w:type="spellStart"/>
      <w:r w:rsidRPr="00664175">
        <w:t>pjesëmarrjes</w:t>
      </w:r>
      <w:proofErr w:type="spellEnd"/>
      <w:r w:rsidRPr="00664175">
        <w:t xml:space="preserve"> </w:t>
      </w:r>
      <w:proofErr w:type="spellStart"/>
      <w:r w:rsidRPr="00664175">
        <w:t>së</w:t>
      </w:r>
      <w:proofErr w:type="spellEnd"/>
      <w:r w:rsidRPr="00664175">
        <w:t xml:space="preserve"> </w:t>
      </w:r>
      <w:proofErr w:type="spellStart"/>
      <w:r w:rsidRPr="00664175">
        <w:t>publikut</w:t>
      </w:r>
      <w:proofErr w:type="spellEnd"/>
      <w:r w:rsidRPr="00664175">
        <w:t xml:space="preserve"> </w:t>
      </w:r>
      <w:proofErr w:type="spellStart"/>
      <w:r w:rsidRPr="00664175">
        <w:t>në</w:t>
      </w:r>
      <w:proofErr w:type="spellEnd"/>
      <w:r w:rsidRPr="00664175">
        <w:t xml:space="preserve"> </w:t>
      </w:r>
      <w:proofErr w:type="spellStart"/>
      <w:r w:rsidRPr="00664175">
        <w:t>procesin</w:t>
      </w:r>
      <w:proofErr w:type="spellEnd"/>
      <w:r w:rsidRPr="00664175">
        <w:t xml:space="preserve"> </w:t>
      </w:r>
      <w:proofErr w:type="spellStart"/>
      <w:r w:rsidRPr="00664175">
        <w:t>vendimmarrës</w:t>
      </w:r>
      <w:proofErr w:type="spellEnd"/>
      <w:r w:rsidRPr="00664175">
        <w:t>.</w:t>
      </w:r>
    </w:p>
    <w:p w:rsidR="00CE65A0" w:rsidRPr="00664175" w:rsidRDefault="00CE65A0" w:rsidP="00AE7EBA">
      <w:pPr>
        <w:pStyle w:val="ListParagraph"/>
        <w:numPr>
          <w:ilvl w:val="0"/>
          <w:numId w:val="23"/>
        </w:numPr>
        <w:spacing w:line="276" w:lineRule="auto"/>
        <w:jc w:val="both"/>
      </w:pPr>
      <w:proofErr w:type="spellStart"/>
      <w:r w:rsidRPr="00664175">
        <w:t>Rregullore</w:t>
      </w:r>
      <w:proofErr w:type="spellEnd"/>
      <w:r w:rsidRPr="00664175">
        <w:t xml:space="preserve"> e </w:t>
      </w:r>
      <w:proofErr w:type="spellStart"/>
      <w:r w:rsidRPr="00664175">
        <w:t>Kuvendit</w:t>
      </w:r>
      <w:proofErr w:type="spellEnd"/>
      <w:r w:rsidRPr="00664175">
        <w:t xml:space="preserve"> </w:t>
      </w:r>
      <w:proofErr w:type="spellStart"/>
      <w:r w:rsidRPr="00664175">
        <w:t>të</w:t>
      </w:r>
      <w:proofErr w:type="spellEnd"/>
      <w:r w:rsidRPr="00664175">
        <w:t xml:space="preserve"> </w:t>
      </w:r>
      <w:proofErr w:type="spellStart"/>
      <w:r w:rsidRPr="00664175">
        <w:t>Shqipërisë</w:t>
      </w:r>
      <w:proofErr w:type="spellEnd"/>
    </w:p>
    <w:p w:rsidR="00CE65A0" w:rsidRPr="00664175" w:rsidRDefault="00CE65A0" w:rsidP="00AE7EBA">
      <w:pPr>
        <w:pStyle w:val="ListParagraph"/>
        <w:numPr>
          <w:ilvl w:val="0"/>
          <w:numId w:val="23"/>
        </w:numPr>
        <w:spacing w:line="276" w:lineRule="auto"/>
        <w:jc w:val="both"/>
      </w:pPr>
      <w:proofErr w:type="spellStart"/>
      <w:r w:rsidRPr="00664175">
        <w:t>Fletëpalosje</w:t>
      </w:r>
      <w:proofErr w:type="spellEnd"/>
      <w:r w:rsidRPr="00664175">
        <w:t xml:space="preserve"> </w:t>
      </w:r>
      <w:proofErr w:type="spellStart"/>
      <w:r w:rsidRPr="00664175">
        <w:t>të</w:t>
      </w:r>
      <w:proofErr w:type="spellEnd"/>
      <w:r w:rsidRPr="00664175">
        <w:t xml:space="preserve"> </w:t>
      </w:r>
      <w:proofErr w:type="spellStart"/>
      <w:r w:rsidRPr="00664175">
        <w:t>komisioneve</w:t>
      </w:r>
      <w:proofErr w:type="spellEnd"/>
      <w:r w:rsidRPr="00664175">
        <w:t xml:space="preserve">   </w:t>
      </w:r>
      <w:proofErr w:type="spellStart"/>
      <w:r w:rsidRPr="00664175">
        <w:t>parlamentare</w:t>
      </w:r>
      <w:proofErr w:type="spellEnd"/>
    </w:p>
    <w:p w:rsidR="00CE65A0" w:rsidRPr="00664175" w:rsidRDefault="00CE65A0" w:rsidP="00AE7EBA">
      <w:pPr>
        <w:pStyle w:val="ListParagraph"/>
        <w:numPr>
          <w:ilvl w:val="0"/>
          <w:numId w:val="23"/>
        </w:numPr>
        <w:spacing w:line="276" w:lineRule="auto"/>
        <w:jc w:val="both"/>
      </w:pPr>
      <w:proofErr w:type="spellStart"/>
      <w:r w:rsidRPr="00664175">
        <w:t>Fletëpalosje</w:t>
      </w:r>
      <w:proofErr w:type="spellEnd"/>
      <w:r w:rsidRPr="00664175">
        <w:t xml:space="preserve"> </w:t>
      </w:r>
      <w:proofErr w:type="spellStart"/>
      <w:r w:rsidRPr="00664175">
        <w:t>të</w:t>
      </w:r>
      <w:proofErr w:type="spellEnd"/>
      <w:r w:rsidRPr="00664175">
        <w:t xml:space="preserve"> 100-vjetorit </w:t>
      </w:r>
      <w:proofErr w:type="spellStart"/>
      <w:r w:rsidRPr="00664175">
        <w:t>të</w:t>
      </w:r>
      <w:proofErr w:type="spellEnd"/>
      <w:r w:rsidRPr="00664175">
        <w:t xml:space="preserve"> </w:t>
      </w:r>
      <w:proofErr w:type="spellStart"/>
      <w:r w:rsidRPr="00664175">
        <w:t>parlamentit</w:t>
      </w:r>
      <w:proofErr w:type="spellEnd"/>
      <w:r w:rsidRPr="00664175">
        <w:t xml:space="preserve">   </w:t>
      </w:r>
    </w:p>
    <w:p w:rsidR="00CE65A0" w:rsidRPr="00664175" w:rsidRDefault="00CE65A0" w:rsidP="00AE7EBA">
      <w:pPr>
        <w:pStyle w:val="ListParagraph"/>
        <w:numPr>
          <w:ilvl w:val="0"/>
          <w:numId w:val="23"/>
        </w:numPr>
        <w:spacing w:line="276" w:lineRule="auto"/>
        <w:jc w:val="both"/>
      </w:pPr>
      <w:proofErr w:type="spellStart"/>
      <w:r w:rsidRPr="00664175">
        <w:t>Fletëpalosje</w:t>
      </w:r>
      <w:proofErr w:type="spellEnd"/>
      <w:r w:rsidRPr="00664175">
        <w:t xml:space="preserve"> </w:t>
      </w:r>
      <w:proofErr w:type="spellStart"/>
      <w:r w:rsidRPr="00664175">
        <w:t>të</w:t>
      </w:r>
      <w:proofErr w:type="spellEnd"/>
      <w:r w:rsidRPr="00664175">
        <w:t xml:space="preserve"> </w:t>
      </w:r>
      <w:proofErr w:type="spellStart"/>
      <w:r w:rsidRPr="00664175">
        <w:t>Kuvendit</w:t>
      </w:r>
      <w:proofErr w:type="spellEnd"/>
      <w:r w:rsidRPr="00664175">
        <w:t xml:space="preserve">                              </w:t>
      </w:r>
    </w:p>
    <w:p w:rsidR="00CE65A0" w:rsidRPr="00664175" w:rsidRDefault="00CE65A0" w:rsidP="00AE7EBA">
      <w:pPr>
        <w:pStyle w:val="ListParagraph"/>
        <w:numPr>
          <w:ilvl w:val="0"/>
          <w:numId w:val="23"/>
        </w:numPr>
        <w:spacing w:line="276" w:lineRule="auto"/>
        <w:jc w:val="both"/>
      </w:pPr>
      <w:proofErr w:type="spellStart"/>
      <w:r w:rsidRPr="00664175">
        <w:t>Fletëpalosje</w:t>
      </w:r>
      <w:proofErr w:type="spellEnd"/>
      <w:r w:rsidRPr="00664175">
        <w:t xml:space="preserve"> </w:t>
      </w:r>
      <w:proofErr w:type="spellStart"/>
      <w:r w:rsidRPr="00664175">
        <w:t>për</w:t>
      </w:r>
      <w:proofErr w:type="spellEnd"/>
      <w:r w:rsidRPr="00664175">
        <w:t xml:space="preserve"> </w:t>
      </w:r>
      <w:proofErr w:type="spellStart"/>
      <w:r w:rsidRPr="00664175">
        <w:t>Kërkimin</w:t>
      </w:r>
      <w:proofErr w:type="spellEnd"/>
      <w:r w:rsidRPr="00664175">
        <w:t xml:space="preserve"> </w:t>
      </w:r>
      <w:proofErr w:type="spellStart"/>
      <w:r w:rsidRPr="00664175">
        <w:t>Shkencor</w:t>
      </w:r>
      <w:proofErr w:type="spellEnd"/>
      <w:r w:rsidRPr="00664175">
        <w:t xml:space="preserve"> </w:t>
      </w:r>
      <w:proofErr w:type="spellStart"/>
      <w:r w:rsidRPr="00664175">
        <w:t>dhe</w:t>
      </w:r>
      <w:proofErr w:type="spellEnd"/>
      <w:r w:rsidRPr="00664175">
        <w:t xml:space="preserve"> </w:t>
      </w:r>
      <w:proofErr w:type="spellStart"/>
      <w:r w:rsidRPr="00664175">
        <w:t>Bibliotekën</w:t>
      </w:r>
      <w:proofErr w:type="spellEnd"/>
      <w:r w:rsidRPr="00664175">
        <w:t xml:space="preserve">  </w:t>
      </w:r>
    </w:p>
    <w:p w:rsidR="00CE65A0" w:rsidRPr="00664175" w:rsidRDefault="00CE65A0" w:rsidP="00664175">
      <w:pPr>
        <w:ind w:firstLine="851"/>
        <w:jc w:val="both"/>
        <w:rPr>
          <w:rFonts w:ascii="Times New Roman" w:hAnsi="Times New Roman"/>
          <w:sz w:val="24"/>
          <w:szCs w:val="24"/>
        </w:rPr>
      </w:pPr>
      <w:r w:rsidRPr="00664175">
        <w:rPr>
          <w:rFonts w:ascii="Times New Roman" w:hAnsi="Times New Roman"/>
          <w:sz w:val="24"/>
          <w:szCs w:val="24"/>
        </w:rPr>
        <w:t xml:space="preserve">        </w:t>
      </w:r>
    </w:p>
    <w:p w:rsidR="00CE65A0" w:rsidRPr="00664175" w:rsidRDefault="00CE65A0" w:rsidP="00664175">
      <w:pPr>
        <w:ind w:firstLine="851"/>
        <w:jc w:val="both"/>
        <w:rPr>
          <w:rFonts w:ascii="Times New Roman" w:hAnsi="Times New Roman"/>
          <w:sz w:val="24"/>
          <w:szCs w:val="24"/>
        </w:rPr>
      </w:pPr>
      <w:r w:rsidRPr="00664175">
        <w:rPr>
          <w:rFonts w:ascii="Times New Roman" w:hAnsi="Times New Roman"/>
          <w:sz w:val="24"/>
          <w:szCs w:val="24"/>
        </w:rPr>
        <w:t xml:space="preserve">Sektori i Botimeve Parlamentare ka kryer me sukses të gjitha kërkesat e parashtruara nga administrata e Kuvendit për redaktimin e materialeve të ndryshime.  </w:t>
      </w:r>
    </w:p>
    <w:p w:rsidR="00CE65A0" w:rsidRPr="00664175" w:rsidRDefault="00CE65A0" w:rsidP="00664175">
      <w:pPr>
        <w:ind w:firstLine="851"/>
        <w:jc w:val="both"/>
        <w:rPr>
          <w:rFonts w:ascii="Times New Roman" w:hAnsi="Times New Roman"/>
          <w:sz w:val="24"/>
          <w:szCs w:val="24"/>
        </w:rPr>
      </w:pPr>
      <w:r w:rsidRPr="00664175">
        <w:rPr>
          <w:rFonts w:ascii="Times New Roman" w:hAnsi="Times New Roman"/>
          <w:sz w:val="24"/>
          <w:szCs w:val="24"/>
        </w:rPr>
        <w:t xml:space="preserve">Gjithashtu Sektori i Botimeve Parlamentare ka ideuar dhe realizuar kopertina cilësore të botimeve të parashikuara për vitin 2019, botime të Bibliotekës dhe Kërkimit Shkencor dhe raporte për veprimtarinë e komisioneve të Kuvendit. </w:t>
      </w:r>
    </w:p>
    <w:p w:rsidR="00CE65A0" w:rsidRDefault="00CE65A0" w:rsidP="00BC3E83">
      <w:pPr>
        <w:ind w:firstLine="851"/>
        <w:jc w:val="both"/>
        <w:rPr>
          <w:rFonts w:ascii="Times New Roman" w:hAnsi="Times New Roman"/>
          <w:sz w:val="24"/>
          <w:szCs w:val="24"/>
        </w:rPr>
      </w:pPr>
      <w:r w:rsidRPr="00664175">
        <w:rPr>
          <w:rFonts w:ascii="Times New Roman" w:hAnsi="Times New Roman"/>
          <w:sz w:val="24"/>
          <w:szCs w:val="24"/>
        </w:rPr>
        <w:t>Është punuar paralelisht për ideimin dhe hartimin e botimeve të reja për vitin 2020.</w:t>
      </w:r>
      <w:bookmarkEnd w:id="1"/>
    </w:p>
    <w:p w:rsidR="00BC3E83" w:rsidRPr="00BC3E83" w:rsidRDefault="00BC3E83" w:rsidP="00BC3E83">
      <w:pPr>
        <w:ind w:firstLine="851"/>
        <w:jc w:val="both"/>
        <w:rPr>
          <w:rFonts w:ascii="Times New Roman" w:hAnsi="Times New Roman"/>
          <w:sz w:val="24"/>
          <w:szCs w:val="24"/>
        </w:rPr>
      </w:pPr>
    </w:p>
    <w:p w:rsidR="00CE65A0" w:rsidRPr="003F2879" w:rsidRDefault="00CE65A0" w:rsidP="003F2879">
      <w:pPr>
        <w:widowControl w:val="0"/>
        <w:shd w:val="clear" w:color="auto" w:fill="FFFFFF"/>
        <w:autoSpaceDE w:val="0"/>
        <w:autoSpaceDN w:val="0"/>
        <w:adjustRightInd w:val="0"/>
        <w:jc w:val="both"/>
        <w:rPr>
          <w:rFonts w:ascii="Times New Roman" w:hAnsi="Times New Roman"/>
          <w:sz w:val="24"/>
          <w:szCs w:val="24"/>
        </w:rPr>
      </w:pPr>
      <w:r w:rsidRPr="003F2879">
        <w:rPr>
          <w:rFonts w:ascii="Times New Roman" w:hAnsi="Times New Roman"/>
          <w:b/>
          <w:sz w:val="24"/>
          <w:szCs w:val="24"/>
        </w:rPr>
        <w:t>Shtypshkronja e  Kuvendit për vitin 2019</w:t>
      </w:r>
      <w:r w:rsidRPr="003F2879">
        <w:rPr>
          <w:rFonts w:ascii="Times New Roman" w:hAnsi="Times New Roman"/>
          <w:sz w:val="24"/>
          <w:szCs w:val="24"/>
        </w:rPr>
        <w:t xml:space="preserve">      </w:t>
      </w:r>
    </w:p>
    <w:p w:rsidR="00CE65A0" w:rsidRPr="000B3D95" w:rsidRDefault="00CE65A0" w:rsidP="00AE7EBA">
      <w:pPr>
        <w:pStyle w:val="ListParagraph"/>
        <w:numPr>
          <w:ilvl w:val="0"/>
          <w:numId w:val="24"/>
        </w:numPr>
        <w:jc w:val="both"/>
      </w:pPr>
      <w:r w:rsidRPr="000B3D95">
        <w:t>Përfundimi i librit  “Punime të Kuvendit” 2017, nr.4, (tirazhi 100)</w:t>
      </w:r>
    </w:p>
    <w:p w:rsidR="00CE65A0" w:rsidRPr="000B3D95" w:rsidRDefault="00CE65A0" w:rsidP="00AE7EBA">
      <w:pPr>
        <w:pStyle w:val="ListParagraph"/>
        <w:numPr>
          <w:ilvl w:val="0"/>
          <w:numId w:val="24"/>
        </w:numPr>
        <w:jc w:val="both"/>
      </w:pPr>
      <w:r w:rsidRPr="000B3D95">
        <w:t>Përfundimi i librit  “Punime të Kuvendit” 2017, nr.5 (tirazhi 100)</w:t>
      </w:r>
    </w:p>
    <w:p w:rsidR="00CE65A0" w:rsidRPr="000B3D95" w:rsidRDefault="00CE65A0" w:rsidP="00AE7EBA">
      <w:pPr>
        <w:pStyle w:val="ListParagraph"/>
        <w:numPr>
          <w:ilvl w:val="0"/>
          <w:numId w:val="24"/>
        </w:numPr>
        <w:jc w:val="both"/>
      </w:pPr>
      <w:r w:rsidRPr="000B3D95">
        <w:t>Përfundimi i librit  Punime të Kuvendit 2017, nr.6 (tirazhi 100)</w:t>
      </w:r>
    </w:p>
    <w:p w:rsidR="00CE65A0" w:rsidRPr="000B3D95" w:rsidRDefault="00CE65A0" w:rsidP="00AE7EBA">
      <w:pPr>
        <w:pStyle w:val="ListParagraph"/>
        <w:numPr>
          <w:ilvl w:val="0"/>
          <w:numId w:val="24"/>
        </w:numPr>
        <w:jc w:val="both"/>
      </w:pPr>
      <w:r w:rsidRPr="000B3D95">
        <w:t xml:space="preserve">Perfundimi i “Rregullores së Kuvendit të Republikës së Shqipërisë”, </w:t>
      </w:r>
      <w:proofErr w:type="gramStart"/>
      <w:r w:rsidRPr="000B3D95">
        <w:t>( shtypur</w:t>
      </w:r>
      <w:proofErr w:type="gramEnd"/>
      <w:r w:rsidRPr="000B3D95">
        <w:t xml:space="preserve"> , prerje, paketim dhe shpërndarje), copë 200.</w:t>
      </w:r>
    </w:p>
    <w:p w:rsidR="00CE65A0" w:rsidRPr="000B3D95" w:rsidRDefault="00CE65A0" w:rsidP="00AE7EBA">
      <w:pPr>
        <w:pStyle w:val="ListParagraph"/>
        <w:numPr>
          <w:ilvl w:val="0"/>
          <w:numId w:val="24"/>
        </w:numPr>
        <w:jc w:val="both"/>
      </w:pPr>
      <w:r w:rsidRPr="000B3D95">
        <w:t>Lidhje me spirale “Rregullorja e Kuvendit të Shqipërisë”, (e përditësuar),  copë150</w:t>
      </w:r>
    </w:p>
    <w:p w:rsidR="00CE65A0" w:rsidRPr="000B3D95" w:rsidRDefault="00CE65A0" w:rsidP="00AE7EBA">
      <w:pPr>
        <w:pStyle w:val="ListParagraph"/>
        <w:numPr>
          <w:ilvl w:val="0"/>
          <w:numId w:val="24"/>
        </w:numPr>
        <w:jc w:val="both"/>
      </w:pPr>
      <w:r w:rsidRPr="000B3D95">
        <w:t>Prerje dhe ngjitje të gazetave, Integrimi , RD  (  janar –dhjetor 2018)</w:t>
      </w:r>
    </w:p>
    <w:p w:rsidR="00CE65A0" w:rsidRPr="000B3D95" w:rsidRDefault="00CE65A0" w:rsidP="00AE7EBA">
      <w:pPr>
        <w:pStyle w:val="ListParagraph"/>
        <w:numPr>
          <w:ilvl w:val="0"/>
          <w:numId w:val="24"/>
        </w:numPr>
        <w:jc w:val="both"/>
      </w:pPr>
      <w:r w:rsidRPr="000B3D95">
        <w:t>Lidhje me spirale për zyrën e Sekretarit Përgjithshëm (copë 45 )</w:t>
      </w:r>
    </w:p>
    <w:p w:rsidR="00CE65A0" w:rsidRPr="000B3D95" w:rsidRDefault="00CE65A0" w:rsidP="00AE7EBA">
      <w:pPr>
        <w:pStyle w:val="ListParagraph"/>
        <w:numPr>
          <w:ilvl w:val="0"/>
          <w:numId w:val="24"/>
        </w:numPr>
        <w:jc w:val="both"/>
      </w:pPr>
      <w:r w:rsidRPr="000B3D95">
        <w:t>Lidhje me spirale të materialeve nga  Drejtoria e Mardhënieve me Jashtë, (copë185)</w:t>
      </w:r>
    </w:p>
    <w:p w:rsidR="00CE65A0" w:rsidRPr="000B3D95" w:rsidRDefault="00CE65A0" w:rsidP="00AE7EBA">
      <w:pPr>
        <w:pStyle w:val="ListParagraph"/>
        <w:numPr>
          <w:ilvl w:val="0"/>
          <w:numId w:val="24"/>
        </w:numPr>
        <w:jc w:val="both"/>
      </w:pPr>
      <w:r w:rsidRPr="000B3D95">
        <w:t>Lidhje me spirale nga Drejtoria e Seancave plenare (copë 80)</w:t>
      </w:r>
    </w:p>
    <w:p w:rsidR="00CE65A0" w:rsidRPr="000B3D95" w:rsidRDefault="00CE65A0" w:rsidP="00AE7EBA">
      <w:pPr>
        <w:pStyle w:val="ListParagraph"/>
        <w:numPr>
          <w:ilvl w:val="0"/>
          <w:numId w:val="24"/>
        </w:numPr>
        <w:jc w:val="both"/>
      </w:pPr>
      <w:r w:rsidRPr="000B3D95">
        <w:lastRenderedPageBreak/>
        <w:t>Lidhje me spirale të materialeve të stafit të Kabinetit të Kryetarit, (copë 32)</w:t>
      </w:r>
    </w:p>
    <w:p w:rsidR="00CE65A0" w:rsidRPr="000B3D95" w:rsidRDefault="00CE65A0" w:rsidP="00AE7EBA">
      <w:pPr>
        <w:pStyle w:val="ListParagraph"/>
        <w:numPr>
          <w:ilvl w:val="0"/>
          <w:numId w:val="24"/>
        </w:numPr>
        <w:jc w:val="both"/>
      </w:pPr>
      <w:r w:rsidRPr="000B3D95">
        <w:t>Lidhje me spirale për Drejtorinë e Financës, ( copë 120)</w:t>
      </w:r>
    </w:p>
    <w:p w:rsidR="00CE65A0" w:rsidRPr="000B3D95" w:rsidRDefault="00CE65A0" w:rsidP="00AE7EBA">
      <w:pPr>
        <w:pStyle w:val="ListParagraph"/>
        <w:numPr>
          <w:ilvl w:val="0"/>
          <w:numId w:val="24"/>
        </w:numPr>
        <w:jc w:val="both"/>
      </w:pPr>
      <w:r w:rsidRPr="000B3D95">
        <w:t>Lidhje me spirale për komisionet parlamentare (copë175)</w:t>
      </w:r>
    </w:p>
    <w:p w:rsidR="00CE65A0" w:rsidRPr="000B3D95" w:rsidRDefault="00CE65A0" w:rsidP="00AE7EBA">
      <w:pPr>
        <w:pStyle w:val="ListParagraph"/>
        <w:numPr>
          <w:ilvl w:val="0"/>
          <w:numId w:val="24"/>
        </w:numPr>
        <w:jc w:val="both"/>
      </w:pPr>
      <w:r w:rsidRPr="000B3D95">
        <w:t>Lidhje me spirale për Zyrën e Projekteve (copë 104)</w:t>
      </w:r>
    </w:p>
    <w:p w:rsidR="00CE65A0" w:rsidRPr="000B3D95" w:rsidRDefault="00CE65A0" w:rsidP="00AE7EBA">
      <w:pPr>
        <w:pStyle w:val="ListParagraph"/>
        <w:numPr>
          <w:ilvl w:val="0"/>
          <w:numId w:val="24"/>
        </w:numPr>
        <w:jc w:val="both"/>
      </w:pPr>
      <w:r w:rsidRPr="000B3D95">
        <w:t>Lidhje me spirale për Bibliotekën (copë 60)</w:t>
      </w:r>
    </w:p>
    <w:p w:rsidR="00CE65A0" w:rsidRPr="000B3D95" w:rsidRDefault="00CE65A0" w:rsidP="00AE7EBA">
      <w:pPr>
        <w:pStyle w:val="ListParagraph"/>
        <w:numPr>
          <w:ilvl w:val="0"/>
          <w:numId w:val="24"/>
        </w:numPr>
        <w:jc w:val="both"/>
      </w:pPr>
      <w:r w:rsidRPr="000B3D95">
        <w:t>Punuar në shtypshkronjë palosje, qepje, prerje (Kodi i Sjelljes së Deputetit) copë100</w:t>
      </w:r>
    </w:p>
    <w:p w:rsidR="00CE65A0" w:rsidRPr="000B3D95" w:rsidRDefault="00CE65A0" w:rsidP="00AE7EBA">
      <w:pPr>
        <w:pStyle w:val="ListParagraph"/>
        <w:numPr>
          <w:ilvl w:val="0"/>
          <w:numId w:val="24"/>
        </w:numPr>
        <w:jc w:val="both"/>
      </w:pPr>
      <w:r w:rsidRPr="000B3D95">
        <w:t>Paketim dhe shpërndarje e librit “Reforma në sistemin e drejtësisë” vëllimi 1(pjesa 1, pjesa 2), copë 200</w:t>
      </w:r>
    </w:p>
    <w:p w:rsidR="00CE65A0" w:rsidRPr="000B3D95" w:rsidRDefault="00CE65A0" w:rsidP="00AE7EBA">
      <w:pPr>
        <w:pStyle w:val="ListParagraph"/>
        <w:numPr>
          <w:ilvl w:val="0"/>
          <w:numId w:val="24"/>
        </w:numPr>
        <w:jc w:val="both"/>
      </w:pPr>
      <w:r w:rsidRPr="000B3D95">
        <w:t>Paketim dhe shpërndarje e librit “Reforma në sistemin e drejtësisë” vëllimi 2 (pjesa 1, pjesa 2)</w:t>
      </w:r>
    </w:p>
    <w:p w:rsidR="00CE65A0" w:rsidRPr="000B3D95" w:rsidRDefault="00CE65A0" w:rsidP="00AE7EBA">
      <w:pPr>
        <w:pStyle w:val="ListParagraph"/>
        <w:numPr>
          <w:ilvl w:val="0"/>
          <w:numId w:val="24"/>
        </w:numPr>
        <w:jc w:val="both"/>
      </w:pPr>
      <w:r w:rsidRPr="000B3D95">
        <w:t>Paketim dhe shpërndarje “Punime të Kuvendit</w:t>
      </w:r>
      <w:proofErr w:type="gramStart"/>
      <w:r w:rsidRPr="000B3D95">
        <w:t>”  viti</w:t>
      </w:r>
      <w:proofErr w:type="gramEnd"/>
      <w:r w:rsidRPr="000B3D95">
        <w:t xml:space="preserve"> 2017, nr.3, nr.4, nr.5, nr.6.</w:t>
      </w:r>
    </w:p>
    <w:p w:rsidR="00CE65A0" w:rsidRPr="000B3D95" w:rsidRDefault="00CE65A0" w:rsidP="00AE7EBA">
      <w:pPr>
        <w:pStyle w:val="ListParagraph"/>
        <w:numPr>
          <w:ilvl w:val="0"/>
          <w:numId w:val="24"/>
        </w:numPr>
        <w:jc w:val="both"/>
      </w:pPr>
      <w:r w:rsidRPr="000B3D95">
        <w:t>Prerje të punimeve si ftesa, kartëvizita, etj.</w:t>
      </w:r>
    </w:p>
    <w:p w:rsidR="00EF6DF5" w:rsidRPr="00AA0645" w:rsidRDefault="00EF6DF5" w:rsidP="00E04092">
      <w:pPr>
        <w:jc w:val="both"/>
        <w:rPr>
          <w:rFonts w:ascii="Times New Roman" w:hAnsi="Times New Roman"/>
          <w:sz w:val="24"/>
          <w:szCs w:val="24"/>
        </w:rPr>
      </w:pPr>
    </w:p>
    <w:p w:rsidR="00C55DE1" w:rsidRPr="00AA0645" w:rsidRDefault="00C55DE1" w:rsidP="00025819">
      <w:pPr>
        <w:spacing w:after="0"/>
        <w:jc w:val="both"/>
        <w:rPr>
          <w:rFonts w:ascii="Times New Roman" w:eastAsia="Times New Roman" w:hAnsi="Times New Roman"/>
          <w:sz w:val="24"/>
          <w:szCs w:val="24"/>
        </w:rPr>
      </w:pPr>
    </w:p>
    <w:p w:rsidR="0084384B" w:rsidRPr="00AA0645" w:rsidRDefault="008D7298" w:rsidP="00B32923">
      <w:pPr>
        <w:pStyle w:val="ListParagraph"/>
        <w:numPr>
          <w:ilvl w:val="0"/>
          <w:numId w:val="2"/>
        </w:numPr>
        <w:spacing w:line="276" w:lineRule="auto"/>
        <w:jc w:val="both"/>
        <w:rPr>
          <w:b/>
          <w:bCs/>
          <w:lang w:val="sq-AL"/>
        </w:rPr>
      </w:pPr>
      <w:r w:rsidRPr="00AA0645">
        <w:rPr>
          <w:b/>
          <w:u w:val="single"/>
          <w:lang w:val="sq-AL"/>
        </w:rPr>
        <w:t>Obj</w:t>
      </w:r>
      <w:r w:rsidR="0084384B" w:rsidRPr="00AA0645">
        <w:rPr>
          <w:b/>
          <w:u w:val="single"/>
          <w:lang w:val="sq-AL"/>
        </w:rPr>
        <w:t xml:space="preserve">ektivi </w:t>
      </w:r>
      <w:r w:rsidRPr="00AA0645">
        <w:rPr>
          <w:b/>
          <w:u w:val="single"/>
          <w:lang w:val="sq-AL"/>
        </w:rPr>
        <w:t>V:</w:t>
      </w:r>
      <w:r w:rsidRPr="00AA0645">
        <w:rPr>
          <w:lang w:val="sq-AL"/>
        </w:rPr>
        <w:t xml:space="preserve"> </w:t>
      </w:r>
      <w:r w:rsidR="0084384B" w:rsidRPr="00AA0645">
        <w:rPr>
          <w:b/>
          <w:bCs/>
          <w:i/>
          <w:lang w:val="sq-AL"/>
        </w:rPr>
        <w:t>Të garantojë qëndrimin e deputetë</w:t>
      </w:r>
      <w:r w:rsidR="00025819" w:rsidRPr="00AA0645">
        <w:rPr>
          <w:b/>
          <w:bCs/>
          <w:i/>
          <w:lang w:val="sq-AL"/>
        </w:rPr>
        <w:t xml:space="preserve">ve </w:t>
      </w:r>
      <w:r w:rsidR="0084384B" w:rsidRPr="00AA0645">
        <w:rPr>
          <w:b/>
          <w:bCs/>
          <w:i/>
          <w:lang w:val="sq-AL"/>
        </w:rPr>
        <w:t>sa më pranë zgjedhë</w:t>
      </w:r>
      <w:r w:rsidR="00025819" w:rsidRPr="00AA0645">
        <w:rPr>
          <w:b/>
          <w:bCs/>
          <w:i/>
          <w:lang w:val="sq-AL"/>
        </w:rPr>
        <w:t>sve</w:t>
      </w:r>
      <w:r w:rsidR="0084384B" w:rsidRPr="00AA0645">
        <w:rPr>
          <w:b/>
          <w:bCs/>
          <w:i/>
          <w:lang w:val="sq-AL"/>
        </w:rPr>
        <w:t xml:space="preserve"> duke mundësuar  hapjen e zyrave  në të gjithë zonat  zgjedhore.</w:t>
      </w:r>
    </w:p>
    <w:p w:rsidR="005B639D" w:rsidRPr="00AA0645" w:rsidRDefault="0084384B" w:rsidP="00025819">
      <w:pPr>
        <w:spacing w:after="0"/>
        <w:jc w:val="both"/>
        <w:rPr>
          <w:rFonts w:ascii="Times New Roman" w:hAnsi="Times New Roman"/>
          <w:b/>
          <w:sz w:val="24"/>
          <w:szCs w:val="24"/>
        </w:rPr>
      </w:pPr>
      <w:r w:rsidRPr="00AA0645">
        <w:rPr>
          <w:rFonts w:ascii="Times New Roman" w:hAnsi="Times New Roman"/>
          <w:b/>
          <w:sz w:val="24"/>
          <w:szCs w:val="24"/>
        </w:rPr>
        <w:t xml:space="preserve"> </w:t>
      </w:r>
    </w:p>
    <w:p w:rsidR="00CE4873" w:rsidRPr="00AA0645" w:rsidRDefault="001A26D7" w:rsidP="00CE4873">
      <w:pPr>
        <w:jc w:val="both"/>
        <w:rPr>
          <w:rFonts w:ascii="Times New Roman" w:hAnsi="Times New Roman"/>
          <w:sz w:val="24"/>
          <w:szCs w:val="24"/>
        </w:rPr>
      </w:pPr>
      <w:r w:rsidRPr="00AA0645">
        <w:rPr>
          <w:rFonts w:ascii="Times New Roman" w:hAnsi="Times New Roman"/>
          <w:sz w:val="24"/>
          <w:szCs w:val="24"/>
        </w:rPr>
        <w:t xml:space="preserve">Për realizimin e këtij objektivi, Kuvendi </w:t>
      </w:r>
      <w:r w:rsidR="00887E93">
        <w:rPr>
          <w:rFonts w:ascii="Times New Roman" w:hAnsi="Times New Roman"/>
          <w:sz w:val="24"/>
          <w:szCs w:val="24"/>
        </w:rPr>
        <w:t xml:space="preserve"> vazhdon komunikimin </w:t>
      </w:r>
      <w:r w:rsidRPr="00AA0645">
        <w:rPr>
          <w:rFonts w:ascii="Times New Roman" w:hAnsi="Times New Roman"/>
          <w:sz w:val="24"/>
          <w:szCs w:val="24"/>
        </w:rPr>
        <w:t xml:space="preserve"> me Prefektuara dhe Bashki për të krijuar mundësinë e hapjes së zyrave  </w:t>
      </w:r>
      <w:r w:rsidR="00887E93">
        <w:rPr>
          <w:rFonts w:ascii="Times New Roman" w:hAnsi="Times New Roman"/>
          <w:sz w:val="24"/>
          <w:szCs w:val="24"/>
        </w:rPr>
        <w:t xml:space="preserve"> t</w:t>
      </w:r>
      <w:r w:rsidR="00CE4873">
        <w:rPr>
          <w:rFonts w:ascii="Times New Roman" w:hAnsi="Times New Roman"/>
          <w:sz w:val="24"/>
          <w:szCs w:val="24"/>
        </w:rPr>
        <w:t>ë</w:t>
      </w:r>
      <w:r w:rsidR="00887E93">
        <w:rPr>
          <w:rFonts w:ascii="Times New Roman" w:hAnsi="Times New Roman"/>
          <w:sz w:val="24"/>
          <w:szCs w:val="24"/>
        </w:rPr>
        <w:t xml:space="preserve"> reja p</w:t>
      </w:r>
      <w:r w:rsidR="00CE4873">
        <w:rPr>
          <w:rFonts w:ascii="Times New Roman" w:hAnsi="Times New Roman"/>
          <w:sz w:val="24"/>
          <w:szCs w:val="24"/>
        </w:rPr>
        <w:t>ë</w:t>
      </w:r>
      <w:r w:rsidR="00887E93">
        <w:rPr>
          <w:rFonts w:ascii="Times New Roman" w:hAnsi="Times New Roman"/>
          <w:sz w:val="24"/>
          <w:szCs w:val="24"/>
        </w:rPr>
        <w:t>r   deputetet</w:t>
      </w:r>
      <w:r w:rsidRPr="00AA0645">
        <w:rPr>
          <w:rFonts w:ascii="Times New Roman" w:hAnsi="Times New Roman"/>
          <w:sz w:val="24"/>
          <w:szCs w:val="24"/>
        </w:rPr>
        <w:t xml:space="preserve"> .</w:t>
      </w:r>
      <w:r w:rsidR="00887E93">
        <w:rPr>
          <w:rFonts w:ascii="Times New Roman" w:hAnsi="Times New Roman"/>
          <w:sz w:val="24"/>
          <w:szCs w:val="24"/>
        </w:rPr>
        <w:t xml:space="preserve"> Ndryshimet q</w:t>
      </w:r>
      <w:r w:rsidR="00CE4873">
        <w:rPr>
          <w:rFonts w:ascii="Times New Roman" w:hAnsi="Times New Roman"/>
          <w:sz w:val="24"/>
          <w:szCs w:val="24"/>
        </w:rPr>
        <w:t>ë</w:t>
      </w:r>
      <w:r w:rsidR="00887E93">
        <w:rPr>
          <w:rFonts w:ascii="Times New Roman" w:hAnsi="Times New Roman"/>
          <w:sz w:val="24"/>
          <w:szCs w:val="24"/>
        </w:rPr>
        <w:t xml:space="preserve"> ndodhen n</w:t>
      </w:r>
      <w:r w:rsidR="00CE4873">
        <w:rPr>
          <w:rFonts w:ascii="Times New Roman" w:hAnsi="Times New Roman"/>
          <w:sz w:val="24"/>
          <w:szCs w:val="24"/>
        </w:rPr>
        <w:t>ë</w:t>
      </w:r>
      <w:r w:rsidR="00887E93">
        <w:rPr>
          <w:rFonts w:ascii="Times New Roman" w:hAnsi="Times New Roman"/>
          <w:sz w:val="24"/>
          <w:szCs w:val="24"/>
        </w:rPr>
        <w:t xml:space="preserve"> Kuvend n</w:t>
      </w:r>
      <w:r w:rsidR="00CE4873">
        <w:rPr>
          <w:rFonts w:ascii="Times New Roman" w:hAnsi="Times New Roman"/>
          <w:sz w:val="24"/>
          <w:szCs w:val="24"/>
        </w:rPr>
        <w:t>ë</w:t>
      </w:r>
      <w:r w:rsidR="00887E93">
        <w:rPr>
          <w:rFonts w:ascii="Times New Roman" w:hAnsi="Times New Roman"/>
          <w:sz w:val="24"/>
          <w:szCs w:val="24"/>
        </w:rPr>
        <w:t xml:space="preserve"> lidhje me grupet paralametare</w:t>
      </w:r>
      <w:r w:rsidR="00CE4873">
        <w:rPr>
          <w:rFonts w:ascii="Times New Roman" w:hAnsi="Times New Roman"/>
          <w:sz w:val="24"/>
          <w:szCs w:val="24"/>
        </w:rPr>
        <w:t xml:space="preserve"> për shkak </w:t>
      </w:r>
      <w:r w:rsidR="00887E93">
        <w:rPr>
          <w:rFonts w:ascii="Times New Roman" w:hAnsi="Times New Roman"/>
          <w:sz w:val="24"/>
          <w:szCs w:val="24"/>
        </w:rPr>
        <w:t xml:space="preserve"> t</w:t>
      </w:r>
      <w:r w:rsidR="00CE4873">
        <w:rPr>
          <w:rFonts w:ascii="Times New Roman" w:hAnsi="Times New Roman"/>
          <w:sz w:val="24"/>
          <w:szCs w:val="24"/>
        </w:rPr>
        <w:t>ë</w:t>
      </w:r>
      <w:r w:rsidR="00887E93">
        <w:rPr>
          <w:rFonts w:ascii="Times New Roman" w:hAnsi="Times New Roman"/>
          <w:sz w:val="24"/>
          <w:szCs w:val="24"/>
        </w:rPr>
        <w:t xml:space="preserve">  dor</w:t>
      </w:r>
      <w:r w:rsidR="00CE4873">
        <w:rPr>
          <w:rFonts w:ascii="Times New Roman" w:hAnsi="Times New Roman"/>
          <w:sz w:val="24"/>
          <w:szCs w:val="24"/>
        </w:rPr>
        <w:t>ë</w:t>
      </w:r>
      <w:r w:rsidR="00887E93">
        <w:rPr>
          <w:rFonts w:ascii="Times New Roman" w:hAnsi="Times New Roman"/>
          <w:sz w:val="24"/>
          <w:szCs w:val="24"/>
        </w:rPr>
        <w:t>heqjes ne muajin shkrut t</w:t>
      </w:r>
      <w:r w:rsidR="00CE4873">
        <w:rPr>
          <w:rFonts w:ascii="Times New Roman" w:hAnsi="Times New Roman"/>
          <w:sz w:val="24"/>
          <w:szCs w:val="24"/>
        </w:rPr>
        <w:t>ë</w:t>
      </w:r>
      <w:r w:rsidR="00887E93">
        <w:rPr>
          <w:rFonts w:ascii="Times New Roman" w:hAnsi="Times New Roman"/>
          <w:sz w:val="24"/>
          <w:szCs w:val="24"/>
        </w:rPr>
        <w:t xml:space="preserve"> vitit 2019 t</w:t>
      </w:r>
      <w:r w:rsidR="00CE4873">
        <w:rPr>
          <w:rFonts w:ascii="Times New Roman" w:hAnsi="Times New Roman"/>
          <w:sz w:val="24"/>
          <w:szCs w:val="24"/>
        </w:rPr>
        <w:t>ë</w:t>
      </w:r>
      <w:r w:rsidR="00887E93">
        <w:rPr>
          <w:rFonts w:ascii="Times New Roman" w:hAnsi="Times New Roman"/>
          <w:sz w:val="24"/>
          <w:szCs w:val="24"/>
        </w:rPr>
        <w:t xml:space="preserve"> deputeteve  t</w:t>
      </w:r>
      <w:r w:rsidR="00CE4873">
        <w:rPr>
          <w:rFonts w:ascii="Times New Roman" w:hAnsi="Times New Roman"/>
          <w:sz w:val="24"/>
          <w:szCs w:val="24"/>
        </w:rPr>
        <w:t>ë</w:t>
      </w:r>
      <w:r w:rsidR="00887E93">
        <w:rPr>
          <w:rFonts w:ascii="Times New Roman" w:hAnsi="Times New Roman"/>
          <w:sz w:val="24"/>
          <w:szCs w:val="24"/>
        </w:rPr>
        <w:t xml:space="preserve"> Paris</w:t>
      </w:r>
      <w:r w:rsidR="00CE4873">
        <w:rPr>
          <w:rFonts w:ascii="Times New Roman" w:hAnsi="Times New Roman"/>
          <w:sz w:val="24"/>
          <w:szCs w:val="24"/>
        </w:rPr>
        <w:t>ë</w:t>
      </w:r>
      <w:r w:rsidR="00887E93">
        <w:rPr>
          <w:rFonts w:ascii="Times New Roman" w:hAnsi="Times New Roman"/>
          <w:sz w:val="24"/>
          <w:szCs w:val="24"/>
        </w:rPr>
        <w:t xml:space="preserve"> Demokratike  dhe Partis</w:t>
      </w:r>
      <w:r w:rsidR="00CE4873">
        <w:rPr>
          <w:rFonts w:ascii="Times New Roman" w:hAnsi="Times New Roman"/>
          <w:sz w:val="24"/>
          <w:szCs w:val="24"/>
        </w:rPr>
        <w:t>ë</w:t>
      </w:r>
      <w:r w:rsidR="00887E93">
        <w:rPr>
          <w:rFonts w:ascii="Times New Roman" w:hAnsi="Times New Roman"/>
          <w:sz w:val="24"/>
          <w:szCs w:val="24"/>
        </w:rPr>
        <w:t xml:space="preserve"> s</w:t>
      </w:r>
      <w:r w:rsidR="00CE4873">
        <w:rPr>
          <w:rFonts w:ascii="Times New Roman" w:hAnsi="Times New Roman"/>
          <w:sz w:val="24"/>
          <w:szCs w:val="24"/>
        </w:rPr>
        <w:t>ë</w:t>
      </w:r>
      <w:r w:rsidR="00887E93">
        <w:rPr>
          <w:rFonts w:ascii="Times New Roman" w:hAnsi="Times New Roman"/>
          <w:sz w:val="24"/>
          <w:szCs w:val="24"/>
        </w:rPr>
        <w:t xml:space="preserve"> L</w:t>
      </w:r>
      <w:r w:rsidR="00CE4873">
        <w:rPr>
          <w:rFonts w:ascii="Times New Roman" w:hAnsi="Times New Roman"/>
          <w:sz w:val="24"/>
          <w:szCs w:val="24"/>
        </w:rPr>
        <w:t>ë</w:t>
      </w:r>
      <w:r w:rsidR="00887E93">
        <w:rPr>
          <w:rFonts w:ascii="Times New Roman" w:hAnsi="Times New Roman"/>
          <w:sz w:val="24"/>
          <w:szCs w:val="24"/>
        </w:rPr>
        <w:t>vizjes  Socialiste p</w:t>
      </w:r>
      <w:r w:rsidR="00CE4873">
        <w:rPr>
          <w:rFonts w:ascii="Times New Roman" w:hAnsi="Times New Roman"/>
          <w:sz w:val="24"/>
          <w:szCs w:val="24"/>
        </w:rPr>
        <w:t>ë</w:t>
      </w:r>
      <w:r w:rsidR="00887E93">
        <w:rPr>
          <w:rFonts w:ascii="Times New Roman" w:hAnsi="Times New Roman"/>
          <w:sz w:val="24"/>
          <w:szCs w:val="24"/>
        </w:rPr>
        <w:t>r Integrim, z</w:t>
      </w:r>
      <w:r w:rsidR="00CE4873">
        <w:rPr>
          <w:rFonts w:ascii="Times New Roman" w:hAnsi="Times New Roman"/>
          <w:sz w:val="24"/>
          <w:szCs w:val="24"/>
        </w:rPr>
        <w:t>ë</w:t>
      </w:r>
      <w:r w:rsidR="00887E93">
        <w:rPr>
          <w:rFonts w:ascii="Times New Roman" w:hAnsi="Times New Roman"/>
          <w:sz w:val="24"/>
          <w:szCs w:val="24"/>
        </w:rPr>
        <w:t>vend</w:t>
      </w:r>
      <w:r w:rsidR="00CE4873">
        <w:rPr>
          <w:rFonts w:ascii="Times New Roman" w:hAnsi="Times New Roman"/>
          <w:sz w:val="24"/>
          <w:szCs w:val="24"/>
        </w:rPr>
        <w:t>ë</w:t>
      </w:r>
      <w:r w:rsidR="00887E93">
        <w:rPr>
          <w:rFonts w:ascii="Times New Roman" w:hAnsi="Times New Roman"/>
          <w:sz w:val="24"/>
          <w:szCs w:val="24"/>
        </w:rPr>
        <w:t>simi me deputete   nga listat e k</w:t>
      </w:r>
      <w:r w:rsidR="00CE4873">
        <w:rPr>
          <w:rFonts w:ascii="Times New Roman" w:hAnsi="Times New Roman"/>
          <w:sz w:val="24"/>
          <w:szCs w:val="24"/>
        </w:rPr>
        <w:t>ë</w:t>
      </w:r>
      <w:r w:rsidR="00887E93">
        <w:rPr>
          <w:rFonts w:ascii="Times New Roman" w:hAnsi="Times New Roman"/>
          <w:sz w:val="24"/>
          <w:szCs w:val="24"/>
        </w:rPr>
        <w:t xml:space="preserve">tyre partive </w:t>
      </w:r>
      <w:r w:rsidR="00CE4873">
        <w:rPr>
          <w:rFonts w:ascii="Times New Roman" w:hAnsi="Times New Roman"/>
          <w:sz w:val="24"/>
          <w:szCs w:val="24"/>
        </w:rPr>
        <w:t xml:space="preserve"> bëri  të domosdoshmerin  zëvendësimin e stafit të zyrave të deputetëve . Stafet e reja  u  emeruar me propozim të grupeve të reja parlamentar që u krijuan . Shërbimi i trejtimit të deputetëve  per vitin 2019 </w:t>
      </w:r>
      <w:r w:rsidR="00887E93">
        <w:rPr>
          <w:rFonts w:ascii="Times New Roman" w:hAnsi="Times New Roman"/>
          <w:sz w:val="24"/>
          <w:szCs w:val="24"/>
        </w:rPr>
        <w:t xml:space="preserve"> ka përfunduar emërimi i specialistëve të zyrave të deputetëve të mazhorancës dhe opozitës në 12 qarqet e vendit, përjashtuar emërimin e specialistit të zyrës së qarkut Fier për mazhorancën.</w:t>
      </w:r>
      <w:r w:rsidR="00CE4873">
        <w:rPr>
          <w:rFonts w:ascii="Times New Roman" w:hAnsi="Times New Roman"/>
          <w:sz w:val="24"/>
          <w:szCs w:val="24"/>
        </w:rPr>
        <w:t xml:space="preserve"> </w:t>
      </w:r>
      <w:r w:rsidR="00887E93">
        <w:rPr>
          <w:rFonts w:ascii="Times New Roman" w:hAnsi="Times New Roman"/>
          <w:sz w:val="24"/>
          <w:szCs w:val="24"/>
        </w:rPr>
        <w:t>Pra në total janë emëruar 23 nga 24 specialistë, me nivel page IV-a dhe III-b</w:t>
      </w:r>
    </w:p>
    <w:p w:rsidR="005B5EF7" w:rsidRPr="00AA0645" w:rsidRDefault="005B5EF7" w:rsidP="00025819">
      <w:pPr>
        <w:spacing w:after="0"/>
        <w:rPr>
          <w:rFonts w:ascii="Times New Roman" w:hAnsi="Times New Roman"/>
          <w:sz w:val="24"/>
          <w:szCs w:val="24"/>
        </w:rPr>
      </w:pPr>
      <w:r w:rsidRPr="00AA0645">
        <w:rPr>
          <w:rFonts w:ascii="Times New Roman" w:hAnsi="Times New Roman"/>
          <w:sz w:val="24"/>
          <w:szCs w:val="24"/>
        </w:rPr>
        <w:t>Bashkëlidhur formatet</w:t>
      </w:r>
      <w:r w:rsidR="001A30A9" w:rsidRPr="00AA0645">
        <w:rPr>
          <w:rFonts w:ascii="Times New Roman" w:hAnsi="Times New Roman"/>
          <w:sz w:val="24"/>
          <w:szCs w:val="24"/>
        </w:rPr>
        <w:t xml:space="preserve"> e realizimit të buxhetit </w:t>
      </w:r>
      <w:r w:rsidR="00B46A74" w:rsidRPr="00AA0645">
        <w:rPr>
          <w:rFonts w:ascii="Times New Roman" w:hAnsi="Times New Roman"/>
          <w:sz w:val="24"/>
          <w:szCs w:val="24"/>
        </w:rPr>
        <w:t>p</w:t>
      </w:r>
      <w:r w:rsidR="00252C12" w:rsidRPr="00AA0645">
        <w:rPr>
          <w:rFonts w:ascii="Times New Roman" w:hAnsi="Times New Roman"/>
          <w:sz w:val="24"/>
          <w:szCs w:val="24"/>
        </w:rPr>
        <w:t>ë</w:t>
      </w:r>
      <w:r w:rsidR="00B46A74" w:rsidRPr="00AA0645">
        <w:rPr>
          <w:rFonts w:ascii="Times New Roman" w:hAnsi="Times New Roman"/>
          <w:sz w:val="24"/>
          <w:szCs w:val="24"/>
        </w:rPr>
        <w:t>r vitin 201</w:t>
      </w:r>
      <w:r w:rsidR="00B92F94">
        <w:rPr>
          <w:rFonts w:ascii="Times New Roman" w:hAnsi="Times New Roman"/>
          <w:sz w:val="24"/>
          <w:szCs w:val="24"/>
        </w:rPr>
        <w:t>9</w:t>
      </w:r>
      <w:r w:rsidR="00B46A74" w:rsidRPr="00AA0645">
        <w:rPr>
          <w:rFonts w:ascii="Times New Roman" w:hAnsi="Times New Roman"/>
          <w:sz w:val="24"/>
          <w:szCs w:val="24"/>
        </w:rPr>
        <w:t xml:space="preserve"> </w:t>
      </w:r>
      <w:r w:rsidR="001A30A9" w:rsidRPr="00AA0645">
        <w:rPr>
          <w:rFonts w:ascii="Times New Roman" w:hAnsi="Times New Roman"/>
          <w:sz w:val="24"/>
          <w:szCs w:val="24"/>
        </w:rPr>
        <w:t xml:space="preserve"> </w:t>
      </w:r>
      <w:r w:rsidRPr="00AA0645">
        <w:rPr>
          <w:rFonts w:ascii="Times New Roman" w:hAnsi="Times New Roman"/>
          <w:sz w:val="24"/>
          <w:szCs w:val="24"/>
        </w:rPr>
        <w:t xml:space="preserve"> për çdo objektiv.</w:t>
      </w:r>
    </w:p>
    <w:p w:rsidR="00D813B9" w:rsidRPr="00AA0645" w:rsidRDefault="00D813B9" w:rsidP="00025819">
      <w:pPr>
        <w:spacing w:after="0"/>
        <w:rPr>
          <w:rFonts w:ascii="Times New Roman" w:hAnsi="Times New Roman"/>
          <w:sz w:val="24"/>
          <w:szCs w:val="24"/>
        </w:rPr>
      </w:pPr>
    </w:p>
    <w:p w:rsidR="00D813B9" w:rsidRPr="00AA0645" w:rsidRDefault="00D813B9" w:rsidP="00025819">
      <w:pPr>
        <w:spacing w:after="0"/>
        <w:rPr>
          <w:rFonts w:ascii="Times New Roman" w:hAnsi="Times New Roman"/>
          <w:sz w:val="24"/>
          <w:szCs w:val="24"/>
        </w:rPr>
      </w:pPr>
    </w:p>
    <w:sectPr w:rsidR="00D813B9" w:rsidRPr="00AA0645" w:rsidSect="00E64D8B">
      <w:footerReference w:type="default" r:id="rId10"/>
      <w:pgSz w:w="12240" w:h="15840"/>
      <w:pgMar w:top="99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192" w:rsidRDefault="00AC0192" w:rsidP="00F424CC">
      <w:pPr>
        <w:spacing w:after="0" w:line="240" w:lineRule="auto"/>
      </w:pPr>
      <w:r>
        <w:separator/>
      </w:r>
    </w:p>
  </w:endnote>
  <w:endnote w:type="continuationSeparator" w:id="0">
    <w:p w:rsidR="00AC0192" w:rsidRDefault="00AC0192" w:rsidP="00F42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455325549"/>
      <w:docPartObj>
        <w:docPartGallery w:val="Page Numbers (Bottom of Page)"/>
        <w:docPartUnique/>
      </w:docPartObj>
    </w:sdtPr>
    <w:sdtEndPr>
      <w:rPr>
        <w:noProof/>
      </w:rPr>
    </w:sdtEndPr>
    <w:sdtContent>
      <w:p w:rsidR="006E70F0" w:rsidRDefault="00AC0192">
        <w:pPr>
          <w:pStyle w:val="Footer"/>
          <w:jc w:val="center"/>
        </w:pPr>
        <w:r>
          <w:fldChar w:fldCharType="begin"/>
        </w:r>
        <w:r>
          <w:instrText xml:space="preserve"> PAGE   \* MERGEFORMAT </w:instrText>
        </w:r>
        <w:r>
          <w:fldChar w:fldCharType="separate"/>
        </w:r>
        <w:r w:rsidR="002A33A1">
          <w:t>1</w:t>
        </w:r>
        <w:r>
          <w:fldChar w:fldCharType="end"/>
        </w:r>
      </w:p>
    </w:sdtContent>
  </w:sdt>
  <w:p w:rsidR="006E70F0" w:rsidRDefault="006E70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192" w:rsidRDefault="00AC0192" w:rsidP="00F424CC">
      <w:pPr>
        <w:spacing w:after="0" w:line="240" w:lineRule="auto"/>
      </w:pPr>
      <w:r>
        <w:separator/>
      </w:r>
    </w:p>
  </w:footnote>
  <w:footnote w:type="continuationSeparator" w:id="0">
    <w:p w:rsidR="00AC0192" w:rsidRDefault="00AC0192" w:rsidP="00F424CC">
      <w:pPr>
        <w:spacing w:after="0" w:line="240" w:lineRule="auto"/>
      </w:pPr>
      <w:r>
        <w:continuationSeparator/>
      </w:r>
    </w:p>
  </w:footnote>
  <w:footnote w:id="1">
    <w:p w:rsidR="009711DE" w:rsidRPr="00C425D2" w:rsidRDefault="009711DE" w:rsidP="009711DE">
      <w:pPr>
        <w:pStyle w:val="FootnoteText"/>
        <w:rPr>
          <w:lang w:val="en-US"/>
        </w:rPr>
      </w:pPr>
      <w:r>
        <w:rPr>
          <w:rStyle w:val="FootnoteReference"/>
        </w:rPr>
        <w:footnoteRef/>
      </w:r>
      <w:r>
        <w:t xml:space="preserve"> </w:t>
      </w:r>
      <w:proofErr w:type="spellStart"/>
      <w:proofErr w:type="gramStart"/>
      <w:r>
        <w:rPr>
          <w:lang w:val="en-US"/>
        </w:rPr>
        <w:t>Për</w:t>
      </w:r>
      <w:proofErr w:type="spellEnd"/>
      <w:r>
        <w:rPr>
          <w:lang w:val="en-US"/>
        </w:rPr>
        <w:t xml:space="preserve"> </w:t>
      </w:r>
      <w:proofErr w:type="spellStart"/>
      <w:r>
        <w:rPr>
          <w:lang w:val="en-US"/>
        </w:rPr>
        <w:t>të</w:t>
      </w:r>
      <w:proofErr w:type="spellEnd"/>
      <w:r>
        <w:rPr>
          <w:lang w:val="en-US"/>
        </w:rPr>
        <w:t xml:space="preserve"> </w:t>
      </w:r>
      <w:proofErr w:type="spellStart"/>
      <w:r>
        <w:rPr>
          <w:lang w:val="en-US"/>
        </w:rPr>
        <w:t>gjitha</w:t>
      </w:r>
      <w:proofErr w:type="spellEnd"/>
      <w:r>
        <w:rPr>
          <w:lang w:val="en-US"/>
        </w:rPr>
        <w:t xml:space="preserve"> </w:t>
      </w:r>
      <w:proofErr w:type="spellStart"/>
      <w:r>
        <w:rPr>
          <w:lang w:val="en-US"/>
        </w:rPr>
        <w:t>vizitat</w:t>
      </w:r>
      <w:proofErr w:type="spellEnd"/>
      <w:r>
        <w:rPr>
          <w:lang w:val="en-US"/>
        </w:rPr>
        <w:t xml:space="preserve"> </w:t>
      </w:r>
      <w:proofErr w:type="spellStart"/>
      <w:r>
        <w:rPr>
          <w:lang w:val="en-US"/>
        </w:rPr>
        <w:t>dypalëshe</w:t>
      </w:r>
      <w:proofErr w:type="spellEnd"/>
      <w:r>
        <w:rPr>
          <w:lang w:val="en-US"/>
        </w:rPr>
        <w:t xml:space="preserve">, </w:t>
      </w:r>
      <w:proofErr w:type="spellStart"/>
      <w:r>
        <w:rPr>
          <w:lang w:val="en-US"/>
        </w:rPr>
        <w:t>miratohet</w:t>
      </w:r>
      <w:proofErr w:type="spellEnd"/>
      <w:r>
        <w:rPr>
          <w:lang w:val="en-US"/>
        </w:rPr>
        <w:t xml:space="preserve"> </w:t>
      </w:r>
      <w:proofErr w:type="spellStart"/>
      <w:r>
        <w:rPr>
          <w:lang w:val="en-US"/>
        </w:rPr>
        <w:t>programi</w:t>
      </w:r>
      <w:proofErr w:type="spellEnd"/>
      <w:r>
        <w:rPr>
          <w:lang w:val="en-US"/>
        </w:rPr>
        <w:t xml:space="preserve"> I </w:t>
      </w:r>
      <w:proofErr w:type="spellStart"/>
      <w:r>
        <w:rPr>
          <w:lang w:val="en-US"/>
        </w:rPr>
        <w:t>vizitës</w:t>
      </w:r>
      <w:proofErr w:type="spellEnd"/>
      <w:r>
        <w:rPr>
          <w:lang w:val="en-US"/>
        </w:rPr>
        <w:t xml:space="preserve"> I </w:t>
      </w:r>
      <w:proofErr w:type="spellStart"/>
      <w:r>
        <w:rPr>
          <w:lang w:val="en-US"/>
        </w:rPr>
        <w:t>cili</w:t>
      </w:r>
      <w:proofErr w:type="spellEnd"/>
      <w:r>
        <w:rPr>
          <w:lang w:val="en-US"/>
        </w:rPr>
        <w:t xml:space="preserve"> </w:t>
      </w:r>
      <w:proofErr w:type="spellStart"/>
      <w:r>
        <w:rPr>
          <w:lang w:val="en-US"/>
        </w:rPr>
        <w:t>parashikon</w:t>
      </w:r>
      <w:proofErr w:type="spellEnd"/>
      <w:r>
        <w:rPr>
          <w:lang w:val="en-US"/>
        </w:rPr>
        <w:t xml:space="preserve"> </w:t>
      </w:r>
      <w:proofErr w:type="spellStart"/>
      <w:r>
        <w:rPr>
          <w:lang w:val="en-US"/>
        </w:rPr>
        <w:t>edhe</w:t>
      </w:r>
      <w:proofErr w:type="spellEnd"/>
      <w:r>
        <w:rPr>
          <w:lang w:val="en-US"/>
        </w:rPr>
        <w:t xml:space="preserve"> </w:t>
      </w:r>
      <w:proofErr w:type="spellStart"/>
      <w:r>
        <w:rPr>
          <w:lang w:val="en-US"/>
        </w:rPr>
        <w:t>shpenzimet</w:t>
      </w:r>
      <w:proofErr w:type="spellEnd"/>
      <w:r>
        <w:rPr>
          <w:lang w:val="en-US"/>
        </w:rPr>
        <w:t xml:space="preserve"> </w:t>
      </w:r>
      <w:proofErr w:type="spellStart"/>
      <w:r>
        <w:rPr>
          <w:lang w:val="en-US"/>
        </w:rPr>
        <w:t>rast</w:t>
      </w:r>
      <w:proofErr w:type="spellEnd"/>
      <w:r>
        <w:rPr>
          <w:lang w:val="en-US"/>
        </w:rPr>
        <w:t xml:space="preserve"> pas </w:t>
      </w:r>
      <w:proofErr w:type="spellStart"/>
      <w:r>
        <w:rPr>
          <w:lang w:val="en-US"/>
        </w:rPr>
        <w:t>rasti</w:t>
      </w:r>
      <w:proofErr w:type="spellEnd"/>
      <w:r>
        <w:rPr>
          <w:lang w:val="en-US"/>
        </w:rPr>
        <w:t xml:space="preserve"> </w:t>
      </w:r>
      <w:proofErr w:type="spellStart"/>
      <w:r>
        <w:rPr>
          <w:lang w:val="en-US"/>
        </w:rPr>
        <w:t>sipas</w:t>
      </w:r>
      <w:proofErr w:type="spellEnd"/>
      <w:r>
        <w:rPr>
          <w:lang w:val="en-US"/>
        </w:rPr>
        <w:t xml:space="preserve"> VKM per </w:t>
      </w:r>
      <w:proofErr w:type="spellStart"/>
      <w:r>
        <w:rPr>
          <w:lang w:val="en-US"/>
        </w:rPr>
        <w:t>ceremonialin</w:t>
      </w:r>
      <w:proofErr w:type="spellEnd"/>
      <w:r>
        <w:rPr>
          <w:lang w:val="en-US"/>
        </w:rPr>
        <w:t xml:space="preserve"> </w:t>
      </w:r>
      <w:proofErr w:type="spellStart"/>
      <w:r>
        <w:rPr>
          <w:lang w:val="en-US"/>
        </w:rPr>
        <w:t>dhe</w:t>
      </w:r>
      <w:proofErr w:type="spellEnd"/>
      <w:r>
        <w:rPr>
          <w:lang w:val="en-US"/>
        </w:rPr>
        <w:t xml:space="preserve"> </w:t>
      </w:r>
      <w:proofErr w:type="spellStart"/>
      <w:r>
        <w:rPr>
          <w:lang w:val="en-US"/>
        </w:rPr>
        <w:t>reciprocitetit</w:t>
      </w:r>
      <w:proofErr w:type="spellEnd"/>
      <w:r>
        <w:rPr>
          <w:lang w:val="en-US"/>
        </w:rPr>
        <w:t>.</w:t>
      </w:r>
      <w:proofErr w:type="gramEnd"/>
    </w:p>
  </w:footnote>
  <w:footnote w:id="2">
    <w:p w:rsidR="006E70F0" w:rsidRDefault="006E70F0" w:rsidP="00C9358B">
      <w:pPr>
        <w:pStyle w:val="FootnoteText"/>
        <w:rPr>
          <w:rStyle w:val="bumpedfont15"/>
        </w:rPr>
      </w:pPr>
      <w:r>
        <w:rPr>
          <w:rStyle w:val="FootnoteReference"/>
          <w:rFonts w:ascii="Times New Roman" w:hAnsi="Times New Roman" w:cs="Times New Roman"/>
        </w:rPr>
        <w:footnoteRef/>
      </w:r>
      <w:r>
        <w:rPr>
          <w:rFonts w:ascii="Times New Roman" w:hAnsi="Times New Roman" w:cs="Times New Roman"/>
        </w:rPr>
        <w:t xml:space="preserve"> Pro</w:t>
      </w:r>
      <w:r>
        <w:rPr>
          <w:rStyle w:val="bumpedfont15"/>
          <w:rFonts w:ascii="Times New Roman" w:hAnsi="Times New Roman" w:cs="Times New Roman"/>
        </w:rPr>
        <w:t xml:space="preserve">cesverbali i takimit të KKIE mund </w:t>
      </w:r>
      <w:r>
        <w:rPr>
          <w:rStyle w:val="bumpedfont15"/>
          <w:rFonts w:ascii="Times New Roman" w:hAnsi="Times New Roman" w:cs="Times New Roman"/>
        </w:rPr>
        <w:t xml:space="preserve">të konsultohet në linkun : </w:t>
      </w:r>
      <w:hyperlink r:id="rId1" w:history="1">
        <w:r>
          <w:rPr>
            <w:rStyle w:val="bumpedfont15"/>
            <w:rFonts w:ascii="Times New Roman" w:hAnsi="Times New Roman" w:cs="Times New Roman"/>
          </w:rPr>
          <w:t>https://ëëë.parlament.al/Files/Integrimi/procesverbaldate14.10.2019.pdf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828ED"/>
    <w:multiLevelType w:val="hybridMultilevel"/>
    <w:tmpl w:val="C33AFB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A025C"/>
    <w:multiLevelType w:val="hybridMultilevel"/>
    <w:tmpl w:val="7B54C5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BB162C"/>
    <w:multiLevelType w:val="hybridMultilevel"/>
    <w:tmpl w:val="9CC233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143DAB"/>
    <w:multiLevelType w:val="hybridMultilevel"/>
    <w:tmpl w:val="2AEE43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FC7F57"/>
    <w:multiLevelType w:val="hybridMultilevel"/>
    <w:tmpl w:val="EAA41CB0"/>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19B01F4A"/>
    <w:multiLevelType w:val="hybridMultilevel"/>
    <w:tmpl w:val="421444D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1AD20F20"/>
    <w:multiLevelType w:val="hybridMultilevel"/>
    <w:tmpl w:val="6F2A1AA8"/>
    <w:lvl w:ilvl="0" w:tplc="04090009">
      <w:start w:val="1"/>
      <w:numFmt w:val="bullet"/>
      <w:lvlText w:val=""/>
      <w:lvlJc w:val="left"/>
      <w:pPr>
        <w:ind w:left="36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7">
    <w:nsid w:val="1EF9736A"/>
    <w:multiLevelType w:val="hybridMultilevel"/>
    <w:tmpl w:val="E8BE66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8FF070F"/>
    <w:multiLevelType w:val="hybridMultilevel"/>
    <w:tmpl w:val="F48C510E"/>
    <w:lvl w:ilvl="0" w:tplc="04090009">
      <w:start w:val="1"/>
      <w:numFmt w:val="bullet"/>
      <w:lvlText w:val=""/>
      <w:lvlJc w:val="left"/>
      <w:pPr>
        <w:ind w:left="1560" w:hanging="360"/>
      </w:pPr>
      <w:rPr>
        <w:rFonts w:ascii="Wingdings" w:hAnsi="Wingdings"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9">
    <w:nsid w:val="2F6A407C"/>
    <w:multiLevelType w:val="hybridMultilevel"/>
    <w:tmpl w:val="1A0A5D7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E13AAD"/>
    <w:multiLevelType w:val="hybridMultilevel"/>
    <w:tmpl w:val="7C6CE0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34F221C"/>
    <w:multiLevelType w:val="hybridMultilevel"/>
    <w:tmpl w:val="655A8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763711"/>
    <w:multiLevelType w:val="hybridMultilevel"/>
    <w:tmpl w:val="A426B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77641C"/>
    <w:multiLevelType w:val="hybridMultilevel"/>
    <w:tmpl w:val="88C0A7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5F114C"/>
    <w:multiLevelType w:val="hybridMultilevel"/>
    <w:tmpl w:val="67EAE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6AC1149"/>
    <w:multiLevelType w:val="hybridMultilevel"/>
    <w:tmpl w:val="9F6ED6C6"/>
    <w:lvl w:ilvl="0" w:tplc="04090009">
      <w:start w:val="1"/>
      <w:numFmt w:val="bullet"/>
      <w:lvlText w:val=""/>
      <w:lvlJc w:val="left"/>
      <w:pPr>
        <w:ind w:left="1440" w:hanging="360"/>
      </w:pPr>
      <w:rPr>
        <w:rFonts w:ascii="Wingdings" w:hAnsi="Wingdings"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6">
    <w:nsid w:val="375C132C"/>
    <w:multiLevelType w:val="hybridMultilevel"/>
    <w:tmpl w:val="61B85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E95E11"/>
    <w:multiLevelType w:val="hybridMultilevel"/>
    <w:tmpl w:val="E432FFD6"/>
    <w:lvl w:ilvl="0" w:tplc="04090001">
      <w:start w:val="1"/>
      <w:numFmt w:val="bullet"/>
      <w:lvlText w:val=""/>
      <w:lvlJc w:val="left"/>
      <w:pPr>
        <w:ind w:left="1349" w:hanging="360"/>
      </w:pPr>
      <w:rPr>
        <w:rFonts w:ascii="Symbol" w:hAnsi="Symbol" w:hint="default"/>
      </w:rPr>
    </w:lvl>
    <w:lvl w:ilvl="1" w:tplc="04090003" w:tentative="1">
      <w:start w:val="1"/>
      <w:numFmt w:val="bullet"/>
      <w:lvlText w:val="o"/>
      <w:lvlJc w:val="left"/>
      <w:pPr>
        <w:ind w:left="2069" w:hanging="360"/>
      </w:pPr>
      <w:rPr>
        <w:rFonts w:ascii="Courier New" w:hAnsi="Courier New" w:cs="Courier New" w:hint="default"/>
      </w:rPr>
    </w:lvl>
    <w:lvl w:ilvl="2" w:tplc="04090005" w:tentative="1">
      <w:start w:val="1"/>
      <w:numFmt w:val="bullet"/>
      <w:lvlText w:val=""/>
      <w:lvlJc w:val="left"/>
      <w:pPr>
        <w:ind w:left="2789" w:hanging="360"/>
      </w:pPr>
      <w:rPr>
        <w:rFonts w:ascii="Wingdings" w:hAnsi="Wingdings" w:hint="default"/>
      </w:rPr>
    </w:lvl>
    <w:lvl w:ilvl="3" w:tplc="04090001" w:tentative="1">
      <w:start w:val="1"/>
      <w:numFmt w:val="bullet"/>
      <w:lvlText w:val=""/>
      <w:lvlJc w:val="left"/>
      <w:pPr>
        <w:ind w:left="3509" w:hanging="360"/>
      </w:pPr>
      <w:rPr>
        <w:rFonts w:ascii="Symbol" w:hAnsi="Symbol" w:hint="default"/>
      </w:rPr>
    </w:lvl>
    <w:lvl w:ilvl="4" w:tplc="04090003" w:tentative="1">
      <w:start w:val="1"/>
      <w:numFmt w:val="bullet"/>
      <w:lvlText w:val="o"/>
      <w:lvlJc w:val="left"/>
      <w:pPr>
        <w:ind w:left="4229" w:hanging="360"/>
      </w:pPr>
      <w:rPr>
        <w:rFonts w:ascii="Courier New" w:hAnsi="Courier New" w:cs="Courier New" w:hint="default"/>
      </w:rPr>
    </w:lvl>
    <w:lvl w:ilvl="5" w:tplc="04090005" w:tentative="1">
      <w:start w:val="1"/>
      <w:numFmt w:val="bullet"/>
      <w:lvlText w:val=""/>
      <w:lvlJc w:val="left"/>
      <w:pPr>
        <w:ind w:left="4949" w:hanging="360"/>
      </w:pPr>
      <w:rPr>
        <w:rFonts w:ascii="Wingdings" w:hAnsi="Wingdings" w:hint="default"/>
      </w:rPr>
    </w:lvl>
    <w:lvl w:ilvl="6" w:tplc="04090001" w:tentative="1">
      <w:start w:val="1"/>
      <w:numFmt w:val="bullet"/>
      <w:lvlText w:val=""/>
      <w:lvlJc w:val="left"/>
      <w:pPr>
        <w:ind w:left="5669" w:hanging="360"/>
      </w:pPr>
      <w:rPr>
        <w:rFonts w:ascii="Symbol" w:hAnsi="Symbol" w:hint="default"/>
      </w:rPr>
    </w:lvl>
    <w:lvl w:ilvl="7" w:tplc="04090003" w:tentative="1">
      <w:start w:val="1"/>
      <w:numFmt w:val="bullet"/>
      <w:lvlText w:val="o"/>
      <w:lvlJc w:val="left"/>
      <w:pPr>
        <w:ind w:left="6389" w:hanging="360"/>
      </w:pPr>
      <w:rPr>
        <w:rFonts w:ascii="Courier New" w:hAnsi="Courier New" w:cs="Courier New" w:hint="default"/>
      </w:rPr>
    </w:lvl>
    <w:lvl w:ilvl="8" w:tplc="04090005" w:tentative="1">
      <w:start w:val="1"/>
      <w:numFmt w:val="bullet"/>
      <w:lvlText w:val=""/>
      <w:lvlJc w:val="left"/>
      <w:pPr>
        <w:ind w:left="7109" w:hanging="360"/>
      </w:pPr>
      <w:rPr>
        <w:rFonts w:ascii="Wingdings" w:hAnsi="Wingdings" w:hint="default"/>
      </w:rPr>
    </w:lvl>
  </w:abstractNum>
  <w:abstractNum w:abstractNumId="18">
    <w:nsid w:val="42FD2C9A"/>
    <w:multiLevelType w:val="hybridMultilevel"/>
    <w:tmpl w:val="8CEC9D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32827E8"/>
    <w:multiLevelType w:val="hybridMultilevel"/>
    <w:tmpl w:val="47D074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7D64D9"/>
    <w:multiLevelType w:val="hybridMultilevel"/>
    <w:tmpl w:val="60F4D82A"/>
    <w:lvl w:ilvl="0" w:tplc="04090009">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1">
    <w:nsid w:val="52F83385"/>
    <w:multiLevelType w:val="hybridMultilevel"/>
    <w:tmpl w:val="40DE0B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295C4C"/>
    <w:multiLevelType w:val="hybridMultilevel"/>
    <w:tmpl w:val="0CEADCA0"/>
    <w:lvl w:ilvl="0" w:tplc="04090009">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nsid w:val="64C10394"/>
    <w:multiLevelType w:val="hybridMultilevel"/>
    <w:tmpl w:val="A36036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8060D7"/>
    <w:multiLevelType w:val="hybridMultilevel"/>
    <w:tmpl w:val="D20E1E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7B2706D"/>
    <w:multiLevelType w:val="hybridMultilevel"/>
    <w:tmpl w:val="8A0A0408"/>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8E3170"/>
    <w:multiLevelType w:val="hybridMultilevel"/>
    <w:tmpl w:val="C3505CC4"/>
    <w:lvl w:ilvl="0" w:tplc="E856DD8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20"/>
  </w:num>
  <w:num w:numId="5">
    <w:abstractNumId w:val="15"/>
  </w:num>
  <w:num w:numId="6">
    <w:abstractNumId w:val="23"/>
  </w:num>
  <w:num w:numId="7">
    <w:abstractNumId w:val="19"/>
  </w:num>
  <w:num w:numId="8">
    <w:abstractNumId w:val="13"/>
  </w:num>
  <w:num w:numId="9">
    <w:abstractNumId w:val="22"/>
  </w:num>
  <w:num w:numId="10">
    <w:abstractNumId w:val="4"/>
  </w:num>
  <w:num w:numId="11">
    <w:abstractNumId w:val="21"/>
  </w:num>
  <w:num w:numId="12">
    <w:abstractNumId w:val="0"/>
  </w:num>
  <w:num w:numId="13">
    <w:abstractNumId w:val="26"/>
  </w:num>
  <w:num w:numId="14">
    <w:abstractNumId w:val="25"/>
  </w:num>
  <w:num w:numId="15">
    <w:abstractNumId w:val="7"/>
  </w:num>
  <w:num w:numId="16">
    <w:abstractNumId w:val="12"/>
  </w:num>
  <w:num w:numId="17">
    <w:abstractNumId w:val="10"/>
  </w:num>
  <w:num w:numId="18">
    <w:abstractNumId w:val="18"/>
  </w:num>
  <w:num w:numId="19">
    <w:abstractNumId w:val="24"/>
  </w:num>
  <w:num w:numId="20">
    <w:abstractNumId w:val="11"/>
  </w:num>
  <w:num w:numId="21">
    <w:abstractNumId w:val="16"/>
  </w:num>
  <w:num w:numId="22">
    <w:abstractNumId w:val="9"/>
  </w:num>
  <w:num w:numId="23">
    <w:abstractNumId w:val="17"/>
  </w:num>
  <w:num w:numId="24">
    <w:abstractNumId w:val="14"/>
  </w:num>
  <w:num w:numId="25">
    <w:abstractNumId w:val="5"/>
  </w:num>
  <w:num w:numId="26">
    <w:abstractNumId w:val="8"/>
  </w:num>
  <w:num w:numId="27">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893"/>
    <w:rsid w:val="000012FC"/>
    <w:rsid w:val="00004381"/>
    <w:rsid w:val="0001470C"/>
    <w:rsid w:val="000175F7"/>
    <w:rsid w:val="00025819"/>
    <w:rsid w:val="0002645C"/>
    <w:rsid w:val="000325FB"/>
    <w:rsid w:val="000365C4"/>
    <w:rsid w:val="00037629"/>
    <w:rsid w:val="00043D91"/>
    <w:rsid w:val="00044DE6"/>
    <w:rsid w:val="00046FE3"/>
    <w:rsid w:val="00052CB1"/>
    <w:rsid w:val="00071F58"/>
    <w:rsid w:val="00080701"/>
    <w:rsid w:val="0008224C"/>
    <w:rsid w:val="000840D6"/>
    <w:rsid w:val="00090131"/>
    <w:rsid w:val="00093C3C"/>
    <w:rsid w:val="000A7FF9"/>
    <w:rsid w:val="000B3D95"/>
    <w:rsid w:val="000B3DFA"/>
    <w:rsid w:val="000B6D0B"/>
    <w:rsid w:val="000C7A3F"/>
    <w:rsid w:val="000D1B2A"/>
    <w:rsid w:val="000D4776"/>
    <w:rsid w:val="000F17FD"/>
    <w:rsid w:val="00111A3E"/>
    <w:rsid w:val="00114F13"/>
    <w:rsid w:val="00120630"/>
    <w:rsid w:val="001266D4"/>
    <w:rsid w:val="0013195C"/>
    <w:rsid w:val="00135022"/>
    <w:rsid w:val="00135036"/>
    <w:rsid w:val="001350C2"/>
    <w:rsid w:val="001408D0"/>
    <w:rsid w:val="001429AC"/>
    <w:rsid w:val="00143E1E"/>
    <w:rsid w:val="00147AD9"/>
    <w:rsid w:val="001621B8"/>
    <w:rsid w:val="00165A82"/>
    <w:rsid w:val="00166D50"/>
    <w:rsid w:val="00174C7A"/>
    <w:rsid w:val="00174EDC"/>
    <w:rsid w:val="00185894"/>
    <w:rsid w:val="00187E8A"/>
    <w:rsid w:val="00191970"/>
    <w:rsid w:val="001972DE"/>
    <w:rsid w:val="001A26D7"/>
    <w:rsid w:val="001A30A9"/>
    <w:rsid w:val="001B11F3"/>
    <w:rsid w:val="001B3FAA"/>
    <w:rsid w:val="001C2CBD"/>
    <w:rsid w:val="001C4521"/>
    <w:rsid w:val="001C4A16"/>
    <w:rsid w:val="001D2C98"/>
    <w:rsid w:val="001D5402"/>
    <w:rsid w:val="001D67E1"/>
    <w:rsid w:val="001E265C"/>
    <w:rsid w:val="001F01B1"/>
    <w:rsid w:val="001F09FE"/>
    <w:rsid w:val="001F7462"/>
    <w:rsid w:val="002029E5"/>
    <w:rsid w:val="002246DA"/>
    <w:rsid w:val="00224914"/>
    <w:rsid w:val="00226172"/>
    <w:rsid w:val="00236178"/>
    <w:rsid w:val="002446DC"/>
    <w:rsid w:val="002460D0"/>
    <w:rsid w:val="00246606"/>
    <w:rsid w:val="00247DDB"/>
    <w:rsid w:val="00252C12"/>
    <w:rsid w:val="00255AE4"/>
    <w:rsid w:val="0026143F"/>
    <w:rsid w:val="002624C2"/>
    <w:rsid w:val="00267C46"/>
    <w:rsid w:val="00281EA1"/>
    <w:rsid w:val="00286A5C"/>
    <w:rsid w:val="002A2C33"/>
    <w:rsid w:val="002A33A1"/>
    <w:rsid w:val="002B3450"/>
    <w:rsid w:val="002B4065"/>
    <w:rsid w:val="002C10A6"/>
    <w:rsid w:val="002C1F78"/>
    <w:rsid w:val="002C6B41"/>
    <w:rsid w:val="002C6DD2"/>
    <w:rsid w:val="002D2A69"/>
    <w:rsid w:val="002D2AAE"/>
    <w:rsid w:val="002D3D7C"/>
    <w:rsid w:val="002D50B9"/>
    <w:rsid w:val="002E3CCE"/>
    <w:rsid w:val="002E7A02"/>
    <w:rsid w:val="002F2F8D"/>
    <w:rsid w:val="002F4291"/>
    <w:rsid w:val="002F712C"/>
    <w:rsid w:val="002F7C07"/>
    <w:rsid w:val="0030035D"/>
    <w:rsid w:val="00303678"/>
    <w:rsid w:val="003069DC"/>
    <w:rsid w:val="00313E38"/>
    <w:rsid w:val="00325538"/>
    <w:rsid w:val="0033544E"/>
    <w:rsid w:val="00335AAF"/>
    <w:rsid w:val="00342E6F"/>
    <w:rsid w:val="00343D49"/>
    <w:rsid w:val="00345E49"/>
    <w:rsid w:val="00350B74"/>
    <w:rsid w:val="00350FA9"/>
    <w:rsid w:val="00355310"/>
    <w:rsid w:val="003646E0"/>
    <w:rsid w:val="00371952"/>
    <w:rsid w:val="00377430"/>
    <w:rsid w:val="00381592"/>
    <w:rsid w:val="00382694"/>
    <w:rsid w:val="003847B2"/>
    <w:rsid w:val="003A19C3"/>
    <w:rsid w:val="003A549E"/>
    <w:rsid w:val="003B6520"/>
    <w:rsid w:val="003D4F55"/>
    <w:rsid w:val="003D5C02"/>
    <w:rsid w:val="003E1D80"/>
    <w:rsid w:val="003F2879"/>
    <w:rsid w:val="003F455A"/>
    <w:rsid w:val="003F59B5"/>
    <w:rsid w:val="00405D1E"/>
    <w:rsid w:val="0040744D"/>
    <w:rsid w:val="00413424"/>
    <w:rsid w:val="0042479F"/>
    <w:rsid w:val="00425B2C"/>
    <w:rsid w:val="004276A5"/>
    <w:rsid w:val="00437B0B"/>
    <w:rsid w:val="00451B09"/>
    <w:rsid w:val="00453C5B"/>
    <w:rsid w:val="004565F5"/>
    <w:rsid w:val="00467E73"/>
    <w:rsid w:val="004817EA"/>
    <w:rsid w:val="004934C9"/>
    <w:rsid w:val="00497A10"/>
    <w:rsid w:val="004A2BD2"/>
    <w:rsid w:val="004A4A7C"/>
    <w:rsid w:val="004A7222"/>
    <w:rsid w:val="004B323A"/>
    <w:rsid w:val="004B3D61"/>
    <w:rsid w:val="004B73B8"/>
    <w:rsid w:val="004D2AAA"/>
    <w:rsid w:val="004D7D4F"/>
    <w:rsid w:val="004E5B8B"/>
    <w:rsid w:val="004F01BA"/>
    <w:rsid w:val="004F1505"/>
    <w:rsid w:val="004F24EC"/>
    <w:rsid w:val="004F7273"/>
    <w:rsid w:val="00503163"/>
    <w:rsid w:val="0050483B"/>
    <w:rsid w:val="005066C6"/>
    <w:rsid w:val="00523017"/>
    <w:rsid w:val="00523F1B"/>
    <w:rsid w:val="00532EB3"/>
    <w:rsid w:val="00535591"/>
    <w:rsid w:val="00542A13"/>
    <w:rsid w:val="00542C89"/>
    <w:rsid w:val="005436A9"/>
    <w:rsid w:val="00553AE1"/>
    <w:rsid w:val="00553C03"/>
    <w:rsid w:val="005566C5"/>
    <w:rsid w:val="0056463B"/>
    <w:rsid w:val="0056700F"/>
    <w:rsid w:val="0056768A"/>
    <w:rsid w:val="005737DD"/>
    <w:rsid w:val="00581A9A"/>
    <w:rsid w:val="005B1EF7"/>
    <w:rsid w:val="005B5EF7"/>
    <w:rsid w:val="005B639D"/>
    <w:rsid w:val="005C2174"/>
    <w:rsid w:val="005D4459"/>
    <w:rsid w:val="005E7D92"/>
    <w:rsid w:val="005F761F"/>
    <w:rsid w:val="00610A74"/>
    <w:rsid w:val="00610FAE"/>
    <w:rsid w:val="006140AA"/>
    <w:rsid w:val="00624F3B"/>
    <w:rsid w:val="00625696"/>
    <w:rsid w:val="00626478"/>
    <w:rsid w:val="0062756E"/>
    <w:rsid w:val="00636C2A"/>
    <w:rsid w:val="00645AD3"/>
    <w:rsid w:val="00646893"/>
    <w:rsid w:val="00647786"/>
    <w:rsid w:val="006556A0"/>
    <w:rsid w:val="00657060"/>
    <w:rsid w:val="0066246F"/>
    <w:rsid w:val="00664175"/>
    <w:rsid w:val="00673E98"/>
    <w:rsid w:val="006743CC"/>
    <w:rsid w:val="00683BAD"/>
    <w:rsid w:val="00685D5A"/>
    <w:rsid w:val="00690197"/>
    <w:rsid w:val="00694A48"/>
    <w:rsid w:val="006A1F08"/>
    <w:rsid w:val="006A7706"/>
    <w:rsid w:val="006A7E79"/>
    <w:rsid w:val="006B1B62"/>
    <w:rsid w:val="006B4674"/>
    <w:rsid w:val="006B5ACC"/>
    <w:rsid w:val="006C55F6"/>
    <w:rsid w:val="006D03E6"/>
    <w:rsid w:val="006D5298"/>
    <w:rsid w:val="006E508B"/>
    <w:rsid w:val="006E70F0"/>
    <w:rsid w:val="006E7691"/>
    <w:rsid w:val="006F11B3"/>
    <w:rsid w:val="00707F31"/>
    <w:rsid w:val="007200E7"/>
    <w:rsid w:val="00724AE4"/>
    <w:rsid w:val="00732769"/>
    <w:rsid w:val="007340CE"/>
    <w:rsid w:val="00735B67"/>
    <w:rsid w:val="007431C8"/>
    <w:rsid w:val="00744049"/>
    <w:rsid w:val="00744ACE"/>
    <w:rsid w:val="0074776F"/>
    <w:rsid w:val="00753010"/>
    <w:rsid w:val="007544D3"/>
    <w:rsid w:val="0075738A"/>
    <w:rsid w:val="00765B44"/>
    <w:rsid w:val="00786F52"/>
    <w:rsid w:val="007B4C9E"/>
    <w:rsid w:val="007B57F6"/>
    <w:rsid w:val="007C0300"/>
    <w:rsid w:val="007D11EE"/>
    <w:rsid w:val="007D1FF4"/>
    <w:rsid w:val="007E5E21"/>
    <w:rsid w:val="007F19D2"/>
    <w:rsid w:val="007F2412"/>
    <w:rsid w:val="007F2485"/>
    <w:rsid w:val="007F6C9F"/>
    <w:rsid w:val="00802F34"/>
    <w:rsid w:val="008044DC"/>
    <w:rsid w:val="00815C5D"/>
    <w:rsid w:val="00825AE1"/>
    <w:rsid w:val="00830350"/>
    <w:rsid w:val="008306A7"/>
    <w:rsid w:val="008363BA"/>
    <w:rsid w:val="0083786D"/>
    <w:rsid w:val="00837905"/>
    <w:rsid w:val="0084384B"/>
    <w:rsid w:val="008451C2"/>
    <w:rsid w:val="00846098"/>
    <w:rsid w:val="00860726"/>
    <w:rsid w:val="0087357C"/>
    <w:rsid w:val="00873BAE"/>
    <w:rsid w:val="00876C92"/>
    <w:rsid w:val="00887001"/>
    <w:rsid w:val="00887E93"/>
    <w:rsid w:val="008A2563"/>
    <w:rsid w:val="008B2A45"/>
    <w:rsid w:val="008B74B5"/>
    <w:rsid w:val="008D3F84"/>
    <w:rsid w:val="008D7298"/>
    <w:rsid w:val="008E2C03"/>
    <w:rsid w:val="008E6433"/>
    <w:rsid w:val="008F0804"/>
    <w:rsid w:val="008F707C"/>
    <w:rsid w:val="00903D0B"/>
    <w:rsid w:val="009143B6"/>
    <w:rsid w:val="00921ABD"/>
    <w:rsid w:val="00935ACF"/>
    <w:rsid w:val="00943133"/>
    <w:rsid w:val="00946998"/>
    <w:rsid w:val="009571D7"/>
    <w:rsid w:val="00962380"/>
    <w:rsid w:val="009628B7"/>
    <w:rsid w:val="00964C36"/>
    <w:rsid w:val="009711DE"/>
    <w:rsid w:val="009739B5"/>
    <w:rsid w:val="00977405"/>
    <w:rsid w:val="00987D8E"/>
    <w:rsid w:val="00994849"/>
    <w:rsid w:val="0099791A"/>
    <w:rsid w:val="009A3160"/>
    <w:rsid w:val="009A5900"/>
    <w:rsid w:val="009B0E46"/>
    <w:rsid w:val="009B4E01"/>
    <w:rsid w:val="009B5517"/>
    <w:rsid w:val="009B6ED8"/>
    <w:rsid w:val="009D25A4"/>
    <w:rsid w:val="009E0A1C"/>
    <w:rsid w:val="009E215C"/>
    <w:rsid w:val="009E5DD7"/>
    <w:rsid w:val="009F051E"/>
    <w:rsid w:val="009F115C"/>
    <w:rsid w:val="009F21F3"/>
    <w:rsid w:val="00A07632"/>
    <w:rsid w:val="00A13A0D"/>
    <w:rsid w:val="00A24795"/>
    <w:rsid w:val="00A36270"/>
    <w:rsid w:val="00A53005"/>
    <w:rsid w:val="00A55665"/>
    <w:rsid w:val="00A62D75"/>
    <w:rsid w:val="00A77E0C"/>
    <w:rsid w:val="00A87676"/>
    <w:rsid w:val="00A87A71"/>
    <w:rsid w:val="00A907F3"/>
    <w:rsid w:val="00A913BF"/>
    <w:rsid w:val="00A91595"/>
    <w:rsid w:val="00AA0645"/>
    <w:rsid w:val="00AB6B96"/>
    <w:rsid w:val="00AC0192"/>
    <w:rsid w:val="00AC6909"/>
    <w:rsid w:val="00AD7914"/>
    <w:rsid w:val="00AE1030"/>
    <w:rsid w:val="00AE31B8"/>
    <w:rsid w:val="00AE7EBA"/>
    <w:rsid w:val="00AF0C33"/>
    <w:rsid w:val="00B12688"/>
    <w:rsid w:val="00B164FC"/>
    <w:rsid w:val="00B21B70"/>
    <w:rsid w:val="00B23338"/>
    <w:rsid w:val="00B26676"/>
    <w:rsid w:val="00B26D48"/>
    <w:rsid w:val="00B2717A"/>
    <w:rsid w:val="00B32923"/>
    <w:rsid w:val="00B32D9E"/>
    <w:rsid w:val="00B3528D"/>
    <w:rsid w:val="00B440A4"/>
    <w:rsid w:val="00B46311"/>
    <w:rsid w:val="00B46A74"/>
    <w:rsid w:val="00B60811"/>
    <w:rsid w:val="00B8019B"/>
    <w:rsid w:val="00B84B1A"/>
    <w:rsid w:val="00B92F94"/>
    <w:rsid w:val="00B956F3"/>
    <w:rsid w:val="00B95AB5"/>
    <w:rsid w:val="00BA3C42"/>
    <w:rsid w:val="00BB06FB"/>
    <w:rsid w:val="00BC3E83"/>
    <w:rsid w:val="00BD0193"/>
    <w:rsid w:val="00BD0AA0"/>
    <w:rsid w:val="00BD2BC3"/>
    <w:rsid w:val="00BE1E96"/>
    <w:rsid w:val="00BE4286"/>
    <w:rsid w:val="00BE7D0E"/>
    <w:rsid w:val="00BF2BD0"/>
    <w:rsid w:val="00BF3B10"/>
    <w:rsid w:val="00C062DC"/>
    <w:rsid w:val="00C14D12"/>
    <w:rsid w:val="00C16703"/>
    <w:rsid w:val="00C211BA"/>
    <w:rsid w:val="00C22707"/>
    <w:rsid w:val="00C23F2E"/>
    <w:rsid w:val="00C246DA"/>
    <w:rsid w:val="00C37B0B"/>
    <w:rsid w:val="00C431F6"/>
    <w:rsid w:val="00C54A74"/>
    <w:rsid w:val="00C55DE1"/>
    <w:rsid w:val="00C561F1"/>
    <w:rsid w:val="00C61C20"/>
    <w:rsid w:val="00C63A52"/>
    <w:rsid w:val="00C64207"/>
    <w:rsid w:val="00C64F56"/>
    <w:rsid w:val="00C71138"/>
    <w:rsid w:val="00C72CB7"/>
    <w:rsid w:val="00C736D0"/>
    <w:rsid w:val="00C73CC5"/>
    <w:rsid w:val="00C750B3"/>
    <w:rsid w:val="00C83CC3"/>
    <w:rsid w:val="00C84E04"/>
    <w:rsid w:val="00C90C5F"/>
    <w:rsid w:val="00C9358B"/>
    <w:rsid w:val="00C93AB3"/>
    <w:rsid w:val="00C952C5"/>
    <w:rsid w:val="00CA2B7E"/>
    <w:rsid w:val="00CA6708"/>
    <w:rsid w:val="00CB0650"/>
    <w:rsid w:val="00CB3F2C"/>
    <w:rsid w:val="00CB42A0"/>
    <w:rsid w:val="00CB4C11"/>
    <w:rsid w:val="00CD1D58"/>
    <w:rsid w:val="00CE4154"/>
    <w:rsid w:val="00CE4873"/>
    <w:rsid w:val="00CE4FD7"/>
    <w:rsid w:val="00CE65A0"/>
    <w:rsid w:val="00CF0854"/>
    <w:rsid w:val="00CF41B2"/>
    <w:rsid w:val="00D02F3B"/>
    <w:rsid w:val="00D0333C"/>
    <w:rsid w:val="00D05F91"/>
    <w:rsid w:val="00D12A37"/>
    <w:rsid w:val="00D151FE"/>
    <w:rsid w:val="00D170F2"/>
    <w:rsid w:val="00D22D6D"/>
    <w:rsid w:val="00D30D07"/>
    <w:rsid w:val="00D352E3"/>
    <w:rsid w:val="00D518BE"/>
    <w:rsid w:val="00D540F1"/>
    <w:rsid w:val="00D73F1F"/>
    <w:rsid w:val="00D813B9"/>
    <w:rsid w:val="00D85FC9"/>
    <w:rsid w:val="00D91267"/>
    <w:rsid w:val="00D91A8C"/>
    <w:rsid w:val="00D9322D"/>
    <w:rsid w:val="00D95731"/>
    <w:rsid w:val="00D96A9B"/>
    <w:rsid w:val="00DC2769"/>
    <w:rsid w:val="00DC5845"/>
    <w:rsid w:val="00DD0093"/>
    <w:rsid w:val="00DD03B0"/>
    <w:rsid w:val="00DD55AA"/>
    <w:rsid w:val="00DE3D4A"/>
    <w:rsid w:val="00DE5BB5"/>
    <w:rsid w:val="00DF0A43"/>
    <w:rsid w:val="00DF35E0"/>
    <w:rsid w:val="00E01243"/>
    <w:rsid w:val="00E04092"/>
    <w:rsid w:val="00E049CB"/>
    <w:rsid w:val="00E11166"/>
    <w:rsid w:val="00E11CC8"/>
    <w:rsid w:val="00E129AC"/>
    <w:rsid w:val="00E14E8E"/>
    <w:rsid w:val="00E202C1"/>
    <w:rsid w:val="00E25BDB"/>
    <w:rsid w:val="00E460FC"/>
    <w:rsid w:val="00E539EE"/>
    <w:rsid w:val="00E54325"/>
    <w:rsid w:val="00E64D8B"/>
    <w:rsid w:val="00E661A1"/>
    <w:rsid w:val="00E66FAC"/>
    <w:rsid w:val="00E73A34"/>
    <w:rsid w:val="00E73FAD"/>
    <w:rsid w:val="00E80BD5"/>
    <w:rsid w:val="00E87038"/>
    <w:rsid w:val="00E93685"/>
    <w:rsid w:val="00E93D63"/>
    <w:rsid w:val="00E95715"/>
    <w:rsid w:val="00EB02A8"/>
    <w:rsid w:val="00EB3B1D"/>
    <w:rsid w:val="00EC03AE"/>
    <w:rsid w:val="00EC3366"/>
    <w:rsid w:val="00EC512C"/>
    <w:rsid w:val="00EC650F"/>
    <w:rsid w:val="00ED5220"/>
    <w:rsid w:val="00ED64F2"/>
    <w:rsid w:val="00EF035D"/>
    <w:rsid w:val="00EF3211"/>
    <w:rsid w:val="00EF6DF5"/>
    <w:rsid w:val="00F002E7"/>
    <w:rsid w:val="00F0401B"/>
    <w:rsid w:val="00F15B7C"/>
    <w:rsid w:val="00F233A7"/>
    <w:rsid w:val="00F23863"/>
    <w:rsid w:val="00F30FDA"/>
    <w:rsid w:val="00F424CC"/>
    <w:rsid w:val="00F44948"/>
    <w:rsid w:val="00F47E37"/>
    <w:rsid w:val="00F50FAF"/>
    <w:rsid w:val="00F527C9"/>
    <w:rsid w:val="00F545E6"/>
    <w:rsid w:val="00F57858"/>
    <w:rsid w:val="00F619AC"/>
    <w:rsid w:val="00F64A2E"/>
    <w:rsid w:val="00F87DAA"/>
    <w:rsid w:val="00F96732"/>
    <w:rsid w:val="00FA192C"/>
    <w:rsid w:val="00FA46B2"/>
    <w:rsid w:val="00FB3737"/>
    <w:rsid w:val="00FC02FF"/>
    <w:rsid w:val="00FC2FBF"/>
    <w:rsid w:val="00FC7468"/>
    <w:rsid w:val="00FE3A93"/>
    <w:rsid w:val="00FF3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CC3"/>
    <w:pPr>
      <w:spacing w:after="200" w:line="276" w:lineRule="auto"/>
    </w:pPr>
    <w:rPr>
      <w:rFonts w:ascii="Calibri" w:eastAsia="Calibri" w:hAnsi="Calibri" w:cs="Times New Roman"/>
      <w:noProof/>
      <w:lang w:val="sq-AL"/>
    </w:rPr>
  </w:style>
  <w:style w:type="paragraph" w:styleId="Heading1">
    <w:name w:val="heading 1"/>
    <w:basedOn w:val="Normal"/>
    <w:next w:val="Normal"/>
    <w:link w:val="Heading1Char"/>
    <w:qFormat/>
    <w:rsid w:val="00830350"/>
    <w:pPr>
      <w:keepNext/>
      <w:spacing w:before="240" w:after="60" w:line="240" w:lineRule="auto"/>
      <w:outlineLvl w:val="0"/>
    </w:pPr>
    <w:rPr>
      <w:rFonts w:ascii="Arial" w:eastAsia="MS Mincho" w:hAnsi="Arial" w:cs="Arial"/>
      <w:b/>
      <w:bCs/>
      <w:noProof w:val="0"/>
      <w:kern w:val="32"/>
      <w:sz w:val="32"/>
      <w:szCs w:val="32"/>
      <w:lang w:val="hr-BA"/>
    </w:rPr>
  </w:style>
  <w:style w:type="paragraph" w:styleId="Heading2">
    <w:name w:val="heading 2"/>
    <w:basedOn w:val="Normal"/>
    <w:next w:val="Normal"/>
    <w:link w:val="Heading2Char"/>
    <w:uiPriority w:val="9"/>
    <w:semiHidden/>
    <w:unhideWhenUsed/>
    <w:qFormat/>
    <w:rsid w:val="00CE65A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GRAPH,List Paragraph 1,References,ReferencesCxSpLast,lp1,Bullets,List Paragraph (numbered (a)),Akapit z listą BS,Liste 1,Numbered List Paragraph,Numbered Paragraph,Main numbered paragraph,123 List Paragraph"/>
    <w:basedOn w:val="Normal"/>
    <w:link w:val="ListParagraphChar"/>
    <w:uiPriority w:val="34"/>
    <w:qFormat/>
    <w:rsid w:val="00C83CC3"/>
    <w:pPr>
      <w:spacing w:after="0" w:line="240" w:lineRule="auto"/>
      <w:ind w:left="720"/>
      <w:contextualSpacing/>
    </w:pPr>
    <w:rPr>
      <w:rFonts w:ascii="Times New Roman" w:eastAsia="Times New Roman" w:hAnsi="Times New Roman"/>
      <w:noProof w:val="0"/>
      <w:sz w:val="24"/>
      <w:szCs w:val="24"/>
      <w:lang w:val="en-US"/>
    </w:rPr>
  </w:style>
  <w:style w:type="character" w:customStyle="1" w:styleId="ListParagraphChar">
    <w:name w:val="List Paragraph Char"/>
    <w:aliases w:val="NUMBERED PARAGRAPH Char,List Paragraph 1 Char,References Char,ReferencesCxSpLast Char,lp1 Char,Bullets Char,List Paragraph (numbered (a)) Char,Akapit z listą BS Char,Liste 1 Char,Numbered List Paragraph Char,Numbered Paragraph Char"/>
    <w:basedOn w:val="DefaultParagraphFont"/>
    <w:link w:val="ListParagraph"/>
    <w:uiPriority w:val="34"/>
    <w:locked/>
    <w:rsid w:val="00C83CC3"/>
    <w:rPr>
      <w:rFonts w:ascii="Times New Roman" w:eastAsia="Times New Roman" w:hAnsi="Times New Roman" w:cs="Times New Roman"/>
      <w:sz w:val="24"/>
      <w:szCs w:val="24"/>
    </w:rPr>
  </w:style>
  <w:style w:type="character" w:customStyle="1" w:styleId="CharacterStyle2">
    <w:name w:val="Character Style 2"/>
    <w:uiPriority w:val="99"/>
    <w:rsid w:val="0066246F"/>
    <w:rPr>
      <w:sz w:val="20"/>
    </w:rPr>
  </w:style>
  <w:style w:type="paragraph" w:customStyle="1" w:styleId="Style1">
    <w:name w:val="Style 1"/>
    <w:basedOn w:val="Normal"/>
    <w:uiPriority w:val="99"/>
    <w:rsid w:val="000D1B2A"/>
    <w:pPr>
      <w:widowControl w:val="0"/>
      <w:autoSpaceDE w:val="0"/>
      <w:autoSpaceDN w:val="0"/>
      <w:adjustRightInd w:val="0"/>
      <w:spacing w:after="0" w:line="240" w:lineRule="auto"/>
    </w:pPr>
    <w:rPr>
      <w:rFonts w:ascii="Times New Roman" w:eastAsiaTheme="minorEastAsia" w:hAnsi="Times New Roman"/>
      <w:noProof w:val="0"/>
      <w:sz w:val="20"/>
      <w:szCs w:val="20"/>
      <w:lang w:eastAsia="sq-AL"/>
    </w:rPr>
  </w:style>
  <w:style w:type="paragraph" w:styleId="Header">
    <w:name w:val="header"/>
    <w:basedOn w:val="Normal"/>
    <w:link w:val="HeaderChar"/>
    <w:uiPriority w:val="99"/>
    <w:unhideWhenUsed/>
    <w:rsid w:val="00F424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4CC"/>
    <w:rPr>
      <w:rFonts w:ascii="Calibri" w:eastAsia="Calibri" w:hAnsi="Calibri" w:cs="Times New Roman"/>
      <w:noProof/>
      <w:lang w:val="sq-AL"/>
    </w:rPr>
  </w:style>
  <w:style w:type="paragraph" w:styleId="Footer">
    <w:name w:val="footer"/>
    <w:basedOn w:val="Normal"/>
    <w:link w:val="FooterChar"/>
    <w:uiPriority w:val="99"/>
    <w:unhideWhenUsed/>
    <w:rsid w:val="00F42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4CC"/>
    <w:rPr>
      <w:rFonts w:ascii="Calibri" w:eastAsia="Calibri" w:hAnsi="Calibri" w:cs="Times New Roman"/>
      <w:noProof/>
      <w:lang w:val="sq-AL"/>
    </w:rPr>
  </w:style>
  <w:style w:type="paragraph" w:styleId="BalloonText">
    <w:name w:val="Balloon Text"/>
    <w:basedOn w:val="Normal"/>
    <w:link w:val="BalloonTextChar"/>
    <w:uiPriority w:val="99"/>
    <w:semiHidden/>
    <w:unhideWhenUsed/>
    <w:rsid w:val="00E64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D8B"/>
    <w:rPr>
      <w:rFonts w:ascii="Segoe UI" w:eastAsia="Calibri" w:hAnsi="Segoe UI" w:cs="Segoe UI"/>
      <w:noProof/>
      <w:sz w:val="18"/>
      <w:szCs w:val="18"/>
      <w:lang w:val="sq-AL"/>
    </w:rPr>
  </w:style>
  <w:style w:type="character" w:customStyle="1" w:styleId="hps">
    <w:name w:val="hps"/>
    <w:basedOn w:val="DefaultParagraphFont"/>
    <w:rsid w:val="001F7462"/>
  </w:style>
  <w:style w:type="paragraph" w:styleId="NormalWeb">
    <w:name w:val="Normal (Web)"/>
    <w:basedOn w:val="Normal"/>
    <w:uiPriority w:val="99"/>
    <w:unhideWhenUsed/>
    <w:rsid w:val="001F7462"/>
    <w:pPr>
      <w:spacing w:before="100" w:beforeAutospacing="1" w:after="100" w:afterAutospacing="1" w:line="240" w:lineRule="auto"/>
    </w:pPr>
    <w:rPr>
      <w:rFonts w:ascii="Times New Roman" w:eastAsiaTheme="minorHAnsi" w:hAnsi="Times New Roman"/>
      <w:noProof w:val="0"/>
      <w:sz w:val="24"/>
      <w:szCs w:val="24"/>
      <w:lang w:eastAsia="sq-AL"/>
    </w:rPr>
  </w:style>
  <w:style w:type="paragraph" w:customStyle="1" w:styleId="ListParagraph1">
    <w:name w:val="List Paragraph1"/>
    <w:basedOn w:val="Normal"/>
    <w:uiPriority w:val="34"/>
    <w:qFormat/>
    <w:rsid w:val="00ED64F2"/>
    <w:pPr>
      <w:ind w:left="720"/>
      <w:contextualSpacing/>
    </w:pPr>
    <w:rPr>
      <w:rFonts w:cs="Calibri"/>
      <w:noProof w:val="0"/>
      <w:lang w:val="en-US"/>
    </w:rPr>
  </w:style>
  <w:style w:type="paragraph" w:customStyle="1" w:styleId="Numbered">
    <w:name w:val="Numbered"/>
    <w:basedOn w:val="Normal"/>
    <w:autoRedefine/>
    <w:rsid w:val="00903D0B"/>
    <w:pPr>
      <w:spacing w:after="240" w:line="240" w:lineRule="auto"/>
      <w:jc w:val="both"/>
    </w:pPr>
    <w:rPr>
      <w:rFonts w:ascii="Times New Roman" w:eastAsiaTheme="minorHAnsi" w:hAnsi="Times New Roman"/>
      <w:bCs/>
      <w:noProof w:val="0"/>
      <w:sz w:val="24"/>
      <w:szCs w:val="24"/>
      <w:lang w:eastAsia="en-GB"/>
    </w:rPr>
  </w:style>
  <w:style w:type="character" w:styleId="Hyperlink">
    <w:name w:val="Hyperlink"/>
    <w:basedOn w:val="DefaultParagraphFont"/>
    <w:uiPriority w:val="99"/>
    <w:semiHidden/>
    <w:unhideWhenUsed/>
    <w:rsid w:val="009F115C"/>
    <w:rPr>
      <w:color w:val="0000FF"/>
      <w:u w:val="single"/>
    </w:rPr>
  </w:style>
  <w:style w:type="character" w:styleId="Strong">
    <w:name w:val="Strong"/>
    <w:basedOn w:val="DefaultParagraphFont"/>
    <w:uiPriority w:val="22"/>
    <w:qFormat/>
    <w:rsid w:val="002C10A6"/>
    <w:rPr>
      <w:b/>
      <w:bCs/>
    </w:rPr>
  </w:style>
  <w:style w:type="paragraph" w:styleId="FootnoteText">
    <w:name w:val="footnote text"/>
    <w:basedOn w:val="Normal"/>
    <w:link w:val="FootnoteTextChar"/>
    <w:uiPriority w:val="99"/>
    <w:semiHidden/>
    <w:unhideWhenUsed/>
    <w:rsid w:val="00DF0A43"/>
    <w:pPr>
      <w:spacing w:after="0" w:line="240" w:lineRule="auto"/>
    </w:pPr>
    <w:rPr>
      <w:rFonts w:asciiTheme="minorHAnsi" w:eastAsiaTheme="minorHAnsi" w:hAnsiTheme="minorHAnsi" w:cstheme="minorBidi"/>
      <w:noProof w:val="0"/>
      <w:sz w:val="20"/>
      <w:szCs w:val="20"/>
    </w:rPr>
  </w:style>
  <w:style w:type="character" w:customStyle="1" w:styleId="FootnoteTextChar">
    <w:name w:val="Footnote Text Char"/>
    <w:basedOn w:val="DefaultParagraphFont"/>
    <w:link w:val="FootnoteText"/>
    <w:uiPriority w:val="99"/>
    <w:semiHidden/>
    <w:rsid w:val="00DF0A43"/>
    <w:rPr>
      <w:sz w:val="20"/>
      <w:szCs w:val="20"/>
      <w:lang w:val="sq-AL"/>
    </w:rPr>
  </w:style>
  <w:style w:type="character" w:styleId="FootnoteReference">
    <w:name w:val="footnote reference"/>
    <w:aliases w:val="BVI fnr,Footnote symbol,Footnote Reference Arial,Rimando nota a piè di pagina2,Car Char Car Char Car Char Char Char Char Char Char Char,Footnote Refernece Char Char,Footnote Refernece Char,ftref,callout"/>
    <w:basedOn w:val="DefaultParagraphFont"/>
    <w:link w:val="Char2"/>
    <w:uiPriority w:val="99"/>
    <w:unhideWhenUsed/>
    <w:qFormat/>
    <w:rsid w:val="00DF0A43"/>
    <w:rPr>
      <w:vertAlign w:val="superscript"/>
    </w:rPr>
  </w:style>
  <w:style w:type="paragraph" w:customStyle="1" w:styleId="Char2">
    <w:name w:val="Char2"/>
    <w:basedOn w:val="Normal"/>
    <w:link w:val="FootnoteReference"/>
    <w:uiPriority w:val="99"/>
    <w:rsid w:val="00DF0A43"/>
    <w:pPr>
      <w:spacing w:after="160" w:line="240" w:lineRule="exact"/>
    </w:pPr>
    <w:rPr>
      <w:rFonts w:asciiTheme="minorHAnsi" w:eastAsiaTheme="minorHAnsi" w:hAnsiTheme="minorHAnsi" w:cstheme="minorBidi"/>
      <w:noProof w:val="0"/>
      <w:vertAlign w:val="superscript"/>
      <w:lang w:val="en-US"/>
    </w:rPr>
  </w:style>
  <w:style w:type="paragraph" w:styleId="NoSpacing">
    <w:name w:val="No Spacing"/>
    <w:basedOn w:val="Normal"/>
    <w:uiPriority w:val="1"/>
    <w:qFormat/>
    <w:rsid w:val="006A7706"/>
    <w:pPr>
      <w:spacing w:after="0" w:line="240" w:lineRule="auto"/>
    </w:pPr>
    <w:rPr>
      <w:rFonts w:eastAsiaTheme="minorHAnsi" w:cs="Calibri"/>
      <w:noProof w:val="0"/>
      <w:lang w:val="en-US"/>
    </w:rPr>
  </w:style>
  <w:style w:type="paragraph" w:customStyle="1" w:styleId="Abs15">
    <w:name w:val="Abs15"/>
    <w:basedOn w:val="Normal"/>
    <w:rsid w:val="000175F7"/>
    <w:pPr>
      <w:spacing w:after="0" w:line="300" w:lineRule="auto"/>
    </w:pPr>
    <w:rPr>
      <w:rFonts w:ascii="Times New Roman" w:eastAsia="Times New Roman" w:hAnsi="Times New Roman"/>
      <w:noProof w:val="0"/>
      <w:sz w:val="24"/>
      <w:szCs w:val="20"/>
      <w:lang w:val="de-DE" w:eastAsia="de-DE"/>
    </w:rPr>
  </w:style>
  <w:style w:type="paragraph" w:styleId="List2">
    <w:name w:val="List 2"/>
    <w:basedOn w:val="Normal"/>
    <w:rsid w:val="00111A3E"/>
    <w:pPr>
      <w:spacing w:after="0" w:line="240" w:lineRule="auto"/>
      <w:ind w:left="720" w:hanging="360"/>
    </w:pPr>
    <w:rPr>
      <w:rFonts w:ascii="Times New Roman" w:eastAsia="Times New Roman" w:hAnsi="Times New Roman"/>
      <w:noProof w:val="0"/>
      <w:sz w:val="24"/>
      <w:szCs w:val="24"/>
    </w:rPr>
  </w:style>
  <w:style w:type="character" w:customStyle="1" w:styleId="Heading1Char">
    <w:name w:val="Heading 1 Char"/>
    <w:basedOn w:val="DefaultParagraphFont"/>
    <w:link w:val="Heading1"/>
    <w:rsid w:val="00830350"/>
    <w:rPr>
      <w:rFonts w:ascii="Arial" w:eastAsia="MS Mincho" w:hAnsi="Arial" w:cs="Arial"/>
      <w:b/>
      <w:bCs/>
      <w:kern w:val="32"/>
      <w:sz w:val="32"/>
      <w:szCs w:val="32"/>
      <w:lang w:val="hr-BA"/>
    </w:rPr>
  </w:style>
  <w:style w:type="character" w:customStyle="1" w:styleId="bumpedfont15">
    <w:name w:val="bumpedfont15"/>
    <w:qFormat/>
    <w:rsid w:val="00C9358B"/>
  </w:style>
  <w:style w:type="paragraph" w:styleId="BodyText">
    <w:name w:val="Body Text"/>
    <w:basedOn w:val="Normal"/>
    <w:link w:val="BodyTextChar"/>
    <w:uiPriority w:val="99"/>
    <w:semiHidden/>
    <w:unhideWhenUsed/>
    <w:rsid w:val="00CE65A0"/>
    <w:pPr>
      <w:spacing w:after="120"/>
    </w:pPr>
  </w:style>
  <w:style w:type="character" w:customStyle="1" w:styleId="BodyTextChar">
    <w:name w:val="Body Text Char"/>
    <w:basedOn w:val="DefaultParagraphFont"/>
    <w:link w:val="BodyText"/>
    <w:uiPriority w:val="99"/>
    <w:semiHidden/>
    <w:rsid w:val="00CE65A0"/>
    <w:rPr>
      <w:rFonts w:ascii="Calibri" w:eastAsia="Calibri" w:hAnsi="Calibri" w:cs="Times New Roman"/>
      <w:noProof/>
      <w:lang w:val="sq-AL"/>
    </w:rPr>
  </w:style>
  <w:style w:type="paragraph" w:styleId="BodyTextFirstIndent">
    <w:name w:val="Body Text First Indent"/>
    <w:basedOn w:val="BodyText"/>
    <w:link w:val="BodyTextFirstIndentChar"/>
    <w:rsid w:val="00CE65A0"/>
    <w:pPr>
      <w:spacing w:line="240" w:lineRule="auto"/>
      <w:ind w:firstLine="210"/>
    </w:pPr>
    <w:rPr>
      <w:rFonts w:ascii="Times New Roman" w:eastAsia="Times New Roman" w:hAnsi="Times New Roman"/>
      <w:noProof w:val="0"/>
      <w:sz w:val="24"/>
      <w:szCs w:val="24"/>
      <w:lang w:val="en-US"/>
    </w:rPr>
  </w:style>
  <w:style w:type="character" w:customStyle="1" w:styleId="BodyTextFirstIndentChar">
    <w:name w:val="Body Text First Indent Char"/>
    <w:basedOn w:val="BodyTextChar"/>
    <w:link w:val="BodyTextFirstIndent"/>
    <w:rsid w:val="00CE65A0"/>
    <w:rPr>
      <w:rFonts w:ascii="Times New Roman" w:eastAsia="Times New Roman" w:hAnsi="Times New Roman" w:cs="Times New Roman"/>
      <w:noProof/>
      <w:sz w:val="24"/>
      <w:szCs w:val="24"/>
      <w:lang w:val="sq-AL"/>
    </w:rPr>
  </w:style>
  <w:style w:type="paragraph" w:customStyle="1" w:styleId="StyleHeading212ptNotBoldJustified">
    <w:name w:val="Style Heading 2 + 12 pt Not Bold Justified"/>
    <w:basedOn w:val="Heading2"/>
    <w:rsid w:val="00CE65A0"/>
    <w:pPr>
      <w:keepLines w:val="0"/>
      <w:spacing w:before="0" w:line="240" w:lineRule="auto"/>
      <w:jc w:val="both"/>
    </w:pPr>
    <w:rPr>
      <w:rFonts w:ascii="Times New Roman" w:eastAsia="Times New Roman" w:hAnsi="Times New Roman" w:cs="Times New Roman"/>
      <w:bCs w:val="0"/>
      <w:i/>
      <w:iCs/>
      <w:noProof w:val="0"/>
      <w:color w:val="auto"/>
      <w:sz w:val="24"/>
      <w:szCs w:val="20"/>
    </w:rPr>
  </w:style>
  <w:style w:type="character" w:customStyle="1" w:styleId="Heading2Char">
    <w:name w:val="Heading 2 Char"/>
    <w:basedOn w:val="DefaultParagraphFont"/>
    <w:link w:val="Heading2"/>
    <w:uiPriority w:val="9"/>
    <w:semiHidden/>
    <w:rsid w:val="00CE65A0"/>
    <w:rPr>
      <w:rFonts w:asciiTheme="majorHAnsi" w:eastAsiaTheme="majorEastAsia" w:hAnsiTheme="majorHAnsi" w:cstheme="majorBidi"/>
      <w:b/>
      <w:bCs/>
      <w:noProof/>
      <w:color w:val="5B9BD5" w:themeColor="accent1"/>
      <w:sz w:val="26"/>
      <w:szCs w:val="26"/>
      <w:lang w:val="sq-AL"/>
    </w:rPr>
  </w:style>
  <w:style w:type="character" w:customStyle="1" w:styleId="tlid-translation">
    <w:name w:val="tlid-translation"/>
    <w:basedOn w:val="DefaultParagraphFont"/>
    <w:rsid w:val="009711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CC3"/>
    <w:pPr>
      <w:spacing w:after="200" w:line="276" w:lineRule="auto"/>
    </w:pPr>
    <w:rPr>
      <w:rFonts w:ascii="Calibri" w:eastAsia="Calibri" w:hAnsi="Calibri" w:cs="Times New Roman"/>
      <w:noProof/>
      <w:lang w:val="sq-AL"/>
    </w:rPr>
  </w:style>
  <w:style w:type="paragraph" w:styleId="Heading1">
    <w:name w:val="heading 1"/>
    <w:basedOn w:val="Normal"/>
    <w:next w:val="Normal"/>
    <w:link w:val="Heading1Char"/>
    <w:qFormat/>
    <w:rsid w:val="00830350"/>
    <w:pPr>
      <w:keepNext/>
      <w:spacing w:before="240" w:after="60" w:line="240" w:lineRule="auto"/>
      <w:outlineLvl w:val="0"/>
    </w:pPr>
    <w:rPr>
      <w:rFonts w:ascii="Arial" w:eastAsia="MS Mincho" w:hAnsi="Arial" w:cs="Arial"/>
      <w:b/>
      <w:bCs/>
      <w:noProof w:val="0"/>
      <w:kern w:val="32"/>
      <w:sz w:val="32"/>
      <w:szCs w:val="32"/>
      <w:lang w:val="hr-BA"/>
    </w:rPr>
  </w:style>
  <w:style w:type="paragraph" w:styleId="Heading2">
    <w:name w:val="heading 2"/>
    <w:basedOn w:val="Normal"/>
    <w:next w:val="Normal"/>
    <w:link w:val="Heading2Char"/>
    <w:uiPriority w:val="9"/>
    <w:semiHidden/>
    <w:unhideWhenUsed/>
    <w:qFormat/>
    <w:rsid w:val="00CE65A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GRAPH,List Paragraph 1,References,ReferencesCxSpLast,lp1,Bullets,List Paragraph (numbered (a)),Akapit z listą BS,Liste 1,Numbered List Paragraph,Numbered Paragraph,Main numbered paragraph,123 List Paragraph"/>
    <w:basedOn w:val="Normal"/>
    <w:link w:val="ListParagraphChar"/>
    <w:uiPriority w:val="34"/>
    <w:qFormat/>
    <w:rsid w:val="00C83CC3"/>
    <w:pPr>
      <w:spacing w:after="0" w:line="240" w:lineRule="auto"/>
      <w:ind w:left="720"/>
      <w:contextualSpacing/>
    </w:pPr>
    <w:rPr>
      <w:rFonts w:ascii="Times New Roman" w:eastAsia="Times New Roman" w:hAnsi="Times New Roman"/>
      <w:noProof w:val="0"/>
      <w:sz w:val="24"/>
      <w:szCs w:val="24"/>
      <w:lang w:val="en-US"/>
    </w:rPr>
  </w:style>
  <w:style w:type="character" w:customStyle="1" w:styleId="ListParagraphChar">
    <w:name w:val="List Paragraph Char"/>
    <w:aliases w:val="NUMBERED PARAGRAPH Char,List Paragraph 1 Char,References Char,ReferencesCxSpLast Char,lp1 Char,Bullets Char,List Paragraph (numbered (a)) Char,Akapit z listą BS Char,Liste 1 Char,Numbered List Paragraph Char,Numbered Paragraph Char"/>
    <w:basedOn w:val="DefaultParagraphFont"/>
    <w:link w:val="ListParagraph"/>
    <w:uiPriority w:val="34"/>
    <w:locked/>
    <w:rsid w:val="00C83CC3"/>
    <w:rPr>
      <w:rFonts w:ascii="Times New Roman" w:eastAsia="Times New Roman" w:hAnsi="Times New Roman" w:cs="Times New Roman"/>
      <w:sz w:val="24"/>
      <w:szCs w:val="24"/>
    </w:rPr>
  </w:style>
  <w:style w:type="character" w:customStyle="1" w:styleId="CharacterStyle2">
    <w:name w:val="Character Style 2"/>
    <w:uiPriority w:val="99"/>
    <w:rsid w:val="0066246F"/>
    <w:rPr>
      <w:sz w:val="20"/>
    </w:rPr>
  </w:style>
  <w:style w:type="paragraph" w:customStyle="1" w:styleId="Style1">
    <w:name w:val="Style 1"/>
    <w:basedOn w:val="Normal"/>
    <w:uiPriority w:val="99"/>
    <w:rsid w:val="000D1B2A"/>
    <w:pPr>
      <w:widowControl w:val="0"/>
      <w:autoSpaceDE w:val="0"/>
      <w:autoSpaceDN w:val="0"/>
      <w:adjustRightInd w:val="0"/>
      <w:spacing w:after="0" w:line="240" w:lineRule="auto"/>
    </w:pPr>
    <w:rPr>
      <w:rFonts w:ascii="Times New Roman" w:eastAsiaTheme="minorEastAsia" w:hAnsi="Times New Roman"/>
      <w:noProof w:val="0"/>
      <w:sz w:val="20"/>
      <w:szCs w:val="20"/>
      <w:lang w:eastAsia="sq-AL"/>
    </w:rPr>
  </w:style>
  <w:style w:type="paragraph" w:styleId="Header">
    <w:name w:val="header"/>
    <w:basedOn w:val="Normal"/>
    <w:link w:val="HeaderChar"/>
    <w:uiPriority w:val="99"/>
    <w:unhideWhenUsed/>
    <w:rsid w:val="00F424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4CC"/>
    <w:rPr>
      <w:rFonts w:ascii="Calibri" w:eastAsia="Calibri" w:hAnsi="Calibri" w:cs="Times New Roman"/>
      <w:noProof/>
      <w:lang w:val="sq-AL"/>
    </w:rPr>
  </w:style>
  <w:style w:type="paragraph" w:styleId="Footer">
    <w:name w:val="footer"/>
    <w:basedOn w:val="Normal"/>
    <w:link w:val="FooterChar"/>
    <w:uiPriority w:val="99"/>
    <w:unhideWhenUsed/>
    <w:rsid w:val="00F42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4CC"/>
    <w:rPr>
      <w:rFonts w:ascii="Calibri" w:eastAsia="Calibri" w:hAnsi="Calibri" w:cs="Times New Roman"/>
      <w:noProof/>
      <w:lang w:val="sq-AL"/>
    </w:rPr>
  </w:style>
  <w:style w:type="paragraph" w:styleId="BalloonText">
    <w:name w:val="Balloon Text"/>
    <w:basedOn w:val="Normal"/>
    <w:link w:val="BalloonTextChar"/>
    <w:uiPriority w:val="99"/>
    <w:semiHidden/>
    <w:unhideWhenUsed/>
    <w:rsid w:val="00E64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D8B"/>
    <w:rPr>
      <w:rFonts w:ascii="Segoe UI" w:eastAsia="Calibri" w:hAnsi="Segoe UI" w:cs="Segoe UI"/>
      <w:noProof/>
      <w:sz w:val="18"/>
      <w:szCs w:val="18"/>
      <w:lang w:val="sq-AL"/>
    </w:rPr>
  </w:style>
  <w:style w:type="character" w:customStyle="1" w:styleId="hps">
    <w:name w:val="hps"/>
    <w:basedOn w:val="DefaultParagraphFont"/>
    <w:rsid w:val="001F7462"/>
  </w:style>
  <w:style w:type="paragraph" w:styleId="NormalWeb">
    <w:name w:val="Normal (Web)"/>
    <w:basedOn w:val="Normal"/>
    <w:uiPriority w:val="99"/>
    <w:unhideWhenUsed/>
    <w:rsid w:val="001F7462"/>
    <w:pPr>
      <w:spacing w:before="100" w:beforeAutospacing="1" w:after="100" w:afterAutospacing="1" w:line="240" w:lineRule="auto"/>
    </w:pPr>
    <w:rPr>
      <w:rFonts w:ascii="Times New Roman" w:eastAsiaTheme="minorHAnsi" w:hAnsi="Times New Roman"/>
      <w:noProof w:val="0"/>
      <w:sz w:val="24"/>
      <w:szCs w:val="24"/>
      <w:lang w:eastAsia="sq-AL"/>
    </w:rPr>
  </w:style>
  <w:style w:type="paragraph" w:customStyle="1" w:styleId="ListParagraph1">
    <w:name w:val="List Paragraph1"/>
    <w:basedOn w:val="Normal"/>
    <w:uiPriority w:val="34"/>
    <w:qFormat/>
    <w:rsid w:val="00ED64F2"/>
    <w:pPr>
      <w:ind w:left="720"/>
      <w:contextualSpacing/>
    </w:pPr>
    <w:rPr>
      <w:rFonts w:cs="Calibri"/>
      <w:noProof w:val="0"/>
      <w:lang w:val="en-US"/>
    </w:rPr>
  </w:style>
  <w:style w:type="paragraph" w:customStyle="1" w:styleId="Numbered">
    <w:name w:val="Numbered"/>
    <w:basedOn w:val="Normal"/>
    <w:autoRedefine/>
    <w:rsid w:val="00903D0B"/>
    <w:pPr>
      <w:spacing w:after="240" w:line="240" w:lineRule="auto"/>
      <w:jc w:val="both"/>
    </w:pPr>
    <w:rPr>
      <w:rFonts w:ascii="Times New Roman" w:eastAsiaTheme="minorHAnsi" w:hAnsi="Times New Roman"/>
      <w:bCs/>
      <w:noProof w:val="0"/>
      <w:sz w:val="24"/>
      <w:szCs w:val="24"/>
      <w:lang w:eastAsia="en-GB"/>
    </w:rPr>
  </w:style>
  <w:style w:type="character" w:styleId="Hyperlink">
    <w:name w:val="Hyperlink"/>
    <w:basedOn w:val="DefaultParagraphFont"/>
    <w:uiPriority w:val="99"/>
    <w:semiHidden/>
    <w:unhideWhenUsed/>
    <w:rsid w:val="009F115C"/>
    <w:rPr>
      <w:color w:val="0000FF"/>
      <w:u w:val="single"/>
    </w:rPr>
  </w:style>
  <w:style w:type="character" w:styleId="Strong">
    <w:name w:val="Strong"/>
    <w:basedOn w:val="DefaultParagraphFont"/>
    <w:uiPriority w:val="22"/>
    <w:qFormat/>
    <w:rsid w:val="002C10A6"/>
    <w:rPr>
      <w:b/>
      <w:bCs/>
    </w:rPr>
  </w:style>
  <w:style w:type="paragraph" w:styleId="FootnoteText">
    <w:name w:val="footnote text"/>
    <w:basedOn w:val="Normal"/>
    <w:link w:val="FootnoteTextChar"/>
    <w:uiPriority w:val="99"/>
    <w:semiHidden/>
    <w:unhideWhenUsed/>
    <w:rsid w:val="00DF0A43"/>
    <w:pPr>
      <w:spacing w:after="0" w:line="240" w:lineRule="auto"/>
    </w:pPr>
    <w:rPr>
      <w:rFonts w:asciiTheme="minorHAnsi" w:eastAsiaTheme="minorHAnsi" w:hAnsiTheme="minorHAnsi" w:cstheme="minorBidi"/>
      <w:noProof w:val="0"/>
      <w:sz w:val="20"/>
      <w:szCs w:val="20"/>
    </w:rPr>
  </w:style>
  <w:style w:type="character" w:customStyle="1" w:styleId="FootnoteTextChar">
    <w:name w:val="Footnote Text Char"/>
    <w:basedOn w:val="DefaultParagraphFont"/>
    <w:link w:val="FootnoteText"/>
    <w:uiPriority w:val="99"/>
    <w:semiHidden/>
    <w:rsid w:val="00DF0A43"/>
    <w:rPr>
      <w:sz w:val="20"/>
      <w:szCs w:val="20"/>
      <w:lang w:val="sq-AL"/>
    </w:rPr>
  </w:style>
  <w:style w:type="character" w:styleId="FootnoteReference">
    <w:name w:val="footnote reference"/>
    <w:aliases w:val="BVI fnr,Footnote symbol,Footnote Reference Arial,Rimando nota a piè di pagina2,Car Char Car Char Car Char Char Char Char Char Char Char,Footnote Refernece Char Char,Footnote Refernece Char,ftref,callout"/>
    <w:basedOn w:val="DefaultParagraphFont"/>
    <w:link w:val="Char2"/>
    <w:uiPriority w:val="99"/>
    <w:unhideWhenUsed/>
    <w:qFormat/>
    <w:rsid w:val="00DF0A43"/>
    <w:rPr>
      <w:vertAlign w:val="superscript"/>
    </w:rPr>
  </w:style>
  <w:style w:type="paragraph" w:customStyle="1" w:styleId="Char2">
    <w:name w:val="Char2"/>
    <w:basedOn w:val="Normal"/>
    <w:link w:val="FootnoteReference"/>
    <w:uiPriority w:val="99"/>
    <w:rsid w:val="00DF0A43"/>
    <w:pPr>
      <w:spacing w:after="160" w:line="240" w:lineRule="exact"/>
    </w:pPr>
    <w:rPr>
      <w:rFonts w:asciiTheme="minorHAnsi" w:eastAsiaTheme="minorHAnsi" w:hAnsiTheme="minorHAnsi" w:cstheme="minorBidi"/>
      <w:noProof w:val="0"/>
      <w:vertAlign w:val="superscript"/>
      <w:lang w:val="en-US"/>
    </w:rPr>
  </w:style>
  <w:style w:type="paragraph" w:styleId="NoSpacing">
    <w:name w:val="No Spacing"/>
    <w:basedOn w:val="Normal"/>
    <w:uiPriority w:val="1"/>
    <w:qFormat/>
    <w:rsid w:val="006A7706"/>
    <w:pPr>
      <w:spacing w:after="0" w:line="240" w:lineRule="auto"/>
    </w:pPr>
    <w:rPr>
      <w:rFonts w:eastAsiaTheme="minorHAnsi" w:cs="Calibri"/>
      <w:noProof w:val="0"/>
      <w:lang w:val="en-US"/>
    </w:rPr>
  </w:style>
  <w:style w:type="paragraph" w:customStyle="1" w:styleId="Abs15">
    <w:name w:val="Abs15"/>
    <w:basedOn w:val="Normal"/>
    <w:rsid w:val="000175F7"/>
    <w:pPr>
      <w:spacing w:after="0" w:line="300" w:lineRule="auto"/>
    </w:pPr>
    <w:rPr>
      <w:rFonts w:ascii="Times New Roman" w:eastAsia="Times New Roman" w:hAnsi="Times New Roman"/>
      <w:noProof w:val="0"/>
      <w:sz w:val="24"/>
      <w:szCs w:val="20"/>
      <w:lang w:val="de-DE" w:eastAsia="de-DE"/>
    </w:rPr>
  </w:style>
  <w:style w:type="paragraph" w:styleId="List2">
    <w:name w:val="List 2"/>
    <w:basedOn w:val="Normal"/>
    <w:rsid w:val="00111A3E"/>
    <w:pPr>
      <w:spacing w:after="0" w:line="240" w:lineRule="auto"/>
      <w:ind w:left="720" w:hanging="360"/>
    </w:pPr>
    <w:rPr>
      <w:rFonts w:ascii="Times New Roman" w:eastAsia="Times New Roman" w:hAnsi="Times New Roman"/>
      <w:noProof w:val="0"/>
      <w:sz w:val="24"/>
      <w:szCs w:val="24"/>
    </w:rPr>
  </w:style>
  <w:style w:type="character" w:customStyle="1" w:styleId="Heading1Char">
    <w:name w:val="Heading 1 Char"/>
    <w:basedOn w:val="DefaultParagraphFont"/>
    <w:link w:val="Heading1"/>
    <w:rsid w:val="00830350"/>
    <w:rPr>
      <w:rFonts w:ascii="Arial" w:eastAsia="MS Mincho" w:hAnsi="Arial" w:cs="Arial"/>
      <w:b/>
      <w:bCs/>
      <w:kern w:val="32"/>
      <w:sz w:val="32"/>
      <w:szCs w:val="32"/>
      <w:lang w:val="hr-BA"/>
    </w:rPr>
  </w:style>
  <w:style w:type="character" w:customStyle="1" w:styleId="bumpedfont15">
    <w:name w:val="bumpedfont15"/>
    <w:qFormat/>
    <w:rsid w:val="00C9358B"/>
  </w:style>
  <w:style w:type="paragraph" w:styleId="BodyText">
    <w:name w:val="Body Text"/>
    <w:basedOn w:val="Normal"/>
    <w:link w:val="BodyTextChar"/>
    <w:uiPriority w:val="99"/>
    <w:semiHidden/>
    <w:unhideWhenUsed/>
    <w:rsid w:val="00CE65A0"/>
    <w:pPr>
      <w:spacing w:after="120"/>
    </w:pPr>
  </w:style>
  <w:style w:type="character" w:customStyle="1" w:styleId="BodyTextChar">
    <w:name w:val="Body Text Char"/>
    <w:basedOn w:val="DefaultParagraphFont"/>
    <w:link w:val="BodyText"/>
    <w:uiPriority w:val="99"/>
    <w:semiHidden/>
    <w:rsid w:val="00CE65A0"/>
    <w:rPr>
      <w:rFonts w:ascii="Calibri" w:eastAsia="Calibri" w:hAnsi="Calibri" w:cs="Times New Roman"/>
      <w:noProof/>
      <w:lang w:val="sq-AL"/>
    </w:rPr>
  </w:style>
  <w:style w:type="paragraph" w:styleId="BodyTextFirstIndent">
    <w:name w:val="Body Text First Indent"/>
    <w:basedOn w:val="BodyText"/>
    <w:link w:val="BodyTextFirstIndentChar"/>
    <w:rsid w:val="00CE65A0"/>
    <w:pPr>
      <w:spacing w:line="240" w:lineRule="auto"/>
      <w:ind w:firstLine="210"/>
    </w:pPr>
    <w:rPr>
      <w:rFonts w:ascii="Times New Roman" w:eastAsia="Times New Roman" w:hAnsi="Times New Roman"/>
      <w:noProof w:val="0"/>
      <w:sz w:val="24"/>
      <w:szCs w:val="24"/>
      <w:lang w:val="en-US"/>
    </w:rPr>
  </w:style>
  <w:style w:type="character" w:customStyle="1" w:styleId="BodyTextFirstIndentChar">
    <w:name w:val="Body Text First Indent Char"/>
    <w:basedOn w:val="BodyTextChar"/>
    <w:link w:val="BodyTextFirstIndent"/>
    <w:rsid w:val="00CE65A0"/>
    <w:rPr>
      <w:rFonts w:ascii="Times New Roman" w:eastAsia="Times New Roman" w:hAnsi="Times New Roman" w:cs="Times New Roman"/>
      <w:noProof/>
      <w:sz w:val="24"/>
      <w:szCs w:val="24"/>
      <w:lang w:val="sq-AL"/>
    </w:rPr>
  </w:style>
  <w:style w:type="paragraph" w:customStyle="1" w:styleId="StyleHeading212ptNotBoldJustified">
    <w:name w:val="Style Heading 2 + 12 pt Not Bold Justified"/>
    <w:basedOn w:val="Heading2"/>
    <w:rsid w:val="00CE65A0"/>
    <w:pPr>
      <w:keepLines w:val="0"/>
      <w:spacing w:before="0" w:line="240" w:lineRule="auto"/>
      <w:jc w:val="both"/>
    </w:pPr>
    <w:rPr>
      <w:rFonts w:ascii="Times New Roman" w:eastAsia="Times New Roman" w:hAnsi="Times New Roman" w:cs="Times New Roman"/>
      <w:bCs w:val="0"/>
      <w:i/>
      <w:iCs/>
      <w:noProof w:val="0"/>
      <w:color w:val="auto"/>
      <w:sz w:val="24"/>
      <w:szCs w:val="20"/>
    </w:rPr>
  </w:style>
  <w:style w:type="character" w:customStyle="1" w:styleId="Heading2Char">
    <w:name w:val="Heading 2 Char"/>
    <w:basedOn w:val="DefaultParagraphFont"/>
    <w:link w:val="Heading2"/>
    <w:uiPriority w:val="9"/>
    <w:semiHidden/>
    <w:rsid w:val="00CE65A0"/>
    <w:rPr>
      <w:rFonts w:asciiTheme="majorHAnsi" w:eastAsiaTheme="majorEastAsia" w:hAnsiTheme="majorHAnsi" w:cstheme="majorBidi"/>
      <w:b/>
      <w:bCs/>
      <w:noProof/>
      <w:color w:val="5B9BD5" w:themeColor="accent1"/>
      <w:sz w:val="26"/>
      <w:szCs w:val="26"/>
      <w:lang w:val="sq-AL"/>
    </w:rPr>
  </w:style>
  <w:style w:type="character" w:customStyle="1" w:styleId="tlid-translation">
    <w:name w:val="tlid-translation"/>
    <w:basedOn w:val="DefaultParagraphFont"/>
    <w:rsid w:val="00971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230294">
      <w:bodyDiv w:val="1"/>
      <w:marLeft w:val="0"/>
      <w:marRight w:val="0"/>
      <w:marTop w:val="0"/>
      <w:marBottom w:val="0"/>
      <w:divBdr>
        <w:top w:val="none" w:sz="0" w:space="0" w:color="auto"/>
        <w:left w:val="none" w:sz="0" w:space="0" w:color="auto"/>
        <w:bottom w:val="none" w:sz="0" w:space="0" w:color="auto"/>
        <w:right w:val="none" w:sz="0" w:space="0" w:color="auto"/>
      </w:divBdr>
    </w:div>
    <w:div w:id="736706155">
      <w:bodyDiv w:val="1"/>
      <w:marLeft w:val="0"/>
      <w:marRight w:val="0"/>
      <w:marTop w:val="0"/>
      <w:marBottom w:val="0"/>
      <w:divBdr>
        <w:top w:val="none" w:sz="0" w:space="0" w:color="auto"/>
        <w:left w:val="none" w:sz="0" w:space="0" w:color="auto"/>
        <w:bottom w:val="none" w:sz="0" w:space="0" w:color="auto"/>
        <w:right w:val="none" w:sz="0" w:space="0" w:color="auto"/>
      </w:divBdr>
    </w:div>
    <w:div w:id="745155328">
      <w:bodyDiv w:val="1"/>
      <w:marLeft w:val="0"/>
      <w:marRight w:val="0"/>
      <w:marTop w:val="0"/>
      <w:marBottom w:val="0"/>
      <w:divBdr>
        <w:top w:val="none" w:sz="0" w:space="0" w:color="auto"/>
        <w:left w:val="none" w:sz="0" w:space="0" w:color="auto"/>
        <w:bottom w:val="none" w:sz="0" w:space="0" w:color="auto"/>
        <w:right w:val="none" w:sz="0" w:space="0" w:color="auto"/>
      </w:divBdr>
    </w:div>
    <w:div w:id="763116053">
      <w:bodyDiv w:val="1"/>
      <w:marLeft w:val="0"/>
      <w:marRight w:val="0"/>
      <w:marTop w:val="0"/>
      <w:marBottom w:val="0"/>
      <w:divBdr>
        <w:top w:val="none" w:sz="0" w:space="0" w:color="auto"/>
        <w:left w:val="none" w:sz="0" w:space="0" w:color="auto"/>
        <w:bottom w:val="none" w:sz="0" w:space="0" w:color="auto"/>
        <w:right w:val="none" w:sz="0" w:space="0" w:color="auto"/>
      </w:divBdr>
    </w:div>
    <w:div w:id="1371958381">
      <w:bodyDiv w:val="1"/>
      <w:marLeft w:val="0"/>
      <w:marRight w:val="0"/>
      <w:marTop w:val="0"/>
      <w:marBottom w:val="0"/>
      <w:divBdr>
        <w:top w:val="none" w:sz="0" w:space="0" w:color="auto"/>
        <w:left w:val="none" w:sz="0" w:space="0" w:color="auto"/>
        <w:bottom w:val="none" w:sz="0" w:space="0" w:color="auto"/>
        <w:right w:val="none" w:sz="0" w:space="0" w:color="auto"/>
      </w:divBdr>
    </w:div>
    <w:div w:id="1433041222">
      <w:bodyDiv w:val="1"/>
      <w:marLeft w:val="0"/>
      <w:marRight w:val="0"/>
      <w:marTop w:val="0"/>
      <w:marBottom w:val="0"/>
      <w:divBdr>
        <w:top w:val="none" w:sz="0" w:space="0" w:color="auto"/>
        <w:left w:val="none" w:sz="0" w:space="0" w:color="auto"/>
        <w:bottom w:val="none" w:sz="0" w:space="0" w:color="auto"/>
        <w:right w:val="none" w:sz="0" w:space="0" w:color="auto"/>
      </w:divBdr>
    </w:div>
    <w:div w:id="1464536765">
      <w:bodyDiv w:val="1"/>
      <w:marLeft w:val="0"/>
      <w:marRight w:val="0"/>
      <w:marTop w:val="0"/>
      <w:marBottom w:val="0"/>
      <w:divBdr>
        <w:top w:val="none" w:sz="0" w:space="0" w:color="auto"/>
        <w:left w:val="none" w:sz="0" w:space="0" w:color="auto"/>
        <w:bottom w:val="none" w:sz="0" w:space="0" w:color="auto"/>
        <w:right w:val="none" w:sz="0" w:space="0" w:color="auto"/>
      </w:divBdr>
    </w:div>
    <w:div w:id="1509711453">
      <w:bodyDiv w:val="1"/>
      <w:marLeft w:val="0"/>
      <w:marRight w:val="0"/>
      <w:marTop w:val="0"/>
      <w:marBottom w:val="0"/>
      <w:divBdr>
        <w:top w:val="none" w:sz="0" w:space="0" w:color="auto"/>
        <w:left w:val="none" w:sz="0" w:space="0" w:color="auto"/>
        <w:bottom w:val="none" w:sz="0" w:space="0" w:color="auto"/>
        <w:right w:val="none" w:sz="0" w:space="0" w:color="auto"/>
      </w:divBdr>
    </w:div>
    <w:div w:id="1657034302">
      <w:bodyDiv w:val="1"/>
      <w:marLeft w:val="0"/>
      <w:marRight w:val="0"/>
      <w:marTop w:val="0"/>
      <w:marBottom w:val="0"/>
      <w:divBdr>
        <w:top w:val="none" w:sz="0" w:space="0" w:color="auto"/>
        <w:left w:val="none" w:sz="0" w:space="0" w:color="auto"/>
        <w:bottom w:val="none" w:sz="0" w:space="0" w:color="auto"/>
        <w:right w:val="none" w:sz="0" w:space="0" w:color="auto"/>
      </w:divBdr>
    </w:div>
    <w:div w:id="1887443792">
      <w:bodyDiv w:val="1"/>
      <w:marLeft w:val="0"/>
      <w:marRight w:val="0"/>
      <w:marTop w:val="0"/>
      <w:marBottom w:val="0"/>
      <w:divBdr>
        <w:top w:val="none" w:sz="0" w:space="0" w:color="auto"/>
        <w:left w:val="none" w:sz="0" w:space="0" w:color="auto"/>
        <w:bottom w:val="none" w:sz="0" w:space="0" w:color="auto"/>
        <w:right w:val="none" w:sz="0" w:space="0" w:color="auto"/>
      </w:divBdr>
    </w:div>
    <w:div w:id="1902131943">
      <w:bodyDiv w:val="1"/>
      <w:marLeft w:val="0"/>
      <w:marRight w:val="0"/>
      <w:marTop w:val="0"/>
      <w:marBottom w:val="0"/>
      <w:divBdr>
        <w:top w:val="none" w:sz="0" w:space="0" w:color="auto"/>
        <w:left w:val="none" w:sz="0" w:space="0" w:color="auto"/>
        <w:bottom w:val="none" w:sz="0" w:space="0" w:color="auto"/>
        <w:right w:val="none" w:sz="0" w:space="0" w:color="auto"/>
      </w:divBdr>
    </w:div>
    <w:div w:id="2102950187">
      <w:bodyDiv w:val="1"/>
      <w:marLeft w:val="0"/>
      <w:marRight w:val="0"/>
      <w:marTop w:val="0"/>
      <w:marBottom w:val="0"/>
      <w:divBdr>
        <w:top w:val="none" w:sz="0" w:space="0" w:color="auto"/>
        <w:left w:val="none" w:sz="0" w:space="0" w:color="auto"/>
        <w:bottom w:val="none" w:sz="0" w:space="0" w:color="auto"/>
        <w:right w:val="none" w:sz="0" w:space="0" w:color="auto"/>
      </w:divBdr>
    </w:div>
    <w:div w:id="210437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parlament.al/Files/Integrimi/procesverbaldate14.10.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A53A7-E454-44B1-9014-697BA582D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4651</Words>
  <Characters>26512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Mimoza Pano</dc:creator>
  <cp:lastModifiedBy>Ermira Kopliku</cp:lastModifiedBy>
  <cp:revision>2</cp:revision>
  <cp:lastPrinted>2017-09-26T07:54:00Z</cp:lastPrinted>
  <dcterms:created xsi:type="dcterms:W3CDTF">2020-02-14T09:59:00Z</dcterms:created>
  <dcterms:modified xsi:type="dcterms:W3CDTF">2020-02-14T09:59:00Z</dcterms:modified>
</cp:coreProperties>
</file>