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7C00" w:rsidRPr="002E0604" w:rsidRDefault="00150052" w:rsidP="00150052">
      <w:pPr>
        <w:spacing w:after="0" w:line="240" w:lineRule="auto"/>
        <w:jc w:val="center"/>
        <w:rPr>
          <w:rFonts w:ascii="Times New Roman" w:hAnsi="Times New Roman"/>
          <w:sz w:val="28"/>
          <w:szCs w:val="28"/>
          <w:lang w:val="it-IT"/>
        </w:rPr>
      </w:pPr>
      <w:r>
        <w:rPr>
          <w:rFonts w:ascii="Times New Roman" w:hAnsi="Times New Roman"/>
          <w:noProof/>
          <w:sz w:val="28"/>
          <w:szCs w:val="28"/>
        </w:rPr>
        <w:drawing>
          <wp:inline distT="0" distB="0" distL="0" distR="0">
            <wp:extent cx="476250" cy="571500"/>
            <wp:effectExtent l="19050" t="0" r="0" b="0"/>
            <wp:docPr id="1" name="Picture 2" descr="stema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ema1"/>
                    <pic:cNvPicPr>
                      <a:picLocks noChangeAspect="1" noChangeArrowheads="1"/>
                    </pic:cNvPicPr>
                  </pic:nvPicPr>
                  <pic:blipFill>
                    <a:blip r:embed="rId4"/>
                    <a:srcRect/>
                    <a:stretch>
                      <a:fillRect/>
                    </a:stretch>
                  </pic:blipFill>
                  <pic:spPr bwMode="auto">
                    <a:xfrm>
                      <a:off x="0" y="0"/>
                      <a:ext cx="476250" cy="571500"/>
                    </a:xfrm>
                    <a:prstGeom prst="rect">
                      <a:avLst/>
                    </a:prstGeom>
                    <a:noFill/>
                    <a:ln w="9525">
                      <a:noFill/>
                      <a:miter lim="800000"/>
                      <a:headEnd/>
                      <a:tailEnd/>
                    </a:ln>
                  </pic:spPr>
                </pic:pic>
              </a:graphicData>
            </a:graphic>
          </wp:inline>
        </w:drawing>
      </w:r>
    </w:p>
    <w:p w:rsidR="00E17C00" w:rsidRPr="002E0604" w:rsidRDefault="00E17C00" w:rsidP="00150052">
      <w:pPr>
        <w:spacing w:after="0" w:line="240" w:lineRule="auto"/>
        <w:jc w:val="center"/>
        <w:rPr>
          <w:rFonts w:ascii="Times New Roman" w:hAnsi="Times New Roman"/>
          <w:b/>
          <w:bCs/>
          <w:sz w:val="28"/>
          <w:szCs w:val="28"/>
          <w:lang w:val="it-IT"/>
        </w:rPr>
      </w:pPr>
      <w:r w:rsidRPr="002E0604">
        <w:rPr>
          <w:rFonts w:ascii="Times New Roman" w:hAnsi="Times New Roman"/>
          <w:b/>
          <w:bCs/>
          <w:sz w:val="28"/>
          <w:szCs w:val="28"/>
          <w:lang w:val="it-IT"/>
        </w:rPr>
        <w:t>REPUBLIKA E SHQIPËRISË</w:t>
      </w:r>
    </w:p>
    <w:p w:rsidR="00E17C00" w:rsidRPr="002E0604" w:rsidRDefault="00E17C00" w:rsidP="00150052">
      <w:pPr>
        <w:spacing w:after="0" w:line="240" w:lineRule="auto"/>
        <w:jc w:val="center"/>
        <w:rPr>
          <w:rFonts w:ascii="Times New Roman" w:hAnsi="Times New Roman"/>
          <w:b/>
          <w:bCs/>
          <w:sz w:val="28"/>
          <w:szCs w:val="28"/>
          <w:lang w:val="it-IT"/>
        </w:rPr>
      </w:pPr>
      <w:r w:rsidRPr="002E0604">
        <w:rPr>
          <w:rFonts w:ascii="Times New Roman" w:hAnsi="Times New Roman"/>
          <w:b/>
          <w:bCs/>
          <w:sz w:val="28"/>
          <w:szCs w:val="28"/>
          <w:lang w:val="it-IT"/>
        </w:rPr>
        <w:t>Kuvendi</w:t>
      </w:r>
    </w:p>
    <w:p w:rsidR="00E17C00" w:rsidRPr="002E0604" w:rsidRDefault="00E17C00" w:rsidP="008956DF">
      <w:pPr>
        <w:spacing w:after="0" w:line="240" w:lineRule="auto"/>
        <w:rPr>
          <w:rFonts w:ascii="Times New Roman" w:hAnsi="Times New Roman"/>
          <w:b/>
          <w:bCs/>
          <w:sz w:val="28"/>
          <w:szCs w:val="28"/>
          <w:lang w:val="it-IT"/>
        </w:rPr>
      </w:pPr>
    </w:p>
    <w:p w:rsidR="00E17C00" w:rsidRPr="002E0604" w:rsidRDefault="00E17C00" w:rsidP="008956DF">
      <w:pPr>
        <w:spacing w:after="0" w:line="240" w:lineRule="auto"/>
        <w:jc w:val="center"/>
        <w:rPr>
          <w:rFonts w:ascii="Times New Roman" w:hAnsi="Times New Roman"/>
          <w:b/>
          <w:bCs/>
          <w:sz w:val="28"/>
          <w:szCs w:val="28"/>
          <w:lang w:val="it-IT"/>
        </w:rPr>
      </w:pPr>
      <w:r w:rsidRPr="002E0604">
        <w:rPr>
          <w:rFonts w:ascii="Times New Roman" w:hAnsi="Times New Roman"/>
          <w:b/>
          <w:bCs/>
          <w:sz w:val="28"/>
          <w:szCs w:val="28"/>
          <w:lang w:val="it-IT"/>
        </w:rPr>
        <w:t>P R O J E K T L I GJ</w:t>
      </w:r>
    </w:p>
    <w:p w:rsidR="00E17C00" w:rsidRPr="002E0604" w:rsidRDefault="00E17C00" w:rsidP="008956DF">
      <w:pPr>
        <w:spacing w:after="0" w:line="240" w:lineRule="auto"/>
        <w:jc w:val="center"/>
        <w:rPr>
          <w:rFonts w:ascii="Times New Roman" w:hAnsi="Times New Roman"/>
          <w:b/>
          <w:bCs/>
          <w:sz w:val="28"/>
          <w:szCs w:val="28"/>
          <w:lang w:val="it-IT"/>
        </w:rPr>
      </w:pPr>
    </w:p>
    <w:p w:rsidR="00E17C00" w:rsidRPr="002E0604" w:rsidRDefault="00E17C00" w:rsidP="008956DF">
      <w:pPr>
        <w:spacing w:after="0" w:line="240" w:lineRule="auto"/>
        <w:jc w:val="center"/>
        <w:rPr>
          <w:rFonts w:ascii="Times New Roman" w:hAnsi="Times New Roman"/>
          <w:b/>
          <w:bCs/>
          <w:sz w:val="28"/>
          <w:szCs w:val="28"/>
          <w:lang w:val="it-IT"/>
        </w:rPr>
      </w:pPr>
      <w:r w:rsidRPr="002E0604">
        <w:rPr>
          <w:rFonts w:ascii="Times New Roman" w:hAnsi="Times New Roman"/>
          <w:b/>
          <w:bCs/>
          <w:sz w:val="28"/>
          <w:szCs w:val="28"/>
          <w:lang w:val="it-IT"/>
        </w:rPr>
        <w:t>Nr.______, datë_________</w:t>
      </w:r>
    </w:p>
    <w:p w:rsidR="00E17C00" w:rsidRPr="002E0604" w:rsidRDefault="00E17C00" w:rsidP="008956DF">
      <w:pPr>
        <w:spacing w:after="0" w:line="240" w:lineRule="auto"/>
        <w:jc w:val="center"/>
        <w:rPr>
          <w:rFonts w:ascii="Times New Roman" w:hAnsi="Times New Roman"/>
          <w:b/>
          <w:bCs/>
          <w:sz w:val="28"/>
          <w:szCs w:val="28"/>
          <w:lang w:val="it-IT"/>
        </w:rPr>
      </w:pPr>
    </w:p>
    <w:p w:rsidR="00E17C00" w:rsidRPr="002E0604" w:rsidRDefault="00E17C00" w:rsidP="008956DF">
      <w:pPr>
        <w:pStyle w:val="NoSpacing"/>
        <w:jc w:val="center"/>
        <w:rPr>
          <w:rFonts w:ascii="Times New Roman" w:hAnsi="Times New Roman"/>
          <w:b/>
          <w:sz w:val="28"/>
          <w:szCs w:val="28"/>
          <w:lang w:val="it-IT"/>
        </w:rPr>
      </w:pPr>
    </w:p>
    <w:p w:rsidR="00E17C00" w:rsidRPr="002E0604" w:rsidRDefault="00E17C00" w:rsidP="008956DF">
      <w:pPr>
        <w:pStyle w:val="NoSpacing"/>
        <w:jc w:val="center"/>
        <w:rPr>
          <w:rFonts w:ascii="Times New Roman" w:hAnsi="Times New Roman"/>
          <w:b/>
          <w:sz w:val="28"/>
          <w:szCs w:val="28"/>
          <w:lang w:val="it-IT"/>
        </w:rPr>
      </w:pPr>
      <w:r w:rsidRPr="002E0604">
        <w:rPr>
          <w:rFonts w:ascii="Times New Roman" w:hAnsi="Times New Roman"/>
          <w:b/>
          <w:sz w:val="28"/>
          <w:szCs w:val="28"/>
          <w:lang w:val="it-IT"/>
        </w:rPr>
        <w:t>PËR</w:t>
      </w:r>
    </w:p>
    <w:p w:rsidR="00E17C00" w:rsidRPr="002E0604" w:rsidRDefault="00E17C00" w:rsidP="008956DF">
      <w:pPr>
        <w:pStyle w:val="NoSpacing"/>
        <w:jc w:val="center"/>
        <w:rPr>
          <w:rFonts w:ascii="Times New Roman" w:hAnsi="Times New Roman"/>
          <w:b/>
          <w:sz w:val="28"/>
          <w:szCs w:val="28"/>
          <w:lang w:val="it-IT"/>
        </w:rPr>
      </w:pPr>
    </w:p>
    <w:p w:rsidR="00E17C00" w:rsidRPr="002E0604" w:rsidRDefault="00E17C00" w:rsidP="008956DF">
      <w:pPr>
        <w:pStyle w:val="NoSpacing"/>
        <w:jc w:val="center"/>
        <w:rPr>
          <w:rFonts w:ascii="Times New Roman" w:hAnsi="Times New Roman"/>
          <w:b/>
          <w:sz w:val="28"/>
          <w:szCs w:val="28"/>
          <w:u w:val="single"/>
          <w:lang w:val="it-IT"/>
        </w:rPr>
      </w:pPr>
      <w:r w:rsidRPr="002E0604">
        <w:rPr>
          <w:rFonts w:ascii="Times New Roman" w:hAnsi="Times New Roman"/>
          <w:b/>
          <w:sz w:val="28"/>
          <w:szCs w:val="28"/>
          <w:u w:val="single"/>
          <w:lang w:val="it-IT"/>
        </w:rPr>
        <w:t>DISA NDRYSHIME NË LIGJIN NR.8246, DATË 1.10.1997, “PËR INSTITUTIN E INTEGRIMIT TË TË PËRNDJEKURV</w:t>
      </w:r>
      <w:r>
        <w:rPr>
          <w:rFonts w:ascii="Times New Roman" w:hAnsi="Times New Roman"/>
          <w:b/>
          <w:sz w:val="28"/>
          <w:szCs w:val="28"/>
          <w:u w:val="single"/>
          <w:lang w:val="it-IT"/>
        </w:rPr>
        <w:t xml:space="preserve">E”, </w:t>
      </w:r>
      <w:r w:rsidRPr="002E0604">
        <w:rPr>
          <w:rFonts w:ascii="Times New Roman" w:hAnsi="Times New Roman"/>
          <w:b/>
          <w:sz w:val="28"/>
          <w:szCs w:val="28"/>
          <w:u w:val="single"/>
          <w:lang w:val="it-IT"/>
        </w:rPr>
        <w:t>TË NDRYSHUAR</w:t>
      </w:r>
    </w:p>
    <w:p w:rsidR="00E17C00" w:rsidRPr="008956DF" w:rsidRDefault="00E17C00" w:rsidP="008956DF">
      <w:pPr>
        <w:pStyle w:val="BodyText"/>
        <w:jc w:val="left"/>
        <w:rPr>
          <w:sz w:val="28"/>
          <w:szCs w:val="28"/>
          <w:lang w:val="sq-AL"/>
        </w:rPr>
      </w:pPr>
    </w:p>
    <w:p w:rsidR="00E17C00" w:rsidRPr="008956DF" w:rsidRDefault="00E17C00" w:rsidP="008956DF">
      <w:pPr>
        <w:pStyle w:val="BodyText"/>
        <w:rPr>
          <w:sz w:val="28"/>
          <w:szCs w:val="28"/>
          <w:lang w:val="sq-AL"/>
        </w:rPr>
      </w:pPr>
      <w:r w:rsidRPr="008956DF">
        <w:rPr>
          <w:sz w:val="28"/>
          <w:szCs w:val="28"/>
          <w:lang w:val="sq-AL"/>
        </w:rPr>
        <w:t>Në mbështetje të neneve 78 dhe 83, pika 1, të Kushtetutës, me propozimin e Këshillit të Ministrave, Kuvendi i Republikës së Shqipërisë</w:t>
      </w:r>
    </w:p>
    <w:p w:rsidR="00E17C00" w:rsidRDefault="00E17C00" w:rsidP="008956DF">
      <w:pPr>
        <w:spacing w:after="0" w:line="240" w:lineRule="auto"/>
        <w:jc w:val="center"/>
        <w:rPr>
          <w:rFonts w:ascii="Times New Roman" w:hAnsi="Times New Roman"/>
          <w:b/>
          <w:sz w:val="28"/>
          <w:szCs w:val="28"/>
          <w:lang w:val="sq-AL"/>
        </w:rPr>
      </w:pPr>
    </w:p>
    <w:p w:rsidR="00E17C00" w:rsidRPr="008956DF" w:rsidRDefault="00E17C00" w:rsidP="008956DF">
      <w:pPr>
        <w:spacing w:after="0" w:line="240" w:lineRule="auto"/>
        <w:jc w:val="center"/>
        <w:rPr>
          <w:rFonts w:ascii="Times New Roman" w:hAnsi="Times New Roman"/>
          <w:b/>
          <w:sz w:val="28"/>
          <w:szCs w:val="28"/>
          <w:lang w:val="sq-AL"/>
        </w:rPr>
      </w:pPr>
    </w:p>
    <w:p w:rsidR="00E17C00" w:rsidRPr="008956DF" w:rsidRDefault="00E17C00" w:rsidP="008956DF">
      <w:pPr>
        <w:spacing w:after="0" w:line="240" w:lineRule="auto"/>
        <w:jc w:val="center"/>
        <w:rPr>
          <w:rFonts w:ascii="Times New Roman" w:hAnsi="Times New Roman"/>
          <w:b/>
          <w:sz w:val="28"/>
          <w:szCs w:val="28"/>
          <w:lang w:val="sq-AL"/>
        </w:rPr>
      </w:pPr>
      <w:r w:rsidRPr="008956DF">
        <w:rPr>
          <w:rFonts w:ascii="Times New Roman" w:hAnsi="Times New Roman"/>
          <w:b/>
          <w:sz w:val="28"/>
          <w:szCs w:val="28"/>
          <w:lang w:val="sq-AL"/>
        </w:rPr>
        <w:t>V E N D O S I:</w:t>
      </w:r>
    </w:p>
    <w:p w:rsidR="00E17C00" w:rsidRPr="008956DF" w:rsidRDefault="00E17C00" w:rsidP="008956DF">
      <w:pPr>
        <w:spacing w:after="0" w:line="240" w:lineRule="auto"/>
        <w:rPr>
          <w:rFonts w:ascii="Times New Roman" w:hAnsi="Times New Roman"/>
          <w:b/>
          <w:sz w:val="28"/>
          <w:szCs w:val="28"/>
          <w:lang w:val="sq-AL"/>
        </w:rPr>
      </w:pPr>
    </w:p>
    <w:p w:rsidR="00E17C00" w:rsidRPr="008956DF" w:rsidRDefault="00E17C00" w:rsidP="008956DF">
      <w:pPr>
        <w:spacing w:after="0" w:line="240" w:lineRule="auto"/>
        <w:rPr>
          <w:rFonts w:ascii="Times New Roman" w:hAnsi="Times New Roman"/>
          <w:b/>
          <w:sz w:val="28"/>
          <w:szCs w:val="28"/>
          <w:lang w:val="sq-AL"/>
        </w:rPr>
      </w:pPr>
    </w:p>
    <w:p w:rsidR="00E17C00" w:rsidRPr="008956DF" w:rsidRDefault="00E17C00" w:rsidP="008956DF">
      <w:pPr>
        <w:spacing w:after="0" w:line="240" w:lineRule="auto"/>
        <w:jc w:val="both"/>
        <w:rPr>
          <w:rFonts w:ascii="Times New Roman" w:hAnsi="Times New Roman"/>
          <w:sz w:val="28"/>
          <w:szCs w:val="28"/>
          <w:lang w:val="sq-AL"/>
        </w:rPr>
      </w:pPr>
      <w:r w:rsidRPr="002E0604">
        <w:rPr>
          <w:rFonts w:ascii="Times New Roman" w:hAnsi="Times New Roman"/>
          <w:sz w:val="28"/>
          <w:szCs w:val="28"/>
          <w:lang w:val="sq-AL"/>
        </w:rPr>
        <w:t>Në ligjin nr.8246, datë 1.10.1997, “Për Institutin e Integrimit të të Përndjekurve</w:t>
      </w:r>
      <w:r w:rsidRPr="008956DF">
        <w:rPr>
          <w:rFonts w:ascii="Times New Roman" w:hAnsi="Times New Roman"/>
          <w:sz w:val="28"/>
          <w:szCs w:val="28"/>
          <w:lang w:val="sq-AL"/>
        </w:rPr>
        <w:t>”, të ndryshuar, bëhen këto ndryshime:</w:t>
      </w:r>
    </w:p>
    <w:p w:rsidR="00E17C00" w:rsidRPr="008956DF" w:rsidRDefault="00E17C00" w:rsidP="008956DF">
      <w:pPr>
        <w:spacing w:after="0" w:line="240" w:lineRule="auto"/>
        <w:rPr>
          <w:rFonts w:ascii="Times New Roman" w:hAnsi="Times New Roman"/>
          <w:b/>
          <w:sz w:val="28"/>
          <w:szCs w:val="28"/>
          <w:lang w:val="sq-AL"/>
        </w:rPr>
      </w:pPr>
    </w:p>
    <w:p w:rsidR="00E17C00" w:rsidRPr="008956DF" w:rsidRDefault="00E17C00" w:rsidP="008956DF">
      <w:pPr>
        <w:spacing w:after="0" w:line="240" w:lineRule="auto"/>
        <w:jc w:val="center"/>
        <w:rPr>
          <w:rFonts w:ascii="Times New Roman" w:hAnsi="Times New Roman"/>
          <w:b/>
          <w:sz w:val="28"/>
          <w:szCs w:val="28"/>
          <w:lang w:val="sq-AL"/>
        </w:rPr>
      </w:pPr>
      <w:r w:rsidRPr="008956DF">
        <w:rPr>
          <w:rFonts w:ascii="Times New Roman" w:hAnsi="Times New Roman"/>
          <w:b/>
          <w:sz w:val="28"/>
          <w:szCs w:val="28"/>
          <w:lang w:val="sq-AL"/>
        </w:rPr>
        <w:t>Neni 1</w:t>
      </w:r>
    </w:p>
    <w:p w:rsidR="00E17C00" w:rsidRPr="008956DF" w:rsidRDefault="00E17C00" w:rsidP="008956DF">
      <w:pPr>
        <w:spacing w:after="0" w:line="240" w:lineRule="auto"/>
        <w:jc w:val="center"/>
        <w:rPr>
          <w:rFonts w:ascii="Times New Roman" w:hAnsi="Times New Roman"/>
          <w:b/>
          <w:sz w:val="28"/>
          <w:szCs w:val="28"/>
          <w:lang w:val="sq-AL"/>
        </w:rPr>
      </w:pPr>
    </w:p>
    <w:p w:rsidR="00E17C00" w:rsidRPr="002E0604" w:rsidRDefault="00E17C00" w:rsidP="008956DF">
      <w:pPr>
        <w:pStyle w:val="NoSpacing"/>
        <w:jc w:val="both"/>
        <w:rPr>
          <w:rFonts w:ascii="Times New Roman" w:hAnsi="Times New Roman"/>
          <w:sz w:val="28"/>
          <w:szCs w:val="28"/>
          <w:lang w:val="it-IT"/>
        </w:rPr>
      </w:pPr>
      <w:r w:rsidRPr="002E0604">
        <w:rPr>
          <w:rFonts w:ascii="Times New Roman" w:hAnsi="Times New Roman"/>
          <w:sz w:val="28"/>
          <w:szCs w:val="28"/>
          <w:lang w:val="it-IT"/>
        </w:rPr>
        <w:t>Neni 1 ndryshohet, si më poshtë vijon:</w:t>
      </w:r>
    </w:p>
    <w:p w:rsidR="00E17C00" w:rsidRPr="002E0604" w:rsidRDefault="00E17C00" w:rsidP="008956DF">
      <w:pPr>
        <w:pStyle w:val="Default"/>
        <w:jc w:val="both"/>
        <w:rPr>
          <w:sz w:val="28"/>
          <w:szCs w:val="28"/>
          <w:lang w:val="it-IT"/>
        </w:rPr>
      </w:pPr>
    </w:p>
    <w:p w:rsidR="00E17C00" w:rsidRPr="002E0604" w:rsidRDefault="00E17C00" w:rsidP="008956DF">
      <w:pPr>
        <w:pStyle w:val="Default"/>
        <w:jc w:val="center"/>
        <w:rPr>
          <w:sz w:val="28"/>
          <w:szCs w:val="28"/>
          <w:lang w:val="it-IT"/>
        </w:rPr>
      </w:pPr>
      <w:r w:rsidRPr="002E0604">
        <w:rPr>
          <w:sz w:val="28"/>
          <w:szCs w:val="28"/>
          <w:lang w:val="it-IT"/>
        </w:rPr>
        <w:t>“Neni 1</w:t>
      </w:r>
    </w:p>
    <w:p w:rsidR="00E17C00" w:rsidRPr="002E0604" w:rsidRDefault="00E17C00" w:rsidP="008956DF">
      <w:pPr>
        <w:pStyle w:val="Default"/>
        <w:jc w:val="center"/>
        <w:rPr>
          <w:sz w:val="28"/>
          <w:szCs w:val="28"/>
          <w:lang w:val="it-IT"/>
        </w:rPr>
      </w:pPr>
    </w:p>
    <w:p w:rsidR="00E17C00" w:rsidRPr="002E0604" w:rsidRDefault="00E17C00" w:rsidP="008A2010">
      <w:pPr>
        <w:pStyle w:val="Default"/>
        <w:ind w:left="720"/>
        <w:jc w:val="both"/>
        <w:rPr>
          <w:sz w:val="28"/>
          <w:szCs w:val="28"/>
          <w:lang w:val="it-IT"/>
        </w:rPr>
      </w:pPr>
      <w:r w:rsidRPr="002E0604">
        <w:rPr>
          <w:sz w:val="28"/>
          <w:szCs w:val="28"/>
          <w:lang w:val="it-IT"/>
        </w:rPr>
        <w:t xml:space="preserve">Instituti i Integrimit të të Përndjekurve (IIP), si institucion shtetëror në varësi të ministrit të Mirëqenies Sociale dhe Rinisë, ka për qëllim të marrë të gjitha masat dhe të ndjekë të gjitha çështjet që kanë të bëjnë me integrimin në jetën e shoqërisë shqiptare të ish-të përndjekurve politikë nga regjimi komunist.”. </w:t>
      </w:r>
    </w:p>
    <w:p w:rsidR="00E17C00" w:rsidRDefault="00E17C00" w:rsidP="008956DF">
      <w:pPr>
        <w:spacing w:after="0" w:line="240" w:lineRule="auto"/>
        <w:jc w:val="center"/>
        <w:rPr>
          <w:rFonts w:ascii="Times New Roman" w:hAnsi="Times New Roman"/>
          <w:b/>
          <w:sz w:val="28"/>
          <w:szCs w:val="28"/>
          <w:lang w:val="sq-AL"/>
        </w:rPr>
      </w:pPr>
    </w:p>
    <w:p w:rsidR="00E17C00" w:rsidRDefault="00E17C00" w:rsidP="008956DF">
      <w:pPr>
        <w:spacing w:after="0" w:line="240" w:lineRule="auto"/>
        <w:jc w:val="center"/>
        <w:rPr>
          <w:rFonts w:ascii="Times New Roman" w:hAnsi="Times New Roman"/>
          <w:b/>
          <w:sz w:val="28"/>
          <w:szCs w:val="28"/>
          <w:lang w:val="sq-AL"/>
        </w:rPr>
      </w:pPr>
    </w:p>
    <w:p w:rsidR="00E17C00" w:rsidRPr="008956DF" w:rsidRDefault="00E17C00" w:rsidP="008956DF">
      <w:pPr>
        <w:spacing w:after="0" w:line="240" w:lineRule="auto"/>
        <w:jc w:val="center"/>
        <w:rPr>
          <w:rFonts w:ascii="Times New Roman" w:hAnsi="Times New Roman"/>
          <w:b/>
          <w:sz w:val="28"/>
          <w:szCs w:val="28"/>
          <w:lang w:val="sq-AL"/>
        </w:rPr>
      </w:pPr>
      <w:r w:rsidRPr="008956DF">
        <w:rPr>
          <w:rFonts w:ascii="Times New Roman" w:hAnsi="Times New Roman"/>
          <w:b/>
          <w:sz w:val="28"/>
          <w:szCs w:val="28"/>
          <w:lang w:val="sq-AL"/>
        </w:rPr>
        <w:t>Neni 2</w:t>
      </w:r>
    </w:p>
    <w:p w:rsidR="00E17C00" w:rsidRPr="008956DF" w:rsidRDefault="00E17C00" w:rsidP="008956DF">
      <w:pPr>
        <w:spacing w:after="0" w:line="240" w:lineRule="auto"/>
        <w:jc w:val="center"/>
        <w:rPr>
          <w:rFonts w:ascii="Times New Roman" w:hAnsi="Times New Roman"/>
          <w:b/>
          <w:sz w:val="28"/>
          <w:szCs w:val="28"/>
          <w:lang w:val="sq-AL"/>
        </w:rPr>
      </w:pPr>
    </w:p>
    <w:p w:rsidR="00E17C00" w:rsidRPr="002E0604" w:rsidRDefault="00E17C00" w:rsidP="008956DF">
      <w:pPr>
        <w:pStyle w:val="Default"/>
        <w:rPr>
          <w:sz w:val="28"/>
          <w:szCs w:val="28"/>
          <w:lang w:val="it-IT"/>
        </w:rPr>
      </w:pPr>
      <w:r w:rsidRPr="002E0604">
        <w:rPr>
          <w:sz w:val="28"/>
          <w:szCs w:val="28"/>
          <w:lang w:val="it-IT"/>
        </w:rPr>
        <w:t>Neni 3 ndryshohet, si më poshtë vijon:</w:t>
      </w:r>
      <w:r w:rsidRPr="002E0604">
        <w:rPr>
          <w:sz w:val="28"/>
          <w:szCs w:val="28"/>
          <w:lang w:val="it-IT"/>
        </w:rPr>
        <w:br/>
      </w:r>
    </w:p>
    <w:p w:rsidR="00E17C00" w:rsidRPr="002E0604" w:rsidRDefault="00E17C00" w:rsidP="008956DF">
      <w:pPr>
        <w:pStyle w:val="Default"/>
        <w:jc w:val="center"/>
        <w:rPr>
          <w:sz w:val="28"/>
          <w:szCs w:val="28"/>
          <w:lang w:val="it-IT"/>
        </w:rPr>
      </w:pPr>
      <w:r w:rsidRPr="002E0604">
        <w:rPr>
          <w:sz w:val="28"/>
          <w:szCs w:val="28"/>
          <w:lang w:val="it-IT"/>
        </w:rPr>
        <w:lastRenderedPageBreak/>
        <w:t>“Neni 3</w:t>
      </w:r>
    </w:p>
    <w:p w:rsidR="00E17C00" w:rsidRPr="002E0604" w:rsidRDefault="00E17C00" w:rsidP="008956DF">
      <w:pPr>
        <w:pStyle w:val="Default"/>
        <w:jc w:val="center"/>
        <w:rPr>
          <w:sz w:val="28"/>
          <w:szCs w:val="28"/>
          <w:lang w:val="it-IT"/>
        </w:rPr>
      </w:pPr>
    </w:p>
    <w:p w:rsidR="00E17C00" w:rsidRPr="002E0604" w:rsidRDefault="00E17C00" w:rsidP="008A2010">
      <w:pPr>
        <w:pStyle w:val="Default"/>
        <w:ind w:left="720"/>
        <w:jc w:val="both"/>
        <w:rPr>
          <w:sz w:val="28"/>
          <w:szCs w:val="28"/>
          <w:lang w:val="it-IT"/>
        </w:rPr>
      </w:pPr>
      <w:r w:rsidRPr="002E0604">
        <w:rPr>
          <w:sz w:val="28"/>
          <w:szCs w:val="28"/>
          <w:lang w:val="it-IT"/>
        </w:rPr>
        <w:t xml:space="preserve">Struktura dhe organika e IIP-së miratohen me urdhër të Kryeministrit, me propozimin e ministrit të Mirëqenies Sociale dhe Rinisë, ndërsa rregullorja e funksionimit të institutit miratohet nga ministri i Mirëqenies Sociale dhe Rinisë.  </w:t>
      </w:r>
    </w:p>
    <w:p w:rsidR="00E17C00" w:rsidRPr="002E0604" w:rsidRDefault="00E17C00" w:rsidP="008A2010">
      <w:pPr>
        <w:pStyle w:val="Default"/>
        <w:ind w:left="720"/>
        <w:jc w:val="both"/>
        <w:rPr>
          <w:sz w:val="28"/>
          <w:szCs w:val="28"/>
          <w:lang w:val="it-IT"/>
        </w:rPr>
      </w:pPr>
      <w:r w:rsidRPr="002E0604">
        <w:rPr>
          <w:sz w:val="28"/>
          <w:szCs w:val="28"/>
          <w:lang w:val="it-IT"/>
        </w:rPr>
        <w:t xml:space="preserve">Drejtori i IIP-së emërohet dhe shkarkohet nga ministri i Mirëqenies Sociale dhe Rinisë, pasi merret mendimi i shoqatave të të përndjekurve.”. </w:t>
      </w:r>
    </w:p>
    <w:p w:rsidR="00E17C00" w:rsidRPr="008956DF" w:rsidRDefault="00E17C00" w:rsidP="008956DF">
      <w:pPr>
        <w:pStyle w:val="Paragrafi"/>
        <w:ind w:firstLine="0"/>
        <w:rPr>
          <w:rFonts w:ascii="Times New Roman" w:hAnsi="Times New Roman"/>
          <w:sz w:val="28"/>
          <w:szCs w:val="28"/>
          <w:lang w:val="it-IT"/>
        </w:rPr>
      </w:pPr>
    </w:p>
    <w:p w:rsidR="00E17C00" w:rsidRPr="008956DF" w:rsidRDefault="00E17C00" w:rsidP="008956DF">
      <w:pPr>
        <w:spacing w:after="0" w:line="240" w:lineRule="auto"/>
        <w:jc w:val="center"/>
        <w:rPr>
          <w:rFonts w:ascii="Times New Roman" w:hAnsi="Times New Roman"/>
          <w:b/>
          <w:sz w:val="28"/>
          <w:szCs w:val="28"/>
          <w:lang w:val="sq-AL"/>
        </w:rPr>
      </w:pPr>
      <w:r w:rsidRPr="008956DF">
        <w:rPr>
          <w:rFonts w:ascii="Times New Roman" w:hAnsi="Times New Roman"/>
          <w:b/>
          <w:sz w:val="28"/>
          <w:szCs w:val="28"/>
          <w:lang w:val="sq-AL"/>
        </w:rPr>
        <w:t>Neni 3</w:t>
      </w:r>
    </w:p>
    <w:p w:rsidR="00E17C00" w:rsidRPr="008956DF" w:rsidRDefault="00E17C00" w:rsidP="008956DF">
      <w:pPr>
        <w:spacing w:after="0" w:line="240" w:lineRule="auto"/>
        <w:jc w:val="center"/>
        <w:rPr>
          <w:rFonts w:ascii="Times New Roman" w:hAnsi="Times New Roman"/>
          <w:b/>
          <w:sz w:val="28"/>
          <w:szCs w:val="28"/>
          <w:lang w:val="sq-AL"/>
        </w:rPr>
      </w:pPr>
    </w:p>
    <w:p w:rsidR="00E17C00" w:rsidRPr="002E0604" w:rsidRDefault="00E17C00" w:rsidP="008956DF">
      <w:pPr>
        <w:pStyle w:val="Default"/>
        <w:rPr>
          <w:sz w:val="28"/>
          <w:szCs w:val="28"/>
          <w:lang w:val="it-IT"/>
        </w:rPr>
      </w:pPr>
      <w:r w:rsidRPr="002E0604">
        <w:rPr>
          <w:sz w:val="28"/>
          <w:szCs w:val="28"/>
          <w:lang w:val="it-IT"/>
        </w:rPr>
        <w:t>Neni 4 ndryshohet, si më poshtë vijon:</w:t>
      </w:r>
    </w:p>
    <w:p w:rsidR="00E17C00" w:rsidRPr="002E0604" w:rsidRDefault="00E17C00" w:rsidP="008956DF">
      <w:pPr>
        <w:pStyle w:val="Default"/>
        <w:jc w:val="both"/>
        <w:rPr>
          <w:sz w:val="28"/>
          <w:szCs w:val="28"/>
          <w:lang w:val="it-IT"/>
        </w:rPr>
      </w:pPr>
    </w:p>
    <w:p w:rsidR="00E17C00" w:rsidRPr="002E0604" w:rsidRDefault="00E17C00" w:rsidP="008956DF">
      <w:pPr>
        <w:pStyle w:val="Default"/>
        <w:jc w:val="center"/>
        <w:rPr>
          <w:sz w:val="28"/>
          <w:szCs w:val="28"/>
          <w:lang w:val="it-IT"/>
        </w:rPr>
      </w:pPr>
      <w:r w:rsidRPr="002E0604">
        <w:rPr>
          <w:sz w:val="28"/>
          <w:szCs w:val="28"/>
          <w:lang w:val="it-IT"/>
        </w:rPr>
        <w:t>“Neni 4</w:t>
      </w:r>
    </w:p>
    <w:p w:rsidR="00E17C00" w:rsidRPr="002E0604" w:rsidRDefault="00E17C00" w:rsidP="008956DF">
      <w:pPr>
        <w:pStyle w:val="Default"/>
        <w:jc w:val="center"/>
        <w:rPr>
          <w:sz w:val="28"/>
          <w:szCs w:val="28"/>
          <w:lang w:val="it-IT"/>
        </w:rPr>
      </w:pPr>
    </w:p>
    <w:p w:rsidR="00E17C00" w:rsidRPr="002E0604" w:rsidRDefault="00E17C00" w:rsidP="008A2010">
      <w:pPr>
        <w:pStyle w:val="Default"/>
        <w:ind w:left="720"/>
        <w:jc w:val="both"/>
        <w:rPr>
          <w:sz w:val="28"/>
          <w:szCs w:val="28"/>
          <w:lang w:val="it-IT"/>
        </w:rPr>
      </w:pPr>
      <w:r w:rsidRPr="002E0604">
        <w:rPr>
          <w:sz w:val="28"/>
          <w:szCs w:val="28"/>
          <w:lang w:val="it-IT"/>
        </w:rPr>
        <w:t>Për të siguruar veprimtarinë e tij, IIP-ja mbështetet në një fond buxhetor, i cili miratohet si zë i veçantë në buxhetin e Ministrisë së Mirëqenies Sociale dhe Rinisë.</w:t>
      </w:r>
    </w:p>
    <w:p w:rsidR="00E17C00" w:rsidRPr="002E0604" w:rsidRDefault="00E17C00" w:rsidP="008A2010">
      <w:pPr>
        <w:pStyle w:val="Default"/>
        <w:ind w:left="720"/>
        <w:jc w:val="both"/>
        <w:rPr>
          <w:sz w:val="28"/>
          <w:szCs w:val="28"/>
          <w:lang w:val="it-IT"/>
        </w:rPr>
      </w:pPr>
    </w:p>
    <w:p w:rsidR="00E17C00" w:rsidRPr="002E0604" w:rsidRDefault="00E17C00" w:rsidP="008A2010">
      <w:pPr>
        <w:pStyle w:val="Default"/>
        <w:ind w:left="720"/>
        <w:jc w:val="both"/>
        <w:rPr>
          <w:sz w:val="28"/>
          <w:szCs w:val="28"/>
          <w:lang w:val="it-IT"/>
        </w:rPr>
      </w:pPr>
      <w:r w:rsidRPr="002E0604">
        <w:rPr>
          <w:sz w:val="28"/>
          <w:szCs w:val="28"/>
          <w:lang w:val="it-IT"/>
        </w:rPr>
        <w:t xml:space="preserve">IIP-ja mund të sigurojë burime financiare edhe nëpërmjet donacioneve e projekteve të ndryshme nga donatorë vendas e të huaj ose edhe nga çdo burim tjetër i ligjshëm. </w:t>
      </w:r>
    </w:p>
    <w:p w:rsidR="00E17C00" w:rsidRPr="002E0604" w:rsidRDefault="00E17C00" w:rsidP="008A2010">
      <w:pPr>
        <w:pStyle w:val="Default"/>
        <w:ind w:left="720"/>
        <w:jc w:val="both"/>
        <w:rPr>
          <w:sz w:val="28"/>
          <w:szCs w:val="28"/>
          <w:lang w:val="it-IT"/>
        </w:rPr>
      </w:pPr>
    </w:p>
    <w:p w:rsidR="00E17C00" w:rsidRPr="002E0604" w:rsidRDefault="00E17C00" w:rsidP="008A2010">
      <w:pPr>
        <w:pStyle w:val="Default"/>
        <w:ind w:left="720"/>
        <w:jc w:val="both"/>
        <w:rPr>
          <w:sz w:val="28"/>
          <w:szCs w:val="28"/>
          <w:lang w:val="it-IT"/>
        </w:rPr>
      </w:pPr>
      <w:r w:rsidRPr="002E0604">
        <w:rPr>
          <w:sz w:val="28"/>
          <w:szCs w:val="28"/>
          <w:lang w:val="it-IT"/>
        </w:rPr>
        <w:t xml:space="preserve">Të gjitha donacionet ose të ardhurat e tjera të ligjshme, që i vijnë IIP-së, përdoren vetëm për qëllimet, për të cilat është krijuar ky institut. </w:t>
      </w:r>
    </w:p>
    <w:p w:rsidR="00E17C00" w:rsidRPr="002E0604" w:rsidRDefault="00E17C00" w:rsidP="008A2010">
      <w:pPr>
        <w:pStyle w:val="Default"/>
        <w:ind w:left="720"/>
        <w:jc w:val="both"/>
        <w:rPr>
          <w:sz w:val="28"/>
          <w:szCs w:val="28"/>
          <w:lang w:val="it-IT"/>
        </w:rPr>
      </w:pPr>
    </w:p>
    <w:p w:rsidR="00E17C00" w:rsidRPr="002E0604" w:rsidRDefault="00E17C00" w:rsidP="008A2010">
      <w:pPr>
        <w:pStyle w:val="Default"/>
        <w:ind w:left="720"/>
        <w:jc w:val="both"/>
        <w:rPr>
          <w:sz w:val="28"/>
          <w:szCs w:val="28"/>
          <w:lang w:val="it-IT"/>
        </w:rPr>
      </w:pPr>
      <w:r w:rsidRPr="002E0604">
        <w:rPr>
          <w:sz w:val="28"/>
          <w:szCs w:val="28"/>
          <w:lang w:val="it-IT"/>
        </w:rPr>
        <w:t>IIP-ja informon dhe i raporton ministrit të Mirëqenies Sociale dhe Rinisë për të gjitha të ardhurat financiare që sigurohen nga cilido burim.”.</w:t>
      </w:r>
    </w:p>
    <w:p w:rsidR="00E17C00" w:rsidRPr="002E0604" w:rsidRDefault="00E17C00" w:rsidP="008956DF">
      <w:pPr>
        <w:spacing w:after="0" w:line="240" w:lineRule="auto"/>
        <w:jc w:val="both"/>
        <w:rPr>
          <w:rFonts w:ascii="Times New Roman" w:hAnsi="Times New Roman"/>
          <w:sz w:val="28"/>
          <w:szCs w:val="28"/>
          <w:lang w:val="it-IT"/>
        </w:rPr>
      </w:pPr>
    </w:p>
    <w:p w:rsidR="00E17C00" w:rsidRPr="002E0604" w:rsidRDefault="00E17C00" w:rsidP="008956DF">
      <w:pPr>
        <w:spacing w:after="0" w:line="240" w:lineRule="auto"/>
        <w:jc w:val="center"/>
        <w:rPr>
          <w:rFonts w:ascii="Times New Roman" w:hAnsi="Times New Roman"/>
          <w:b/>
          <w:sz w:val="28"/>
          <w:szCs w:val="28"/>
          <w:lang w:val="it-IT"/>
        </w:rPr>
      </w:pPr>
      <w:r w:rsidRPr="002E0604">
        <w:rPr>
          <w:rFonts w:ascii="Times New Roman" w:hAnsi="Times New Roman"/>
          <w:b/>
          <w:sz w:val="28"/>
          <w:szCs w:val="28"/>
          <w:lang w:val="it-IT"/>
        </w:rPr>
        <w:t>Neni 4</w:t>
      </w:r>
    </w:p>
    <w:p w:rsidR="00E17C00" w:rsidRDefault="00E17C00" w:rsidP="008956DF">
      <w:pPr>
        <w:spacing w:after="0" w:line="240" w:lineRule="auto"/>
        <w:rPr>
          <w:rFonts w:ascii="Times New Roman" w:hAnsi="Times New Roman"/>
          <w:sz w:val="28"/>
          <w:szCs w:val="28"/>
          <w:lang w:val="sq-AL"/>
        </w:rPr>
      </w:pPr>
    </w:p>
    <w:p w:rsidR="00E17C00" w:rsidRPr="008956DF" w:rsidRDefault="00E17C00" w:rsidP="008956DF">
      <w:pPr>
        <w:spacing w:after="0" w:line="240" w:lineRule="auto"/>
        <w:rPr>
          <w:rFonts w:ascii="Times New Roman" w:hAnsi="Times New Roman"/>
          <w:sz w:val="28"/>
          <w:szCs w:val="28"/>
          <w:lang w:val="sq-AL"/>
        </w:rPr>
      </w:pPr>
      <w:r w:rsidRPr="008956DF">
        <w:rPr>
          <w:rFonts w:ascii="Times New Roman" w:hAnsi="Times New Roman"/>
          <w:sz w:val="28"/>
          <w:szCs w:val="28"/>
          <w:lang w:val="sq-AL"/>
        </w:rPr>
        <w:t>Ky ligj hyn në fuqi 15 ditë pas botimit në “Fletoren zyrtare”.</w:t>
      </w:r>
    </w:p>
    <w:p w:rsidR="00E17C00" w:rsidRDefault="00E17C00" w:rsidP="004819D0">
      <w:pPr>
        <w:spacing w:after="0" w:line="240" w:lineRule="auto"/>
        <w:rPr>
          <w:rFonts w:ascii="Times New Roman" w:hAnsi="Times New Roman"/>
          <w:b/>
          <w:sz w:val="28"/>
          <w:szCs w:val="28"/>
          <w:lang w:val="sq-AL"/>
        </w:rPr>
      </w:pPr>
    </w:p>
    <w:p w:rsidR="00E17C00" w:rsidRPr="008956DF" w:rsidRDefault="00E17C00" w:rsidP="008956DF">
      <w:pPr>
        <w:spacing w:after="0" w:line="240" w:lineRule="auto"/>
        <w:jc w:val="center"/>
        <w:rPr>
          <w:rFonts w:ascii="Times New Roman" w:hAnsi="Times New Roman"/>
          <w:b/>
          <w:sz w:val="28"/>
          <w:szCs w:val="28"/>
          <w:lang w:val="sq-AL"/>
        </w:rPr>
      </w:pPr>
      <w:r w:rsidRPr="008956DF">
        <w:rPr>
          <w:rFonts w:ascii="Times New Roman" w:hAnsi="Times New Roman"/>
          <w:b/>
          <w:sz w:val="28"/>
          <w:szCs w:val="28"/>
          <w:lang w:val="sq-AL"/>
        </w:rPr>
        <w:t>K R Y E T A R I</w:t>
      </w:r>
    </w:p>
    <w:p w:rsidR="00E17C00" w:rsidRDefault="00E17C00" w:rsidP="008956DF">
      <w:pPr>
        <w:spacing w:after="0" w:line="240" w:lineRule="auto"/>
        <w:rPr>
          <w:rFonts w:ascii="Times New Roman" w:hAnsi="Times New Roman"/>
          <w:b/>
          <w:sz w:val="28"/>
          <w:szCs w:val="28"/>
          <w:lang w:val="sq-AL"/>
        </w:rPr>
      </w:pPr>
    </w:p>
    <w:p w:rsidR="00E17C00" w:rsidRPr="008956DF" w:rsidRDefault="00E17C00" w:rsidP="008956DF">
      <w:pPr>
        <w:spacing w:after="0" w:line="240" w:lineRule="auto"/>
        <w:rPr>
          <w:rFonts w:ascii="Times New Roman" w:hAnsi="Times New Roman"/>
          <w:b/>
          <w:sz w:val="28"/>
          <w:szCs w:val="28"/>
          <w:lang w:val="sq-AL"/>
        </w:rPr>
      </w:pPr>
    </w:p>
    <w:p w:rsidR="00E17C00" w:rsidRPr="008956DF" w:rsidRDefault="00E17C00" w:rsidP="004819D0">
      <w:pPr>
        <w:spacing w:after="0" w:line="240" w:lineRule="auto"/>
        <w:jc w:val="center"/>
        <w:rPr>
          <w:rFonts w:ascii="Times New Roman" w:hAnsi="Times New Roman"/>
          <w:b/>
          <w:sz w:val="28"/>
          <w:szCs w:val="28"/>
          <w:lang w:val="sq-AL"/>
        </w:rPr>
      </w:pPr>
      <w:r>
        <w:rPr>
          <w:rFonts w:ascii="Times New Roman" w:hAnsi="Times New Roman"/>
          <w:b/>
          <w:sz w:val="28"/>
          <w:szCs w:val="28"/>
          <w:lang w:val="sq-AL"/>
        </w:rPr>
        <w:t>ILIR META</w:t>
      </w:r>
      <w:r w:rsidRPr="008956DF">
        <w:rPr>
          <w:rFonts w:ascii="Times New Roman" w:hAnsi="Times New Roman"/>
          <w:b/>
          <w:sz w:val="28"/>
          <w:szCs w:val="28"/>
          <w:lang w:val="sq-AL"/>
        </w:rPr>
        <w:t xml:space="preserve">                                            </w:t>
      </w:r>
    </w:p>
    <w:sectPr w:rsidR="00E17C00" w:rsidRPr="008956DF" w:rsidSect="008A2010">
      <w:pgSz w:w="11900" w:h="16840" w:code="9"/>
      <w:pgMar w:top="1440" w:right="1440" w:bottom="1276" w:left="1440" w:header="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20"/>
  <w:displayHorizontalDrawingGridEvery w:val="2"/>
  <w:displayVerticalDrawingGridEvery w:val="2"/>
  <w:characterSpacingControl w:val="doNotCompress"/>
  <w:compat/>
  <w:rsids>
    <w:rsidRoot w:val="00F246A9"/>
    <w:rsid w:val="00012457"/>
    <w:rsid w:val="000B7C36"/>
    <w:rsid w:val="000D57D6"/>
    <w:rsid w:val="000D587B"/>
    <w:rsid w:val="000E24CE"/>
    <w:rsid w:val="00150052"/>
    <w:rsid w:val="00156FFF"/>
    <w:rsid w:val="00165589"/>
    <w:rsid w:val="002E0604"/>
    <w:rsid w:val="003E41E5"/>
    <w:rsid w:val="00436590"/>
    <w:rsid w:val="004819D0"/>
    <w:rsid w:val="00530D6D"/>
    <w:rsid w:val="005B40BB"/>
    <w:rsid w:val="005E15CD"/>
    <w:rsid w:val="00627456"/>
    <w:rsid w:val="00642D90"/>
    <w:rsid w:val="00657323"/>
    <w:rsid w:val="006A14DE"/>
    <w:rsid w:val="007755A0"/>
    <w:rsid w:val="007A01F4"/>
    <w:rsid w:val="007C28EA"/>
    <w:rsid w:val="008956DF"/>
    <w:rsid w:val="008A2010"/>
    <w:rsid w:val="00A2329E"/>
    <w:rsid w:val="00B5405A"/>
    <w:rsid w:val="00C20C82"/>
    <w:rsid w:val="00C25964"/>
    <w:rsid w:val="00C90ACD"/>
    <w:rsid w:val="00E17C00"/>
    <w:rsid w:val="00F246A9"/>
    <w:rsid w:val="00FB35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246A9"/>
    <w:pPr>
      <w:spacing w:after="200" w:line="276"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99"/>
    <w:qFormat/>
    <w:rsid w:val="00F246A9"/>
    <w:rPr>
      <w:rFonts w:eastAsia="Times New Roman"/>
    </w:rPr>
  </w:style>
  <w:style w:type="paragraph" w:styleId="BalloonText">
    <w:name w:val="Balloon Text"/>
    <w:basedOn w:val="Normal"/>
    <w:link w:val="BalloonTextChar"/>
    <w:uiPriority w:val="99"/>
    <w:semiHidden/>
    <w:rsid w:val="00F246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246A9"/>
    <w:rPr>
      <w:rFonts w:ascii="Tahoma" w:hAnsi="Tahoma" w:cs="Tahoma"/>
      <w:sz w:val="16"/>
      <w:szCs w:val="16"/>
    </w:rPr>
  </w:style>
  <w:style w:type="paragraph" w:styleId="BodyText">
    <w:name w:val="Body Text"/>
    <w:basedOn w:val="Normal"/>
    <w:link w:val="BodyTextChar"/>
    <w:uiPriority w:val="99"/>
    <w:rsid w:val="008956DF"/>
    <w:pPr>
      <w:spacing w:after="0" w:line="240" w:lineRule="auto"/>
      <w:jc w:val="both"/>
    </w:pPr>
    <w:rPr>
      <w:rFonts w:ascii="Times New Roman" w:hAnsi="Times New Roman"/>
      <w:sz w:val="20"/>
      <w:szCs w:val="20"/>
      <w:lang w:val="it-IT"/>
    </w:rPr>
  </w:style>
  <w:style w:type="character" w:customStyle="1" w:styleId="BodyTextChar">
    <w:name w:val="Body Text Char"/>
    <w:basedOn w:val="DefaultParagraphFont"/>
    <w:link w:val="BodyText"/>
    <w:uiPriority w:val="99"/>
    <w:locked/>
    <w:rsid w:val="008956DF"/>
    <w:rPr>
      <w:rFonts w:ascii="Times New Roman" w:hAnsi="Times New Roman" w:cs="Times New Roman"/>
      <w:sz w:val="20"/>
      <w:szCs w:val="20"/>
      <w:lang w:val="it-IT"/>
    </w:rPr>
  </w:style>
  <w:style w:type="character" w:customStyle="1" w:styleId="ParagrafiChar">
    <w:name w:val="Paragrafi Char"/>
    <w:basedOn w:val="DefaultParagraphFont"/>
    <w:link w:val="Paragrafi"/>
    <w:uiPriority w:val="99"/>
    <w:locked/>
    <w:rsid w:val="008956DF"/>
    <w:rPr>
      <w:rFonts w:ascii="CG Times" w:hAnsi="CG Times" w:cs="Times New Roman"/>
      <w:sz w:val="22"/>
      <w:szCs w:val="22"/>
      <w:lang w:val="en-US" w:eastAsia="en-US" w:bidi="ar-SA"/>
    </w:rPr>
  </w:style>
  <w:style w:type="paragraph" w:customStyle="1" w:styleId="Paragrafi">
    <w:name w:val="Paragrafi"/>
    <w:link w:val="ParagrafiChar"/>
    <w:uiPriority w:val="99"/>
    <w:rsid w:val="008956DF"/>
    <w:pPr>
      <w:widowControl w:val="0"/>
      <w:ind w:firstLine="720"/>
      <w:jc w:val="both"/>
    </w:pPr>
    <w:rPr>
      <w:rFonts w:ascii="CG Times" w:hAnsi="CG Times"/>
    </w:rPr>
  </w:style>
  <w:style w:type="paragraph" w:customStyle="1" w:styleId="Default">
    <w:name w:val="Default"/>
    <w:uiPriority w:val="99"/>
    <w:rsid w:val="008956DF"/>
    <w:pPr>
      <w:autoSpaceDE w:val="0"/>
      <w:autoSpaceDN w:val="0"/>
      <w:adjustRightInd w:val="0"/>
    </w:pPr>
    <w:rPr>
      <w:rFonts w:ascii="Times New Roman" w:eastAsia="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317</Words>
  <Characters>1810</Characters>
  <Application>Microsoft Office Word</Application>
  <DocSecurity>0</DocSecurity>
  <Lines>15</Lines>
  <Paragraphs>4</Paragraphs>
  <ScaleCrop>false</ScaleCrop>
  <Company>MPCSSHB</Company>
  <LinksUpToDate>false</LinksUpToDate>
  <CharactersWithSpaces>2123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PROJEKTVENDIM  “PËR PROPOZIMIN E PROJEKTLIGJIT “PËR DISA NDRYSHIME NË LIGJIN NR.8246, DATË 1.10.1997, "PËR INSTITUTIN E INTEGRIMIT TË TË PËRNDJEKURVE”,  I NDRYSHUAR”</dc:title>
  <dc:subject/>
  <dc:creator>Anila.Prifti</dc:creator>
  <cp:keywords/>
  <dc:description/>
  <cp:lastModifiedBy>TK</cp:lastModifiedBy>
  <cp:revision>2</cp:revision>
  <cp:lastPrinted>2014-01-22T07:59:00Z</cp:lastPrinted>
  <dcterms:created xsi:type="dcterms:W3CDTF">2014-02-03T11:55:00Z</dcterms:created>
  <dcterms:modified xsi:type="dcterms:W3CDTF">2014-02-03T11:55:00Z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0x00660A53EAA786674684DBF0491D574F4B</vt:lpwstr>
  </property>
  <property fmtid="{D5CDD505-2E9C-101B-9397-08002B2CF9AE}" pid="3" name="TemplateUrl">
    <vt:lpwstr/>
  </property>
  <property fmtid="{D5CDD505-2E9C-101B-9397-08002B2CF9AE}" pid="4" name="ProtocolNumberIn">
    <vt:lpwstr/>
  </property>
  <property fmtid="{D5CDD505-2E9C-101B-9397-08002B2CF9AE}" pid="5" name="DocumentTypeId">
    <vt:lpwstr>2</vt:lpwstr>
  </property>
  <property fmtid="{D5CDD505-2E9C-101B-9397-08002B2CF9AE}" pid="6" name="ProtocolNumberOut">
    <vt:lpwstr>2532/3</vt:lpwstr>
  </property>
  <property fmtid="{D5CDD505-2E9C-101B-9397-08002B2CF9AE}" pid="7" name="_SourceUrl">
    <vt:lpwstr/>
  </property>
  <property fmtid="{D5CDD505-2E9C-101B-9397-08002B2CF9AE}" pid="8" name="xd_ProgID">
    <vt:lpwstr/>
  </property>
  <property fmtid="{D5CDD505-2E9C-101B-9397-08002B2CF9AE}" pid="9" name="Order">
    <vt:lpwstr/>
  </property>
  <property fmtid="{D5CDD505-2E9C-101B-9397-08002B2CF9AE}" pid="10" name="MetaInfo">
    <vt:lpwstr/>
  </property>
</Properties>
</file>