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54F" w:rsidRPr="004D16ED" w:rsidRDefault="009D0190" w:rsidP="00851FB1">
      <w:pPr>
        <w:tabs>
          <w:tab w:val="left" w:pos="21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4D16ED">
        <w:rPr>
          <w:rFonts w:ascii="Times New Roman" w:hAnsi="Times New Roman" w:cs="Times New Roman"/>
          <w:b/>
          <w:noProof/>
          <w:sz w:val="24"/>
          <w:szCs w:val="24"/>
          <w:lang w:val="sq-AL" w:eastAsia="sq-AL"/>
        </w:rPr>
        <w:drawing>
          <wp:inline distT="0" distB="0" distL="0" distR="0">
            <wp:extent cx="428625" cy="6191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54F" w:rsidRPr="004D16ED" w:rsidRDefault="0076754F" w:rsidP="00851F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:rsidR="0076754F" w:rsidRPr="004D16ED" w:rsidRDefault="0076754F" w:rsidP="00851F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4D16ED">
        <w:rPr>
          <w:rFonts w:ascii="Times New Roman" w:hAnsi="Times New Roman" w:cs="Times New Roman"/>
          <w:b/>
          <w:sz w:val="24"/>
          <w:szCs w:val="24"/>
          <w:lang w:val="sq-AL"/>
        </w:rPr>
        <w:t>REPUBLIKA E SHQIPËRISË</w:t>
      </w:r>
    </w:p>
    <w:p w:rsidR="0076754F" w:rsidRPr="004D16ED" w:rsidRDefault="0076754F" w:rsidP="00851F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4D16ED">
        <w:rPr>
          <w:rFonts w:ascii="Times New Roman" w:hAnsi="Times New Roman" w:cs="Times New Roman"/>
          <w:b/>
          <w:sz w:val="24"/>
          <w:szCs w:val="24"/>
          <w:lang w:val="sq-AL"/>
        </w:rPr>
        <w:t>KUVENDI</w:t>
      </w:r>
    </w:p>
    <w:p w:rsidR="0076754F" w:rsidRPr="004D16ED" w:rsidRDefault="0076754F" w:rsidP="00851FB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4D16ED">
        <w:rPr>
          <w:rFonts w:ascii="Times New Roman" w:hAnsi="Times New Roman" w:cs="Times New Roman"/>
          <w:b/>
          <w:i/>
          <w:sz w:val="24"/>
          <w:szCs w:val="24"/>
          <w:lang w:val="sq-AL"/>
        </w:rPr>
        <w:t>Komisioni për Politikën e Jashtme</w:t>
      </w:r>
    </w:p>
    <w:p w:rsidR="00797AB4" w:rsidRPr="004D16ED" w:rsidRDefault="00797AB4" w:rsidP="00851FB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</w:p>
    <w:p w:rsidR="0076754F" w:rsidRPr="004D16ED" w:rsidRDefault="0076754F" w:rsidP="00851F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100D7B" w:rsidRPr="004D16ED" w:rsidRDefault="00100D7B" w:rsidP="00C203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76754F" w:rsidRPr="004D16ED" w:rsidRDefault="00957C0B" w:rsidP="00C203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Tiranë më, 05.05</w:t>
      </w:r>
      <w:r w:rsidR="00D724F4">
        <w:rPr>
          <w:rFonts w:ascii="Times New Roman" w:hAnsi="Times New Roman" w:cs="Times New Roman"/>
          <w:b/>
          <w:sz w:val="24"/>
          <w:szCs w:val="24"/>
          <w:lang w:val="sq-AL"/>
        </w:rPr>
        <w:t>.2015</w:t>
      </w:r>
      <w:r w:rsidR="001400C0" w:rsidRPr="004D16ED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1400C0" w:rsidRPr="004D16ED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1400C0" w:rsidRPr="004D16ED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1400C0" w:rsidRPr="004D16ED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              </w:t>
      </w:r>
      <w:r w:rsidR="00825611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  </w:t>
      </w:r>
      <w:r w:rsidR="001400C0" w:rsidRPr="004D16ED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</w:t>
      </w:r>
      <w:r w:rsidR="0076754F" w:rsidRPr="004D16ED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</w:t>
      </w:r>
      <w:r w:rsidR="00AC3E5A" w:rsidRPr="004D16ED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</w:t>
      </w:r>
      <w:r w:rsidR="0076754F" w:rsidRPr="004D16ED">
        <w:rPr>
          <w:rFonts w:ascii="Times New Roman" w:hAnsi="Times New Roman" w:cs="Times New Roman"/>
          <w:b/>
          <w:sz w:val="24"/>
          <w:szCs w:val="24"/>
          <w:lang w:val="sq-AL"/>
        </w:rPr>
        <w:t>Dokument parlamentar</w:t>
      </w:r>
    </w:p>
    <w:p w:rsidR="0076754F" w:rsidRPr="004D16ED" w:rsidRDefault="0076754F" w:rsidP="00C2037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797AB4" w:rsidRPr="004D16ED" w:rsidRDefault="00797AB4" w:rsidP="00C2037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E606C4" w:rsidRPr="00234563" w:rsidRDefault="0076754F" w:rsidP="00C203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4D16ED">
        <w:rPr>
          <w:rFonts w:ascii="Times New Roman" w:hAnsi="Times New Roman" w:cs="Times New Roman"/>
          <w:b/>
          <w:sz w:val="24"/>
          <w:szCs w:val="24"/>
          <w:lang w:val="sq-AL"/>
        </w:rPr>
        <w:t>RAPORT</w:t>
      </w:r>
    </w:p>
    <w:p w:rsidR="002F5474" w:rsidRPr="00CD029C" w:rsidRDefault="002F5474" w:rsidP="00C20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C20376" w:rsidRDefault="00C20376" w:rsidP="00C20376">
      <w:pPr>
        <w:pStyle w:val="Default"/>
        <w:jc w:val="both"/>
      </w:pPr>
    </w:p>
    <w:p w:rsidR="005C5095" w:rsidRDefault="007012F5" w:rsidP="00C20376">
      <w:pPr>
        <w:pStyle w:val="Default"/>
        <w:jc w:val="both"/>
        <w:rPr>
          <w:b/>
          <w:bCs/>
          <w:sz w:val="28"/>
          <w:szCs w:val="28"/>
        </w:rPr>
      </w:pPr>
      <w:r w:rsidRPr="007012F5">
        <w:rPr>
          <w:b/>
          <w:bCs/>
          <w:sz w:val="28"/>
          <w:szCs w:val="28"/>
        </w:rPr>
        <w:t>PËR PROJEKTLIGJIN “PËR RATIFIKIMIN E PROTOKOLLIT TË 16-TË TË KONVENTËS “PËR MBROJTJEN E TË DREJTAVE T</w:t>
      </w:r>
      <w:r>
        <w:rPr>
          <w:b/>
          <w:bCs/>
          <w:sz w:val="28"/>
          <w:szCs w:val="28"/>
        </w:rPr>
        <w:t>Ë NJERIUT DHE LIRIVE THEMELORE”</w:t>
      </w:r>
    </w:p>
    <w:p w:rsidR="007012F5" w:rsidRDefault="007012F5" w:rsidP="00C20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7012F5" w:rsidRDefault="007012F5" w:rsidP="00C20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</w:p>
    <w:p w:rsidR="00C20376" w:rsidRPr="00CD029C" w:rsidRDefault="00C20376" w:rsidP="00C20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</w:p>
    <w:p w:rsidR="00572D01" w:rsidRPr="00CD029C" w:rsidRDefault="00C56344" w:rsidP="00C20376">
      <w:pPr>
        <w:tabs>
          <w:tab w:val="left" w:pos="2520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CD029C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462ABE" w:rsidRPr="00CD029C">
        <w:rPr>
          <w:rFonts w:ascii="Times New Roman" w:hAnsi="Times New Roman" w:cs="Times New Roman"/>
          <w:b/>
          <w:i/>
          <w:sz w:val="24"/>
          <w:szCs w:val="24"/>
          <w:lang w:val="sq-AL"/>
        </w:rPr>
        <w:t>Hyrje</w:t>
      </w:r>
    </w:p>
    <w:p w:rsidR="00695268" w:rsidRPr="00CD029C" w:rsidRDefault="00695268" w:rsidP="00C20376">
      <w:pPr>
        <w:pStyle w:val="Default"/>
        <w:jc w:val="both"/>
        <w:rPr>
          <w:i/>
          <w:lang w:val="sq-AL"/>
        </w:rPr>
      </w:pPr>
    </w:p>
    <w:p w:rsidR="005C5095" w:rsidRPr="00322DD6" w:rsidRDefault="00925173" w:rsidP="00C20376">
      <w:pPr>
        <w:pStyle w:val="Default"/>
        <w:ind w:firstLine="1134"/>
        <w:jc w:val="both"/>
        <w:rPr>
          <w:b/>
          <w:bCs/>
          <w:i/>
          <w:lang w:val="sq-AL"/>
        </w:rPr>
      </w:pPr>
      <w:r w:rsidRPr="00322DD6">
        <w:rPr>
          <w:lang w:val="sq-AL"/>
        </w:rPr>
        <w:t>Kom</w:t>
      </w:r>
      <w:r w:rsidR="00602198" w:rsidRPr="00322DD6">
        <w:rPr>
          <w:lang w:val="sq-AL"/>
        </w:rPr>
        <w:t xml:space="preserve">isioni Për </w:t>
      </w:r>
      <w:r w:rsidR="00AA68DC" w:rsidRPr="00322DD6">
        <w:rPr>
          <w:lang w:val="sq-AL"/>
        </w:rPr>
        <w:t>Politikën e Jashtme n</w:t>
      </w:r>
      <w:r w:rsidR="00F80584" w:rsidRPr="00322DD6">
        <w:rPr>
          <w:lang w:val="sq-AL"/>
        </w:rPr>
        <w:t>ë</w:t>
      </w:r>
      <w:r w:rsidR="00C275F8" w:rsidRPr="00322DD6">
        <w:rPr>
          <w:lang w:val="sq-AL"/>
        </w:rPr>
        <w:t xml:space="preserve"> mbledhjen e </w:t>
      </w:r>
      <w:r w:rsidR="00AA68DC" w:rsidRPr="00322DD6">
        <w:rPr>
          <w:lang w:val="sq-AL"/>
        </w:rPr>
        <w:t>dat</w:t>
      </w:r>
      <w:r w:rsidR="00F80584" w:rsidRPr="00322DD6">
        <w:rPr>
          <w:lang w:val="sq-AL"/>
        </w:rPr>
        <w:t>ë</w:t>
      </w:r>
      <w:r w:rsidR="00602198" w:rsidRPr="00322DD6">
        <w:rPr>
          <w:lang w:val="sq-AL"/>
        </w:rPr>
        <w:t xml:space="preserve">s </w:t>
      </w:r>
      <w:r w:rsidR="00957C0B" w:rsidRPr="00322DD6">
        <w:rPr>
          <w:lang w:val="sq-AL"/>
        </w:rPr>
        <w:t>05.05</w:t>
      </w:r>
      <w:r w:rsidR="005C5095" w:rsidRPr="00322DD6">
        <w:rPr>
          <w:lang w:val="sq-AL"/>
        </w:rPr>
        <w:t>.2015</w:t>
      </w:r>
      <w:r w:rsidR="00602198" w:rsidRPr="00322DD6">
        <w:rPr>
          <w:lang w:val="sq-AL"/>
        </w:rPr>
        <w:t xml:space="preserve"> </w:t>
      </w:r>
      <w:r w:rsidR="00100D7B" w:rsidRPr="00322DD6">
        <w:rPr>
          <w:bCs/>
          <w:lang w:val="sq-AL"/>
        </w:rPr>
        <w:t xml:space="preserve">me </w:t>
      </w:r>
      <w:r w:rsidR="00695268" w:rsidRPr="00322DD6">
        <w:rPr>
          <w:lang w:val="sq-AL"/>
        </w:rPr>
        <w:t>cilësinë e komisionit për d</w:t>
      </w:r>
      <w:r w:rsidR="00F80584" w:rsidRPr="00322DD6">
        <w:rPr>
          <w:lang w:val="sq-AL"/>
        </w:rPr>
        <w:t>hënie mendimi, bazuar në nenet 26 dhe</w:t>
      </w:r>
      <w:r w:rsidR="00695268" w:rsidRPr="00322DD6">
        <w:rPr>
          <w:lang w:val="sq-AL"/>
        </w:rPr>
        <w:t xml:space="preserve"> 32- 38 të</w:t>
      </w:r>
      <w:r w:rsidRPr="00322DD6">
        <w:rPr>
          <w:lang w:val="sq-AL"/>
        </w:rPr>
        <w:t xml:space="preserve"> Rregullores së Kuvendit</w:t>
      </w:r>
      <w:r w:rsidR="00DA377F" w:rsidRPr="00322DD6">
        <w:rPr>
          <w:lang w:val="sq-AL"/>
        </w:rPr>
        <w:t>, shqyrtoi</w:t>
      </w:r>
      <w:r w:rsidR="00C275F8" w:rsidRPr="00322DD6">
        <w:rPr>
          <w:lang w:val="sq-AL"/>
        </w:rPr>
        <w:t xml:space="preserve"> projektl</w:t>
      </w:r>
      <w:r w:rsidR="00604941" w:rsidRPr="00322DD6">
        <w:rPr>
          <w:lang w:val="sq-AL"/>
        </w:rPr>
        <w:t>i</w:t>
      </w:r>
      <w:r w:rsidR="00C275F8" w:rsidRPr="00322DD6">
        <w:rPr>
          <w:lang w:val="sq-AL"/>
        </w:rPr>
        <w:t>gjin</w:t>
      </w:r>
      <w:r w:rsidR="002A5487" w:rsidRPr="00322DD6">
        <w:rPr>
          <w:lang w:val="sq-AL"/>
        </w:rPr>
        <w:t xml:space="preserve"> </w:t>
      </w:r>
      <w:r w:rsidR="002972D7" w:rsidRPr="00322DD6">
        <w:rPr>
          <w:bCs/>
          <w:i/>
          <w:lang w:val="sq-AL"/>
        </w:rPr>
        <w:t>“</w:t>
      </w:r>
      <w:r w:rsidR="007012F5" w:rsidRPr="00322DD6">
        <w:rPr>
          <w:i/>
          <w:lang w:val="sq-AL"/>
        </w:rPr>
        <w:t xml:space="preserve"> </w:t>
      </w:r>
      <w:r w:rsidR="007D13F0" w:rsidRPr="00322DD6">
        <w:rPr>
          <w:i/>
          <w:lang w:val="sq-AL"/>
        </w:rPr>
        <w:t>P</w:t>
      </w:r>
      <w:r w:rsidR="007012F5" w:rsidRPr="00322DD6">
        <w:rPr>
          <w:bCs/>
          <w:i/>
          <w:lang w:val="sq-AL"/>
        </w:rPr>
        <w:t>ër ratifikimin e protokollit të 16-të të Konventës “për Mbrojtjen e të Drejtave të Njeriut dhe Lirive Themelore</w:t>
      </w:r>
      <w:r w:rsidR="007012F5" w:rsidRPr="00322DD6">
        <w:rPr>
          <w:b/>
          <w:bCs/>
          <w:i/>
          <w:lang w:val="sq-AL"/>
        </w:rPr>
        <w:t>”</w:t>
      </w:r>
    </w:p>
    <w:p w:rsidR="007012F5" w:rsidRPr="00322DD6" w:rsidRDefault="007012F5" w:rsidP="00C20376">
      <w:pPr>
        <w:pStyle w:val="Default"/>
        <w:jc w:val="both"/>
        <w:rPr>
          <w:i/>
          <w:lang w:val="sq-AL"/>
        </w:rPr>
      </w:pPr>
    </w:p>
    <w:p w:rsidR="006518E7" w:rsidRPr="00322DD6" w:rsidRDefault="00923A2B" w:rsidP="00C20376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22DD6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F94579" w:rsidRPr="00322DD6">
        <w:rPr>
          <w:rFonts w:ascii="Times New Roman" w:hAnsi="Times New Roman" w:cs="Times New Roman"/>
          <w:sz w:val="24"/>
          <w:szCs w:val="24"/>
          <w:lang w:val="sq-AL"/>
        </w:rPr>
        <w:t xml:space="preserve">ë mbledhjen e Komisionit për </w:t>
      </w:r>
      <w:r w:rsidRPr="00322DD6">
        <w:rPr>
          <w:rFonts w:ascii="Times New Roman" w:hAnsi="Times New Roman" w:cs="Times New Roman"/>
          <w:sz w:val="24"/>
          <w:szCs w:val="24"/>
          <w:lang w:val="sq-AL"/>
        </w:rPr>
        <w:t>Politik</w:t>
      </w:r>
      <w:r w:rsidR="00F94579" w:rsidRPr="00322DD6">
        <w:rPr>
          <w:rFonts w:ascii="Times New Roman" w:hAnsi="Times New Roman" w:cs="Times New Roman"/>
          <w:sz w:val="24"/>
          <w:szCs w:val="24"/>
          <w:lang w:val="sq-AL"/>
        </w:rPr>
        <w:t>ën e</w:t>
      </w:r>
      <w:r w:rsidRPr="00322DD6">
        <w:rPr>
          <w:rFonts w:ascii="Times New Roman" w:hAnsi="Times New Roman" w:cs="Times New Roman"/>
          <w:sz w:val="24"/>
          <w:szCs w:val="24"/>
          <w:lang w:val="sq-AL"/>
        </w:rPr>
        <w:t xml:space="preserve"> Jashtme</w:t>
      </w:r>
      <w:r w:rsidR="008E1F9B" w:rsidRPr="00322DD6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proofErr w:type="spellStart"/>
      <w:r w:rsidR="00C52E68" w:rsidRPr="00322DD6">
        <w:rPr>
          <w:rFonts w:ascii="Times New Roman" w:hAnsi="Times New Roman" w:cs="Times New Roman"/>
          <w:sz w:val="24"/>
          <w:szCs w:val="24"/>
          <w:lang w:val="sq-AL"/>
        </w:rPr>
        <w:t>relatuan</w:t>
      </w:r>
      <w:proofErr w:type="spellEnd"/>
      <w:r w:rsidR="00C52E68" w:rsidRPr="00322DD6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C907F0" w:rsidRPr="00322DD6">
        <w:rPr>
          <w:rFonts w:ascii="Times New Roman" w:hAnsi="Times New Roman" w:cs="Times New Roman"/>
          <w:sz w:val="24"/>
          <w:szCs w:val="24"/>
          <w:lang w:val="sq-AL"/>
        </w:rPr>
        <w:t>q</w:t>
      </w:r>
      <w:r w:rsidR="00F94579" w:rsidRPr="00322DD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22DD6">
        <w:rPr>
          <w:rFonts w:ascii="Times New Roman" w:hAnsi="Times New Roman" w:cs="Times New Roman"/>
          <w:sz w:val="24"/>
          <w:szCs w:val="24"/>
          <w:lang w:val="sq-AL"/>
        </w:rPr>
        <w:t>llimin dhe p</w:t>
      </w:r>
      <w:r w:rsidR="00F94579" w:rsidRPr="00322DD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22DD6">
        <w:rPr>
          <w:rFonts w:ascii="Times New Roman" w:hAnsi="Times New Roman" w:cs="Times New Roman"/>
          <w:sz w:val="24"/>
          <w:szCs w:val="24"/>
          <w:lang w:val="sq-AL"/>
        </w:rPr>
        <w:t>rmba</w:t>
      </w:r>
      <w:r w:rsidR="002B5CF5" w:rsidRPr="00322DD6">
        <w:rPr>
          <w:rFonts w:ascii="Times New Roman" w:hAnsi="Times New Roman" w:cs="Times New Roman"/>
          <w:sz w:val="24"/>
          <w:szCs w:val="24"/>
          <w:lang w:val="sq-AL"/>
        </w:rPr>
        <w:t>j</w:t>
      </w:r>
      <w:r w:rsidRPr="00322DD6">
        <w:rPr>
          <w:rFonts w:ascii="Times New Roman" w:hAnsi="Times New Roman" w:cs="Times New Roman"/>
          <w:sz w:val="24"/>
          <w:szCs w:val="24"/>
          <w:lang w:val="sq-AL"/>
        </w:rPr>
        <w:t xml:space="preserve">tjen e </w:t>
      </w:r>
      <w:r w:rsidR="00943697" w:rsidRPr="00322DD6">
        <w:rPr>
          <w:rFonts w:ascii="Times New Roman" w:hAnsi="Times New Roman" w:cs="Times New Roman"/>
          <w:sz w:val="24"/>
          <w:szCs w:val="24"/>
          <w:lang w:val="sq-AL"/>
        </w:rPr>
        <w:t>p</w:t>
      </w:r>
      <w:r w:rsidRPr="00322DD6">
        <w:rPr>
          <w:rFonts w:ascii="Times New Roman" w:hAnsi="Times New Roman" w:cs="Times New Roman"/>
          <w:sz w:val="24"/>
          <w:szCs w:val="24"/>
          <w:lang w:val="sq-AL"/>
        </w:rPr>
        <w:t xml:space="preserve">rojektligjit </w:t>
      </w:r>
      <w:proofErr w:type="spellStart"/>
      <w:r w:rsidR="00C20376" w:rsidRPr="00322DD6">
        <w:rPr>
          <w:rFonts w:ascii="Times New Roman" w:hAnsi="Times New Roman" w:cs="Times New Roman"/>
          <w:sz w:val="24"/>
          <w:szCs w:val="24"/>
          <w:lang w:val="sq-AL"/>
        </w:rPr>
        <w:t>Katrin</w:t>
      </w:r>
      <w:proofErr w:type="spellEnd"/>
      <w:r w:rsidR="00C20376" w:rsidRPr="00322DD6">
        <w:rPr>
          <w:rFonts w:ascii="Times New Roman" w:hAnsi="Times New Roman" w:cs="Times New Roman"/>
          <w:sz w:val="24"/>
          <w:szCs w:val="24"/>
          <w:lang w:val="sq-AL"/>
        </w:rPr>
        <w:t xml:space="preserve"> Treska specialiste në Ministrinë e Drejtësisë dhe Ejona Hoxha</w:t>
      </w:r>
      <w:r w:rsidR="004F4E64" w:rsidRPr="00322DD6">
        <w:rPr>
          <w:rFonts w:ascii="Times New Roman" w:hAnsi="Times New Roman" w:cs="Times New Roman"/>
          <w:sz w:val="24"/>
          <w:szCs w:val="24"/>
          <w:lang w:val="sq-AL"/>
        </w:rPr>
        <w:t>, special</w:t>
      </w:r>
      <w:r w:rsidR="00C20376" w:rsidRPr="00322DD6">
        <w:rPr>
          <w:rFonts w:ascii="Times New Roman" w:hAnsi="Times New Roman" w:cs="Times New Roman"/>
          <w:sz w:val="24"/>
          <w:szCs w:val="24"/>
          <w:lang w:val="sq-AL"/>
        </w:rPr>
        <w:t>iste në Drejtorinë e Traktateve, Ministria e Punëve të J</w:t>
      </w:r>
      <w:r w:rsidR="004F4E64" w:rsidRPr="00322DD6">
        <w:rPr>
          <w:rFonts w:ascii="Times New Roman" w:hAnsi="Times New Roman" w:cs="Times New Roman"/>
          <w:sz w:val="24"/>
          <w:szCs w:val="24"/>
          <w:lang w:val="sq-AL"/>
        </w:rPr>
        <w:t>ashtme</w:t>
      </w:r>
      <w:r w:rsidRPr="00322DD6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3B15E1" w:rsidRPr="00322DD6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3B15E1" w:rsidRPr="00322DD6" w:rsidRDefault="003B15E1" w:rsidP="00C20376">
      <w:pPr>
        <w:autoSpaceDE w:val="0"/>
        <w:autoSpaceDN w:val="0"/>
        <w:adjustRightInd w:val="0"/>
        <w:spacing w:after="0" w:line="240" w:lineRule="auto"/>
        <w:jc w:val="both"/>
        <w:rPr>
          <w:lang w:val="sq-AL"/>
        </w:rPr>
      </w:pPr>
    </w:p>
    <w:p w:rsidR="006518E7" w:rsidRPr="00322DD6" w:rsidRDefault="006518E7" w:rsidP="00C20376">
      <w:pPr>
        <w:pStyle w:val="Default"/>
        <w:jc w:val="both"/>
        <w:rPr>
          <w:lang w:val="sq-AL"/>
        </w:rPr>
      </w:pPr>
    </w:p>
    <w:p w:rsidR="0000231A" w:rsidRPr="00322DD6" w:rsidRDefault="009E3B9D" w:rsidP="00C20376">
      <w:pPr>
        <w:pStyle w:val="BodyText1"/>
        <w:shd w:val="clear" w:color="auto" w:fill="auto"/>
        <w:spacing w:before="0" w:after="0" w:line="276" w:lineRule="auto"/>
        <w:jc w:val="both"/>
        <w:rPr>
          <w:sz w:val="24"/>
          <w:szCs w:val="24"/>
          <w:lang w:val="sq-AL"/>
        </w:rPr>
      </w:pPr>
      <w:r w:rsidRPr="00322DD6">
        <w:rPr>
          <w:b/>
          <w:i/>
          <w:sz w:val="24"/>
          <w:szCs w:val="24"/>
          <w:lang w:val="sq-AL"/>
        </w:rPr>
        <w:t>Nisma ligjvënë</w:t>
      </w:r>
      <w:r w:rsidR="0000231A" w:rsidRPr="00322DD6">
        <w:rPr>
          <w:b/>
          <w:i/>
          <w:sz w:val="24"/>
          <w:szCs w:val="24"/>
          <w:lang w:val="sq-AL"/>
        </w:rPr>
        <w:t xml:space="preserve">se </w:t>
      </w:r>
      <w:bookmarkStart w:id="0" w:name="_GoBack"/>
      <w:bookmarkEnd w:id="0"/>
    </w:p>
    <w:p w:rsidR="0000231A" w:rsidRPr="00322DD6" w:rsidRDefault="0000231A" w:rsidP="00C20376">
      <w:pPr>
        <w:pStyle w:val="Default"/>
        <w:jc w:val="both"/>
        <w:rPr>
          <w:b/>
          <w:i/>
          <w:lang w:val="sq-AL"/>
        </w:rPr>
      </w:pPr>
    </w:p>
    <w:p w:rsidR="0000231A" w:rsidRPr="00CD029C" w:rsidRDefault="0000231A" w:rsidP="00C20376">
      <w:pPr>
        <w:pStyle w:val="Default"/>
        <w:ind w:firstLine="1134"/>
        <w:jc w:val="both"/>
        <w:rPr>
          <w:lang w:val="sq-AL"/>
        </w:rPr>
      </w:pPr>
      <w:r w:rsidRPr="00322DD6">
        <w:rPr>
          <w:lang w:val="sq-AL"/>
        </w:rPr>
        <w:t>Bazuar në nenin 81 pika</w:t>
      </w:r>
      <w:r w:rsidRPr="00CD029C">
        <w:rPr>
          <w:lang w:val="sq-AL"/>
        </w:rPr>
        <w:t xml:space="preserve"> 1</w:t>
      </w:r>
      <w:r w:rsidR="00C20376">
        <w:rPr>
          <w:lang w:val="sq-AL"/>
        </w:rPr>
        <w:t>, nenit 100</w:t>
      </w:r>
      <w:r w:rsidRPr="00CD029C">
        <w:rPr>
          <w:lang w:val="sq-AL"/>
        </w:rPr>
        <w:t xml:space="preserve"> të Kushtetutës </w:t>
      </w:r>
      <w:r w:rsidR="00C20376">
        <w:rPr>
          <w:lang w:val="sq-AL"/>
        </w:rPr>
        <w:t xml:space="preserve">të Republikës </w:t>
      </w:r>
      <w:r w:rsidRPr="00CD029C">
        <w:rPr>
          <w:lang w:val="sq-AL"/>
        </w:rPr>
        <w:t>së Shqipërisë, ky projektligj vjen me iniciativën ligj</w:t>
      </w:r>
      <w:r w:rsidR="009E3B9D" w:rsidRPr="00CD029C">
        <w:rPr>
          <w:lang w:val="sq-AL"/>
        </w:rPr>
        <w:t>vënëse</w:t>
      </w:r>
      <w:r w:rsidRPr="00CD029C">
        <w:rPr>
          <w:lang w:val="sq-AL"/>
        </w:rPr>
        <w:t xml:space="preserve"> të Këshillit të Ministrave .</w:t>
      </w:r>
    </w:p>
    <w:p w:rsidR="00722D01" w:rsidRDefault="00722D01" w:rsidP="00C20376">
      <w:pPr>
        <w:pStyle w:val="Default"/>
        <w:jc w:val="both"/>
        <w:rPr>
          <w:b/>
          <w:i/>
          <w:lang w:val="sq-AL"/>
        </w:rPr>
      </w:pPr>
    </w:p>
    <w:p w:rsidR="00C20376" w:rsidRPr="00CD029C" w:rsidRDefault="00C20376" w:rsidP="00C20376">
      <w:pPr>
        <w:pStyle w:val="Default"/>
        <w:jc w:val="both"/>
        <w:rPr>
          <w:b/>
          <w:i/>
          <w:lang w:val="sq-AL"/>
        </w:rPr>
      </w:pPr>
    </w:p>
    <w:p w:rsidR="00612C5B" w:rsidRPr="00CD029C" w:rsidRDefault="009E3B9D" w:rsidP="00C20376">
      <w:pPr>
        <w:pStyle w:val="Default"/>
        <w:jc w:val="both"/>
        <w:rPr>
          <w:b/>
          <w:i/>
          <w:lang w:val="sq-AL"/>
        </w:rPr>
      </w:pPr>
      <w:r w:rsidRPr="00CD029C">
        <w:rPr>
          <w:b/>
          <w:i/>
          <w:lang w:val="sq-AL"/>
        </w:rPr>
        <w:t xml:space="preserve">Baza Kushtetuese e ligjit </w:t>
      </w:r>
      <w:r w:rsidR="0000231A" w:rsidRPr="00CD029C">
        <w:rPr>
          <w:b/>
          <w:i/>
          <w:lang w:val="sq-AL"/>
        </w:rPr>
        <w:t xml:space="preserve"> dhe vlerësimi Kushtetues </w:t>
      </w:r>
    </w:p>
    <w:p w:rsidR="00B53EF1" w:rsidRPr="00CD029C" w:rsidRDefault="00B53EF1" w:rsidP="00C20376">
      <w:pPr>
        <w:pStyle w:val="Default"/>
        <w:jc w:val="both"/>
        <w:rPr>
          <w:b/>
          <w:i/>
          <w:lang w:val="sq-AL"/>
        </w:rPr>
      </w:pPr>
    </w:p>
    <w:p w:rsidR="0000231A" w:rsidRPr="00CD029C" w:rsidRDefault="0000231A" w:rsidP="00C20376">
      <w:pPr>
        <w:pStyle w:val="Default"/>
        <w:ind w:firstLine="1134"/>
        <w:jc w:val="both"/>
        <w:rPr>
          <w:i/>
          <w:lang w:val="sq-AL"/>
        </w:rPr>
      </w:pPr>
      <w:r w:rsidRPr="00CD029C">
        <w:rPr>
          <w:lang w:val="sq-AL"/>
        </w:rPr>
        <w:t xml:space="preserve">Ky projektligj i paraqitet Kuvendit </w:t>
      </w:r>
      <w:r w:rsidR="00C20376">
        <w:rPr>
          <w:lang w:val="sq-AL"/>
        </w:rPr>
        <w:t>për miratim në zbatim të neneve</w:t>
      </w:r>
      <w:r w:rsidRPr="00CD029C">
        <w:rPr>
          <w:lang w:val="sq-AL"/>
        </w:rPr>
        <w:t xml:space="preserve"> </w:t>
      </w:r>
      <w:r w:rsidR="00FA666A" w:rsidRPr="00CD029C">
        <w:rPr>
          <w:lang w:val="sq-AL"/>
        </w:rPr>
        <w:t xml:space="preserve">78,83, pika 1 </w:t>
      </w:r>
      <w:r w:rsidR="00E42FB2" w:rsidRPr="00CD029C">
        <w:rPr>
          <w:lang w:val="sq-AL"/>
        </w:rPr>
        <w:t>dhe nenit</w:t>
      </w:r>
      <w:r w:rsidR="003463B4" w:rsidRPr="00CD029C">
        <w:rPr>
          <w:lang w:val="sq-AL"/>
        </w:rPr>
        <w:t xml:space="preserve">, </w:t>
      </w:r>
      <w:r w:rsidR="00C20376">
        <w:rPr>
          <w:lang w:val="sq-AL"/>
        </w:rPr>
        <w:t>121 pika 1</w:t>
      </w:r>
      <w:r w:rsidRPr="00CD029C">
        <w:rPr>
          <w:lang w:val="sq-AL"/>
        </w:rPr>
        <w:t xml:space="preserve"> të Kushtetutës</w:t>
      </w:r>
      <w:r w:rsidRPr="00CD029C">
        <w:rPr>
          <w:i/>
          <w:lang w:val="sq-AL"/>
        </w:rPr>
        <w:t>.</w:t>
      </w:r>
    </w:p>
    <w:p w:rsidR="00C20376" w:rsidRDefault="00C20376" w:rsidP="00C20376">
      <w:pPr>
        <w:pStyle w:val="Default"/>
        <w:jc w:val="both"/>
        <w:rPr>
          <w:i/>
          <w:lang w:val="sq-AL"/>
        </w:rPr>
      </w:pPr>
    </w:p>
    <w:p w:rsidR="00C20376" w:rsidRDefault="00C20376" w:rsidP="00C20376">
      <w:pPr>
        <w:pStyle w:val="Default"/>
        <w:jc w:val="both"/>
        <w:rPr>
          <w:i/>
          <w:lang w:val="sq-AL"/>
        </w:rPr>
      </w:pPr>
    </w:p>
    <w:p w:rsidR="007012F5" w:rsidRDefault="00C20376" w:rsidP="00C20376">
      <w:pPr>
        <w:pStyle w:val="Default"/>
        <w:jc w:val="both"/>
        <w:rPr>
          <w:b/>
          <w:i/>
          <w:lang w:val="sq-AL"/>
        </w:rPr>
      </w:pPr>
      <w:r>
        <w:rPr>
          <w:b/>
          <w:i/>
          <w:lang w:val="sq-AL"/>
        </w:rPr>
        <w:lastRenderedPageBreak/>
        <w:t xml:space="preserve">Qëllimi dhe </w:t>
      </w:r>
      <w:r w:rsidR="0000231A" w:rsidRPr="00CD029C">
        <w:rPr>
          <w:b/>
          <w:i/>
          <w:lang w:val="sq-AL"/>
        </w:rPr>
        <w:t>përmba</w:t>
      </w:r>
      <w:r w:rsidR="009E3B9D" w:rsidRPr="00CD029C">
        <w:rPr>
          <w:b/>
          <w:i/>
          <w:lang w:val="sq-AL"/>
        </w:rPr>
        <w:t>j</w:t>
      </w:r>
      <w:r w:rsidR="0000231A" w:rsidRPr="00CD029C">
        <w:rPr>
          <w:b/>
          <w:i/>
          <w:lang w:val="sq-AL"/>
        </w:rPr>
        <w:t>tja e projektligji</w:t>
      </w:r>
      <w:r w:rsidR="003463B4" w:rsidRPr="00CD029C">
        <w:rPr>
          <w:b/>
          <w:i/>
          <w:lang w:val="sq-AL"/>
        </w:rPr>
        <w:t>t</w:t>
      </w:r>
    </w:p>
    <w:p w:rsidR="003B15E1" w:rsidRPr="003B15E1" w:rsidRDefault="003B15E1" w:rsidP="00C20376">
      <w:pPr>
        <w:pStyle w:val="Default"/>
        <w:jc w:val="both"/>
        <w:rPr>
          <w:b/>
          <w:i/>
          <w:lang w:val="sq-AL"/>
        </w:rPr>
      </w:pPr>
    </w:p>
    <w:p w:rsidR="003B15E1" w:rsidRPr="003B15E1" w:rsidRDefault="007012F5" w:rsidP="00C20376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</w:pPr>
      <w:r w:rsidRPr="003B15E1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Q</w:t>
      </w:r>
      <w:r w:rsidRPr="007012F5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ëllim</w:t>
      </w:r>
      <w:r w:rsidRPr="003B15E1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i</w:t>
      </w:r>
      <w:r w:rsidRPr="007012F5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</w:t>
      </w:r>
      <w:r w:rsidRPr="003B15E1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r</w:t>
      </w:r>
      <w:r w:rsidRPr="007012F5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atifikimi i Protokollit të16</w:t>
      </w:r>
      <w:r w:rsidRPr="007012F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q-AL"/>
        </w:rPr>
        <w:t>-</w:t>
      </w:r>
      <w:r w:rsidRPr="007012F5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të të Konventës “Për mbrojtjen e të drejtave të njeriut dhe lirive themelore</w:t>
      </w:r>
      <w:r w:rsidR="00C20376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”</w:t>
      </w:r>
      <w:r w:rsidRPr="003B15E1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</w:t>
      </w:r>
      <w:r w:rsidR="003B15E1" w:rsidRPr="003B15E1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ë</w:t>
      </w:r>
      <w:r w:rsidRPr="003B15E1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sht</w:t>
      </w:r>
      <w:r w:rsidR="003B15E1" w:rsidRPr="003B15E1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ë</w:t>
      </w:r>
      <w:r w:rsidRPr="003B15E1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</w:t>
      </w:r>
      <w:r w:rsidR="003B15E1" w:rsidRPr="003B15E1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zhvillimi i bashkëpunimit</w:t>
      </w:r>
      <w:r w:rsidRPr="007012F5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ndërmjet Republikës së Shqipërisë dhe shteteve anëtare të Këshillit të Evropës për mbrojtjen e të dre</w:t>
      </w:r>
      <w:r w:rsidRPr="003B15E1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jtave të njeriut.</w:t>
      </w:r>
    </w:p>
    <w:p w:rsidR="007012F5" w:rsidRPr="007012F5" w:rsidRDefault="007012F5" w:rsidP="00C20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</w:pPr>
      <w:r w:rsidRPr="003B15E1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Ratifikimi </w:t>
      </w:r>
      <w:r w:rsidR="003B15E1" w:rsidRPr="003B15E1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i</w:t>
      </w:r>
      <w:r w:rsidRPr="003B15E1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k</w:t>
      </w:r>
      <w:r w:rsidR="003B15E1" w:rsidRPr="003B15E1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ë</w:t>
      </w:r>
      <w:r w:rsidRPr="003B15E1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tij </w:t>
      </w:r>
      <w:r w:rsidR="003B15E1" w:rsidRPr="003B15E1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Protokolli,</w:t>
      </w:r>
      <w:r w:rsidRPr="007012F5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shërben edhe për mbështetjen, nga ana e autoriteteve shqiptare, të Konventës Evropiane të </w:t>
      </w:r>
      <w:proofErr w:type="spellStart"/>
      <w:r w:rsidRPr="007012F5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të</w:t>
      </w:r>
      <w:proofErr w:type="spellEnd"/>
      <w:r w:rsidRPr="007012F5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Drejtave të Njeriut si dhe për lehtësimin e mundësisë së qytetarëve në ushtrimin e të drejtave dhe interesave të tyre në mënyrë sa më efikase. </w:t>
      </w:r>
    </w:p>
    <w:p w:rsidR="007012F5" w:rsidRPr="007012F5" w:rsidRDefault="007012F5" w:rsidP="00C20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</w:pPr>
    </w:p>
    <w:p w:rsidR="007012F5" w:rsidRPr="007012F5" w:rsidRDefault="007012F5" w:rsidP="00C20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</w:pPr>
      <w:r w:rsidRPr="007012F5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Projektligji “Për ratifikimin e Protokollit të 16-të, të Konventës “Për mbrojtjen e të drejtave të</w:t>
      </w:r>
      <w:r w:rsidR="003B15E1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njeriut dhe lirive themelore”</w:t>
      </w:r>
      <w:r w:rsidR="00C20376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</w:t>
      </w:r>
      <w:r w:rsidRPr="007012F5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propozohet në kuadër të zhvillimit të përgjithshëm dhe të përmirësimit të mëtejshëm të legjislacionit në lidhje me mbrojtjen e të drejtave të njeriut, duke marrë në konsideratë deklaratën e miratuar në konferencën e nivelit të lartë lidhur me të ardhmen e Gjykatës Evropiane të </w:t>
      </w:r>
      <w:proofErr w:type="spellStart"/>
      <w:r w:rsidRPr="007012F5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të</w:t>
      </w:r>
      <w:proofErr w:type="spellEnd"/>
      <w:r w:rsidRPr="007012F5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Drejtave të Njeriut, të mbajtur në </w:t>
      </w:r>
      <w:proofErr w:type="spellStart"/>
      <w:r w:rsidRPr="007012F5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Brajton</w:t>
      </w:r>
      <w:proofErr w:type="spellEnd"/>
      <w:r w:rsidRPr="007012F5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(</w:t>
      </w:r>
      <w:proofErr w:type="spellStart"/>
      <w:r w:rsidRPr="007012F5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Brighton</w:t>
      </w:r>
      <w:proofErr w:type="spellEnd"/>
      <w:r w:rsidRPr="007012F5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), më 19 dhe 20 prill 2012, deklaratat e miratuara në konferencat e zhvilluara në </w:t>
      </w:r>
      <w:proofErr w:type="spellStart"/>
      <w:r w:rsidRPr="007012F5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Interlaken</w:t>
      </w:r>
      <w:proofErr w:type="spellEnd"/>
      <w:r w:rsidRPr="007012F5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, më 18 dhe 19 shkurt 2010 dhe İzmir, më 26 dhe 27 prill 2011, Opinionin nr.283 (2013), miratuar nga Asambleja Parlamentare e Këshillit të Evropës, më 26 prill 2013 si dhe duke </w:t>
      </w:r>
      <w:proofErr w:type="spellStart"/>
      <w:r w:rsidRPr="007012F5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patur</w:t>
      </w:r>
      <w:proofErr w:type="spellEnd"/>
      <w:r w:rsidRPr="007012F5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nevojën për të siguruar se Gjykata Evropiane e të Drejtave të Njeriut mund të vazhdojë të luajë rolin e saj të shquar në mbrojtjen e të drejtave të njeriut në Evropë. </w:t>
      </w:r>
    </w:p>
    <w:p w:rsidR="007012F5" w:rsidRPr="007012F5" w:rsidRDefault="007012F5" w:rsidP="00C20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7012F5" w:rsidRDefault="008667F2" w:rsidP="00C20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7012F5">
        <w:rPr>
          <w:rFonts w:ascii="Times New Roman" w:eastAsia="Calibri" w:hAnsi="Times New Roman" w:cs="Times New Roman"/>
          <w:sz w:val="24"/>
          <w:szCs w:val="24"/>
          <w:lang w:val="sq-AL"/>
        </w:rPr>
        <w:t>Protokolli i 16</w:t>
      </w:r>
      <w:r w:rsidRPr="007012F5"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  <w:t>-</w:t>
      </w:r>
      <w:r w:rsidRPr="007012F5">
        <w:rPr>
          <w:rFonts w:ascii="Times New Roman" w:eastAsia="Calibri" w:hAnsi="Times New Roman" w:cs="Times New Roman"/>
          <w:sz w:val="24"/>
          <w:szCs w:val="24"/>
          <w:lang w:val="sq-AL"/>
        </w:rPr>
        <w:t>të, i Konventës së Këshillit të Evropës, “Për mbrojtjen e të drejtave të njeriut dhe lirive themelore”</w:t>
      </w:r>
      <w:r w:rsidRPr="003B15E1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Pr="007012F5">
        <w:rPr>
          <w:rFonts w:ascii="Times New Roman" w:eastAsia="Calibri" w:hAnsi="Times New Roman" w:cs="Times New Roman"/>
          <w:sz w:val="24"/>
          <w:szCs w:val="24"/>
          <w:lang w:val="sq-AL"/>
        </w:rPr>
        <w:t>parashikon procedurën e re të Gjykatës për dhënien e opinioneve rekomanduese mbi çështje parimore të lidhura me interpretimin ose zbatimin e të drejtave dhe lirive të përcaktuara në Konventë</w:t>
      </w:r>
    </w:p>
    <w:p w:rsidR="003B15E1" w:rsidRPr="003B15E1" w:rsidRDefault="003B15E1" w:rsidP="00C20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3B15E1" w:rsidRDefault="001577A2" w:rsidP="00C20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7012F5">
        <w:rPr>
          <w:rFonts w:ascii="Times New Roman" w:eastAsia="Calibri" w:hAnsi="Times New Roman" w:cs="Times New Roman"/>
          <w:i/>
          <w:sz w:val="24"/>
          <w:szCs w:val="24"/>
          <w:lang w:val="sq-AL"/>
        </w:rPr>
        <w:t>Ky Protokoll përbëhet n</w:t>
      </w:r>
      <w:r w:rsidRPr="003B15E1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ga 11 nene, </w:t>
      </w:r>
      <w:r w:rsidR="003A3316" w:rsidRPr="003B15E1">
        <w:rPr>
          <w:rFonts w:ascii="Times New Roman" w:eastAsia="Calibri" w:hAnsi="Times New Roman" w:cs="Times New Roman"/>
          <w:i/>
          <w:sz w:val="24"/>
          <w:szCs w:val="24"/>
          <w:lang w:val="sq-AL"/>
        </w:rPr>
        <w:t>n</w:t>
      </w:r>
      <w:r w:rsidR="003B15E1" w:rsidRPr="003B15E1">
        <w:rPr>
          <w:rFonts w:ascii="Times New Roman" w:eastAsia="Calibri" w:hAnsi="Times New Roman" w:cs="Times New Roman"/>
          <w:i/>
          <w:sz w:val="24"/>
          <w:szCs w:val="24"/>
          <w:lang w:val="sq-AL"/>
        </w:rPr>
        <w:t>ë</w:t>
      </w:r>
      <w:r w:rsidR="003A3316" w:rsidRPr="003B15E1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 t</w:t>
      </w:r>
      <w:r w:rsidR="003B15E1" w:rsidRPr="003B15E1">
        <w:rPr>
          <w:rFonts w:ascii="Times New Roman" w:eastAsia="Calibri" w:hAnsi="Times New Roman" w:cs="Times New Roman"/>
          <w:i/>
          <w:sz w:val="24"/>
          <w:szCs w:val="24"/>
          <w:lang w:val="sq-AL"/>
        </w:rPr>
        <w:t>ë</w:t>
      </w:r>
      <w:r w:rsidR="00121F06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 cilat</w:t>
      </w:r>
      <w:r w:rsidR="003A3316" w:rsidRPr="003B15E1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3B15E1">
        <w:rPr>
          <w:rFonts w:ascii="Times New Roman" w:eastAsia="Calibri" w:hAnsi="Times New Roman" w:cs="Times New Roman"/>
          <w:sz w:val="24"/>
          <w:szCs w:val="24"/>
          <w:lang w:val="sq-AL"/>
        </w:rPr>
        <w:t>:</w:t>
      </w:r>
    </w:p>
    <w:p w:rsidR="003B15E1" w:rsidRDefault="003B15E1" w:rsidP="00C20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3B15E1" w:rsidRPr="00825611" w:rsidRDefault="00121F06" w:rsidP="00825611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4"/>
          <w:szCs w:val="24"/>
          <w:lang w:val="sq-AL"/>
        </w:rPr>
      </w:pPr>
      <w:r w:rsidRPr="00825611">
        <w:rPr>
          <w:rFonts w:ascii="Times New Roman" w:eastAsia="Calibri" w:hAnsi="Times New Roman"/>
          <w:sz w:val="24"/>
          <w:szCs w:val="24"/>
          <w:lang w:val="sq-AL"/>
        </w:rPr>
        <w:t xml:space="preserve">parashikohen </w:t>
      </w:r>
      <w:r w:rsidR="003A3316" w:rsidRPr="00825611">
        <w:rPr>
          <w:rFonts w:ascii="Times New Roman" w:eastAsia="Calibri" w:hAnsi="Times New Roman"/>
          <w:sz w:val="24"/>
          <w:szCs w:val="24"/>
          <w:lang w:val="sq-AL"/>
        </w:rPr>
        <w:t xml:space="preserve">procedurat për të vendosur nëse një kërkesë për opinion rekomandues duhet të pranohet ose jo, duke e lënë në </w:t>
      </w:r>
      <w:proofErr w:type="spellStart"/>
      <w:r w:rsidR="003A3316" w:rsidRPr="00825611">
        <w:rPr>
          <w:rFonts w:ascii="Times New Roman" w:eastAsia="Calibri" w:hAnsi="Times New Roman"/>
          <w:sz w:val="24"/>
          <w:szCs w:val="24"/>
          <w:lang w:val="sq-AL"/>
        </w:rPr>
        <w:t>diskrecion</w:t>
      </w:r>
      <w:proofErr w:type="spellEnd"/>
      <w:r w:rsidR="003A3316" w:rsidRPr="00825611">
        <w:rPr>
          <w:rFonts w:ascii="Times New Roman" w:eastAsia="Calibri" w:hAnsi="Times New Roman"/>
          <w:sz w:val="24"/>
          <w:szCs w:val="24"/>
          <w:lang w:val="sq-AL"/>
        </w:rPr>
        <w:t xml:space="preserve"> të Gjykatës pranimin ose jo të një kërkesë</w:t>
      </w:r>
      <w:r w:rsidR="003B15E1" w:rsidRPr="00825611">
        <w:rPr>
          <w:rFonts w:ascii="Times New Roman" w:eastAsia="Calibri" w:hAnsi="Times New Roman"/>
          <w:sz w:val="24"/>
          <w:szCs w:val="24"/>
          <w:lang w:val="sq-AL"/>
        </w:rPr>
        <w:t>;</w:t>
      </w:r>
      <w:r w:rsidR="003A3316" w:rsidRPr="00825611">
        <w:rPr>
          <w:rFonts w:ascii="Times New Roman" w:eastAsia="Calibri" w:hAnsi="Times New Roman"/>
          <w:sz w:val="24"/>
          <w:szCs w:val="24"/>
          <w:lang w:val="sq-AL"/>
        </w:rPr>
        <w:t xml:space="preserve"> </w:t>
      </w:r>
    </w:p>
    <w:p w:rsidR="003B15E1" w:rsidRPr="00825611" w:rsidRDefault="00825611" w:rsidP="00825611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4"/>
          <w:szCs w:val="24"/>
          <w:lang w:val="sq-AL"/>
        </w:rPr>
      </w:pPr>
      <w:r>
        <w:rPr>
          <w:rFonts w:ascii="Times New Roman" w:eastAsia="Calibri" w:hAnsi="Times New Roman"/>
          <w:sz w:val="24"/>
          <w:szCs w:val="24"/>
          <w:lang w:val="sq-AL"/>
        </w:rPr>
        <w:t>parashikon</w:t>
      </w:r>
      <w:r w:rsidR="00121F06" w:rsidRPr="00825611">
        <w:rPr>
          <w:rFonts w:ascii="Times New Roman" w:eastAsia="Calibri" w:hAnsi="Times New Roman"/>
          <w:sz w:val="24"/>
          <w:szCs w:val="24"/>
          <w:lang w:val="sq-AL"/>
        </w:rPr>
        <w:t xml:space="preserve"> t</w:t>
      </w:r>
      <w:r w:rsidR="007D13F0" w:rsidRPr="00825611">
        <w:rPr>
          <w:rFonts w:ascii="Times New Roman" w:eastAsia="Calibri" w:hAnsi="Times New Roman"/>
          <w:sz w:val="24"/>
          <w:szCs w:val="24"/>
          <w:lang w:val="sq-AL"/>
        </w:rPr>
        <w:t>ë</w:t>
      </w:r>
      <w:r w:rsidR="00121F06" w:rsidRPr="00825611">
        <w:rPr>
          <w:rFonts w:ascii="Times New Roman" w:eastAsia="Calibri" w:hAnsi="Times New Roman"/>
          <w:sz w:val="24"/>
          <w:szCs w:val="24"/>
          <w:lang w:val="sq-AL"/>
        </w:rPr>
        <w:t xml:space="preserve"> </w:t>
      </w:r>
      <w:r w:rsidR="003B15E1" w:rsidRPr="00825611">
        <w:rPr>
          <w:rFonts w:ascii="Times New Roman" w:eastAsia="Calibri" w:hAnsi="Times New Roman"/>
          <w:sz w:val="24"/>
          <w:szCs w:val="24"/>
          <w:lang w:val="sq-AL"/>
        </w:rPr>
        <w:t>drejt</w:t>
      </w:r>
      <w:r w:rsidR="00691E23" w:rsidRPr="00825611">
        <w:rPr>
          <w:rFonts w:ascii="Times New Roman" w:eastAsia="Calibri" w:hAnsi="Times New Roman"/>
          <w:sz w:val="24"/>
          <w:szCs w:val="24"/>
          <w:lang w:val="sq-AL"/>
        </w:rPr>
        <w:t>ë</w:t>
      </w:r>
      <w:r w:rsidR="003B15E1" w:rsidRPr="00825611">
        <w:rPr>
          <w:rFonts w:ascii="Times New Roman" w:eastAsia="Calibri" w:hAnsi="Times New Roman"/>
          <w:sz w:val="24"/>
          <w:szCs w:val="24"/>
          <w:lang w:val="sq-AL"/>
        </w:rPr>
        <w:t xml:space="preserve">n </w:t>
      </w:r>
      <w:r>
        <w:rPr>
          <w:rFonts w:ascii="Times New Roman" w:eastAsia="Calibri" w:hAnsi="Times New Roman"/>
          <w:sz w:val="24"/>
          <w:szCs w:val="24"/>
          <w:lang w:val="sq-AL"/>
        </w:rPr>
        <w:t>e</w:t>
      </w:r>
      <w:r w:rsidR="003A3316" w:rsidRPr="00825611">
        <w:rPr>
          <w:rFonts w:ascii="Times New Roman" w:eastAsia="Calibri" w:hAnsi="Times New Roman"/>
          <w:sz w:val="24"/>
          <w:szCs w:val="24"/>
          <w:lang w:val="sq-AL"/>
        </w:rPr>
        <w:t xml:space="preserve"> </w:t>
      </w:r>
      <w:proofErr w:type="spellStart"/>
      <w:r w:rsidR="003B15E1" w:rsidRPr="00825611">
        <w:rPr>
          <w:rFonts w:ascii="Times New Roman" w:eastAsia="Calibri" w:hAnsi="Times New Roman"/>
          <w:sz w:val="24"/>
          <w:szCs w:val="24"/>
          <w:lang w:val="sq-AL"/>
        </w:rPr>
        <w:t>Komisionerit</w:t>
      </w:r>
      <w:proofErr w:type="spellEnd"/>
      <w:r w:rsidR="003B15E1" w:rsidRPr="00825611">
        <w:rPr>
          <w:rFonts w:ascii="Times New Roman" w:eastAsia="Calibri" w:hAnsi="Times New Roman"/>
          <w:sz w:val="24"/>
          <w:szCs w:val="24"/>
          <w:lang w:val="sq-AL"/>
        </w:rPr>
        <w:t xml:space="preserve"> t</w:t>
      </w:r>
      <w:r w:rsidR="00691E23" w:rsidRPr="00825611">
        <w:rPr>
          <w:rFonts w:ascii="Times New Roman" w:eastAsia="Calibri" w:hAnsi="Times New Roman"/>
          <w:sz w:val="24"/>
          <w:szCs w:val="24"/>
          <w:lang w:val="sq-AL"/>
        </w:rPr>
        <w:t>ë</w:t>
      </w:r>
      <w:r w:rsidR="003A3316" w:rsidRPr="00825611">
        <w:rPr>
          <w:rFonts w:ascii="Times New Roman" w:eastAsia="Calibri" w:hAnsi="Times New Roman"/>
          <w:sz w:val="24"/>
          <w:szCs w:val="24"/>
          <w:lang w:val="sq-AL"/>
        </w:rPr>
        <w:t xml:space="preserve"> Këshillit të Evropës për të Drejtat e Njeriut dhe Palës,</w:t>
      </w:r>
      <w:r w:rsidR="007D13F0" w:rsidRPr="00825611">
        <w:rPr>
          <w:rFonts w:ascii="Times New Roman" w:eastAsia="Calibri" w:hAnsi="Times New Roman"/>
          <w:sz w:val="24"/>
          <w:szCs w:val="24"/>
          <w:lang w:val="sq-AL"/>
        </w:rPr>
        <w:t xml:space="preserve"> </w:t>
      </w:r>
      <w:r w:rsidR="003A3316" w:rsidRPr="00825611">
        <w:rPr>
          <w:rFonts w:ascii="Times New Roman" w:eastAsia="Calibri" w:hAnsi="Times New Roman"/>
          <w:sz w:val="24"/>
          <w:szCs w:val="24"/>
          <w:lang w:val="sq-AL"/>
        </w:rPr>
        <w:t xml:space="preserve">për të paraqitur komente me shkrim dhe për të marrë pjesë në ndonjë </w:t>
      </w:r>
      <w:r w:rsidR="007B6BD2" w:rsidRPr="00825611">
        <w:rPr>
          <w:rFonts w:ascii="Times New Roman" w:eastAsia="Calibri" w:hAnsi="Times New Roman"/>
          <w:sz w:val="24"/>
          <w:szCs w:val="24"/>
          <w:lang w:val="sq-AL"/>
        </w:rPr>
        <w:t>seancë para Dhomës së Madhe</w:t>
      </w:r>
      <w:r w:rsidR="003B15E1" w:rsidRPr="00825611">
        <w:rPr>
          <w:rFonts w:ascii="Times New Roman" w:eastAsia="Calibri" w:hAnsi="Times New Roman"/>
          <w:sz w:val="24"/>
          <w:szCs w:val="24"/>
          <w:lang w:val="sq-AL"/>
        </w:rPr>
        <w:t xml:space="preserve"> </w:t>
      </w:r>
      <w:r w:rsidR="003A3316" w:rsidRPr="00825611">
        <w:rPr>
          <w:rFonts w:ascii="Times New Roman" w:eastAsia="Calibri" w:hAnsi="Times New Roman"/>
          <w:sz w:val="24"/>
          <w:szCs w:val="24"/>
          <w:lang w:val="sq-AL"/>
        </w:rPr>
        <w:t>në lidhje me atë kërkesë</w:t>
      </w:r>
      <w:r w:rsidR="003B15E1" w:rsidRPr="00825611">
        <w:rPr>
          <w:rFonts w:ascii="Times New Roman" w:eastAsia="Calibri" w:hAnsi="Times New Roman"/>
          <w:sz w:val="24"/>
          <w:szCs w:val="24"/>
          <w:lang w:val="sq-AL"/>
        </w:rPr>
        <w:t>;</w:t>
      </w:r>
    </w:p>
    <w:p w:rsidR="003B15E1" w:rsidRPr="00825611" w:rsidRDefault="007B6BD2" w:rsidP="00825611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4"/>
          <w:szCs w:val="24"/>
          <w:lang w:val="sq-AL"/>
        </w:rPr>
      </w:pPr>
      <w:r w:rsidRPr="00825611">
        <w:rPr>
          <w:rFonts w:ascii="Times New Roman" w:eastAsia="Calibri" w:hAnsi="Times New Roman"/>
          <w:sz w:val="24"/>
          <w:szCs w:val="24"/>
          <w:lang w:val="sq-AL"/>
        </w:rPr>
        <w:t xml:space="preserve">përcakton që Gjykata të japë arsyet për opinionet rekomanduese të dhëna sipas këtij Protokolli; </w:t>
      </w:r>
    </w:p>
    <w:p w:rsidR="003B15E1" w:rsidRPr="00825611" w:rsidRDefault="003B15E1" w:rsidP="00825611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4"/>
          <w:szCs w:val="24"/>
          <w:lang w:val="sq-AL"/>
        </w:rPr>
      </w:pPr>
      <w:r w:rsidRPr="00825611">
        <w:rPr>
          <w:rFonts w:ascii="Times New Roman" w:eastAsia="Calibri" w:hAnsi="Times New Roman"/>
          <w:sz w:val="24"/>
          <w:szCs w:val="24"/>
          <w:lang w:val="sq-AL"/>
        </w:rPr>
        <w:t>p</w:t>
      </w:r>
      <w:r w:rsidR="00691E23" w:rsidRPr="00825611">
        <w:rPr>
          <w:rFonts w:ascii="Times New Roman" w:eastAsia="Calibri" w:hAnsi="Times New Roman"/>
          <w:sz w:val="24"/>
          <w:szCs w:val="24"/>
          <w:lang w:val="sq-AL"/>
        </w:rPr>
        <w:t>ë</w:t>
      </w:r>
      <w:r w:rsidR="007B6BD2" w:rsidRPr="00825611">
        <w:rPr>
          <w:rFonts w:ascii="Times New Roman" w:eastAsia="Calibri" w:hAnsi="Times New Roman"/>
          <w:sz w:val="24"/>
          <w:szCs w:val="24"/>
          <w:lang w:val="sq-AL"/>
        </w:rPr>
        <w:t>rcakton se opinionet rekomanduese nuk janë detyruese</w:t>
      </w:r>
      <w:r w:rsidR="003E78BF" w:rsidRPr="00825611">
        <w:rPr>
          <w:rFonts w:ascii="Times New Roman" w:eastAsia="Calibri" w:hAnsi="Times New Roman"/>
          <w:sz w:val="24"/>
          <w:szCs w:val="24"/>
          <w:lang w:val="sq-AL"/>
        </w:rPr>
        <w:t xml:space="preserve"> ;</w:t>
      </w:r>
    </w:p>
    <w:p w:rsidR="003B15E1" w:rsidRPr="00825611" w:rsidRDefault="003E78BF" w:rsidP="00825611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4"/>
          <w:szCs w:val="24"/>
          <w:lang w:val="sq-AL"/>
        </w:rPr>
      </w:pPr>
      <w:r w:rsidRPr="00825611">
        <w:rPr>
          <w:rFonts w:ascii="Times New Roman" w:eastAsia="Calibri" w:hAnsi="Times New Roman"/>
          <w:sz w:val="24"/>
          <w:szCs w:val="24"/>
          <w:lang w:val="sq-AL"/>
        </w:rPr>
        <w:t xml:space="preserve">reflekton faktin se pranimi i Protokollit është </w:t>
      </w:r>
      <w:proofErr w:type="spellStart"/>
      <w:r w:rsidRPr="00825611">
        <w:rPr>
          <w:rFonts w:ascii="Times New Roman" w:eastAsia="Calibri" w:hAnsi="Times New Roman"/>
          <w:sz w:val="24"/>
          <w:szCs w:val="24"/>
          <w:lang w:val="sq-AL"/>
        </w:rPr>
        <w:t>opsional</w:t>
      </w:r>
      <w:proofErr w:type="spellEnd"/>
      <w:r w:rsidRPr="00825611">
        <w:rPr>
          <w:rFonts w:ascii="Times New Roman" w:eastAsia="Calibri" w:hAnsi="Times New Roman"/>
          <w:sz w:val="24"/>
          <w:szCs w:val="24"/>
          <w:lang w:val="sq-AL"/>
        </w:rPr>
        <w:t xml:space="preserve"> për Palët e Konventës;</w:t>
      </w:r>
    </w:p>
    <w:p w:rsidR="003B15E1" w:rsidRPr="00825611" w:rsidRDefault="00121F06" w:rsidP="00825611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4"/>
          <w:szCs w:val="24"/>
          <w:lang w:val="sq-AL"/>
        </w:rPr>
      </w:pPr>
      <w:r w:rsidRPr="00825611">
        <w:rPr>
          <w:rFonts w:ascii="Times New Roman" w:eastAsia="Calibri" w:hAnsi="Times New Roman"/>
          <w:sz w:val="24"/>
          <w:szCs w:val="24"/>
          <w:lang w:val="sq-AL"/>
        </w:rPr>
        <w:t xml:space="preserve">parashikon </w:t>
      </w:r>
      <w:r w:rsidR="003E78BF" w:rsidRPr="00825611">
        <w:rPr>
          <w:rFonts w:ascii="Times New Roman" w:eastAsia="Calibri" w:hAnsi="Times New Roman"/>
          <w:sz w:val="24"/>
          <w:szCs w:val="24"/>
          <w:lang w:val="sq-AL"/>
        </w:rPr>
        <w:t>dispozita sipas të cilave një Palë e Konventës mund të ketë detyrime ligjore, sipas Protokollit, me shprehjen e pëlqimi</w:t>
      </w:r>
      <w:r w:rsidR="00825611">
        <w:rPr>
          <w:rFonts w:ascii="Times New Roman" w:eastAsia="Calibri" w:hAnsi="Times New Roman"/>
          <w:sz w:val="24"/>
          <w:szCs w:val="24"/>
          <w:lang w:val="sq-AL"/>
        </w:rPr>
        <w:t>t nëpërmjet nënshkrimit të tij;</w:t>
      </w:r>
    </w:p>
    <w:p w:rsidR="003B15E1" w:rsidRPr="00825611" w:rsidRDefault="00121F06" w:rsidP="00825611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4"/>
          <w:szCs w:val="24"/>
          <w:lang w:val="sq-AL"/>
        </w:rPr>
      </w:pPr>
      <w:r w:rsidRPr="00825611">
        <w:rPr>
          <w:rFonts w:ascii="Times New Roman" w:eastAsia="Calibri" w:hAnsi="Times New Roman"/>
          <w:sz w:val="24"/>
          <w:szCs w:val="24"/>
          <w:lang w:val="sq-AL"/>
        </w:rPr>
        <w:t xml:space="preserve">parashikon </w:t>
      </w:r>
      <w:r w:rsidR="003E78BF" w:rsidRPr="00825611">
        <w:rPr>
          <w:rFonts w:ascii="Times New Roman" w:eastAsia="Calibri" w:hAnsi="Times New Roman"/>
          <w:sz w:val="24"/>
          <w:szCs w:val="24"/>
          <w:lang w:val="sq-AL"/>
        </w:rPr>
        <w:t>mundësinë e bërjes së deklarat</w:t>
      </w:r>
      <w:r w:rsidR="00825611">
        <w:rPr>
          <w:rFonts w:ascii="Times New Roman" w:eastAsia="Calibri" w:hAnsi="Times New Roman"/>
          <w:sz w:val="24"/>
          <w:szCs w:val="24"/>
          <w:lang w:val="sq-AL"/>
        </w:rPr>
        <w:t>a</w:t>
      </w:r>
      <w:r w:rsidR="003E78BF" w:rsidRPr="00825611">
        <w:rPr>
          <w:rFonts w:ascii="Times New Roman" w:eastAsia="Calibri" w:hAnsi="Times New Roman"/>
          <w:sz w:val="24"/>
          <w:szCs w:val="24"/>
          <w:lang w:val="sq-AL"/>
        </w:rPr>
        <w:t xml:space="preserve">ve nga Palët, në çdo kohë, mbi çështje materiale që lindin sipas Protokollit, për të specifikuar se cila prej gjykatave ose </w:t>
      </w:r>
      <w:proofErr w:type="spellStart"/>
      <w:r w:rsidR="003E78BF" w:rsidRPr="00825611">
        <w:rPr>
          <w:rFonts w:ascii="Times New Roman" w:eastAsia="Calibri" w:hAnsi="Times New Roman"/>
          <w:sz w:val="24"/>
          <w:szCs w:val="24"/>
          <w:lang w:val="sq-AL"/>
        </w:rPr>
        <w:t>tribunaleve</w:t>
      </w:r>
      <w:proofErr w:type="spellEnd"/>
      <w:r w:rsidR="003E78BF" w:rsidRPr="00825611">
        <w:rPr>
          <w:rFonts w:ascii="Times New Roman" w:eastAsia="Calibri" w:hAnsi="Times New Roman"/>
          <w:sz w:val="24"/>
          <w:szCs w:val="24"/>
          <w:lang w:val="sq-AL"/>
        </w:rPr>
        <w:t xml:space="preserve"> të tyre më të larta do të jetë e aftë të kërkojë op</w:t>
      </w:r>
      <w:r w:rsidR="003B15E1" w:rsidRPr="00825611">
        <w:rPr>
          <w:rFonts w:ascii="Times New Roman" w:eastAsia="Calibri" w:hAnsi="Times New Roman"/>
          <w:sz w:val="24"/>
          <w:szCs w:val="24"/>
          <w:lang w:val="sq-AL"/>
        </w:rPr>
        <w:t>inione rekomanduese nga Gjykata;</w:t>
      </w:r>
    </w:p>
    <w:p w:rsidR="0068667A" w:rsidRPr="00825611" w:rsidRDefault="00825611" w:rsidP="00825611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4"/>
          <w:szCs w:val="24"/>
          <w:lang w:val="sq-AL"/>
        </w:rPr>
      </w:pPr>
      <w:r>
        <w:rPr>
          <w:rFonts w:ascii="Times New Roman" w:eastAsia="Calibri" w:hAnsi="Times New Roman"/>
          <w:sz w:val="24"/>
          <w:szCs w:val="24"/>
          <w:lang w:val="sq-AL"/>
        </w:rPr>
        <w:t>parashikon</w:t>
      </w:r>
      <w:r w:rsidR="0068667A" w:rsidRPr="00825611">
        <w:rPr>
          <w:rFonts w:ascii="Times New Roman" w:eastAsia="Calibri" w:hAnsi="Times New Roman"/>
          <w:sz w:val="24"/>
          <w:szCs w:val="24"/>
          <w:lang w:val="sq-AL"/>
        </w:rPr>
        <w:t xml:space="preserve"> kategoritë e njoftimeve që Sekretari i Përgjithshëm i Këshillit të Evropës duhet t’u bëjë Palëve. </w:t>
      </w:r>
    </w:p>
    <w:p w:rsidR="00CD029C" w:rsidRDefault="0067275E" w:rsidP="00825611">
      <w:pPr>
        <w:autoSpaceDE w:val="0"/>
        <w:autoSpaceDN w:val="0"/>
        <w:adjustRightInd w:val="0"/>
        <w:spacing w:after="0" w:line="240" w:lineRule="auto"/>
        <w:jc w:val="both"/>
        <w:rPr>
          <w:b/>
          <w:i/>
          <w:lang w:val="sq-AL"/>
        </w:rPr>
      </w:pPr>
      <w:r w:rsidRPr="00CD029C">
        <w:rPr>
          <w:b/>
          <w:i/>
          <w:lang w:val="sq-AL"/>
        </w:rPr>
        <w:lastRenderedPageBreak/>
        <w:t>Aspekti procedur</w:t>
      </w:r>
      <w:r w:rsidR="00825611">
        <w:rPr>
          <w:b/>
          <w:i/>
          <w:lang w:val="sq-AL"/>
        </w:rPr>
        <w:t>al</w:t>
      </w:r>
      <w:r w:rsidR="004D16ED" w:rsidRPr="00CD029C">
        <w:rPr>
          <w:b/>
          <w:i/>
          <w:lang w:val="sq-AL"/>
        </w:rPr>
        <w:t xml:space="preserve"> i projektligjit </w:t>
      </w:r>
    </w:p>
    <w:p w:rsidR="003B15E1" w:rsidRDefault="003B15E1" w:rsidP="00C20376">
      <w:pPr>
        <w:pStyle w:val="Default"/>
        <w:jc w:val="both"/>
        <w:rPr>
          <w:i/>
          <w:color w:val="auto"/>
          <w:lang w:val="sq-AL"/>
        </w:rPr>
      </w:pPr>
    </w:p>
    <w:p w:rsidR="004D16ED" w:rsidRPr="00CD029C" w:rsidRDefault="004D16ED" w:rsidP="00C20376">
      <w:pPr>
        <w:pStyle w:val="Default"/>
        <w:ind w:firstLine="720"/>
        <w:jc w:val="both"/>
        <w:rPr>
          <w:i/>
          <w:color w:val="auto"/>
          <w:lang w:val="sq-AL"/>
        </w:rPr>
      </w:pPr>
      <w:r w:rsidRPr="00CD029C">
        <w:rPr>
          <w:color w:val="auto"/>
          <w:lang w:val="sq-AL"/>
        </w:rPr>
        <w:t xml:space="preserve">Projektligji i paraqitur për shqyrtim është propozuar nga Këshilli i Ministrave, i cili është organi kompetent sipas përcaktimeve </w:t>
      </w:r>
      <w:r w:rsidR="00825611">
        <w:rPr>
          <w:color w:val="auto"/>
          <w:lang w:val="sq-AL"/>
        </w:rPr>
        <w:t>që i bën neni 81 i Kushtetutës të Republikës së Shqipërisë</w:t>
      </w:r>
      <w:r w:rsidRPr="00CD029C">
        <w:rPr>
          <w:color w:val="auto"/>
          <w:lang w:val="sq-AL"/>
        </w:rPr>
        <w:t>. Projektligji shoqërohet dhe me relacionin përkatës sipas nenin 68 të Rregullo</w:t>
      </w:r>
      <w:r w:rsidR="00825611">
        <w:rPr>
          <w:color w:val="auto"/>
          <w:lang w:val="sq-AL"/>
        </w:rPr>
        <w:t>res së Kuvendit.</w:t>
      </w:r>
    </w:p>
    <w:p w:rsidR="004D16ED" w:rsidRPr="00CD029C" w:rsidRDefault="004D16ED" w:rsidP="00C20376">
      <w:pPr>
        <w:pStyle w:val="Default"/>
        <w:jc w:val="both"/>
        <w:rPr>
          <w:color w:val="auto"/>
          <w:lang w:val="sq-AL"/>
        </w:rPr>
      </w:pPr>
    </w:p>
    <w:p w:rsidR="004D16ED" w:rsidRPr="00CD029C" w:rsidRDefault="00825611" w:rsidP="00C20376">
      <w:pPr>
        <w:pStyle w:val="Default"/>
        <w:jc w:val="both"/>
        <w:rPr>
          <w:color w:val="auto"/>
          <w:lang w:val="sq-AL"/>
        </w:rPr>
      </w:pPr>
      <w:r>
        <w:rPr>
          <w:color w:val="auto"/>
          <w:lang w:val="sq-AL"/>
        </w:rPr>
        <w:t>Kjo marrëveshje bazohet në Kushtetutën e Shqipërisë</w:t>
      </w:r>
      <w:r w:rsidR="004D16ED" w:rsidRPr="00CD029C">
        <w:rPr>
          <w:color w:val="auto"/>
          <w:lang w:val="sq-AL"/>
        </w:rPr>
        <w:t>, Kreu II” Marrëveshjet Ndërkombëtare, në nenet 121 e në vijim, si dhe në ligjin nr</w:t>
      </w:r>
      <w:r w:rsidR="0067275E" w:rsidRPr="00CD029C">
        <w:rPr>
          <w:color w:val="auto"/>
          <w:lang w:val="sq-AL"/>
        </w:rPr>
        <w:t>.</w:t>
      </w:r>
      <w:r w:rsidR="004D16ED" w:rsidRPr="00CD029C">
        <w:rPr>
          <w:color w:val="auto"/>
          <w:lang w:val="sq-AL"/>
        </w:rPr>
        <w:t>8371,datë 9.7.1998”Për Lidhjen e Traktateve dhe Marrëveshjeve  Ndërkombëtare” në nenet 17 dhe 23 të tij.</w:t>
      </w:r>
    </w:p>
    <w:p w:rsidR="004D16ED" w:rsidRPr="00CD029C" w:rsidRDefault="004D16ED" w:rsidP="00C20376">
      <w:pPr>
        <w:pStyle w:val="Default"/>
        <w:jc w:val="both"/>
        <w:rPr>
          <w:color w:val="auto"/>
          <w:lang w:val="sq-AL"/>
        </w:rPr>
      </w:pPr>
    </w:p>
    <w:p w:rsidR="004D16ED" w:rsidRPr="00CD029C" w:rsidRDefault="004D16ED" w:rsidP="00C20376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D029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sq-AL"/>
        </w:rPr>
        <w:t>Në aspektin ligjor,</w:t>
      </w:r>
      <w:r w:rsidRPr="00CD029C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</w:t>
      </w:r>
      <w:r w:rsidRPr="00CD029C">
        <w:rPr>
          <w:rFonts w:ascii="Times New Roman" w:hAnsi="Times New Roman" w:cs="Times New Roman"/>
          <w:sz w:val="24"/>
          <w:szCs w:val="24"/>
          <w:lang w:val="sq-AL"/>
        </w:rPr>
        <w:t>projektligji është në përputhje me Kushtetutën dhe legjislacionin në fuqi.</w:t>
      </w:r>
    </w:p>
    <w:p w:rsidR="004D16ED" w:rsidRPr="00CD029C" w:rsidRDefault="004D16ED" w:rsidP="00C20376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D029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sq-AL"/>
        </w:rPr>
        <w:t>Në aspektin procedural</w:t>
      </w:r>
      <w:r w:rsidRPr="00CD029C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, </w:t>
      </w:r>
      <w:r w:rsidRPr="00CD029C">
        <w:rPr>
          <w:rFonts w:ascii="Times New Roman" w:hAnsi="Times New Roman" w:cs="Times New Roman"/>
          <w:sz w:val="24"/>
          <w:szCs w:val="24"/>
          <w:lang w:val="sq-AL"/>
        </w:rPr>
        <w:t>projektligji është paraqitur në përputhje me Rregulloren e Kuvendit.</w:t>
      </w:r>
    </w:p>
    <w:p w:rsidR="004D16ED" w:rsidRPr="00CD029C" w:rsidRDefault="004D16ED" w:rsidP="00C2037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sq-AL"/>
        </w:rPr>
      </w:pPr>
      <w:r w:rsidRPr="00CD029C">
        <w:rPr>
          <w:rFonts w:ascii="Times New Roman" w:hAnsi="Times New Roman" w:cs="Times New Roman"/>
          <w:sz w:val="24"/>
          <w:szCs w:val="24"/>
          <w:lang w:val="sq-AL"/>
        </w:rPr>
        <w:t>Në përfundim të diskutimeve, komisioni u shpreh dakord për kalimin e këtij projektligji</w:t>
      </w:r>
      <w:r w:rsidR="00825611">
        <w:rPr>
          <w:rFonts w:ascii="Times New Roman" w:hAnsi="Times New Roman" w:cs="Times New Roman"/>
          <w:sz w:val="24"/>
          <w:szCs w:val="24"/>
          <w:lang w:val="sq-AL"/>
        </w:rPr>
        <w:t xml:space="preserve"> për miratim në seancë plenare.</w:t>
      </w:r>
    </w:p>
    <w:p w:rsidR="004D16ED" w:rsidRPr="00CD029C" w:rsidRDefault="004D16ED" w:rsidP="00C20376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  <w:lang w:val="sq-AL"/>
        </w:rPr>
      </w:pPr>
    </w:p>
    <w:p w:rsidR="004D16ED" w:rsidRPr="00CD029C" w:rsidRDefault="004D16ED" w:rsidP="00C20376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  <w:lang w:val="sq-AL"/>
        </w:rPr>
      </w:pPr>
    </w:p>
    <w:p w:rsidR="004D16ED" w:rsidRPr="00CD029C" w:rsidRDefault="004D16ED" w:rsidP="00C20376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  <w:lang w:val="sq-AL"/>
        </w:rPr>
      </w:pPr>
    </w:p>
    <w:p w:rsidR="004D16ED" w:rsidRPr="00CD029C" w:rsidRDefault="004D16ED" w:rsidP="0082561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CD029C">
        <w:rPr>
          <w:rFonts w:ascii="Times New Roman" w:hAnsi="Times New Roman" w:cs="Times New Roman"/>
          <w:b/>
          <w:sz w:val="24"/>
          <w:szCs w:val="24"/>
          <w:lang w:val="sq-AL"/>
        </w:rPr>
        <w:t>Arta DADE</w:t>
      </w:r>
    </w:p>
    <w:p w:rsidR="004D16ED" w:rsidRPr="00CD029C" w:rsidRDefault="004D16ED" w:rsidP="0082561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0058C0" w:rsidRPr="00CD029C" w:rsidRDefault="000058C0" w:rsidP="0082561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723C15" w:rsidRPr="00CD029C" w:rsidRDefault="00723C15" w:rsidP="0082561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4D16ED" w:rsidRPr="00CD029C" w:rsidRDefault="00825611" w:rsidP="0082561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KRYETARE</w:t>
      </w:r>
    </w:p>
    <w:sectPr w:rsidR="004D16ED" w:rsidRPr="00CD029C" w:rsidSect="00C20376">
      <w:footerReference w:type="default" r:id="rId8"/>
      <w:pgSz w:w="12240" w:h="15840"/>
      <w:pgMar w:top="1134" w:right="1260" w:bottom="126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FC7" w:rsidRDefault="009D1FC7" w:rsidP="001D5E71">
      <w:pPr>
        <w:spacing w:after="0" w:line="240" w:lineRule="auto"/>
      </w:pPr>
      <w:r>
        <w:separator/>
      </w:r>
    </w:p>
  </w:endnote>
  <w:endnote w:type="continuationSeparator" w:id="0">
    <w:p w:rsidR="009D1FC7" w:rsidRDefault="009D1FC7" w:rsidP="001D5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754F" w:rsidRDefault="00F44D2C" w:rsidP="006565C7">
    <w:pPr>
      <w:pStyle w:val="Footer"/>
      <w:jc w:val="right"/>
    </w:pPr>
    <w:r>
      <w:rPr>
        <w:rStyle w:val="PageNumber"/>
        <w:rFonts w:cs="Calibri"/>
      </w:rPr>
      <w:fldChar w:fldCharType="begin"/>
    </w:r>
    <w:r w:rsidR="0076754F">
      <w:rPr>
        <w:rStyle w:val="PageNumber"/>
        <w:rFonts w:cs="Calibri"/>
      </w:rPr>
      <w:instrText xml:space="preserve"> PAGE </w:instrText>
    </w:r>
    <w:r>
      <w:rPr>
        <w:rStyle w:val="PageNumber"/>
        <w:rFonts w:cs="Calibri"/>
      </w:rPr>
      <w:fldChar w:fldCharType="separate"/>
    </w:r>
    <w:r w:rsidR="00322DD6">
      <w:rPr>
        <w:rStyle w:val="PageNumber"/>
        <w:rFonts w:cs="Calibri"/>
        <w:noProof/>
      </w:rPr>
      <w:t>1</w:t>
    </w:r>
    <w:r>
      <w:rPr>
        <w:rStyle w:val="PageNumber"/>
        <w:rFonts w:cs="Calibr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FC7" w:rsidRDefault="009D1FC7" w:rsidP="001D5E71">
      <w:pPr>
        <w:spacing w:after="0" w:line="240" w:lineRule="auto"/>
      </w:pPr>
      <w:r>
        <w:separator/>
      </w:r>
    </w:p>
  </w:footnote>
  <w:footnote w:type="continuationSeparator" w:id="0">
    <w:p w:rsidR="009D1FC7" w:rsidRDefault="009D1FC7" w:rsidP="001D5E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03557"/>
    <w:multiLevelType w:val="hybridMultilevel"/>
    <w:tmpl w:val="02A6F0D2"/>
    <w:lvl w:ilvl="0" w:tplc="11E8621A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8B0B01"/>
    <w:multiLevelType w:val="hybridMultilevel"/>
    <w:tmpl w:val="B7F23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C560BC"/>
    <w:multiLevelType w:val="hybridMultilevel"/>
    <w:tmpl w:val="A386B704"/>
    <w:lvl w:ilvl="0" w:tplc="1B8AC46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0AF0F27"/>
    <w:multiLevelType w:val="hybridMultilevel"/>
    <w:tmpl w:val="4A2041FA"/>
    <w:lvl w:ilvl="0" w:tplc="3B907DFA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781A10"/>
    <w:multiLevelType w:val="hybridMultilevel"/>
    <w:tmpl w:val="9C6A2B0C"/>
    <w:lvl w:ilvl="0" w:tplc="041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98747C"/>
    <w:multiLevelType w:val="hybridMultilevel"/>
    <w:tmpl w:val="C5248B42"/>
    <w:lvl w:ilvl="0" w:tplc="FAF8B7CC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B92252"/>
    <w:multiLevelType w:val="hybridMultilevel"/>
    <w:tmpl w:val="FAF88854"/>
    <w:lvl w:ilvl="0" w:tplc="4FF873D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690300"/>
    <w:multiLevelType w:val="hybridMultilevel"/>
    <w:tmpl w:val="1A3827C2"/>
    <w:lvl w:ilvl="0" w:tplc="7CB2599C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FD3F3A"/>
    <w:multiLevelType w:val="hybridMultilevel"/>
    <w:tmpl w:val="FEE05EF6"/>
    <w:lvl w:ilvl="0" w:tplc="ED5EF90C">
      <w:start w:val="1"/>
      <w:numFmt w:val="decimal"/>
      <w:lvlText w:val="%1-"/>
      <w:lvlJc w:val="left"/>
      <w:pPr>
        <w:ind w:left="22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B1"/>
    <w:rsid w:val="00000874"/>
    <w:rsid w:val="000012EE"/>
    <w:rsid w:val="0000231A"/>
    <w:rsid w:val="000058C0"/>
    <w:rsid w:val="000111EC"/>
    <w:rsid w:val="000236F8"/>
    <w:rsid w:val="00037C79"/>
    <w:rsid w:val="00053E6D"/>
    <w:rsid w:val="00085831"/>
    <w:rsid w:val="000862E5"/>
    <w:rsid w:val="000B424A"/>
    <w:rsid w:val="000B58F2"/>
    <w:rsid w:val="000D0C0B"/>
    <w:rsid w:val="000D32AD"/>
    <w:rsid w:val="000F3EB3"/>
    <w:rsid w:val="00100928"/>
    <w:rsid w:val="00100D7B"/>
    <w:rsid w:val="001102E5"/>
    <w:rsid w:val="00121F06"/>
    <w:rsid w:val="00132336"/>
    <w:rsid w:val="00133770"/>
    <w:rsid w:val="001400C0"/>
    <w:rsid w:val="00140C18"/>
    <w:rsid w:val="00151DD7"/>
    <w:rsid w:val="00154B34"/>
    <w:rsid w:val="00156B4E"/>
    <w:rsid w:val="001577A2"/>
    <w:rsid w:val="0016256C"/>
    <w:rsid w:val="00170BF7"/>
    <w:rsid w:val="00181C82"/>
    <w:rsid w:val="00197A15"/>
    <w:rsid w:val="001A2C13"/>
    <w:rsid w:val="001A3C6E"/>
    <w:rsid w:val="001A71F8"/>
    <w:rsid w:val="001B3257"/>
    <w:rsid w:val="001B4A46"/>
    <w:rsid w:val="001B5408"/>
    <w:rsid w:val="001C4DBA"/>
    <w:rsid w:val="001D5E71"/>
    <w:rsid w:val="001F5427"/>
    <w:rsid w:val="00203167"/>
    <w:rsid w:val="00207F22"/>
    <w:rsid w:val="00214501"/>
    <w:rsid w:val="00216642"/>
    <w:rsid w:val="00223E5A"/>
    <w:rsid w:val="00230415"/>
    <w:rsid w:val="00234563"/>
    <w:rsid w:val="00247698"/>
    <w:rsid w:val="002575FA"/>
    <w:rsid w:val="00264D8F"/>
    <w:rsid w:val="00265A5F"/>
    <w:rsid w:val="0027173A"/>
    <w:rsid w:val="00272153"/>
    <w:rsid w:val="00276368"/>
    <w:rsid w:val="00284029"/>
    <w:rsid w:val="002972D7"/>
    <w:rsid w:val="002A1E31"/>
    <w:rsid w:val="002A3113"/>
    <w:rsid w:val="002A5487"/>
    <w:rsid w:val="002B5CF5"/>
    <w:rsid w:val="002D708C"/>
    <w:rsid w:val="002E760E"/>
    <w:rsid w:val="002F5474"/>
    <w:rsid w:val="003039AD"/>
    <w:rsid w:val="00307C95"/>
    <w:rsid w:val="00310397"/>
    <w:rsid w:val="00311613"/>
    <w:rsid w:val="0032011E"/>
    <w:rsid w:val="00321344"/>
    <w:rsid w:val="00322DD6"/>
    <w:rsid w:val="00333718"/>
    <w:rsid w:val="003463B4"/>
    <w:rsid w:val="00374645"/>
    <w:rsid w:val="0038139E"/>
    <w:rsid w:val="0038162D"/>
    <w:rsid w:val="00384D8C"/>
    <w:rsid w:val="0039453B"/>
    <w:rsid w:val="003A3316"/>
    <w:rsid w:val="003A4886"/>
    <w:rsid w:val="003A5291"/>
    <w:rsid w:val="003A55FB"/>
    <w:rsid w:val="003B15E1"/>
    <w:rsid w:val="003B3CF6"/>
    <w:rsid w:val="003B75CB"/>
    <w:rsid w:val="003D0375"/>
    <w:rsid w:val="003D10B4"/>
    <w:rsid w:val="003D2526"/>
    <w:rsid w:val="003E3913"/>
    <w:rsid w:val="003E5902"/>
    <w:rsid w:val="003E78BF"/>
    <w:rsid w:val="003F512D"/>
    <w:rsid w:val="00404F17"/>
    <w:rsid w:val="004131DA"/>
    <w:rsid w:val="0042702B"/>
    <w:rsid w:val="004305D6"/>
    <w:rsid w:val="00432B99"/>
    <w:rsid w:val="0043472C"/>
    <w:rsid w:val="004360F7"/>
    <w:rsid w:val="004462F7"/>
    <w:rsid w:val="00456B94"/>
    <w:rsid w:val="00457315"/>
    <w:rsid w:val="00462ABE"/>
    <w:rsid w:val="0047343E"/>
    <w:rsid w:val="00483767"/>
    <w:rsid w:val="004A0F14"/>
    <w:rsid w:val="004B3B0B"/>
    <w:rsid w:val="004B6198"/>
    <w:rsid w:val="004D16ED"/>
    <w:rsid w:val="004D3A12"/>
    <w:rsid w:val="004E1773"/>
    <w:rsid w:val="004E1C06"/>
    <w:rsid w:val="004F4E64"/>
    <w:rsid w:val="005074F3"/>
    <w:rsid w:val="00510ADD"/>
    <w:rsid w:val="005122B6"/>
    <w:rsid w:val="00521F91"/>
    <w:rsid w:val="0052335C"/>
    <w:rsid w:val="00523924"/>
    <w:rsid w:val="005375E8"/>
    <w:rsid w:val="005440B4"/>
    <w:rsid w:val="00557C29"/>
    <w:rsid w:val="00572D01"/>
    <w:rsid w:val="005810B7"/>
    <w:rsid w:val="00585B9A"/>
    <w:rsid w:val="005947B2"/>
    <w:rsid w:val="005B44F9"/>
    <w:rsid w:val="005B7FB1"/>
    <w:rsid w:val="005C5095"/>
    <w:rsid w:val="005D6889"/>
    <w:rsid w:val="00602198"/>
    <w:rsid w:val="00604941"/>
    <w:rsid w:val="00605C04"/>
    <w:rsid w:val="00606F6F"/>
    <w:rsid w:val="00612C5B"/>
    <w:rsid w:val="0063011D"/>
    <w:rsid w:val="00630AA5"/>
    <w:rsid w:val="00632706"/>
    <w:rsid w:val="00637FC2"/>
    <w:rsid w:val="00641980"/>
    <w:rsid w:val="006433F0"/>
    <w:rsid w:val="006518E7"/>
    <w:rsid w:val="006565C7"/>
    <w:rsid w:val="00664F33"/>
    <w:rsid w:val="006706E8"/>
    <w:rsid w:val="0067275E"/>
    <w:rsid w:val="006820B7"/>
    <w:rsid w:val="006820F9"/>
    <w:rsid w:val="0068667A"/>
    <w:rsid w:val="00691E23"/>
    <w:rsid w:val="0069486D"/>
    <w:rsid w:val="00695268"/>
    <w:rsid w:val="006B3975"/>
    <w:rsid w:val="006B4BA0"/>
    <w:rsid w:val="006C6349"/>
    <w:rsid w:val="006D5C1E"/>
    <w:rsid w:val="006D752B"/>
    <w:rsid w:val="006D78A7"/>
    <w:rsid w:val="006E2E07"/>
    <w:rsid w:val="006F625B"/>
    <w:rsid w:val="00700FBC"/>
    <w:rsid w:val="007012F5"/>
    <w:rsid w:val="0070523E"/>
    <w:rsid w:val="007060A5"/>
    <w:rsid w:val="00707F91"/>
    <w:rsid w:val="00713737"/>
    <w:rsid w:val="00713E29"/>
    <w:rsid w:val="00713FF3"/>
    <w:rsid w:val="007160D8"/>
    <w:rsid w:val="0071705F"/>
    <w:rsid w:val="00717439"/>
    <w:rsid w:val="007213E5"/>
    <w:rsid w:val="00722D01"/>
    <w:rsid w:val="007231FD"/>
    <w:rsid w:val="00723754"/>
    <w:rsid w:val="00723C15"/>
    <w:rsid w:val="007271E3"/>
    <w:rsid w:val="00755999"/>
    <w:rsid w:val="0076754F"/>
    <w:rsid w:val="007716E8"/>
    <w:rsid w:val="0077460C"/>
    <w:rsid w:val="007762BD"/>
    <w:rsid w:val="00781FF6"/>
    <w:rsid w:val="00785E24"/>
    <w:rsid w:val="0079151E"/>
    <w:rsid w:val="00797AB4"/>
    <w:rsid w:val="007A0B33"/>
    <w:rsid w:val="007A335D"/>
    <w:rsid w:val="007A528F"/>
    <w:rsid w:val="007B6050"/>
    <w:rsid w:val="007B67C4"/>
    <w:rsid w:val="007B6BD2"/>
    <w:rsid w:val="007D0390"/>
    <w:rsid w:val="007D13F0"/>
    <w:rsid w:val="007D5AA5"/>
    <w:rsid w:val="007D5D4D"/>
    <w:rsid w:val="007F447A"/>
    <w:rsid w:val="007F51D8"/>
    <w:rsid w:val="008135AC"/>
    <w:rsid w:val="00814E6B"/>
    <w:rsid w:val="00825611"/>
    <w:rsid w:val="00831A8F"/>
    <w:rsid w:val="00832D3E"/>
    <w:rsid w:val="00835353"/>
    <w:rsid w:val="00850765"/>
    <w:rsid w:val="008509A3"/>
    <w:rsid w:val="00851FB1"/>
    <w:rsid w:val="008667F2"/>
    <w:rsid w:val="008821B1"/>
    <w:rsid w:val="00883C0D"/>
    <w:rsid w:val="0089252F"/>
    <w:rsid w:val="00893990"/>
    <w:rsid w:val="008C6D0A"/>
    <w:rsid w:val="008E1F9B"/>
    <w:rsid w:val="008F0F06"/>
    <w:rsid w:val="008F1232"/>
    <w:rsid w:val="00904F21"/>
    <w:rsid w:val="00917500"/>
    <w:rsid w:val="00923A2B"/>
    <w:rsid w:val="00925173"/>
    <w:rsid w:val="00926EF0"/>
    <w:rsid w:val="0093257C"/>
    <w:rsid w:val="009425A7"/>
    <w:rsid w:val="00943697"/>
    <w:rsid w:val="00957850"/>
    <w:rsid w:val="00957C0B"/>
    <w:rsid w:val="00962093"/>
    <w:rsid w:val="00963241"/>
    <w:rsid w:val="00981D6D"/>
    <w:rsid w:val="009910AC"/>
    <w:rsid w:val="009934E1"/>
    <w:rsid w:val="0099665F"/>
    <w:rsid w:val="009A062D"/>
    <w:rsid w:val="009A4408"/>
    <w:rsid w:val="009C1416"/>
    <w:rsid w:val="009D0190"/>
    <w:rsid w:val="009D1FC7"/>
    <w:rsid w:val="009E3B9D"/>
    <w:rsid w:val="00A115B5"/>
    <w:rsid w:val="00A16162"/>
    <w:rsid w:val="00A27DE3"/>
    <w:rsid w:val="00A33448"/>
    <w:rsid w:val="00A36C25"/>
    <w:rsid w:val="00A458DC"/>
    <w:rsid w:val="00A47754"/>
    <w:rsid w:val="00A63F4D"/>
    <w:rsid w:val="00A82181"/>
    <w:rsid w:val="00A902D7"/>
    <w:rsid w:val="00A911DD"/>
    <w:rsid w:val="00AA3E1E"/>
    <w:rsid w:val="00AA51B5"/>
    <w:rsid w:val="00AA68DC"/>
    <w:rsid w:val="00AC230A"/>
    <w:rsid w:val="00AC3721"/>
    <w:rsid w:val="00AC39FF"/>
    <w:rsid w:val="00AC3E5A"/>
    <w:rsid w:val="00AD29A8"/>
    <w:rsid w:val="00AE2283"/>
    <w:rsid w:val="00AE524C"/>
    <w:rsid w:val="00AE607B"/>
    <w:rsid w:val="00AE7E3F"/>
    <w:rsid w:val="00AF1C4F"/>
    <w:rsid w:val="00AF334B"/>
    <w:rsid w:val="00B00E32"/>
    <w:rsid w:val="00B06035"/>
    <w:rsid w:val="00B27F1C"/>
    <w:rsid w:val="00B323E9"/>
    <w:rsid w:val="00B348D2"/>
    <w:rsid w:val="00B50CD2"/>
    <w:rsid w:val="00B53EF1"/>
    <w:rsid w:val="00B61078"/>
    <w:rsid w:val="00B64B33"/>
    <w:rsid w:val="00B66C08"/>
    <w:rsid w:val="00B75EF6"/>
    <w:rsid w:val="00B827A4"/>
    <w:rsid w:val="00BB1E2C"/>
    <w:rsid w:val="00BB2F8E"/>
    <w:rsid w:val="00BB7EF3"/>
    <w:rsid w:val="00BC4777"/>
    <w:rsid w:val="00BD0A24"/>
    <w:rsid w:val="00BD2432"/>
    <w:rsid w:val="00BD41FB"/>
    <w:rsid w:val="00BD59D6"/>
    <w:rsid w:val="00BD7713"/>
    <w:rsid w:val="00BE2262"/>
    <w:rsid w:val="00BF101A"/>
    <w:rsid w:val="00BF28D5"/>
    <w:rsid w:val="00C02668"/>
    <w:rsid w:val="00C20376"/>
    <w:rsid w:val="00C275F8"/>
    <w:rsid w:val="00C3008E"/>
    <w:rsid w:val="00C5089B"/>
    <w:rsid w:val="00C50E99"/>
    <w:rsid w:val="00C52E68"/>
    <w:rsid w:val="00C542BD"/>
    <w:rsid w:val="00C54839"/>
    <w:rsid w:val="00C56344"/>
    <w:rsid w:val="00C7627E"/>
    <w:rsid w:val="00C76375"/>
    <w:rsid w:val="00C806DD"/>
    <w:rsid w:val="00C907F0"/>
    <w:rsid w:val="00C93946"/>
    <w:rsid w:val="00CB296F"/>
    <w:rsid w:val="00CB2F05"/>
    <w:rsid w:val="00CB60E9"/>
    <w:rsid w:val="00CC330F"/>
    <w:rsid w:val="00CC6B7F"/>
    <w:rsid w:val="00CD029C"/>
    <w:rsid w:val="00CD2222"/>
    <w:rsid w:val="00CD66E1"/>
    <w:rsid w:val="00CE08E2"/>
    <w:rsid w:val="00CF37DD"/>
    <w:rsid w:val="00D20FF6"/>
    <w:rsid w:val="00D2326A"/>
    <w:rsid w:val="00D42570"/>
    <w:rsid w:val="00D5342B"/>
    <w:rsid w:val="00D555EF"/>
    <w:rsid w:val="00D62B61"/>
    <w:rsid w:val="00D724F4"/>
    <w:rsid w:val="00D75FB0"/>
    <w:rsid w:val="00D8456D"/>
    <w:rsid w:val="00D90F48"/>
    <w:rsid w:val="00DA377F"/>
    <w:rsid w:val="00DA5073"/>
    <w:rsid w:val="00DA73F0"/>
    <w:rsid w:val="00DE033F"/>
    <w:rsid w:val="00E04146"/>
    <w:rsid w:val="00E11EDD"/>
    <w:rsid w:val="00E250E0"/>
    <w:rsid w:val="00E27921"/>
    <w:rsid w:val="00E4122E"/>
    <w:rsid w:val="00E42D6F"/>
    <w:rsid w:val="00E42E6A"/>
    <w:rsid w:val="00E42FB2"/>
    <w:rsid w:val="00E606C4"/>
    <w:rsid w:val="00E60726"/>
    <w:rsid w:val="00E62E5D"/>
    <w:rsid w:val="00E74748"/>
    <w:rsid w:val="00E755A5"/>
    <w:rsid w:val="00E84791"/>
    <w:rsid w:val="00E900D2"/>
    <w:rsid w:val="00EA32EF"/>
    <w:rsid w:val="00EB2632"/>
    <w:rsid w:val="00EB7798"/>
    <w:rsid w:val="00EC0B42"/>
    <w:rsid w:val="00ED35DB"/>
    <w:rsid w:val="00EF4796"/>
    <w:rsid w:val="00F02A69"/>
    <w:rsid w:val="00F04C55"/>
    <w:rsid w:val="00F263C2"/>
    <w:rsid w:val="00F304BA"/>
    <w:rsid w:val="00F34881"/>
    <w:rsid w:val="00F35B1C"/>
    <w:rsid w:val="00F44D2C"/>
    <w:rsid w:val="00F469D2"/>
    <w:rsid w:val="00F565F3"/>
    <w:rsid w:val="00F67A2B"/>
    <w:rsid w:val="00F71BC2"/>
    <w:rsid w:val="00F80584"/>
    <w:rsid w:val="00F85940"/>
    <w:rsid w:val="00F87681"/>
    <w:rsid w:val="00F90777"/>
    <w:rsid w:val="00F94579"/>
    <w:rsid w:val="00FA2DC6"/>
    <w:rsid w:val="00FA6113"/>
    <w:rsid w:val="00FA666A"/>
    <w:rsid w:val="00FB3410"/>
    <w:rsid w:val="00FC0EC0"/>
    <w:rsid w:val="00FC3E33"/>
    <w:rsid w:val="00FC46B9"/>
    <w:rsid w:val="00FD1E4A"/>
    <w:rsid w:val="00FE126F"/>
    <w:rsid w:val="00FE533B"/>
    <w:rsid w:val="00FE6681"/>
    <w:rsid w:val="00FF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AC9A215-BFCC-47D0-AF86-055484892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1FB1"/>
    <w:pPr>
      <w:spacing w:after="200" w:line="276" w:lineRule="auto"/>
    </w:pPr>
    <w:rPr>
      <w:rFonts w:eastAsia="Times New Roman" w:cs="Calibri"/>
      <w:lang w:val="en-GB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1400C0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51FB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51FB1"/>
    <w:rPr>
      <w:rFonts w:ascii="Calibri" w:hAnsi="Calibri" w:cs="Calibri"/>
      <w:lang w:val="en-GB"/>
    </w:rPr>
  </w:style>
  <w:style w:type="character" w:styleId="PageNumber">
    <w:name w:val="page number"/>
    <w:basedOn w:val="DefaultParagraphFont"/>
    <w:uiPriority w:val="99"/>
    <w:rsid w:val="00851FB1"/>
    <w:rPr>
      <w:rFonts w:cs="Times New Roman"/>
    </w:rPr>
  </w:style>
  <w:style w:type="paragraph" w:customStyle="1" w:styleId="paragrafi0">
    <w:name w:val="paragrafi0"/>
    <w:basedOn w:val="Normal"/>
    <w:uiPriority w:val="99"/>
    <w:rsid w:val="00851FB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851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51FB1"/>
    <w:rPr>
      <w:rFonts w:ascii="Tahoma" w:hAnsi="Tahoma" w:cs="Tahoma"/>
      <w:sz w:val="16"/>
      <w:szCs w:val="16"/>
      <w:lang w:val="en-GB"/>
    </w:rPr>
  </w:style>
  <w:style w:type="character" w:customStyle="1" w:styleId="Bodytext">
    <w:name w:val="Body text_"/>
    <w:basedOn w:val="DefaultParagraphFont"/>
    <w:link w:val="BodyText1"/>
    <w:uiPriority w:val="99"/>
    <w:locked/>
    <w:rsid w:val="005B7FB1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5B7FB1"/>
    <w:pPr>
      <w:widowControl w:val="0"/>
      <w:shd w:val="clear" w:color="auto" w:fill="FFFFFF"/>
      <w:spacing w:before="60" w:after="360" w:line="240" w:lineRule="atLeast"/>
    </w:pPr>
    <w:rPr>
      <w:rFonts w:ascii="Times New Roman" w:eastAsia="Calibri" w:hAnsi="Times New Roman" w:cs="Times New Roman"/>
      <w:sz w:val="21"/>
      <w:szCs w:val="21"/>
      <w:lang w:val="en-US"/>
    </w:rPr>
  </w:style>
  <w:style w:type="character" w:customStyle="1" w:styleId="Bodytext2">
    <w:name w:val="Body text (2)_"/>
    <w:basedOn w:val="DefaultParagraphFont"/>
    <w:link w:val="Bodytext20"/>
    <w:uiPriority w:val="99"/>
    <w:locked/>
    <w:rsid w:val="005B7FB1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5B7FB1"/>
    <w:pPr>
      <w:widowControl w:val="0"/>
      <w:shd w:val="clear" w:color="auto" w:fill="FFFFFF"/>
      <w:spacing w:after="0" w:line="264" w:lineRule="exact"/>
      <w:jc w:val="center"/>
    </w:pPr>
    <w:rPr>
      <w:rFonts w:ascii="Times New Roman" w:eastAsia="Calibri" w:hAnsi="Times New Roman" w:cs="Times New Roman"/>
      <w:b/>
      <w:bCs/>
      <w:sz w:val="21"/>
      <w:szCs w:val="21"/>
      <w:lang w:val="en-US"/>
    </w:rPr>
  </w:style>
  <w:style w:type="paragraph" w:styleId="ListParagraph">
    <w:name w:val="List Paragraph"/>
    <w:basedOn w:val="Normal"/>
    <w:uiPriority w:val="34"/>
    <w:qFormat/>
    <w:rsid w:val="005B7FB1"/>
    <w:pPr>
      <w:ind w:left="720"/>
      <w:contextualSpacing/>
    </w:pPr>
    <w:rPr>
      <w:rFonts w:cs="Times New Roman"/>
      <w:lang w:eastAsia="en-GB"/>
    </w:rPr>
  </w:style>
  <w:style w:type="character" w:customStyle="1" w:styleId="Heading3Char">
    <w:name w:val="Heading 3 Char"/>
    <w:basedOn w:val="DefaultParagraphFont"/>
    <w:link w:val="Heading3"/>
    <w:uiPriority w:val="99"/>
    <w:rsid w:val="001400C0"/>
    <w:rPr>
      <w:rFonts w:ascii="Times New Roman" w:hAnsi="Times New Roman"/>
      <w:b/>
      <w:sz w:val="24"/>
      <w:szCs w:val="20"/>
    </w:rPr>
  </w:style>
  <w:style w:type="paragraph" w:customStyle="1" w:styleId="Default">
    <w:name w:val="Default"/>
    <w:rsid w:val="001400C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Mimoza Arbri</dc:creator>
  <cp:lastModifiedBy>Klaudia Beqari</cp:lastModifiedBy>
  <cp:revision>18</cp:revision>
  <cp:lastPrinted>2015-05-05T10:08:00Z</cp:lastPrinted>
  <dcterms:created xsi:type="dcterms:W3CDTF">2015-05-05T09:15:00Z</dcterms:created>
  <dcterms:modified xsi:type="dcterms:W3CDTF">2015-05-06T09:37:00Z</dcterms:modified>
</cp:coreProperties>
</file>