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137" w:rsidRPr="00FE397B" w:rsidRDefault="00895137" w:rsidP="00585155">
      <w:pPr>
        <w:tabs>
          <w:tab w:val="left" w:pos="2160"/>
        </w:tabs>
        <w:spacing w:after="0"/>
        <w:ind w:left="-540"/>
        <w:jc w:val="center"/>
        <w:rPr>
          <w:rFonts w:ascii="Times New Roman" w:hAnsi="Times New Roman"/>
          <w:b/>
          <w:sz w:val="24"/>
          <w:szCs w:val="24"/>
          <w:lang w:val="sq-AL"/>
        </w:rPr>
      </w:pPr>
    </w:p>
    <w:p w:rsidR="00895137" w:rsidRPr="00FE397B" w:rsidRDefault="00895137" w:rsidP="00585155">
      <w:pPr>
        <w:tabs>
          <w:tab w:val="left" w:pos="2160"/>
        </w:tabs>
        <w:spacing w:after="0"/>
        <w:jc w:val="center"/>
        <w:rPr>
          <w:rFonts w:ascii="Times New Roman" w:hAnsi="Times New Roman"/>
          <w:b/>
          <w:sz w:val="24"/>
          <w:szCs w:val="24"/>
          <w:lang w:val="sq-AL"/>
        </w:rPr>
      </w:pPr>
      <w:r w:rsidRPr="003719B8">
        <w:rPr>
          <w:rFonts w:ascii="Times New Roman" w:hAnsi="Times New Roman"/>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3.75pt;height:48.75pt;visibility:visible">
            <v:imagedata r:id="rId5" o:title=""/>
          </v:shape>
        </w:pict>
      </w:r>
    </w:p>
    <w:p w:rsidR="00895137" w:rsidRPr="00FE397B" w:rsidRDefault="00895137" w:rsidP="00585155">
      <w:pPr>
        <w:spacing w:after="0"/>
        <w:jc w:val="center"/>
        <w:rPr>
          <w:rFonts w:ascii="Times New Roman" w:hAnsi="Times New Roman"/>
          <w:b/>
          <w:sz w:val="24"/>
          <w:szCs w:val="24"/>
          <w:lang w:val="sq-AL"/>
        </w:rPr>
      </w:pPr>
      <w:r w:rsidRPr="00FE397B">
        <w:rPr>
          <w:rFonts w:ascii="Times New Roman" w:hAnsi="Times New Roman"/>
          <w:b/>
          <w:sz w:val="24"/>
          <w:szCs w:val="24"/>
          <w:lang w:val="sq-AL"/>
        </w:rPr>
        <w:t>REPUBLIKA E SHQIPËRISË</w:t>
      </w:r>
    </w:p>
    <w:p w:rsidR="00895137" w:rsidRPr="00FE397B" w:rsidRDefault="00895137" w:rsidP="00585155">
      <w:pPr>
        <w:spacing w:after="0"/>
        <w:jc w:val="center"/>
        <w:rPr>
          <w:rFonts w:ascii="Times New Roman" w:hAnsi="Times New Roman"/>
          <w:b/>
          <w:sz w:val="24"/>
          <w:szCs w:val="24"/>
          <w:lang w:val="sq-AL"/>
        </w:rPr>
      </w:pPr>
      <w:r w:rsidRPr="00FE397B">
        <w:rPr>
          <w:rFonts w:ascii="Times New Roman" w:hAnsi="Times New Roman"/>
          <w:b/>
          <w:sz w:val="24"/>
          <w:szCs w:val="24"/>
          <w:lang w:val="sq-AL"/>
        </w:rPr>
        <w:t>KUVENDI</w:t>
      </w:r>
    </w:p>
    <w:p w:rsidR="00895137" w:rsidRPr="00FE397B" w:rsidRDefault="00895137" w:rsidP="00585155">
      <w:pPr>
        <w:spacing w:after="0"/>
        <w:jc w:val="center"/>
        <w:rPr>
          <w:rFonts w:ascii="Times New Roman" w:hAnsi="Times New Roman"/>
          <w:b/>
          <w:i/>
          <w:sz w:val="24"/>
          <w:szCs w:val="24"/>
          <w:lang w:val="sq-AL"/>
        </w:rPr>
      </w:pPr>
      <w:r w:rsidRPr="00FE397B">
        <w:rPr>
          <w:rFonts w:ascii="Times New Roman" w:hAnsi="Times New Roman"/>
          <w:b/>
          <w:i/>
          <w:sz w:val="24"/>
          <w:szCs w:val="24"/>
          <w:lang w:val="sq-AL"/>
        </w:rPr>
        <w:t>Komisioni për Veprimtaritë Prodhuese, Tregtinë dhe Mjedisin</w:t>
      </w:r>
    </w:p>
    <w:p w:rsidR="00895137" w:rsidRPr="00FE397B" w:rsidRDefault="00895137" w:rsidP="00585155">
      <w:pPr>
        <w:spacing w:after="0"/>
        <w:jc w:val="center"/>
        <w:rPr>
          <w:rFonts w:ascii="Times New Roman" w:hAnsi="Times New Roman"/>
          <w:b/>
          <w:sz w:val="24"/>
          <w:szCs w:val="24"/>
          <w:lang w:val="sq-AL"/>
        </w:rPr>
      </w:pPr>
    </w:p>
    <w:p w:rsidR="00895137" w:rsidRPr="00FE397B" w:rsidRDefault="00895137" w:rsidP="00585155">
      <w:pPr>
        <w:spacing w:after="0"/>
        <w:rPr>
          <w:rFonts w:ascii="Times New Roman" w:hAnsi="Times New Roman"/>
          <w:b/>
          <w:sz w:val="24"/>
          <w:szCs w:val="24"/>
          <w:lang w:val="sq-AL"/>
        </w:rPr>
      </w:pPr>
      <w:r>
        <w:rPr>
          <w:rFonts w:ascii="Times New Roman" w:hAnsi="Times New Roman"/>
          <w:b/>
          <w:sz w:val="24"/>
          <w:szCs w:val="24"/>
          <w:lang w:val="sq-AL"/>
        </w:rPr>
        <w:t>Tiranë më, 22.12.2014</w:t>
      </w:r>
      <w:r>
        <w:rPr>
          <w:rFonts w:ascii="Times New Roman" w:hAnsi="Times New Roman"/>
          <w:b/>
          <w:sz w:val="24"/>
          <w:szCs w:val="24"/>
          <w:lang w:val="sq-AL"/>
        </w:rPr>
        <w:tab/>
      </w:r>
      <w:r>
        <w:rPr>
          <w:rFonts w:ascii="Times New Roman" w:hAnsi="Times New Roman"/>
          <w:b/>
          <w:sz w:val="24"/>
          <w:szCs w:val="24"/>
          <w:lang w:val="sq-AL"/>
        </w:rPr>
        <w:tab/>
      </w:r>
      <w:r>
        <w:rPr>
          <w:rFonts w:ascii="Times New Roman" w:hAnsi="Times New Roman"/>
          <w:b/>
          <w:sz w:val="24"/>
          <w:szCs w:val="24"/>
          <w:lang w:val="sq-AL"/>
        </w:rPr>
        <w:tab/>
      </w:r>
      <w:r>
        <w:rPr>
          <w:rFonts w:ascii="Times New Roman" w:hAnsi="Times New Roman"/>
          <w:b/>
          <w:sz w:val="24"/>
          <w:szCs w:val="24"/>
          <w:lang w:val="sq-AL"/>
        </w:rPr>
        <w:tab/>
      </w:r>
      <w:r>
        <w:rPr>
          <w:rFonts w:ascii="Times New Roman" w:hAnsi="Times New Roman"/>
          <w:b/>
          <w:sz w:val="24"/>
          <w:szCs w:val="24"/>
          <w:lang w:val="sq-AL"/>
        </w:rPr>
        <w:tab/>
      </w:r>
      <w:r w:rsidRPr="00FE397B">
        <w:rPr>
          <w:rFonts w:ascii="Times New Roman" w:hAnsi="Times New Roman"/>
          <w:b/>
          <w:sz w:val="24"/>
          <w:szCs w:val="24"/>
          <w:lang w:val="sq-AL"/>
        </w:rPr>
        <w:t>Dokument parlamentar</w:t>
      </w:r>
    </w:p>
    <w:p w:rsidR="00895137" w:rsidRPr="00FE397B" w:rsidRDefault="00895137" w:rsidP="00585155">
      <w:pPr>
        <w:spacing w:after="0"/>
        <w:jc w:val="center"/>
        <w:rPr>
          <w:rFonts w:ascii="Times New Roman" w:hAnsi="Times New Roman"/>
          <w:b/>
          <w:sz w:val="24"/>
          <w:szCs w:val="24"/>
          <w:lang w:val="sq-AL"/>
        </w:rPr>
      </w:pPr>
    </w:p>
    <w:p w:rsidR="00895137" w:rsidRPr="00FE397B" w:rsidRDefault="00895137" w:rsidP="00585155">
      <w:pPr>
        <w:spacing w:after="0"/>
        <w:jc w:val="center"/>
        <w:rPr>
          <w:rFonts w:ascii="Times New Roman" w:hAnsi="Times New Roman"/>
          <w:b/>
          <w:sz w:val="24"/>
          <w:szCs w:val="24"/>
          <w:lang w:val="sq-AL"/>
        </w:rPr>
      </w:pPr>
    </w:p>
    <w:p w:rsidR="00895137" w:rsidRPr="00FE397B" w:rsidRDefault="00895137" w:rsidP="00585155">
      <w:pPr>
        <w:spacing w:after="0"/>
        <w:jc w:val="center"/>
        <w:rPr>
          <w:rFonts w:ascii="Times New Roman" w:hAnsi="Times New Roman"/>
          <w:b/>
          <w:sz w:val="24"/>
          <w:szCs w:val="24"/>
          <w:lang w:val="sq-AL"/>
        </w:rPr>
      </w:pPr>
      <w:r w:rsidRPr="00FE397B">
        <w:rPr>
          <w:rFonts w:ascii="Times New Roman" w:hAnsi="Times New Roman"/>
          <w:b/>
          <w:sz w:val="24"/>
          <w:szCs w:val="24"/>
          <w:lang w:val="sq-AL"/>
        </w:rPr>
        <w:t xml:space="preserve">RAPORT </w:t>
      </w:r>
    </w:p>
    <w:p w:rsidR="00895137" w:rsidRPr="00FE397B" w:rsidRDefault="00895137" w:rsidP="00585155">
      <w:pPr>
        <w:spacing w:after="0"/>
        <w:jc w:val="center"/>
        <w:rPr>
          <w:rStyle w:val="BookTitle"/>
          <w:rFonts w:ascii="Times New Roman" w:hAnsi="Times New Roman"/>
          <w:sz w:val="24"/>
          <w:szCs w:val="24"/>
          <w:lang w:val="sq-AL"/>
        </w:rPr>
      </w:pPr>
      <w:r w:rsidRPr="00FE397B">
        <w:rPr>
          <w:rStyle w:val="BookTitle"/>
          <w:rFonts w:ascii="Times New Roman" w:hAnsi="Times New Roman"/>
          <w:sz w:val="24"/>
          <w:szCs w:val="24"/>
          <w:lang w:val="sq-AL"/>
        </w:rPr>
        <w:t>PËR</w:t>
      </w:r>
    </w:p>
    <w:p w:rsidR="00895137" w:rsidRPr="00FE397B" w:rsidRDefault="00895137" w:rsidP="00585155">
      <w:pPr>
        <w:spacing w:after="0"/>
        <w:ind w:left="-274"/>
        <w:jc w:val="center"/>
        <w:rPr>
          <w:rFonts w:ascii="Times New Roman" w:hAnsi="Times New Roman"/>
          <w:b/>
          <w:sz w:val="24"/>
          <w:szCs w:val="24"/>
          <w:lang w:val="sq-AL"/>
        </w:rPr>
      </w:pPr>
      <w:r w:rsidRPr="00FE397B">
        <w:rPr>
          <w:rFonts w:ascii="Times New Roman" w:hAnsi="Times New Roman"/>
          <w:b/>
          <w:sz w:val="24"/>
          <w:szCs w:val="24"/>
          <w:lang w:val="sq-AL"/>
        </w:rPr>
        <w:t xml:space="preserve">PROJEKTLIGJIN “PËR </w:t>
      </w:r>
      <w:r>
        <w:rPr>
          <w:rFonts w:ascii="Times New Roman" w:hAnsi="Times New Roman"/>
          <w:b/>
          <w:sz w:val="24"/>
          <w:szCs w:val="24"/>
          <w:lang w:val="sq-AL"/>
        </w:rPr>
        <w:t>DISA NDRYSHIME DHE SHTESA NË LIGJIN NR.9780, DATË 16.7.2007, “PËR INSPEKTIMIN E NDËRTIMIT”, TË NDRYSHUAR”</w:t>
      </w:r>
    </w:p>
    <w:p w:rsidR="00895137" w:rsidRPr="00FE397B" w:rsidRDefault="00895137" w:rsidP="00585155">
      <w:pPr>
        <w:spacing w:after="0"/>
        <w:ind w:left="-274"/>
        <w:jc w:val="both"/>
        <w:rPr>
          <w:rFonts w:ascii="Times New Roman" w:hAnsi="Times New Roman"/>
          <w:sz w:val="24"/>
          <w:szCs w:val="24"/>
          <w:lang w:val="sq-AL"/>
        </w:rPr>
      </w:pPr>
    </w:p>
    <w:p w:rsidR="00895137" w:rsidRPr="00FE397B" w:rsidRDefault="00895137" w:rsidP="00585155">
      <w:pPr>
        <w:spacing w:after="0"/>
        <w:ind w:left="-274"/>
        <w:jc w:val="both"/>
        <w:rPr>
          <w:rFonts w:ascii="Times New Roman" w:hAnsi="Times New Roman"/>
          <w:sz w:val="24"/>
          <w:szCs w:val="24"/>
          <w:lang w:val="sq-AL"/>
        </w:rPr>
      </w:pPr>
    </w:p>
    <w:p w:rsidR="00895137" w:rsidRPr="00FE397B" w:rsidRDefault="00895137" w:rsidP="00585155">
      <w:pPr>
        <w:spacing w:after="0"/>
        <w:ind w:left="-270"/>
        <w:jc w:val="both"/>
        <w:rPr>
          <w:rFonts w:ascii="Times New Roman" w:hAnsi="Times New Roman"/>
          <w:sz w:val="24"/>
          <w:szCs w:val="24"/>
          <w:lang w:val="sq-AL"/>
        </w:rPr>
      </w:pPr>
      <w:r w:rsidRPr="00FE397B">
        <w:rPr>
          <w:rFonts w:ascii="Times New Roman" w:hAnsi="Times New Roman"/>
          <w:sz w:val="24"/>
          <w:szCs w:val="24"/>
          <w:lang w:val="sq-AL"/>
        </w:rPr>
        <w:t>Komisioni për Veprimtaritë Prodhuese, Tregtinë dhe Mjedisi</w:t>
      </w:r>
      <w:r>
        <w:rPr>
          <w:rFonts w:ascii="Times New Roman" w:hAnsi="Times New Roman"/>
          <w:sz w:val="24"/>
          <w:szCs w:val="24"/>
          <w:lang w:val="sq-AL"/>
        </w:rPr>
        <w:t xml:space="preserve">n, në cilësinë e Komisionit përgjegjës, </w:t>
      </w:r>
      <w:r w:rsidRPr="00FE397B">
        <w:rPr>
          <w:rFonts w:ascii="Times New Roman" w:hAnsi="Times New Roman"/>
          <w:sz w:val="24"/>
          <w:szCs w:val="24"/>
          <w:lang w:val="sq-AL"/>
        </w:rPr>
        <w:t>shqyrtoi projektligjin “</w:t>
      </w:r>
      <w:r>
        <w:rPr>
          <w:rFonts w:ascii="Times New Roman" w:hAnsi="Times New Roman"/>
          <w:sz w:val="24"/>
          <w:szCs w:val="24"/>
          <w:lang w:val="sq-AL"/>
        </w:rPr>
        <w:t>P</w:t>
      </w:r>
      <w:r w:rsidRPr="00846ED6">
        <w:rPr>
          <w:rFonts w:ascii="Times New Roman" w:hAnsi="Times New Roman"/>
          <w:sz w:val="24"/>
          <w:szCs w:val="24"/>
          <w:lang w:val="sq-AL"/>
        </w:rPr>
        <w:t>ër disa ndryshime dhe shtesa n</w:t>
      </w:r>
      <w:r>
        <w:rPr>
          <w:rFonts w:ascii="Times New Roman" w:hAnsi="Times New Roman"/>
          <w:sz w:val="24"/>
          <w:szCs w:val="24"/>
          <w:lang w:val="sq-AL"/>
        </w:rPr>
        <w:t>ë</w:t>
      </w:r>
      <w:r w:rsidRPr="00846ED6">
        <w:rPr>
          <w:rFonts w:ascii="Times New Roman" w:hAnsi="Times New Roman"/>
          <w:sz w:val="24"/>
          <w:szCs w:val="24"/>
          <w:lang w:val="sq-AL"/>
        </w:rPr>
        <w:t xml:space="preserve"> ligjin nr.</w:t>
      </w:r>
      <w:r>
        <w:rPr>
          <w:rFonts w:ascii="Times New Roman" w:hAnsi="Times New Roman"/>
          <w:sz w:val="24"/>
          <w:szCs w:val="24"/>
          <w:lang w:val="sq-AL"/>
        </w:rPr>
        <w:t xml:space="preserve"> </w:t>
      </w:r>
      <w:r w:rsidRPr="00846ED6">
        <w:rPr>
          <w:rFonts w:ascii="Times New Roman" w:hAnsi="Times New Roman"/>
          <w:sz w:val="24"/>
          <w:szCs w:val="24"/>
          <w:lang w:val="sq-AL"/>
        </w:rPr>
        <w:t>9780, dat</w:t>
      </w:r>
      <w:r>
        <w:rPr>
          <w:rFonts w:ascii="Times New Roman" w:hAnsi="Times New Roman"/>
          <w:sz w:val="24"/>
          <w:szCs w:val="24"/>
          <w:lang w:val="sq-AL"/>
        </w:rPr>
        <w:t>ë</w:t>
      </w:r>
      <w:r w:rsidRPr="00846ED6">
        <w:rPr>
          <w:rFonts w:ascii="Times New Roman" w:hAnsi="Times New Roman"/>
          <w:sz w:val="24"/>
          <w:szCs w:val="24"/>
          <w:lang w:val="sq-AL"/>
        </w:rPr>
        <w:t xml:space="preserve"> 16</w:t>
      </w:r>
      <w:r>
        <w:rPr>
          <w:rFonts w:ascii="Times New Roman" w:hAnsi="Times New Roman"/>
          <w:sz w:val="24"/>
          <w:szCs w:val="24"/>
          <w:lang w:val="sq-AL"/>
        </w:rPr>
        <w:t>.7.2007, “Pë</w:t>
      </w:r>
      <w:r w:rsidRPr="00846ED6">
        <w:rPr>
          <w:rFonts w:ascii="Times New Roman" w:hAnsi="Times New Roman"/>
          <w:sz w:val="24"/>
          <w:szCs w:val="24"/>
          <w:lang w:val="sq-AL"/>
        </w:rPr>
        <w:t>r inspektimin e nd</w:t>
      </w:r>
      <w:r>
        <w:rPr>
          <w:rFonts w:ascii="Times New Roman" w:hAnsi="Times New Roman"/>
          <w:sz w:val="24"/>
          <w:szCs w:val="24"/>
          <w:lang w:val="sq-AL"/>
        </w:rPr>
        <w:t>ë</w:t>
      </w:r>
      <w:r w:rsidRPr="00846ED6">
        <w:rPr>
          <w:rFonts w:ascii="Times New Roman" w:hAnsi="Times New Roman"/>
          <w:sz w:val="24"/>
          <w:szCs w:val="24"/>
          <w:lang w:val="sq-AL"/>
        </w:rPr>
        <w:t>rtimit”, t</w:t>
      </w:r>
      <w:r>
        <w:rPr>
          <w:rFonts w:ascii="Times New Roman" w:hAnsi="Times New Roman"/>
          <w:sz w:val="24"/>
          <w:szCs w:val="24"/>
          <w:lang w:val="sq-AL"/>
        </w:rPr>
        <w:t>ë</w:t>
      </w:r>
      <w:r w:rsidRPr="00846ED6">
        <w:rPr>
          <w:rFonts w:ascii="Times New Roman" w:hAnsi="Times New Roman"/>
          <w:sz w:val="24"/>
          <w:szCs w:val="24"/>
          <w:lang w:val="sq-AL"/>
        </w:rPr>
        <w:t xml:space="preserve"> ndryshuar</w:t>
      </w:r>
      <w:r>
        <w:rPr>
          <w:rFonts w:ascii="Times New Roman" w:hAnsi="Times New Roman"/>
          <w:b/>
          <w:sz w:val="24"/>
          <w:szCs w:val="24"/>
          <w:lang w:val="sq-AL"/>
        </w:rPr>
        <w:t>”</w:t>
      </w:r>
      <w:r>
        <w:rPr>
          <w:rFonts w:ascii="Times New Roman" w:hAnsi="Times New Roman"/>
          <w:sz w:val="24"/>
          <w:szCs w:val="24"/>
          <w:lang w:val="sq-AL"/>
        </w:rPr>
        <w:t>” në mbledhjet e datës 11 dhe 22 Dhj</w:t>
      </w:r>
      <w:r w:rsidRPr="00FE397B">
        <w:rPr>
          <w:rFonts w:ascii="Times New Roman" w:hAnsi="Times New Roman"/>
          <w:sz w:val="24"/>
          <w:szCs w:val="24"/>
          <w:lang w:val="sq-AL"/>
        </w:rPr>
        <w:t>etor 2014.</w:t>
      </w:r>
    </w:p>
    <w:p w:rsidR="00895137" w:rsidRPr="00FE397B" w:rsidRDefault="00895137" w:rsidP="00585155">
      <w:pPr>
        <w:spacing w:after="0"/>
        <w:ind w:left="-274"/>
        <w:jc w:val="both"/>
        <w:rPr>
          <w:rFonts w:ascii="Times New Roman" w:hAnsi="Times New Roman"/>
          <w:sz w:val="24"/>
          <w:szCs w:val="24"/>
          <w:lang w:val="sq-AL"/>
        </w:rPr>
      </w:pPr>
    </w:p>
    <w:p w:rsidR="00895137" w:rsidRDefault="00895137" w:rsidP="00585155">
      <w:pPr>
        <w:tabs>
          <w:tab w:val="left" w:pos="-270"/>
        </w:tabs>
        <w:spacing w:after="0"/>
        <w:ind w:left="-270"/>
        <w:jc w:val="both"/>
        <w:rPr>
          <w:rFonts w:ascii="Times New Roman" w:hAnsi="Times New Roman"/>
          <w:sz w:val="24"/>
          <w:szCs w:val="24"/>
          <w:lang w:val="sq-AL"/>
        </w:rPr>
      </w:pPr>
      <w:r>
        <w:rPr>
          <w:rFonts w:ascii="Times New Roman" w:hAnsi="Times New Roman"/>
          <w:sz w:val="24"/>
          <w:szCs w:val="24"/>
          <w:lang w:val="sq-AL"/>
        </w:rPr>
        <w:t>E</w:t>
      </w:r>
      <w:r w:rsidRPr="00FE397B">
        <w:rPr>
          <w:rFonts w:ascii="Times New Roman" w:hAnsi="Times New Roman"/>
          <w:sz w:val="24"/>
          <w:szCs w:val="24"/>
          <w:lang w:val="sq-AL"/>
        </w:rPr>
        <w:t xml:space="preserve"> pranish</w:t>
      </w:r>
      <w:r>
        <w:rPr>
          <w:rFonts w:ascii="Times New Roman" w:hAnsi="Times New Roman"/>
          <w:sz w:val="24"/>
          <w:szCs w:val="24"/>
          <w:lang w:val="sq-AL"/>
        </w:rPr>
        <w:t>me</w:t>
      </w:r>
      <w:r w:rsidRPr="00FE397B">
        <w:rPr>
          <w:rFonts w:ascii="Times New Roman" w:hAnsi="Times New Roman"/>
          <w:sz w:val="24"/>
          <w:szCs w:val="24"/>
          <w:lang w:val="sq-AL"/>
        </w:rPr>
        <w:t xml:space="preserve"> në</w:t>
      </w:r>
      <w:r>
        <w:rPr>
          <w:rFonts w:ascii="Times New Roman" w:hAnsi="Times New Roman"/>
          <w:sz w:val="24"/>
          <w:szCs w:val="24"/>
          <w:lang w:val="sq-AL"/>
        </w:rPr>
        <w:t xml:space="preserve"> mbledhjen e Komisionit, për të prezantuar projektligjin dhe për t’ju përgjigjur pyetjeve të deputetëve, ishte Ministrja e Shtetit për Marrëdheniet me Parlamentin</w:t>
      </w:r>
      <w:r w:rsidRPr="00FE397B">
        <w:rPr>
          <w:rFonts w:ascii="Times New Roman" w:hAnsi="Times New Roman"/>
          <w:sz w:val="24"/>
          <w:szCs w:val="24"/>
          <w:lang w:val="sq-AL"/>
        </w:rPr>
        <w:t xml:space="preserve"> </w:t>
      </w:r>
      <w:r>
        <w:rPr>
          <w:rFonts w:ascii="Times New Roman" w:hAnsi="Times New Roman"/>
          <w:sz w:val="24"/>
          <w:szCs w:val="24"/>
          <w:lang w:val="sq-AL"/>
        </w:rPr>
        <w:t>Znj. Ermonela Felaj.</w:t>
      </w:r>
    </w:p>
    <w:p w:rsidR="00895137" w:rsidRDefault="00895137" w:rsidP="00585155">
      <w:pPr>
        <w:tabs>
          <w:tab w:val="left" w:pos="-270"/>
        </w:tabs>
        <w:spacing w:after="0"/>
        <w:ind w:left="-270"/>
        <w:jc w:val="both"/>
        <w:rPr>
          <w:rFonts w:ascii="Times New Roman" w:hAnsi="Times New Roman"/>
          <w:sz w:val="24"/>
          <w:szCs w:val="24"/>
          <w:lang w:val="sq-AL"/>
        </w:rPr>
      </w:pPr>
    </w:p>
    <w:p w:rsidR="00895137" w:rsidRDefault="00895137" w:rsidP="00585155">
      <w:pPr>
        <w:tabs>
          <w:tab w:val="left" w:pos="-270"/>
        </w:tabs>
        <w:spacing w:after="0"/>
        <w:ind w:left="-270"/>
        <w:jc w:val="both"/>
        <w:rPr>
          <w:rFonts w:ascii="Times New Roman" w:hAnsi="Times New Roman"/>
          <w:sz w:val="24"/>
          <w:szCs w:val="24"/>
        </w:rPr>
      </w:pPr>
      <w:r w:rsidRPr="00FE397B">
        <w:rPr>
          <w:rFonts w:ascii="Times New Roman" w:hAnsi="Times New Roman"/>
          <w:sz w:val="24"/>
          <w:szCs w:val="24"/>
          <w:lang w:val="sq-AL"/>
        </w:rPr>
        <w:t>Projektligji i</w:t>
      </w:r>
      <w:r>
        <w:rPr>
          <w:rFonts w:ascii="Times New Roman" w:hAnsi="Times New Roman"/>
          <w:sz w:val="24"/>
          <w:szCs w:val="24"/>
          <w:lang w:val="sq-AL"/>
        </w:rPr>
        <w:t xml:space="preserve"> paraqitur për shqyrtim,</w:t>
      </w:r>
      <w:r w:rsidRPr="00FE397B">
        <w:rPr>
          <w:rFonts w:ascii="Times New Roman" w:hAnsi="Times New Roman"/>
          <w:sz w:val="24"/>
          <w:szCs w:val="24"/>
          <w:lang w:val="sq-AL"/>
        </w:rPr>
        <w:t xml:space="preserve"> ka për qëllim</w:t>
      </w:r>
      <w:r>
        <w:rPr>
          <w:rFonts w:ascii="Times New Roman" w:hAnsi="Times New Roman"/>
          <w:sz w:val="24"/>
          <w:szCs w:val="24"/>
          <w:lang w:val="sq-AL"/>
        </w:rPr>
        <w:t xml:space="preserve"> </w:t>
      </w:r>
      <w:r w:rsidRPr="00846ED6">
        <w:rPr>
          <w:rFonts w:ascii="Times New Roman" w:hAnsi="Times New Roman"/>
          <w:sz w:val="24"/>
          <w:szCs w:val="24"/>
        </w:rPr>
        <w:t xml:space="preserve">të sigurojë </w:t>
      </w:r>
      <w:r>
        <w:rPr>
          <w:rFonts w:ascii="Times New Roman" w:hAnsi="Times New Roman"/>
          <w:sz w:val="24"/>
          <w:szCs w:val="24"/>
        </w:rPr>
        <w:t xml:space="preserve">respektimin e normave, </w:t>
      </w:r>
      <w:r w:rsidRPr="00846ED6">
        <w:rPr>
          <w:rFonts w:ascii="Times New Roman" w:hAnsi="Times New Roman"/>
          <w:sz w:val="24"/>
          <w:szCs w:val="24"/>
        </w:rPr>
        <w:t>standardeve, kushteve zhvillimore dhe legjislacionit në fushën e planifikimit dhe zhvillimit të territorit e burimeve ujore, në të gjithë vendin</w:t>
      </w:r>
      <w:r>
        <w:rPr>
          <w:rFonts w:ascii="Times New Roman" w:hAnsi="Times New Roman"/>
          <w:sz w:val="24"/>
          <w:szCs w:val="24"/>
        </w:rPr>
        <w:t>, si dhe</w:t>
      </w:r>
      <w:r w:rsidRPr="00846ED6">
        <w:rPr>
          <w:rFonts w:ascii="Times New Roman" w:hAnsi="Times New Roman"/>
          <w:sz w:val="24"/>
          <w:szCs w:val="24"/>
        </w:rPr>
        <w:t xml:space="preserve"> mbrojtjen e territorit nga ndërtimet e </w:t>
      </w:r>
      <w:r>
        <w:rPr>
          <w:rFonts w:ascii="Times New Roman" w:hAnsi="Times New Roman"/>
          <w:sz w:val="24"/>
          <w:szCs w:val="24"/>
        </w:rPr>
        <w:t>kundraligjshme</w:t>
      </w:r>
      <w:r w:rsidRPr="00846ED6">
        <w:rPr>
          <w:rFonts w:ascii="Times New Roman" w:hAnsi="Times New Roman"/>
          <w:sz w:val="24"/>
          <w:szCs w:val="24"/>
        </w:rPr>
        <w:t>,</w:t>
      </w:r>
      <w:r>
        <w:rPr>
          <w:rFonts w:ascii="Times New Roman" w:hAnsi="Times New Roman"/>
          <w:sz w:val="24"/>
          <w:szCs w:val="24"/>
        </w:rPr>
        <w:t xml:space="preserve"> </w:t>
      </w:r>
      <w:r w:rsidRPr="00846ED6">
        <w:rPr>
          <w:rFonts w:ascii="Times New Roman" w:hAnsi="Times New Roman"/>
          <w:sz w:val="24"/>
          <w:szCs w:val="24"/>
        </w:rPr>
        <w:t xml:space="preserve">bazuar në parimin e zhvillimit të qëndrueshëm të territorit, </w:t>
      </w:r>
      <w:r>
        <w:rPr>
          <w:rFonts w:ascii="Times New Roman" w:hAnsi="Times New Roman"/>
          <w:sz w:val="24"/>
          <w:szCs w:val="24"/>
        </w:rPr>
        <w:t>të decentralizimit dhe</w:t>
      </w:r>
      <w:r w:rsidRPr="00846ED6">
        <w:rPr>
          <w:rFonts w:ascii="Times New Roman" w:hAnsi="Times New Roman"/>
          <w:sz w:val="24"/>
          <w:szCs w:val="24"/>
        </w:rPr>
        <w:t xml:space="preserve"> subsidiaritetit, në bazë të ndarjes administrative.</w:t>
      </w:r>
    </w:p>
    <w:p w:rsidR="00895137" w:rsidRDefault="00895137" w:rsidP="0071565C">
      <w:pPr>
        <w:tabs>
          <w:tab w:val="left" w:pos="-270"/>
        </w:tabs>
        <w:spacing w:after="0"/>
        <w:jc w:val="both"/>
        <w:rPr>
          <w:rFonts w:ascii="Times New Roman" w:hAnsi="Times New Roman"/>
          <w:sz w:val="24"/>
          <w:szCs w:val="24"/>
        </w:rPr>
      </w:pPr>
    </w:p>
    <w:p w:rsidR="00895137" w:rsidRDefault="00895137" w:rsidP="00585155">
      <w:pPr>
        <w:tabs>
          <w:tab w:val="left" w:pos="-270"/>
        </w:tabs>
        <w:spacing w:after="0"/>
        <w:ind w:left="-270"/>
        <w:jc w:val="both"/>
        <w:rPr>
          <w:rFonts w:ascii="Times New Roman" w:hAnsi="Times New Roman"/>
          <w:sz w:val="24"/>
          <w:szCs w:val="24"/>
        </w:rPr>
      </w:pPr>
      <w:r w:rsidRPr="00AA7477">
        <w:rPr>
          <w:rFonts w:ascii="Times New Roman" w:hAnsi="Times New Roman"/>
          <w:sz w:val="24"/>
          <w:szCs w:val="24"/>
        </w:rPr>
        <w:t>Ky projektligj</w:t>
      </w:r>
      <w:r>
        <w:rPr>
          <w:rFonts w:ascii="Times New Roman" w:hAnsi="Times New Roman"/>
          <w:sz w:val="24"/>
          <w:szCs w:val="24"/>
        </w:rPr>
        <w:t xml:space="preserve"> vjen si rezultat i vlerësimit </w:t>
      </w:r>
      <w:r w:rsidRPr="00AA7477">
        <w:rPr>
          <w:rFonts w:ascii="Times New Roman" w:hAnsi="Times New Roman"/>
          <w:sz w:val="24"/>
          <w:szCs w:val="24"/>
        </w:rPr>
        <w:t>të të gjithë kuadrit ligjor që rregullon veprimtarinë në fushën e ndërtimit, planifikimi</w:t>
      </w:r>
      <w:r>
        <w:rPr>
          <w:rFonts w:ascii="Times New Roman" w:hAnsi="Times New Roman"/>
          <w:sz w:val="24"/>
          <w:szCs w:val="24"/>
        </w:rPr>
        <w:t xml:space="preserve">t dhe zhvillimit të territorit dhe </w:t>
      </w:r>
      <w:r w:rsidRPr="00AA7477">
        <w:rPr>
          <w:rFonts w:ascii="Times New Roman" w:hAnsi="Times New Roman"/>
          <w:sz w:val="24"/>
          <w:szCs w:val="24"/>
        </w:rPr>
        <w:t xml:space="preserve">të problematikave të evidentuara nga zbatimi në praktikë i </w:t>
      </w:r>
      <w:r>
        <w:rPr>
          <w:rFonts w:ascii="Times New Roman" w:hAnsi="Times New Roman"/>
          <w:sz w:val="24"/>
          <w:szCs w:val="24"/>
        </w:rPr>
        <w:t>ligjit të mëparshëm nga INUK-u.</w:t>
      </w:r>
    </w:p>
    <w:p w:rsidR="00895137" w:rsidRDefault="00895137" w:rsidP="00585155">
      <w:pPr>
        <w:tabs>
          <w:tab w:val="left" w:pos="-270"/>
        </w:tabs>
        <w:spacing w:after="0"/>
        <w:ind w:left="-270"/>
        <w:jc w:val="both"/>
        <w:rPr>
          <w:rFonts w:ascii="Times New Roman" w:hAnsi="Times New Roman"/>
          <w:sz w:val="24"/>
          <w:szCs w:val="24"/>
        </w:rPr>
      </w:pPr>
    </w:p>
    <w:p w:rsidR="00895137" w:rsidRDefault="00895137" w:rsidP="00585155">
      <w:pPr>
        <w:tabs>
          <w:tab w:val="left" w:pos="-270"/>
        </w:tabs>
        <w:spacing w:after="0"/>
        <w:ind w:left="-270"/>
        <w:jc w:val="both"/>
        <w:rPr>
          <w:rFonts w:ascii="Times New Roman" w:hAnsi="Times New Roman"/>
          <w:sz w:val="24"/>
          <w:szCs w:val="24"/>
        </w:rPr>
      </w:pPr>
      <w:r w:rsidRPr="00846ED6">
        <w:rPr>
          <w:rFonts w:ascii="Times New Roman" w:hAnsi="Times New Roman"/>
          <w:sz w:val="24"/>
          <w:szCs w:val="24"/>
        </w:rPr>
        <w:t>Projektligji ka 22 nene, të cilat ndryshojnë, shfuqizojnë apo shtojnë nenet aktuale të ligjit</w:t>
      </w:r>
      <w:r>
        <w:rPr>
          <w:rFonts w:ascii="Times New Roman" w:hAnsi="Times New Roman"/>
          <w:sz w:val="24"/>
          <w:szCs w:val="24"/>
        </w:rPr>
        <w:t>.</w:t>
      </w:r>
    </w:p>
    <w:p w:rsidR="00895137" w:rsidRDefault="00895137" w:rsidP="00585155">
      <w:pPr>
        <w:tabs>
          <w:tab w:val="left" w:pos="-270"/>
        </w:tabs>
        <w:spacing w:after="0"/>
        <w:ind w:left="-270"/>
        <w:jc w:val="both"/>
        <w:rPr>
          <w:rFonts w:ascii="Times New Roman" w:hAnsi="Times New Roman"/>
          <w:sz w:val="24"/>
          <w:szCs w:val="24"/>
        </w:rPr>
      </w:pPr>
    </w:p>
    <w:p w:rsidR="00895137" w:rsidRDefault="00895137" w:rsidP="00585155">
      <w:pPr>
        <w:tabs>
          <w:tab w:val="left" w:pos="-270"/>
        </w:tabs>
        <w:spacing w:after="0"/>
        <w:ind w:left="-270"/>
        <w:jc w:val="both"/>
        <w:rPr>
          <w:rFonts w:ascii="Times New Roman" w:hAnsi="Times New Roman"/>
          <w:sz w:val="24"/>
          <w:szCs w:val="24"/>
        </w:rPr>
      </w:pPr>
    </w:p>
    <w:p w:rsidR="00895137" w:rsidRDefault="00895137" w:rsidP="00585155">
      <w:pPr>
        <w:tabs>
          <w:tab w:val="left" w:pos="-270"/>
        </w:tabs>
        <w:spacing w:after="0"/>
        <w:ind w:left="-270"/>
        <w:jc w:val="both"/>
        <w:rPr>
          <w:rFonts w:ascii="Times New Roman" w:hAnsi="Times New Roman"/>
          <w:sz w:val="24"/>
          <w:szCs w:val="24"/>
        </w:rPr>
      </w:pPr>
    </w:p>
    <w:p w:rsidR="00895137" w:rsidRDefault="00895137" w:rsidP="00585155">
      <w:pPr>
        <w:tabs>
          <w:tab w:val="left" w:pos="-270"/>
        </w:tabs>
        <w:spacing w:after="0"/>
        <w:ind w:left="-270"/>
        <w:jc w:val="both"/>
        <w:rPr>
          <w:rFonts w:ascii="Times New Roman" w:hAnsi="Times New Roman"/>
          <w:sz w:val="24"/>
          <w:szCs w:val="24"/>
        </w:rPr>
      </w:pPr>
    </w:p>
    <w:p w:rsidR="00895137" w:rsidRPr="007722FD" w:rsidRDefault="00895137" w:rsidP="00585155">
      <w:pPr>
        <w:tabs>
          <w:tab w:val="left" w:pos="-270"/>
        </w:tabs>
        <w:spacing w:after="0"/>
        <w:ind w:left="-270"/>
        <w:jc w:val="both"/>
        <w:rPr>
          <w:rFonts w:ascii="Times New Roman" w:hAnsi="Times New Roman"/>
          <w:i/>
          <w:sz w:val="24"/>
          <w:szCs w:val="24"/>
        </w:rPr>
      </w:pPr>
      <w:r w:rsidRPr="00380D8E">
        <w:rPr>
          <w:rFonts w:ascii="Times New Roman" w:hAnsi="Times New Roman"/>
          <w:sz w:val="24"/>
          <w:szCs w:val="24"/>
        </w:rPr>
        <w:t xml:space="preserve">Ndryshimet e propozuara </w:t>
      </w:r>
      <w:r>
        <w:rPr>
          <w:rFonts w:ascii="Times New Roman" w:hAnsi="Times New Roman"/>
          <w:sz w:val="24"/>
          <w:szCs w:val="24"/>
        </w:rPr>
        <w:t xml:space="preserve">në këtij projektligj, </w:t>
      </w:r>
      <w:r w:rsidRPr="00380D8E">
        <w:rPr>
          <w:rFonts w:ascii="Times New Roman" w:hAnsi="Times New Roman"/>
          <w:sz w:val="24"/>
          <w:szCs w:val="24"/>
        </w:rPr>
        <w:t>synojnë</w:t>
      </w:r>
      <w:r w:rsidRPr="007722FD">
        <w:rPr>
          <w:rFonts w:ascii="Times New Roman" w:hAnsi="Times New Roman"/>
          <w:i/>
          <w:sz w:val="24"/>
          <w:szCs w:val="24"/>
        </w:rPr>
        <w:t xml:space="preserve">: </w:t>
      </w:r>
    </w:p>
    <w:p w:rsidR="00895137" w:rsidRPr="007722FD" w:rsidRDefault="00895137" w:rsidP="00585155">
      <w:pPr>
        <w:tabs>
          <w:tab w:val="left" w:pos="-270"/>
        </w:tabs>
        <w:spacing w:after="0"/>
        <w:ind w:left="-270"/>
        <w:jc w:val="both"/>
        <w:rPr>
          <w:rFonts w:ascii="Times New Roman" w:hAnsi="Times New Roman"/>
          <w:sz w:val="24"/>
          <w:szCs w:val="24"/>
        </w:rPr>
      </w:pPr>
    </w:p>
    <w:p w:rsidR="00895137" w:rsidRDefault="00895137" w:rsidP="00585155">
      <w:pPr>
        <w:pStyle w:val="ListParagraph"/>
        <w:numPr>
          <w:ilvl w:val="0"/>
          <w:numId w:val="1"/>
        </w:numPr>
        <w:tabs>
          <w:tab w:val="left" w:pos="-270"/>
        </w:tabs>
        <w:spacing w:after="0"/>
        <w:jc w:val="both"/>
        <w:rPr>
          <w:rFonts w:ascii="Times New Roman" w:hAnsi="Times New Roman"/>
          <w:sz w:val="24"/>
          <w:szCs w:val="24"/>
        </w:rPr>
      </w:pPr>
      <w:r w:rsidRPr="00380D8E">
        <w:rPr>
          <w:rFonts w:ascii="Times New Roman" w:hAnsi="Times New Roman"/>
          <w:sz w:val="24"/>
          <w:szCs w:val="24"/>
        </w:rPr>
        <w:t>njësimin e terminologjisë mes këtij projektligji dhe ligjit “Për planifikimin dhe zhvillimin e territorit”, i cili hyn në fuqi më 1 tetor 2014, përfshirë këtu dhe ligjin për reformën territoriale;</w:t>
      </w:r>
    </w:p>
    <w:p w:rsidR="00895137" w:rsidRDefault="00895137" w:rsidP="00585155">
      <w:pPr>
        <w:pStyle w:val="ListParagraph"/>
        <w:numPr>
          <w:ilvl w:val="0"/>
          <w:numId w:val="1"/>
        </w:numPr>
        <w:tabs>
          <w:tab w:val="left" w:pos="-270"/>
        </w:tabs>
        <w:spacing w:after="0"/>
        <w:jc w:val="both"/>
        <w:rPr>
          <w:rFonts w:ascii="Times New Roman" w:hAnsi="Times New Roman"/>
          <w:sz w:val="24"/>
          <w:szCs w:val="24"/>
        </w:rPr>
      </w:pPr>
      <w:r w:rsidRPr="00380D8E">
        <w:rPr>
          <w:rFonts w:ascii="Times New Roman" w:hAnsi="Times New Roman"/>
          <w:sz w:val="24"/>
          <w:szCs w:val="24"/>
        </w:rPr>
        <w:t xml:space="preserve"> përcaktimin e saktë të detyrave dhe fushës së përgjegjësisë së Inspektoratit Kombëtar të Mbrojtjes së Territorit, sidomos në zonat/çështjet/objektet me rëndësi kombëtare dhe në territor duke i përjashtuar ato nga fusha e përgjegjësisë e inspektorateve vendore, bazuar dhe në faktin që lejet e ndërtimit në këto zona jepen nga KKT-ja, e cila në veprimtarinë e saj</w:t>
      </w:r>
      <w:r>
        <w:rPr>
          <w:rFonts w:ascii="Times New Roman" w:hAnsi="Times New Roman"/>
          <w:sz w:val="24"/>
          <w:szCs w:val="24"/>
        </w:rPr>
        <w:t xml:space="preserve"> </w:t>
      </w:r>
      <w:r w:rsidRPr="00380D8E">
        <w:rPr>
          <w:rFonts w:ascii="Times New Roman" w:hAnsi="Times New Roman"/>
          <w:sz w:val="24"/>
          <w:szCs w:val="24"/>
        </w:rPr>
        <w:t>mbështetet në parimin e zhvillimit të qëndrueshëm të territorit,</w:t>
      </w:r>
      <w:r>
        <w:rPr>
          <w:rFonts w:ascii="Times New Roman" w:hAnsi="Times New Roman"/>
          <w:sz w:val="24"/>
          <w:szCs w:val="24"/>
        </w:rPr>
        <w:t xml:space="preserve"> </w:t>
      </w:r>
      <w:r w:rsidRPr="00380D8E">
        <w:rPr>
          <w:rFonts w:ascii="Times New Roman" w:hAnsi="Times New Roman"/>
          <w:sz w:val="24"/>
          <w:szCs w:val="24"/>
        </w:rPr>
        <w:t xml:space="preserve">dhe jo nga kryetarët e njësive vendore; </w:t>
      </w:r>
    </w:p>
    <w:p w:rsidR="00895137" w:rsidRDefault="00895137" w:rsidP="00585155">
      <w:pPr>
        <w:pStyle w:val="ListParagraph"/>
        <w:numPr>
          <w:ilvl w:val="0"/>
          <w:numId w:val="1"/>
        </w:numPr>
        <w:tabs>
          <w:tab w:val="left" w:pos="-270"/>
        </w:tabs>
        <w:spacing w:after="0"/>
        <w:jc w:val="both"/>
        <w:rPr>
          <w:rFonts w:ascii="Times New Roman" w:hAnsi="Times New Roman"/>
          <w:sz w:val="24"/>
          <w:szCs w:val="24"/>
        </w:rPr>
      </w:pPr>
      <w:r w:rsidRPr="00380D8E">
        <w:rPr>
          <w:rFonts w:ascii="Times New Roman" w:hAnsi="Times New Roman"/>
          <w:sz w:val="24"/>
          <w:szCs w:val="24"/>
        </w:rPr>
        <w:t xml:space="preserve">sigurimi i ndërhyrjes së menjëhershme dhe të pakufizuar të IKMT-së në zonat/çështjet/objektet me rëndësi kombëtare dhe në territor, duke dhënë një përkufizim të saktë të këtyre të fundit për të mos lënë vend për interpretime evazive, si dhe duke hequr pengesat ndaj ndërhyrjes së IKMT-së në këto zona që parashikonte ligji i mëparshëm; </w:t>
      </w:r>
    </w:p>
    <w:p w:rsidR="00895137" w:rsidRDefault="00895137" w:rsidP="00585155">
      <w:pPr>
        <w:pStyle w:val="ListParagraph"/>
        <w:numPr>
          <w:ilvl w:val="0"/>
          <w:numId w:val="1"/>
        </w:numPr>
        <w:tabs>
          <w:tab w:val="left" w:pos="-270"/>
        </w:tabs>
        <w:spacing w:after="0"/>
        <w:jc w:val="both"/>
        <w:rPr>
          <w:rFonts w:ascii="Times New Roman" w:hAnsi="Times New Roman"/>
          <w:sz w:val="24"/>
          <w:szCs w:val="24"/>
        </w:rPr>
      </w:pPr>
      <w:r w:rsidRPr="00380D8E">
        <w:rPr>
          <w:rFonts w:ascii="Times New Roman" w:hAnsi="Times New Roman"/>
          <w:sz w:val="24"/>
          <w:szCs w:val="24"/>
        </w:rPr>
        <w:t xml:space="preserve"> legjitimimi i IKMT-së për të paraqitur padi në gjykatë në rastet e një lejeje ndërtimi të dhënë në kundërshtim me ligjin, e pasqyruar kjo për herë të parë në mënyrë të shprehur</w:t>
      </w:r>
      <w:r>
        <w:rPr>
          <w:rFonts w:ascii="Times New Roman" w:hAnsi="Times New Roman"/>
          <w:sz w:val="24"/>
          <w:szCs w:val="24"/>
        </w:rPr>
        <w:t xml:space="preserve"> </w:t>
      </w:r>
      <w:r w:rsidRPr="00380D8E">
        <w:rPr>
          <w:rFonts w:ascii="Times New Roman" w:hAnsi="Times New Roman"/>
          <w:sz w:val="24"/>
          <w:szCs w:val="24"/>
        </w:rPr>
        <w:t xml:space="preserve">në ligj. Kjo dhe në frymën e vendimit të Gjykatës Kushtetuese nr.25, datë 28.4.2014, duke e konsideruar gjykatën si të vetmin organ i cili mund të shqyrtojë vlefshmërinë e një lejeje ndërtimi; </w:t>
      </w:r>
    </w:p>
    <w:p w:rsidR="00895137" w:rsidRDefault="00895137" w:rsidP="00585155">
      <w:pPr>
        <w:pStyle w:val="ListParagraph"/>
        <w:numPr>
          <w:ilvl w:val="0"/>
          <w:numId w:val="1"/>
        </w:numPr>
        <w:tabs>
          <w:tab w:val="left" w:pos="-270"/>
        </w:tabs>
        <w:spacing w:after="0"/>
        <w:jc w:val="both"/>
        <w:rPr>
          <w:rFonts w:ascii="Times New Roman" w:hAnsi="Times New Roman"/>
          <w:sz w:val="24"/>
          <w:szCs w:val="24"/>
        </w:rPr>
      </w:pPr>
      <w:r w:rsidRPr="00380D8E">
        <w:rPr>
          <w:rFonts w:ascii="Times New Roman" w:hAnsi="Times New Roman"/>
          <w:sz w:val="24"/>
          <w:szCs w:val="24"/>
        </w:rPr>
        <w:t xml:space="preserve">rritjen e bashkëpunimit ndërmjet IKMT-së dhe inspektorateve vendore si dhe llogaridhënies së këtyre të fundit ndaj IKMT-së duke i detyruar vendorët të japin informacionin e kërkuar nga IKMT-ja brenda një afati të arsyeshëm, si dhe duke i dhënë kësaj të fundit të drejtën të ndërhyjë dhe në zona që nuk përfshihen në ato me rëndësi kombëtare, në rastet e përcaktuara saktë në ligj, për të mos lënë situatën të degradojë në rast mosveprimi nga vendorët; </w:t>
      </w:r>
    </w:p>
    <w:p w:rsidR="00895137" w:rsidRDefault="00895137" w:rsidP="00585155">
      <w:pPr>
        <w:pStyle w:val="ListParagraph"/>
        <w:numPr>
          <w:ilvl w:val="0"/>
          <w:numId w:val="1"/>
        </w:numPr>
        <w:tabs>
          <w:tab w:val="left" w:pos="-270"/>
        </w:tabs>
        <w:spacing w:after="0"/>
        <w:jc w:val="both"/>
        <w:rPr>
          <w:rFonts w:ascii="Times New Roman" w:hAnsi="Times New Roman"/>
          <w:sz w:val="24"/>
          <w:szCs w:val="24"/>
        </w:rPr>
      </w:pPr>
      <w:r w:rsidRPr="00380D8E">
        <w:rPr>
          <w:rFonts w:ascii="Times New Roman" w:hAnsi="Times New Roman"/>
          <w:sz w:val="24"/>
          <w:szCs w:val="24"/>
        </w:rPr>
        <w:t xml:space="preserve">rritjen e performancës së inspektoratit në përmbushjen e detyrave duke përcaktuar saktë në ligj procedurën e ushtrimit të kontrollit, procedurën e vendosjes së pezullimit të një ndërtimi, rritjen e masës së gjobave ndaj inspektorëve dhe kryeinspektorëvë në rast të kryerjes prej tyre të kundërvajtjeve administrative pavarësisht nësë ato përbëjnë vepër penale apo jo, si edhe një standard më të lartë arsimimi të inspektorëve; </w:t>
      </w:r>
    </w:p>
    <w:p w:rsidR="00895137" w:rsidRPr="00380D8E" w:rsidRDefault="00895137" w:rsidP="00585155">
      <w:pPr>
        <w:pStyle w:val="ListParagraph"/>
        <w:numPr>
          <w:ilvl w:val="0"/>
          <w:numId w:val="1"/>
        </w:numPr>
        <w:tabs>
          <w:tab w:val="left" w:pos="-270"/>
        </w:tabs>
        <w:spacing w:after="0"/>
        <w:jc w:val="both"/>
        <w:rPr>
          <w:rFonts w:ascii="Times New Roman" w:hAnsi="Times New Roman"/>
          <w:sz w:val="24"/>
          <w:szCs w:val="24"/>
        </w:rPr>
      </w:pPr>
      <w:r w:rsidRPr="00380D8E">
        <w:rPr>
          <w:rFonts w:ascii="Times New Roman" w:hAnsi="Times New Roman"/>
          <w:sz w:val="24"/>
          <w:szCs w:val="24"/>
        </w:rPr>
        <w:t xml:space="preserve">parandalimin dhe mbrojtjen e territorit nga ndërtimet e paligjshme në një nivel më të lartë shfaqjeje prezence, autoriteti dhe efektshmërie, duke vënë inspektoratin në varësi të ministrisë, e cila ka në fushën e saj të përgjegjësive ruajtjen dhe sigurinë e territorit dhe ndërtimeve nga veprat penale, pra Ministrinë e Punëve të Brendshme. </w:t>
      </w:r>
    </w:p>
    <w:p w:rsidR="00895137" w:rsidRPr="007722FD" w:rsidRDefault="00895137" w:rsidP="00585155">
      <w:pPr>
        <w:tabs>
          <w:tab w:val="left" w:pos="-270"/>
        </w:tabs>
        <w:spacing w:after="0"/>
        <w:ind w:left="-270"/>
        <w:jc w:val="both"/>
        <w:rPr>
          <w:rFonts w:ascii="Times New Roman" w:hAnsi="Times New Roman"/>
          <w:sz w:val="24"/>
          <w:szCs w:val="24"/>
        </w:rPr>
      </w:pPr>
    </w:p>
    <w:p w:rsidR="00895137" w:rsidRPr="00145FFE" w:rsidRDefault="00895137" w:rsidP="00585155">
      <w:pPr>
        <w:pStyle w:val="Default"/>
        <w:spacing w:line="276" w:lineRule="auto"/>
        <w:jc w:val="both"/>
        <w:rPr>
          <w:color w:val="auto"/>
        </w:rPr>
      </w:pPr>
      <w:r w:rsidRPr="00145FFE">
        <w:rPr>
          <w:color w:val="auto"/>
        </w:rPr>
        <w:t xml:space="preserve">Gjithashtu, krahas ndryshimeve në këtë projektligj, janë propozuar ndryshime dhe në Kodin Penal, në dispozitën që parashikon veprën penale të ndërtimeve të paligjshme, (neni 119 i Kodit Penal), me qëllim përputhjen e përkufizimit të kësaj vepre me mënyrën, mjetet e kryerjes së saj në praktikë, me nocionin aktual të termit “ndërtim” si dhe me nevojën për të rritur rolin aktiv të Policisë së Shtetit në ushtrimin e atributeve të Policisë Gjyqësore në ndjekjen dhe procedimin penal të autorëve të kësaj vepre penale. </w:t>
      </w:r>
    </w:p>
    <w:p w:rsidR="00895137" w:rsidRPr="00145FFE" w:rsidRDefault="00895137" w:rsidP="00585155">
      <w:pPr>
        <w:pStyle w:val="Default"/>
        <w:spacing w:line="276" w:lineRule="auto"/>
        <w:jc w:val="both"/>
      </w:pPr>
    </w:p>
    <w:p w:rsidR="00895137" w:rsidRPr="00AA7477" w:rsidRDefault="00895137" w:rsidP="00585155">
      <w:pPr>
        <w:pStyle w:val="Default"/>
        <w:spacing w:line="276" w:lineRule="auto"/>
        <w:jc w:val="both"/>
      </w:pPr>
      <w:r w:rsidRPr="00AA7477">
        <w:t xml:space="preserve">Në raport me ligjin aktual, ky projektligj: </w:t>
      </w:r>
    </w:p>
    <w:p w:rsidR="00895137" w:rsidRPr="00145FFE" w:rsidRDefault="00895137" w:rsidP="00585155">
      <w:pPr>
        <w:pStyle w:val="Default"/>
        <w:spacing w:line="276" w:lineRule="auto"/>
        <w:jc w:val="both"/>
      </w:pPr>
    </w:p>
    <w:p w:rsidR="00895137" w:rsidRDefault="00895137" w:rsidP="00585155">
      <w:pPr>
        <w:pStyle w:val="Default"/>
        <w:numPr>
          <w:ilvl w:val="0"/>
          <w:numId w:val="2"/>
        </w:numPr>
        <w:spacing w:line="276" w:lineRule="auto"/>
        <w:jc w:val="both"/>
      </w:pPr>
      <w:r w:rsidRPr="00145FFE">
        <w:t xml:space="preserve">sjell risi në qëllimin dhe objektin e tij, duke vendosur si prioritet absolut sigurimin dhe mbrojtjen e territorit, nënkuptohet dhe të mjedisit i cili drejtpërdrejt ose jo ndikohet nga ndërtimet, përmes respektimit të normave, standardeve teknike dhe legjislacionit në fushën e planifikimit dhe zhvillimit të territorit dhe burimeve ujore në të gjithë vendin, në mënyrë të decentralizuar dhe në përputhje me parimin e subsidiaritetit, në bazë të ndarjes administrative; </w:t>
      </w:r>
    </w:p>
    <w:p w:rsidR="00895137" w:rsidRDefault="00895137" w:rsidP="00585155">
      <w:pPr>
        <w:pStyle w:val="Default"/>
        <w:numPr>
          <w:ilvl w:val="0"/>
          <w:numId w:val="2"/>
        </w:numPr>
        <w:spacing w:line="276" w:lineRule="auto"/>
        <w:jc w:val="both"/>
      </w:pPr>
      <w:r w:rsidRPr="00145FFE">
        <w:t xml:space="preserve"> parashikon një organizim më fleksibël të inspektorateve, duke eliminuar burokracitë e tepërta e të panevojshme në ndërthurjen e kompetencave dhe përgjegjësive të tyre; </w:t>
      </w:r>
    </w:p>
    <w:p w:rsidR="00895137" w:rsidRDefault="00895137" w:rsidP="00CB0CB1">
      <w:pPr>
        <w:pStyle w:val="Default"/>
        <w:numPr>
          <w:ilvl w:val="0"/>
          <w:numId w:val="2"/>
        </w:numPr>
        <w:spacing w:line="276" w:lineRule="auto"/>
        <w:jc w:val="both"/>
      </w:pPr>
      <w:r w:rsidRPr="00145FFE">
        <w:t xml:space="preserve"> përcakton saktë rolin e inspektoratit në nivel kombëtar, sidomos në zonat/ëështjet/objektet me rëndësi kombëtare dhe në territor, por dhe në raport me inspektoratet në nivel të qeverisjes vendore, kur këto të fundit nuk kryejnë detyrat e tyre dhe nuk përmbushin përgjegjësitë ligjore të funksionit të kontrollit dhe mbrojtjes së territorit dhe mjedisit; </w:t>
      </w:r>
    </w:p>
    <w:p w:rsidR="00895137" w:rsidRDefault="00895137" w:rsidP="00315785">
      <w:pPr>
        <w:pStyle w:val="Default"/>
        <w:spacing w:line="276" w:lineRule="auto"/>
        <w:jc w:val="both"/>
      </w:pPr>
    </w:p>
    <w:p w:rsidR="00895137" w:rsidRPr="00315785" w:rsidRDefault="00895137" w:rsidP="00315785">
      <w:pPr>
        <w:pStyle w:val="Default"/>
        <w:spacing w:line="276" w:lineRule="auto"/>
        <w:jc w:val="both"/>
      </w:pPr>
      <w:r w:rsidRPr="00315785">
        <w:rPr>
          <w:iCs/>
          <w:lang w:val="sq-AL"/>
        </w:rPr>
        <w:t>Gjat</w:t>
      </w:r>
      <w:r>
        <w:rPr>
          <w:iCs/>
          <w:lang w:val="sq-AL"/>
        </w:rPr>
        <w:t>ë</w:t>
      </w:r>
      <w:r w:rsidRPr="00315785">
        <w:rPr>
          <w:iCs/>
          <w:lang w:val="sq-AL"/>
        </w:rPr>
        <w:t xml:space="preserve"> shqyrtimit n</w:t>
      </w:r>
      <w:r>
        <w:rPr>
          <w:iCs/>
          <w:lang w:val="sq-AL"/>
        </w:rPr>
        <w:t>ë</w:t>
      </w:r>
      <w:r w:rsidRPr="00315785">
        <w:rPr>
          <w:iCs/>
          <w:lang w:val="sq-AL"/>
        </w:rPr>
        <w:t xml:space="preserve"> komision, deputetët diskutuan lidhur me nevojën e parashikimit n</w:t>
      </w:r>
      <w:r>
        <w:rPr>
          <w:iCs/>
          <w:lang w:val="sq-AL"/>
        </w:rPr>
        <w:t>ë</w:t>
      </w:r>
      <w:r w:rsidRPr="00315785">
        <w:rPr>
          <w:iCs/>
          <w:lang w:val="sq-AL"/>
        </w:rPr>
        <w:t xml:space="preserve"> ligj t</w:t>
      </w:r>
      <w:r>
        <w:rPr>
          <w:iCs/>
          <w:lang w:val="sq-AL"/>
        </w:rPr>
        <w:t>ë</w:t>
      </w:r>
      <w:r w:rsidRPr="00315785">
        <w:rPr>
          <w:iCs/>
          <w:lang w:val="sq-AL"/>
        </w:rPr>
        <w:t xml:space="preserve"> krijimit t</w:t>
      </w:r>
      <w:r>
        <w:rPr>
          <w:iCs/>
          <w:lang w:val="sq-AL"/>
        </w:rPr>
        <w:t>ë</w:t>
      </w:r>
      <w:r w:rsidRPr="00315785">
        <w:rPr>
          <w:iCs/>
          <w:lang w:val="sq-AL"/>
        </w:rPr>
        <w:t xml:space="preserve"> inspektorateve t</w:t>
      </w:r>
      <w:r>
        <w:rPr>
          <w:iCs/>
          <w:lang w:val="sq-AL"/>
        </w:rPr>
        <w:t>ë</w:t>
      </w:r>
      <w:r w:rsidRPr="00315785">
        <w:rPr>
          <w:iCs/>
          <w:lang w:val="sq-AL"/>
        </w:rPr>
        <w:t xml:space="preserve"> mbrojtjes s</w:t>
      </w:r>
      <w:r>
        <w:rPr>
          <w:iCs/>
          <w:lang w:val="sq-AL"/>
        </w:rPr>
        <w:t>ë</w:t>
      </w:r>
      <w:r w:rsidRPr="00315785">
        <w:rPr>
          <w:iCs/>
          <w:lang w:val="sq-AL"/>
        </w:rPr>
        <w:t xml:space="preserve"> territorit n</w:t>
      </w:r>
      <w:r>
        <w:rPr>
          <w:iCs/>
          <w:lang w:val="sq-AL"/>
        </w:rPr>
        <w:t>ë</w:t>
      </w:r>
      <w:r w:rsidRPr="00315785">
        <w:rPr>
          <w:iCs/>
          <w:lang w:val="sq-AL"/>
        </w:rPr>
        <w:t xml:space="preserve"> nivel qarku. </w:t>
      </w:r>
    </w:p>
    <w:p w:rsidR="00895137" w:rsidRDefault="00895137" w:rsidP="00315785">
      <w:pPr>
        <w:spacing w:after="0"/>
        <w:jc w:val="both"/>
        <w:rPr>
          <w:rFonts w:ascii="Times New Roman" w:hAnsi="Times New Roman"/>
          <w:iCs/>
          <w:sz w:val="24"/>
          <w:szCs w:val="24"/>
          <w:lang w:val="sq-AL"/>
        </w:rPr>
      </w:pPr>
    </w:p>
    <w:p w:rsidR="00895137" w:rsidRDefault="00895137" w:rsidP="00CB0CB1">
      <w:pPr>
        <w:jc w:val="both"/>
        <w:rPr>
          <w:rFonts w:ascii="Times New Roman" w:hAnsi="Times New Roman"/>
          <w:iCs/>
          <w:sz w:val="24"/>
          <w:szCs w:val="24"/>
        </w:rPr>
      </w:pPr>
      <w:r>
        <w:rPr>
          <w:rFonts w:ascii="Times New Roman" w:hAnsi="Times New Roman"/>
          <w:iCs/>
          <w:sz w:val="24"/>
          <w:szCs w:val="24"/>
          <w:lang w:val="sq-AL"/>
        </w:rPr>
        <w:t>Ligji ekzistues e parashikon mundësinë e ngritjes së këtyre inspektorateve, në rastin e</w:t>
      </w:r>
      <w:r>
        <w:rPr>
          <w:rFonts w:ascii="Times New Roman" w:hAnsi="Times New Roman"/>
          <w:iCs/>
          <w:sz w:val="24"/>
          <w:szCs w:val="24"/>
        </w:rPr>
        <w:t xml:space="preserve"> </w:t>
      </w:r>
      <w:r>
        <w:rPr>
          <w:rFonts w:ascii="Times New Roman" w:hAnsi="Times New Roman"/>
          <w:iCs/>
          <w:sz w:val="24"/>
          <w:szCs w:val="24"/>
          <w:lang w:val="sq-AL"/>
        </w:rPr>
        <w:t xml:space="preserve">delegimit që njësia e qeverisjes vendore, mund t’i bëjë përgjegjësive dhe detyrave për inspektimin dhe mbrojtjen e territorit, qarkut, në të cilën ajo është pjesë përbërëse, sipas një marrëveshje të lidhur midis palëve, </w:t>
      </w:r>
      <w:r>
        <w:rPr>
          <w:rFonts w:ascii="Times New Roman" w:hAnsi="Times New Roman"/>
          <w:iCs/>
          <w:sz w:val="24"/>
          <w:szCs w:val="24"/>
        </w:rPr>
        <w:t>por s</w:t>
      </w:r>
      <w:r w:rsidRPr="00585155">
        <w:rPr>
          <w:rFonts w:ascii="Times New Roman" w:hAnsi="Times New Roman"/>
          <w:iCs/>
          <w:sz w:val="24"/>
          <w:szCs w:val="24"/>
        </w:rPr>
        <w:t xml:space="preserve">ipas të dhënve aktuale nuk ka asnjë strukturë </w:t>
      </w:r>
      <w:r>
        <w:rPr>
          <w:rFonts w:ascii="Times New Roman" w:hAnsi="Times New Roman"/>
          <w:iCs/>
          <w:sz w:val="24"/>
          <w:szCs w:val="24"/>
        </w:rPr>
        <w:t>të tillë të ngritur.</w:t>
      </w:r>
      <w:r w:rsidRPr="00585155">
        <w:rPr>
          <w:rFonts w:ascii="Times New Roman" w:hAnsi="Times New Roman"/>
          <w:iCs/>
          <w:sz w:val="24"/>
          <w:szCs w:val="24"/>
        </w:rPr>
        <w:t xml:space="preserve"> </w:t>
      </w:r>
    </w:p>
    <w:p w:rsidR="00895137" w:rsidRDefault="00895137" w:rsidP="00315785">
      <w:pPr>
        <w:ind w:hanging="270"/>
        <w:jc w:val="both"/>
        <w:rPr>
          <w:rFonts w:ascii="Times New Roman" w:hAnsi="Times New Roman"/>
          <w:iCs/>
          <w:sz w:val="24"/>
          <w:szCs w:val="24"/>
        </w:rPr>
      </w:pPr>
      <w:r>
        <w:rPr>
          <w:rFonts w:ascii="Times New Roman" w:hAnsi="Times New Roman"/>
          <w:iCs/>
          <w:sz w:val="24"/>
          <w:szCs w:val="24"/>
          <w:lang w:val="sq-AL"/>
        </w:rPr>
        <w:t xml:space="preserve"> </w:t>
      </w:r>
      <w:r>
        <w:rPr>
          <w:rFonts w:ascii="Times New Roman" w:hAnsi="Times New Roman"/>
          <w:iCs/>
          <w:sz w:val="24"/>
          <w:szCs w:val="24"/>
          <w:lang w:val="sq-AL"/>
        </w:rPr>
        <w:tab/>
        <w:t>Deputetët argumentuan se, s</w:t>
      </w:r>
      <w:r w:rsidRPr="00585155">
        <w:rPr>
          <w:rFonts w:ascii="Times New Roman" w:hAnsi="Times New Roman"/>
          <w:iCs/>
          <w:sz w:val="24"/>
          <w:szCs w:val="24"/>
        </w:rPr>
        <w:t xml:space="preserve">ipas </w:t>
      </w:r>
      <w:r>
        <w:rPr>
          <w:rFonts w:ascii="Times New Roman" w:hAnsi="Times New Roman"/>
          <w:iCs/>
          <w:sz w:val="24"/>
          <w:szCs w:val="24"/>
        </w:rPr>
        <w:t>reformës së re të ndarjes territoriale dhe administrative,</w:t>
      </w:r>
      <w:r w:rsidRPr="00585155">
        <w:rPr>
          <w:rFonts w:ascii="Times New Roman" w:hAnsi="Times New Roman"/>
          <w:iCs/>
          <w:sz w:val="24"/>
          <w:szCs w:val="24"/>
        </w:rPr>
        <w:t xml:space="preserve"> </w:t>
      </w:r>
      <w:r>
        <w:rPr>
          <w:rFonts w:ascii="Times New Roman" w:hAnsi="Times New Roman"/>
          <w:iCs/>
          <w:sz w:val="24"/>
          <w:szCs w:val="24"/>
        </w:rPr>
        <w:t xml:space="preserve">sipas së cilës, </w:t>
      </w:r>
      <w:r w:rsidRPr="00585155">
        <w:rPr>
          <w:rFonts w:ascii="Times New Roman" w:hAnsi="Times New Roman"/>
          <w:iCs/>
          <w:sz w:val="24"/>
          <w:szCs w:val="24"/>
        </w:rPr>
        <w:t>njësitë vendore do të j</w:t>
      </w:r>
      <w:r>
        <w:rPr>
          <w:rFonts w:ascii="Times New Roman" w:hAnsi="Times New Roman"/>
          <w:iCs/>
          <w:sz w:val="24"/>
          <w:szCs w:val="24"/>
        </w:rPr>
        <w:t xml:space="preserve">enë të organizuara në 61 bashki, </w:t>
      </w:r>
      <w:r w:rsidRPr="00585155">
        <w:rPr>
          <w:rFonts w:ascii="Times New Roman" w:hAnsi="Times New Roman"/>
          <w:iCs/>
          <w:sz w:val="24"/>
          <w:szCs w:val="24"/>
        </w:rPr>
        <w:t>të cilat do të kenë kapacit</w:t>
      </w:r>
      <w:r>
        <w:rPr>
          <w:rFonts w:ascii="Times New Roman" w:hAnsi="Times New Roman"/>
          <w:iCs/>
          <w:sz w:val="24"/>
          <w:szCs w:val="24"/>
        </w:rPr>
        <w:t>etet e nevojshme</w:t>
      </w:r>
      <w:r w:rsidRPr="00585155">
        <w:rPr>
          <w:rFonts w:ascii="Times New Roman" w:hAnsi="Times New Roman"/>
          <w:iCs/>
          <w:sz w:val="24"/>
          <w:szCs w:val="24"/>
        </w:rPr>
        <w:t xml:space="preserve"> për ushtrimin e kompetencave të veta në fushën e inspektimit të territorit</w:t>
      </w:r>
      <w:r>
        <w:rPr>
          <w:rFonts w:ascii="Times New Roman" w:hAnsi="Times New Roman"/>
          <w:iCs/>
          <w:sz w:val="24"/>
          <w:szCs w:val="24"/>
        </w:rPr>
        <w:t>,</w:t>
      </w:r>
      <w:r w:rsidRPr="00585155">
        <w:rPr>
          <w:rFonts w:ascii="Times New Roman" w:hAnsi="Times New Roman"/>
          <w:iCs/>
          <w:sz w:val="24"/>
          <w:szCs w:val="24"/>
        </w:rPr>
        <w:t xml:space="preserve"> dhe qarku do mbetet një strukturë shumë e vogël dhe s’do të ketë kapacitete për usht</w:t>
      </w:r>
      <w:r>
        <w:rPr>
          <w:rFonts w:ascii="Times New Roman" w:hAnsi="Times New Roman"/>
          <w:iCs/>
          <w:sz w:val="24"/>
          <w:szCs w:val="24"/>
        </w:rPr>
        <w:t xml:space="preserve">rim të një kompetence të tillë. </w:t>
      </w:r>
    </w:p>
    <w:p w:rsidR="00895137" w:rsidRDefault="00895137" w:rsidP="00315785">
      <w:pPr>
        <w:jc w:val="both"/>
        <w:rPr>
          <w:rFonts w:ascii="Times New Roman" w:hAnsi="Times New Roman"/>
          <w:iCs/>
          <w:sz w:val="24"/>
          <w:szCs w:val="24"/>
        </w:rPr>
      </w:pPr>
      <w:r>
        <w:rPr>
          <w:rFonts w:ascii="Times New Roman" w:hAnsi="Times New Roman"/>
          <w:iCs/>
          <w:sz w:val="24"/>
          <w:szCs w:val="24"/>
        </w:rPr>
        <w:t>Për këtë arsye,</w:t>
      </w:r>
      <w:r w:rsidRPr="00585155">
        <w:rPr>
          <w:rFonts w:ascii="Times New Roman" w:hAnsi="Times New Roman"/>
          <w:iCs/>
          <w:sz w:val="24"/>
          <w:szCs w:val="24"/>
        </w:rPr>
        <w:t xml:space="preserve"> nuk do të jetë më e</w:t>
      </w:r>
      <w:r>
        <w:rPr>
          <w:rFonts w:ascii="Times New Roman" w:hAnsi="Times New Roman"/>
          <w:iCs/>
          <w:sz w:val="24"/>
          <w:szCs w:val="24"/>
        </w:rPr>
        <w:t xml:space="preserve"> </w:t>
      </w:r>
      <w:r w:rsidRPr="00585155">
        <w:rPr>
          <w:rFonts w:ascii="Times New Roman" w:hAnsi="Times New Roman"/>
          <w:iCs/>
          <w:sz w:val="24"/>
          <w:szCs w:val="24"/>
        </w:rPr>
        <w:t>nevojshme që njësitë vendore ta delegojnë k</w:t>
      </w:r>
      <w:r>
        <w:rPr>
          <w:rFonts w:ascii="Times New Roman" w:hAnsi="Times New Roman"/>
          <w:iCs/>
          <w:sz w:val="24"/>
          <w:szCs w:val="24"/>
        </w:rPr>
        <w:t xml:space="preserve">ëtë përgjegjësi në nivel qarku, kështu që dispozitat që parashikojnë ngritjen e inspektorateve në nivel qarku, </w:t>
      </w:r>
      <w:r w:rsidRPr="00585155">
        <w:rPr>
          <w:rFonts w:ascii="Times New Roman" w:hAnsi="Times New Roman"/>
          <w:iCs/>
          <w:sz w:val="24"/>
          <w:szCs w:val="24"/>
        </w:rPr>
        <w:t xml:space="preserve">do të </w:t>
      </w:r>
      <w:r>
        <w:rPr>
          <w:rFonts w:ascii="Times New Roman" w:hAnsi="Times New Roman"/>
          <w:iCs/>
          <w:sz w:val="24"/>
          <w:szCs w:val="24"/>
        </w:rPr>
        <w:t>mbeten</w:t>
      </w:r>
      <w:r w:rsidRPr="00585155">
        <w:rPr>
          <w:rFonts w:ascii="Times New Roman" w:hAnsi="Times New Roman"/>
          <w:iCs/>
          <w:sz w:val="24"/>
          <w:szCs w:val="24"/>
        </w:rPr>
        <w:t xml:space="preserve"> parazitare</w:t>
      </w:r>
      <w:r>
        <w:rPr>
          <w:rFonts w:ascii="Times New Roman" w:hAnsi="Times New Roman"/>
          <w:iCs/>
          <w:sz w:val="24"/>
          <w:szCs w:val="24"/>
        </w:rPr>
        <w:t>, e si të tilla duhet të shfuqizohen.</w:t>
      </w:r>
      <w:r w:rsidRPr="00585155">
        <w:rPr>
          <w:rFonts w:ascii="Times New Roman" w:hAnsi="Times New Roman"/>
          <w:iCs/>
          <w:sz w:val="24"/>
          <w:szCs w:val="24"/>
        </w:rPr>
        <w:t xml:space="preserve"> </w:t>
      </w:r>
    </w:p>
    <w:p w:rsidR="00895137" w:rsidRPr="00315785" w:rsidRDefault="00895137" w:rsidP="00315785">
      <w:pPr>
        <w:jc w:val="both"/>
        <w:rPr>
          <w:rFonts w:ascii="Times New Roman" w:hAnsi="Times New Roman"/>
          <w:iCs/>
          <w:sz w:val="24"/>
          <w:szCs w:val="24"/>
        </w:rPr>
      </w:pPr>
      <w:r w:rsidRPr="00FE397B">
        <w:rPr>
          <w:rFonts w:ascii="Times New Roman" w:hAnsi="Times New Roman"/>
          <w:b/>
          <w:bCs/>
          <w:sz w:val="24"/>
          <w:szCs w:val="24"/>
          <w:lang w:val="sq-AL"/>
        </w:rPr>
        <w:t xml:space="preserve">Në përfundim të diskutimeve, </w:t>
      </w:r>
      <w:r w:rsidRPr="00FE397B">
        <w:rPr>
          <w:rFonts w:ascii="Times New Roman" w:hAnsi="Times New Roman"/>
          <w:sz w:val="24"/>
          <w:szCs w:val="24"/>
          <w:lang w:val="sq-AL"/>
        </w:rPr>
        <w:t>Komisioni u shpreh dakord për kalimin e këtij projektligji për miratim në seancë plenare. Deputetët e opozitës nuk ishin të pranishëm.</w:t>
      </w:r>
    </w:p>
    <w:p w:rsidR="00895137" w:rsidRPr="00FE397B" w:rsidRDefault="00895137" w:rsidP="00315785">
      <w:pPr>
        <w:pStyle w:val="NoSpacing"/>
        <w:spacing w:line="276" w:lineRule="auto"/>
        <w:jc w:val="both"/>
        <w:rPr>
          <w:rFonts w:ascii="Times New Roman" w:hAnsi="Times New Roman"/>
          <w:sz w:val="24"/>
          <w:szCs w:val="24"/>
          <w:u w:val="single"/>
          <w:lang w:val="sq-AL"/>
        </w:rPr>
      </w:pPr>
      <w:r>
        <w:rPr>
          <w:rFonts w:ascii="Times New Roman" w:hAnsi="Times New Roman"/>
          <w:sz w:val="24"/>
          <w:szCs w:val="24"/>
          <w:u w:val="single"/>
          <w:lang w:val="sq-AL"/>
        </w:rPr>
        <w:t>Gjatë shqyrtimit</w:t>
      </w:r>
      <w:r w:rsidRPr="00FE397B">
        <w:rPr>
          <w:rFonts w:ascii="Times New Roman" w:hAnsi="Times New Roman"/>
          <w:sz w:val="24"/>
          <w:szCs w:val="24"/>
          <w:u w:val="single"/>
          <w:lang w:val="sq-AL"/>
        </w:rPr>
        <w:t xml:space="preserve"> nen për nen të projektligjit, Komisioni </w:t>
      </w:r>
      <w:r>
        <w:rPr>
          <w:rFonts w:ascii="Times New Roman" w:hAnsi="Times New Roman"/>
          <w:sz w:val="24"/>
          <w:szCs w:val="24"/>
          <w:u w:val="single"/>
          <w:lang w:val="sq-AL"/>
        </w:rPr>
        <w:t>u njoh edhe me raportin  e komisionit për Çështjet Ligjore, Administratën Publike dhe të Drejtat e Njeriut, dhe propozimet për të cilat u shpreh dakord, i ka përfshirë në</w:t>
      </w:r>
      <w:r w:rsidRPr="00FE397B">
        <w:rPr>
          <w:rFonts w:ascii="Times New Roman" w:hAnsi="Times New Roman"/>
          <w:sz w:val="24"/>
          <w:szCs w:val="24"/>
          <w:u w:val="single"/>
          <w:lang w:val="sq-AL"/>
        </w:rPr>
        <w:t xml:space="preserve"> vërejtjet </w:t>
      </w:r>
      <w:r>
        <w:rPr>
          <w:rFonts w:ascii="Times New Roman" w:hAnsi="Times New Roman"/>
          <w:sz w:val="24"/>
          <w:szCs w:val="24"/>
          <w:u w:val="single"/>
          <w:lang w:val="sq-AL"/>
        </w:rPr>
        <w:t xml:space="preserve">e tij </w:t>
      </w:r>
      <w:r w:rsidRPr="00FE397B">
        <w:rPr>
          <w:rFonts w:ascii="Times New Roman" w:hAnsi="Times New Roman"/>
          <w:sz w:val="24"/>
          <w:szCs w:val="24"/>
          <w:u w:val="single"/>
          <w:lang w:val="sq-AL"/>
        </w:rPr>
        <w:t>si më poshtë:</w:t>
      </w:r>
    </w:p>
    <w:p w:rsidR="00895137" w:rsidRPr="00FE397B" w:rsidRDefault="00895137" w:rsidP="00585155">
      <w:pPr>
        <w:pStyle w:val="NoSpacing"/>
        <w:spacing w:line="276" w:lineRule="auto"/>
        <w:ind w:left="-270"/>
        <w:jc w:val="both"/>
        <w:rPr>
          <w:rFonts w:ascii="Times New Roman" w:hAnsi="Times New Roman"/>
          <w:sz w:val="24"/>
          <w:szCs w:val="24"/>
          <w:u w:val="single"/>
          <w:lang w:val="sq-AL"/>
        </w:rPr>
      </w:pPr>
    </w:p>
    <w:p w:rsidR="00895137" w:rsidRPr="00D814DD" w:rsidRDefault="00895137" w:rsidP="00D814DD">
      <w:pPr>
        <w:jc w:val="both"/>
        <w:rPr>
          <w:rFonts w:ascii="Times New Roman" w:hAnsi="Times New Roman"/>
          <w:sz w:val="24"/>
          <w:szCs w:val="24"/>
        </w:rPr>
      </w:pPr>
      <w:r>
        <w:rPr>
          <w:rFonts w:ascii="Times New Roman" w:hAnsi="Times New Roman"/>
          <w:sz w:val="24"/>
          <w:szCs w:val="24"/>
        </w:rPr>
        <w:t xml:space="preserve">1. </w:t>
      </w:r>
      <w:r w:rsidRPr="00D814DD">
        <w:rPr>
          <w:rFonts w:ascii="Times New Roman" w:hAnsi="Times New Roman"/>
          <w:b/>
          <w:sz w:val="24"/>
          <w:szCs w:val="24"/>
        </w:rPr>
        <w:t>Neni 2 i projektligjit, që ndryshon nenin 1 të ligjit,</w:t>
      </w:r>
      <w:r w:rsidRPr="00D814DD">
        <w:rPr>
          <w:rFonts w:ascii="Times New Roman" w:hAnsi="Times New Roman"/>
          <w:sz w:val="24"/>
          <w:szCs w:val="24"/>
        </w:rPr>
        <w:t xml:space="preserve"> </w:t>
      </w:r>
      <w:r>
        <w:rPr>
          <w:rFonts w:ascii="Times New Roman" w:hAnsi="Times New Roman"/>
          <w:sz w:val="24"/>
          <w:szCs w:val="24"/>
        </w:rPr>
        <w:t xml:space="preserve">të </w:t>
      </w:r>
      <w:r w:rsidRPr="00D814DD">
        <w:rPr>
          <w:rFonts w:ascii="Times New Roman" w:hAnsi="Times New Roman"/>
          <w:sz w:val="24"/>
          <w:szCs w:val="24"/>
        </w:rPr>
        <w:t>riformulohet si më poshtë:</w:t>
      </w:r>
    </w:p>
    <w:p w:rsidR="00895137" w:rsidRPr="00C80196" w:rsidRDefault="00895137" w:rsidP="00917CA0">
      <w:pPr>
        <w:jc w:val="center"/>
        <w:rPr>
          <w:rFonts w:ascii="Times New Roman" w:hAnsi="Times New Roman"/>
          <w:sz w:val="24"/>
          <w:szCs w:val="24"/>
        </w:rPr>
      </w:pPr>
      <w:r w:rsidRPr="00C80196">
        <w:rPr>
          <w:rFonts w:ascii="Times New Roman" w:hAnsi="Times New Roman"/>
          <w:sz w:val="24"/>
          <w:szCs w:val="24"/>
        </w:rPr>
        <w:t>“Neni 2</w:t>
      </w:r>
    </w:p>
    <w:p w:rsidR="00895137" w:rsidRPr="00C80196" w:rsidRDefault="00895137" w:rsidP="00917CA0">
      <w:pPr>
        <w:jc w:val="center"/>
        <w:rPr>
          <w:rFonts w:ascii="Times New Roman" w:hAnsi="Times New Roman"/>
          <w:sz w:val="24"/>
          <w:szCs w:val="24"/>
        </w:rPr>
      </w:pPr>
      <w:r w:rsidRPr="00C80196">
        <w:rPr>
          <w:rFonts w:ascii="Times New Roman" w:hAnsi="Times New Roman"/>
          <w:sz w:val="24"/>
          <w:szCs w:val="24"/>
        </w:rPr>
        <w:t>Neni 1</w:t>
      </w:r>
    </w:p>
    <w:p w:rsidR="00895137" w:rsidRPr="00C80196" w:rsidRDefault="00895137" w:rsidP="00917CA0">
      <w:pPr>
        <w:jc w:val="center"/>
        <w:rPr>
          <w:rFonts w:ascii="Times New Roman" w:hAnsi="Times New Roman"/>
          <w:sz w:val="24"/>
          <w:szCs w:val="24"/>
        </w:rPr>
      </w:pPr>
      <w:r w:rsidRPr="00C80196">
        <w:rPr>
          <w:rFonts w:ascii="Times New Roman" w:hAnsi="Times New Roman"/>
          <w:sz w:val="24"/>
          <w:szCs w:val="24"/>
        </w:rPr>
        <w:t>Q</w:t>
      </w:r>
      <w:r>
        <w:rPr>
          <w:rFonts w:ascii="Times New Roman" w:hAnsi="Times New Roman"/>
          <w:sz w:val="24"/>
          <w:szCs w:val="24"/>
        </w:rPr>
        <w:t>ë</w:t>
      </w:r>
      <w:r w:rsidRPr="00C80196">
        <w:rPr>
          <w:rFonts w:ascii="Times New Roman" w:hAnsi="Times New Roman"/>
          <w:sz w:val="24"/>
          <w:szCs w:val="24"/>
        </w:rPr>
        <w:t>llimi</w:t>
      </w:r>
    </w:p>
    <w:p w:rsidR="00895137" w:rsidRDefault="00895137" w:rsidP="00D814DD">
      <w:pPr>
        <w:ind w:firstLine="720"/>
        <w:jc w:val="both"/>
        <w:rPr>
          <w:rFonts w:ascii="Times New Roman" w:hAnsi="Times New Roman"/>
          <w:sz w:val="24"/>
          <w:szCs w:val="24"/>
          <w:lang w:val="sq-AL"/>
        </w:rPr>
      </w:pPr>
      <w:r w:rsidRPr="00C80196">
        <w:rPr>
          <w:rFonts w:ascii="Times New Roman" w:hAnsi="Times New Roman"/>
          <w:sz w:val="24"/>
          <w:szCs w:val="24"/>
          <w:lang w:val="sq-AL"/>
        </w:rPr>
        <w:t>Ky ligj ka për qëllim të sigurojë respektimin e normave, standardeve, kushteve zhvillimore dhe legjislacionit në fushën e planifikimit dhe zhvillimit të territorit e burimeve ujore në të gjithë vendin, si dhe mbrojtjen e territorit nga ndërtimet e kundërligjshme, bazuar në parimin e zhvillimit të qëndrueshëm të territorit, të decentralizimit dhe subsidiaritetit, në b</w:t>
      </w:r>
      <w:r>
        <w:rPr>
          <w:rFonts w:ascii="Times New Roman" w:hAnsi="Times New Roman"/>
          <w:sz w:val="24"/>
          <w:szCs w:val="24"/>
          <w:lang w:val="sq-AL"/>
        </w:rPr>
        <w:t>azë të ndarjes administrative.”</w:t>
      </w:r>
    </w:p>
    <w:p w:rsidR="00895137" w:rsidRDefault="00895137" w:rsidP="00D814DD">
      <w:pPr>
        <w:ind w:firstLine="720"/>
        <w:jc w:val="both"/>
        <w:rPr>
          <w:rFonts w:ascii="Times New Roman" w:hAnsi="Times New Roman"/>
          <w:sz w:val="24"/>
          <w:szCs w:val="24"/>
          <w:lang w:val="sq-AL"/>
        </w:rPr>
      </w:pPr>
    </w:p>
    <w:p w:rsidR="00895137" w:rsidRDefault="00895137" w:rsidP="00D814DD">
      <w:pPr>
        <w:jc w:val="both"/>
        <w:rPr>
          <w:rFonts w:ascii="Times New Roman" w:hAnsi="Times New Roman"/>
          <w:sz w:val="24"/>
          <w:szCs w:val="24"/>
        </w:rPr>
      </w:pPr>
      <w:r>
        <w:rPr>
          <w:rFonts w:ascii="Times New Roman" w:hAnsi="Times New Roman"/>
          <w:sz w:val="24"/>
          <w:szCs w:val="24"/>
          <w:lang w:val="sq-AL"/>
        </w:rPr>
        <w:t xml:space="preserve">2. </w:t>
      </w:r>
      <w:r w:rsidRPr="00D814DD">
        <w:rPr>
          <w:rFonts w:ascii="Times New Roman" w:hAnsi="Times New Roman"/>
          <w:b/>
          <w:sz w:val="24"/>
          <w:szCs w:val="24"/>
        </w:rPr>
        <w:t>Në nenin 4 të projektligjit</w:t>
      </w:r>
      <w:r w:rsidRPr="00D814DD">
        <w:rPr>
          <w:rFonts w:ascii="Times New Roman" w:hAnsi="Times New Roman"/>
          <w:sz w:val="24"/>
          <w:szCs w:val="24"/>
        </w:rPr>
        <w:t xml:space="preserve">, </w:t>
      </w:r>
      <w:r w:rsidRPr="00D814DD">
        <w:rPr>
          <w:rFonts w:ascii="Times New Roman" w:hAnsi="Times New Roman"/>
          <w:b/>
          <w:sz w:val="24"/>
          <w:szCs w:val="24"/>
        </w:rPr>
        <w:t>që ndryshon nenin 3 të ligjit</w:t>
      </w:r>
      <w:r w:rsidRPr="00D814DD">
        <w:rPr>
          <w:rFonts w:ascii="Times New Roman" w:hAnsi="Times New Roman"/>
          <w:sz w:val="24"/>
          <w:szCs w:val="24"/>
        </w:rPr>
        <w:t xml:space="preserve">, </w:t>
      </w:r>
      <w:r>
        <w:rPr>
          <w:rFonts w:ascii="Times New Roman" w:hAnsi="Times New Roman"/>
          <w:sz w:val="24"/>
          <w:szCs w:val="24"/>
        </w:rPr>
        <w:t xml:space="preserve"> të </w:t>
      </w:r>
      <w:r w:rsidRPr="00D814DD">
        <w:rPr>
          <w:rFonts w:ascii="Times New Roman" w:hAnsi="Times New Roman"/>
          <w:sz w:val="24"/>
          <w:szCs w:val="24"/>
        </w:rPr>
        <w:t>hiqet pika “2”.</w:t>
      </w:r>
    </w:p>
    <w:p w:rsidR="00895137" w:rsidRDefault="00895137" w:rsidP="00D814DD">
      <w:pPr>
        <w:jc w:val="both"/>
        <w:rPr>
          <w:rFonts w:ascii="Times New Roman" w:hAnsi="Times New Roman"/>
          <w:sz w:val="24"/>
          <w:szCs w:val="24"/>
          <w:lang w:val="sq-AL"/>
        </w:rPr>
      </w:pPr>
    </w:p>
    <w:p w:rsidR="00895137" w:rsidRPr="00D814DD" w:rsidRDefault="00895137" w:rsidP="00D814DD">
      <w:pPr>
        <w:jc w:val="both"/>
        <w:rPr>
          <w:rFonts w:ascii="Times New Roman" w:hAnsi="Times New Roman"/>
          <w:sz w:val="24"/>
          <w:szCs w:val="24"/>
          <w:lang w:val="sq-AL"/>
        </w:rPr>
      </w:pPr>
      <w:r>
        <w:rPr>
          <w:rFonts w:ascii="Times New Roman" w:hAnsi="Times New Roman"/>
          <w:sz w:val="24"/>
          <w:szCs w:val="24"/>
          <w:lang w:val="sq-AL"/>
        </w:rPr>
        <w:t xml:space="preserve">3. </w:t>
      </w:r>
      <w:r w:rsidRPr="00D814DD">
        <w:rPr>
          <w:rFonts w:ascii="Times New Roman" w:hAnsi="Times New Roman"/>
          <w:b/>
          <w:sz w:val="24"/>
          <w:szCs w:val="24"/>
        </w:rPr>
        <w:t>Neni 7 i projektligjit,</w:t>
      </w:r>
      <w:r w:rsidRPr="00D814DD">
        <w:rPr>
          <w:rFonts w:ascii="Times New Roman" w:hAnsi="Times New Roman"/>
          <w:sz w:val="24"/>
          <w:szCs w:val="24"/>
        </w:rPr>
        <w:t xml:space="preserve"> </w:t>
      </w:r>
      <w:r w:rsidRPr="00D814DD">
        <w:rPr>
          <w:rFonts w:ascii="Times New Roman" w:hAnsi="Times New Roman"/>
          <w:b/>
          <w:sz w:val="24"/>
          <w:szCs w:val="24"/>
        </w:rPr>
        <w:t>që ndryshon nenin 6 të ligjit</w:t>
      </w:r>
      <w:r w:rsidRPr="00D814DD">
        <w:rPr>
          <w:rFonts w:ascii="Times New Roman" w:hAnsi="Times New Roman"/>
          <w:sz w:val="24"/>
          <w:szCs w:val="24"/>
        </w:rPr>
        <w:t xml:space="preserve">, </w:t>
      </w:r>
      <w:r>
        <w:rPr>
          <w:rFonts w:ascii="Times New Roman" w:hAnsi="Times New Roman"/>
          <w:sz w:val="24"/>
          <w:szCs w:val="24"/>
        </w:rPr>
        <w:t xml:space="preserve">të </w:t>
      </w:r>
      <w:r w:rsidRPr="00D814DD">
        <w:rPr>
          <w:rFonts w:ascii="Times New Roman" w:hAnsi="Times New Roman"/>
          <w:sz w:val="24"/>
          <w:szCs w:val="24"/>
        </w:rPr>
        <w:t>riformulohet si vijion:</w:t>
      </w:r>
    </w:p>
    <w:p w:rsidR="00895137" w:rsidRPr="00D814DD" w:rsidRDefault="00895137" w:rsidP="00D814DD">
      <w:pPr>
        <w:ind w:firstLine="720"/>
        <w:jc w:val="center"/>
        <w:rPr>
          <w:rFonts w:ascii="Times New Roman" w:hAnsi="Times New Roman"/>
          <w:sz w:val="24"/>
          <w:szCs w:val="24"/>
        </w:rPr>
      </w:pPr>
      <w:r w:rsidRPr="00D814DD">
        <w:rPr>
          <w:rFonts w:ascii="Times New Roman" w:hAnsi="Times New Roman"/>
          <w:sz w:val="24"/>
          <w:szCs w:val="24"/>
        </w:rPr>
        <w:t>“Neni 7</w:t>
      </w:r>
    </w:p>
    <w:p w:rsidR="00895137" w:rsidRPr="00244081" w:rsidRDefault="00895137" w:rsidP="00D814DD">
      <w:pPr>
        <w:pStyle w:val="ListParagraph"/>
        <w:ind w:left="270"/>
        <w:jc w:val="both"/>
        <w:rPr>
          <w:rFonts w:ascii="Times New Roman" w:hAnsi="Times New Roman"/>
          <w:sz w:val="24"/>
          <w:szCs w:val="24"/>
        </w:rPr>
      </w:pPr>
      <w:r>
        <w:rPr>
          <w:rFonts w:ascii="Times New Roman" w:hAnsi="Times New Roman"/>
          <w:sz w:val="24"/>
          <w:szCs w:val="24"/>
        </w:rPr>
        <w:t>Neni 6  shfuqizohet”.</w:t>
      </w:r>
    </w:p>
    <w:p w:rsidR="00895137" w:rsidRPr="00D814DD" w:rsidRDefault="00895137" w:rsidP="00D814DD">
      <w:pPr>
        <w:ind w:left="360"/>
        <w:jc w:val="both"/>
        <w:rPr>
          <w:rFonts w:ascii="Times New Roman" w:hAnsi="Times New Roman"/>
          <w:sz w:val="24"/>
          <w:szCs w:val="24"/>
        </w:rPr>
      </w:pPr>
    </w:p>
    <w:p w:rsidR="00895137" w:rsidRPr="00D814DD" w:rsidRDefault="00895137" w:rsidP="00D814DD">
      <w:pPr>
        <w:jc w:val="both"/>
        <w:rPr>
          <w:rFonts w:ascii="Times New Roman" w:hAnsi="Times New Roman"/>
          <w:sz w:val="24"/>
          <w:szCs w:val="24"/>
        </w:rPr>
      </w:pPr>
      <w:r w:rsidRPr="00D814DD">
        <w:rPr>
          <w:rFonts w:ascii="Times New Roman" w:hAnsi="Times New Roman"/>
          <w:sz w:val="24"/>
          <w:szCs w:val="24"/>
        </w:rPr>
        <w:t>4</w:t>
      </w:r>
      <w:r>
        <w:rPr>
          <w:rFonts w:ascii="Times New Roman" w:hAnsi="Times New Roman"/>
          <w:b/>
          <w:sz w:val="24"/>
          <w:szCs w:val="24"/>
        </w:rPr>
        <w:t xml:space="preserve">.  </w:t>
      </w:r>
      <w:r w:rsidRPr="00D814DD">
        <w:rPr>
          <w:rFonts w:ascii="Times New Roman" w:hAnsi="Times New Roman"/>
          <w:b/>
          <w:sz w:val="24"/>
          <w:szCs w:val="24"/>
        </w:rPr>
        <w:t>Neni 8 i projektligjit</w:t>
      </w:r>
      <w:r w:rsidRPr="00D814DD">
        <w:rPr>
          <w:rFonts w:ascii="Times New Roman" w:hAnsi="Times New Roman"/>
          <w:sz w:val="24"/>
          <w:szCs w:val="24"/>
        </w:rPr>
        <w:t xml:space="preserve">, që ndryshon nenin 7 të ligjit, </w:t>
      </w:r>
      <w:r>
        <w:rPr>
          <w:rFonts w:ascii="Times New Roman" w:hAnsi="Times New Roman"/>
          <w:sz w:val="24"/>
          <w:szCs w:val="24"/>
        </w:rPr>
        <w:t xml:space="preserve">të </w:t>
      </w:r>
      <w:r w:rsidRPr="00D814DD">
        <w:rPr>
          <w:rFonts w:ascii="Times New Roman" w:hAnsi="Times New Roman"/>
          <w:sz w:val="24"/>
          <w:szCs w:val="24"/>
        </w:rPr>
        <w:t>riformulohet:</w:t>
      </w:r>
    </w:p>
    <w:p w:rsidR="00895137" w:rsidRPr="00697504" w:rsidRDefault="00895137" w:rsidP="00D814DD">
      <w:pPr>
        <w:ind w:firstLine="720"/>
        <w:jc w:val="center"/>
        <w:rPr>
          <w:rFonts w:ascii="Times New Roman" w:hAnsi="Times New Roman"/>
          <w:sz w:val="24"/>
          <w:szCs w:val="24"/>
        </w:rPr>
      </w:pPr>
      <w:r w:rsidRPr="00697504">
        <w:rPr>
          <w:rFonts w:ascii="Times New Roman" w:hAnsi="Times New Roman"/>
          <w:sz w:val="24"/>
          <w:szCs w:val="24"/>
        </w:rPr>
        <w:t>“Neni 8</w:t>
      </w:r>
    </w:p>
    <w:p w:rsidR="00895137" w:rsidRDefault="00895137" w:rsidP="00D814DD">
      <w:pPr>
        <w:jc w:val="both"/>
        <w:rPr>
          <w:rFonts w:ascii="Times New Roman" w:hAnsi="Times New Roman"/>
          <w:sz w:val="24"/>
          <w:szCs w:val="24"/>
        </w:rPr>
      </w:pPr>
      <w:r>
        <w:rPr>
          <w:rFonts w:ascii="Times New Roman" w:hAnsi="Times New Roman"/>
          <w:sz w:val="24"/>
          <w:szCs w:val="24"/>
        </w:rPr>
        <w:t>Neni 7</w:t>
      </w:r>
      <w:r w:rsidRPr="00D814DD">
        <w:rPr>
          <w:rFonts w:ascii="Times New Roman" w:hAnsi="Times New Roman"/>
          <w:sz w:val="24"/>
          <w:szCs w:val="24"/>
        </w:rPr>
        <w:t xml:space="preserve"> shfuqizohet”.</w:t>
      </w:r>
    </w:p>
    <w:p w:rsidR="00895137" w:rsidRDefault="00895137" w:rsidP="00D814DD">
      <w:pPr>
        <w:jc w:val="both"/>
        <w:rPr>
          <w:rFonts w:ascii="Times New Roman" w:hAnsi="Times New Roman"/>
          <w:sz w:val="24"/>
          <w:szCs w:val="24"/>
        </w:rPr>
      </w:pPr>
    </w:p>
    <w:p w:rsidR="00895137" w:rsidRPr="00D814DD" w:rsidRDefault="00895137" w:rsidP="00D814DD">
      <w:pPr>
        <w:jc w:val="both"/>
        <w:rPr>
          <w:rFonts w:ascii="Times New Roman" w:hAnsi="Times New Roman"/>
          <w:sz w:val="24"/>
          <w:szCs w:val="24"/>
        </w:rPr>
      </w:pPr>
      <w:r>
        <w:rPr>
          <w:rFonts w:ascii="Times New Roman" w:hAnsi="Times New Roman"/>
          <w:sz w:val="24"/>
          <w:szCs w:val="24"/>
        </w:rPr>
        <w:t xml:space="preserve">5. </w:t>
      </w:r>
      <w:r w:rsidRPr="00D814DD">
        <w:rPr>
          <w:rFonts w:ascii="Times New Roman" w:hAnsi="Times New Roman"/>
          <w:b/>
          <w:sz w:val="24"/>
          <w:szCs w:val="24"/>
        </w:rPr>
        <w:t>Neni 9 i projektligjit</w:t>
      </w:r>
      <w:r w:rsidRPr="00D814DD">
        <w:rPr>
          <w:rFonts w:ascii="Times New Roman" w:hAnsi="Times New Roman"/>
          <w:sz w:val="24"/>
          <w:szCs w:val="24"/>
        </w:rPr>
        <w:t xml:space="preserve">, </w:t>
      </w:r>
      <w:r w:rsidRPr="00D814DD">
        <w:rPr>
          <w:rFonts w:ascii="Times New Roman" w:hAnsi="Times New Roman"/>
          <w:b/>
          <w:sz w:val="24"/>
          <w:szCs w:val="24"/>
        </w:rPr>
        <w:t>që ndryshon nenin 8 të ligjit,</w:t>
      </w:r>
      <w:r w:rsidRPr="00D814DD">
        <w:rPr>
          <w:rFonts w:ascii="Times New Roman" w:hAnsi="Times New Roman"/>
          <w:sz w:val="24"/>
          <w:szCs w:val="24"/>
        </w:rPr>
        <w:t xml:space="preserve"> </w:t>
      </w:r>
      <w:r>
        <w:rPr>
          <w:rFonts w:ascii="Times New Roman" w:hAnsi="Times New Roman"/>
          <w:sz w:val="24"/>
          <w:szCs w:val="24"/>
        </w:rPr>
        <w:t xml:space="preserve">të </w:t>
      </w:r>
      <w:r w:rsidRPr="00D814DD">
        <w:rPr>
          <w:rFonts w:ascii="Times New Roman" w:hAnsi="Times New Roman"/>
          <w:sz w:val="24"/>
          <w:szCs w:val="24"/>
        </w:rPr>
        <w:t xml:space="preserve"> riformulohet si </w:t>
      </w:r>
      <w:r>
        <w:rPr>
          <w:rFonts w:ascii="Times New Roman" w:hAnsi="Times New Roman"/>
          <w:sz w:val="24"/>
          <w:szCs w:val="24"/>
        </w:rPr>
        <w:t xml:space="preserve"> </w:t>
      </w:r>
      <w:r w:rsidRPr="00D814DD">
        <w:rPr>
          <w:rFonts w:ascii="Times New Roman" w:hAnsi="Times New Roman"/>
          <w:sz w:val="24"/>
          <w:szCs w:val="24"/>
        </w:rPr>
        <w:t>vijon:</w:t>
      </w:r>
    </w:p>
    <w:p w:rsidR="00895137" w:rsidRDefault="00895137" w:rsidP="00917CA0">
      <w:pPr>
        <w:pStyle w:val="Default"/>
        <w:jc w:val="center"/>
      </w:pPr>
    </w:p>
    <w:p w:rsidR="00895137" w:rsidRDefault="00895137" w:rsidP="00917CA0">
      <w:pPr>
        <w:pStyle w:val="Default"/>
        <w:jc w:val="center"/>
      </w:pPr>
    </w:p>
    <w:p w:rsidR="00895137" w:rsidRDefault="00895137" w:rsidP="00917CA0">
      <w:pPr>
        <w:pStyle w:val="Default"/>
        <w:jc w:val="center"/>
      </w:pPr>
      <w:r>
        <w:t>“Neni 9</w:t>
      </w:r>
    </w:p>
    <w:p w:rsidR="00895137" w:rsidRDefault="00895137" w:rsidP="00917CA0">
      <w:pPr>
        <w:pStyle w:val="Default"/>
        <w:spacing w:line="276" w:lineRule="auto"/>
        <w:jc w:val="both"/>
      </w:pPr>
    </w:p>
    <w:p w:rsidR="00895137" w:rsidRPr="00066FF6" w:rsidRDefault="00895137" w:rsidP="00917CA0">
      <w:pPr>
        <w:pStyle w:val="Default"/>
        <w:spacing w:line="276" w:lineRule="auto"/>
        <w:jc w:val="center"/>
      </w:pPr>
      <w:r>
        <w:t>Neni 8</w:t>
      </w:r>
    </w:p>
    <w:p w:rsidR="00895137" w:rsidRPr="00066FF6" w:rsidRDefault="00895137" w:rsidP="00917CA0">
      <w:pPr>
        <w:pStyle w:val="Default"/>
        <w:spacing w:line="276" w:lineRule="auto"/>
        <w:jc w:val="center"/>
      </w:pPr>
      <w:r w:rsidRPr="00066FF6">
        <w:t>Inspektorati Kombëtar i Mbrojtjes së Territorit</w:t>
      </w:r>
    </w:p>
    <w:p w:rsidR="00895137" w:rsidRDefault="00895137" w:rsidP="00917CA0">
      <w:pPr>
        <w:pStyle w:val="Default"/>
        <w:spacing w:line="276" w:lineRule="auto"/>
        <w:jc w:val="both"/>
      </w:pPr>
    </w:p>
    <w:p w:rsidR="00895137" w:rsidRDefault="00895137" w:rsidP="00917CA0">
      <w:pPr>
        <w:pStyle w:val="Default"/>
        <w:spacing w:line="276" w:lineRule="auto"/>
        <w:jc w:val="both"/>
        <w:rPr>
          <w:color w:val="FF0000"/>
        </w:rPr>
      </w:pPr>
      <w:r w:rsidRPr="00066FF6">
        <w:t>1.Inspektorati Kombëtar i Mbrojtjes së Territorit është institucion</w:t>
      </w:r>
      <w:r>
        <w:t xml:space="preserve"> </w:t>
      </w:r>
      <w:r w:rsidRPr="00066FF6">
        <w:t>buxhetor, publik, me statusin e personit juridik, i specializuar në kontrollin e zbatimit të ligjshmërisë në fushën e planifikim</w:t>
      </w:r>
      <w:r>
        <w:t xml:space="preserve">it dhe zhvillimit të territorit, </w:t>
      </w:r>
      <w:r w:rsidRPr="00066FF6">
        <w:t xml:space="preserve">në varësi të ministrisë përgjegjëse për ruajtjen dhe sigurinë e territorit dhe </w:t>
      </w:r>
      <w:r w:rsidRPr="00066FF6">
        <w:rPr>
          <w:color w:val="auto"/>
        </w:rPr>
        <w:t>ndërtimev</w:t>
      </w:r>
      <w:r w:rsidRPr="00244081">
        <w:rPr>
          <w:color w:val="auto"/>
        </w:rPr>
        <w:t>e</w:t>
      </w:r>
      <w:r>
        <w:rPr>
          <w:color w:val="auto"/>
        </w:rPr>
        <w:t>.</w:t>
      </w:r>
    </w:p>
    <w:p w:rsidR="00895137" w:rsidRPr="00066FF6" w:rsidRDefault="00895137" w:rsidP="00917CA0">
      <w:pPr>
        <w:pStyle w:val="Default"/>
        <w:spacing w:line="276" w:lineRule="auto"/>
        <w:jc w:val="both"/>
      </w:pPr>
      <w:r w:rsidRPr="00066FF6">
        <w:t>2. Inspektorati Kombëtar i Mbrojtjes së Territorit drejtohet nga kryeinspektori, i cili emërohet nga Kryeministri, me propozimin e ministrit përgjegjës për ruajtjen dhe sigur</w:t>
      </w:r>
      <w:r>
        <w:t>inë e territorit dhe ndërtimeve.</w:t>
      </w:r>
    </w:p>
    <w:p w:rsidR="00895137" w:rsidRPr="00066FF6" w:rsidRDefault="00895137" w:rsidP="00917CA0">
      <w:pPr>
        <w:pStyle w:val="Default"/>
        <w:spacing w:line="276" w:lineRule="auto"/>
        <w:jc w:val="both"/>
      </w:pPr>
      <w:r w:rsidRPr="00066FF6">
        <w:t>3. Struktura dhe organika e Inspektoratit Kombëtar të Mbrojtjes së Territorit</w:t>
      </w:r>
      <w:r>
        <w:t>,</w:t>
      </w:r>
      <w:r w:rsidRPr="00066FF6">
        <w:t xml:space="preserve"> </w:t>
      </w:r>
      <w:r>
        <w:t>mirtohet</w:t>
      </w:r>
      <w:r w:rsidRPr="00066FF6">
        <w:t xml:space="preserve"> me urdhër të Kryeministrit, me propozimin e ministrit përgjegjës për ruajtjen dhe sigur</w:t>
      </w:r>
      <w:r>
        <w:t>inë e territorit dhe ndërtimeve.</w:t>
      </w:r>
    </w:p>
    <w:p w:rsidR="00895137" w:rsidRDefault="00895137" w:rsidP="00917CA0">
      <w:pPr>
        <w:jc w:val="both"/>
        <w:rPr>
          <w:rFonts w:ascii="Times New Roman" w:hAnsi="Times New Roman"/>
          <w:sz w:val="24"/>
          <w:szCs w:val="24"/>
        </w:rPr>
      </w:pPr>
      <w:r w:rsidRPr="00066FF6">
        <w:rPr>
          <w:rFonts w:ascii="Times New Roman" w:hAnsi="Times New Roman"/>
          <w:sz w:val="24"/>
          <w:szCs w:val="24"/>
        </w:rPr>
        <w:t>4.</w:t>
      </w:r>
      <w:r>
        <w:rPr>
          <w:rFonts w:ascii="Times New Roman" w:hAnsi="Times New Roman"/>
          <w:sz w:val="24"/>
          <w:szCs w:val="24"/>
        </w:rPr>
        <w:t>Punonjësit</w:t>
      </w:r>
      <w:r w:rsidRPr="00066FF6">
        <w:rPr>
          <w:rFonts w:ascii="Times New Roman" w:hAnsi="Times New Roman"/>
          <w:sz w:val="24"/>
          <w:szCs w:val="24"/>
        </w:rPr>
        <w:t xml:space="preserve"> e Inspektoratit Kombëtar të Mbrojtjes së Territorit gëzojnë të drejtën e pajisjes me armë dhe të përdorimit të tyre sipas legjislacionit përkatës. </w:t>
      </w:r>
    </w:p>
    <w:p w:rsidR="00895137" w:rsidRDefault="00895137" w:rsidP="00D814DD">
      <w:pPr>
        <w:jc w:val="both"/>
        <w:rPr>
          <w:rFonts w:ascii="Times New Roman" w:hAnsi="Times New Roman"/>
          <w:sz w:val="24"/>
          <w:szCs w:val="24"/>
        </w:rPr>
      </w:pPr>
      <w:r w:rsidRPr="00DA0136">
        <w:rPr>
          <w:rFonts w:ascii="Times New Roman" w:hAnsi="Times New Roman"/>
          <w:sz w:val="24"/>
          <w:szCs w:val="24"/>
        </w:rPr>
        <w:t>5. Mënyra e organizimit, funksionimit dhe shenjat dalluese të veçanta të Inspektoratit Kombëtar të Mbrojtjes së Territorit përcaktohen me vendim të Këshillit të Ministrave.”.</w:t>
      </w:r>
    </w:p>
    <w:p w:rsidR="00895137" w:rsidRDefault="00895137" w:rsidP="00D814DD">
      <w:pPr>
        <w:jc w:val="both"/>
        <w:rPr>
          <w:rFonts w:ascii="Times New Roman" w:hAnsi="Times New Roman"/>
          <w:sz w:val="24"/>
          <w:szCs w:val="24"/>
        </w:rPr>
      </w:pPr>
    </w:p>
    <w:p w:rsidR="00895137" w:rsidRPr="00D814DD" w:rsidRDefault="00895137" w:rsidP="00D814DD">
      <w:pPr>
        <w:jc w:val="both"/>
        <w:rPr>
          <w:rFonts w:ascii="Times New Roman" w:hAnsi="Times New Roman"/>
          <w:sz w:val="24"/>
          <w:szCs w:val="24"/>
        </w:rPr>
      </w:pPr>
      <w:r>
        <w:rPr>
          <w:rFonts w:ascii="Times New Roman" w:hAnsi="Times New Roman"/>
          <w:sz w:val="24"/>
          <w:szCs w:val="24"/>
        </w:rPr>
        <w:t xml:space="preserve">6. </w:t>
      </w:r>
      <w:r w:rsidRPr="00D814DD">
        <w:rPr>
          <w:rFonts w:ascii="Times New Roman" w:hAnsi="Times New Roman"/>
          <w:b/>
          <w:sz w:val="24"/>
          <w:szCs w:val="24"/>
        </w:rPr>
        <w:t>Neni 10 i projektligjit, i cili shton nenin 8/1 në ligj</w:t>
      </w:r>
      <w:r w:rsidRPr="00D814DD">
        <w:rPr>
          <w:rFonts w:ascii="Times New Roman" w:hAnsi="Times New Roman"/>
          <w:sz w:val="24"/>
          <w:szCs w:val="24"/>
        </w:rPr>
        <w:t>,</w:t>
      </w:r>
      <w:r>
        <w:rPr>
          <w:rFonts w:ascii="Times New Roman" w:hAnsi="Times New Roman"/>
          <w:sz w:val="24"/>
          <w:szCs w:val="24"/>
        </w:rPr>
        <w:t xml:space="preserve"> të </w:t>
      </w:r>
      <w:r w:rsidRPr="00D814DD">
        <w:rPr>
          <w:rFonts w:ascii="Times New Roman" w:hAnsi="Times New Roman"/>
          <w:sz w:val="24"/>
          <w:szCs w:val="24"/>
        </w:rPr>
        <w:t xml:space="preserve"> riformulohet si vijon:</w:t>
      </w:r>
    </w:p>
    <w:p w:rsidR="00895137" w:rsidRPr="00066FF6" w:rsidRDefault="00895137" w:rsidP="00917CA0">
      <w:pPr>
        <w:pStyle w:val="Default"/>
        <w:ind w:left="720"/>
        <w:jc w:val="center"/>
      </w:pPr>
      <w:r w:rsidRPr="00066FF6">
        <w:t>“Neni 8/1</w:t>
      </w:r>
    </w:p>
    <w:p w:rsidR="00895137" w:rsidRPr="00DA0136" w:rsidRDefault="00895137" w:rsidP="00917CA0">
      <w:pPr>
        <w:pStyle w:val="ListParagraph"/>
        <w:jc w:val="center"/>
        <w:rPr>
          <w:rFonts w:ascii="Times New Roman" w:hAnsi="Times New Roman"/>
          <w:sz w:val="24"/>
          <w:szCs w:val="24"/>
        </w:rPr>
      </w:pPr>
      <w:r>
        <w:rPr>
          <w:rFonts w:ascii="Times New Roman" w:hAnsi="Times New Roman"/>
          <w:sz w:val="24"/>
          <w:szCs w:val="24"/>
        </w:rPr>
        <w:t>Marrëdhëniet</w:t>
      </w:r>
      <w:r w:rsidRPr="00DA0136">
        <w:rPr>
          <w:rFonts w:ascii="Times New Roman" w:hAnsi="Times New Roman"/>
          <w:sz w:val="24"/>
          <w:szCs w:val="24"/>
        </w:rPr>
        <w:t xml:space="preserve"> e ministrit </w:t>
      </w:r>
      <w:r>
        <w:rPr>
          <w:rFonts w:ascii="Times New Roman" w:hAnsi="Times New Roman"/>
          <w:sz w:val="24"/>
          <w:szCs w:val="24"/>
        </w:rPr>
        <w:t>me Inspektoratin kombëtar të Mbrojtjes së Territorit</w:t>
      </w:r>
    </w:p>
    <w:p w:rsidR="00895137" w:rsidRDefault="00895137" w:rsidP="00917CA0">
      <w:pPr>
        <w:pStyle w:val="ListParagraph"/>
        <w:jc w:val="center"/>
        <w:rPr>
          <w:rFonts w:ascii="Times New Roman" w:hAnsi="Times New Roman"/>
          <w:sz w:val="24"/>
          <w:szCs w:val="24"/>
        </w:rPr>
      </w:pPr>
    </w:p>
    <w:p w:rsidR="00895137" w:rsidRPr="00DA0136" w:rsidRDefault="00895137" w:rsidP="00EB4F37">
      <w:pPr>
        <w:pStyle w:val="ListParagraph"/>
        <w:ind w:left="270"/>
        <w:jc w:val="both"/>
        <w:rPr>
          <w:rFonts w:ascii="Times New Roman" w:hAnsi="Times New Roman"/>
          <w:sz w:val="24"/>
          <w:szCs w:val="24"/>
        </w:rPr>
      </w:pPr>
      <w:r w:rsidRPr="00DA0136">
        <w:rPr>
          <w:rFonts w:ascii="Times New Roman" w:hAnsi="Times New Roman"/>
          <w:sz w:val="24"/>
          <w:szCs w:val="24"/>
        </w:rPr>
        <w:t>Ministri është autoriteti, i cili:</w:t>
      </w:r>
    </w:p>
    <w:p w:rsidR="00895137" w:rsidRDefault="00895137" w:rsidP="00EB4F37">
      <w:pPr>
        <w:pStyle w:val="ListParagraph"/>
        <w:numPr>
          <w:ilvl w:val="0"/>
          <w:numId w:val="5"/>
        </w:numPr>
        <w:tabs>
          <w:tab w:val="left" w:pos="900"/>
        </w:tabs>
        <w:jc w:val="both"/>
        <w:rPr>
          <w:rFonts w:ascii="Times New Roman" w:hAnsi="Times New Roman"/>
          <w:sz w:val="24"/>
          <w:szCs w:val="24"/>
        </w:rPr>
      </w:pPr>
      <w:r w:rsidRPr="00DA0136">
        <w:rPr>
          <w:rFonts w:ascii="Times New Roman" w:hAnsi="Times New Roman"/>
          <w:sz w:val="24"/>
          <w:szCs w:val="24"/>
        </w:rPr>
        <w:t>informohet për të gjithë veprimtarinë e Inspektoratit Kombëtar të Mbrojtjes së Territorit, dhe</w:t>
      </w:r>
      <w:r>
        <w:rPr>
          <w:rFonts w:ascii="Times New Roman" w:hAnsi="Times New Roman"/>
          <w:sz w:val="24"/>
          <w:szCs w:val="24"/>
        </w:rPr>
        <w:t xml:space="preserve"> </w:t>
      </w:r>
      <w:r w:rsidRPr="00DA0136">
        <w:rPr>
          <w:rFonts w:ascii="Times New Roman" w:hAnsi="Times New Roman"/>
          <w:sz w:val="24"/>
          <w:szCs w:val="24"/>
        </w:rPr>
        <w:t>i kërkon kryeinspektorit të raportojë për ushtrimin e përgjegjësive dhe përmbushjen e detyrave të tij e</w:t>
      </w:r>
      <w:r>
        <w:rPr>
          <w:rFonts w:ascii="Times New Roman" w:hAnsi="Times New Roman"/>
          <w:sz w:val="24"/>
          <w:szCs w:val="24"/>
        </w:rPr>
        <w:t xml:space="preserve"> të </w:t>
      </w:r>
      <w:r w:rsidRPr="00DA0136">
        <w:rPr>
          <w:rFonts w:ascii="Times New Roman" w:hAnsi="Times New Roman"/>
          <w:sz w:val="24"/>
          <w:szCs w:val="24"/>
        </w:rPr>
        <w:t xml:space="preserve">inspektorëve në varësi të tij, </w:t>
      </w:r>
      <w:r>
        <w:rPr>
          <w:rFonts w:ascii="Times New Roman" w:hAnsi="Times New Roman"/>
          <w:sz w:val="24"/>
          <w:szCs w:val="24"/>
        </w:rPr>
        <w:t xml:space="preserve">si dhe të inspektorateve vendore, në përgjithësi, </w:t>
      </w:r>
      <w:r w:rsidRPr="00DA0136">
        <w:rPr>
          <w:rFonts w:ascii="Times New Roman" w:hAnsi="Times New Roman"/>
          <w:color w:val="000000"/>
          <w:sz w:val="24"/>
          <w:szCs w:val="24"/>
        </w:rPr>
        <w:t>nëpërmjet</w:t>
      </w:r>
      <w:r w:rsidRPr="00DA0136">
        <w:rPr>
          <w:rFonts w:ascii="Times New Roman" w:hAnsi="Times New Roman"/>
          <w:color w:val="FF0000"/>
          <w:sz w:val="24"/>
          <w:szCs w:val="24"/>
        </w:rPr>
        <w:t xml:space="preserve"> </w:t>
      </w:r>
      <w:r w:rsidRPr="00DA0136">
        <w:rPr>
          <w:rFonts w:ascii="Times New Roman" w:hAnsi="Times New Roman"/>
          <w:sz w:val="24"/>
          <w:szCs w:val="24"/>
        </w:rPr>
        <w:t xml:space="preserve">të dhënave statistikore, ose </w:t>
      </w:r>
      <w:r>
        <w:rPr>
          <w:rFonts w:ascii="Times New Roman" w:hAnsi="Times New Roman"/>
          <w:sz w:val="24"/>
          <w:szCs w:val="24"/>
        </w:rPr>
        <w:t xml:space="preserve">në lidhje me ndonjë çështje </w:t>
      </w:r>
      <w:r w:rsidRPr="00DA0136">
        <w:rPr>
          <w:rFonts w:ascii="Times New Roman" w:hAnsi="Times New Roman"/>
          <w:sz w:val="24"/>
          <w:szCs w:val="24"/>
        </w:rPr>
        <w:t>të veçantë, në përputhje me legjislacionin në fuqi;</w:t>
      </w:r>
    </w:p>
    <w:p w:rsidR="00895137" w:rsidRPr="00DA0136" w:rsidRDefault="00895137" w:rsidP="00917CA0">
      <w:pPr>
        <w:pStyle w:val="ListParagraph"/>
        <w:jc w:val="both"/>
        <w:rPr>
          <w:rFonts w:ascii="Times New Roman" w:hAnsi="Times New Roman"/>
          <w:sz w:val="24"/>
          <w:szCs w:val="24"/>
        </w:rPr>
      </w:pPr>
    </w:p>
    <w:p w:rsidR="00895137" w:rsidRDefault="00895137" w:rsidP="00917CA0">
      <w:pPr>
        <w:pStyle w:val="ListParagraph"/>
        <w:numPr>
          <w:ilvl w:val="0"/>
          <w:numId w:val="5"/>
        </w:numPr>
        <w:jc w:val="both"/>
        <w:rPr>
          <w:rFonts w:ascii="Times New Roman" w:hAnsi="Times New Roman"/>
          <w:sz w:val="24"/>
          <w:szCs w:val="24"/>
        </w:rPr>
      </w:pPr>
      <w:r w:rsidRPr="00DA0136">
        <w:rPr>
          <w:rFonts w:ascii="Times New Roman" w:hAnsi="Times New Roman"/>
          <w:sz w:val="24"/>
          <w:szCs w:val="24"/>
        </w:rPr>
        <w:t xml:space="preserve">kërkon performancë të lartë të Inspektoratit Kombëtar të Mbrojtjes së Territorit për realizimin e objektivave të përcaktuar; </w:t>
      </w:r>
    </w:p>
    <w:p w:rsidR="00895137" w:rsidRPr="00DA0136" w:rsidRDefault="00895137" w:rsidP="00917CA0">
      <w:pPr>
        <w:pStyle w:val="ListParagraph"/>
        <w:jc w:val="both"/>
        <w:rPr>
          <w:rFonts w:ascii="Times New Roman" w:hAnsi="Times New Roman"/>
          <w:sz w:val="24"/>
          <w:szCs w:val="24"/>
        </w:rPr>
      </w:pPr>
    </w:p>
    <w:p w:rsidR="00895137" w:rsidRPr="00EB4F37" w:rsidRDefault="00895137" w:rsidP="00EB4F37">
      <w:pPr>
        <w:pStyle w:val="ListParagraph"/>
        <w:numPr>
          <w:ilvl w:val="0"/>
          <w:numId w:val="5"/>
        </w:numPr>
        <w:jc w:val="both"/>
        <w:rPr>
          <w:rFonts w:ascii="Times New Roman" w:hAnsi="Times New Roman"/>
          <w:sz w:val="24"/>
          <w:szCs w:val="24"/>
        </w:rPr>
      </w:pPr>
      <w:r w:rsidRPr="00DA0136">
        <w:rPr>
          <w:rFonts w:ascii="Times New Roman" w:hAnsi="Times New Roman"/>
          <w:sz w:val="24"/>
          <w:szCs w:val="24"/>
        </w:rPr>
        <w:t>vlerëson dhe merr masat përkatëse brenda fushës së tij të përgjegjësisë</w:t>
      </w:r>
      <w:r>
        <w:rPr>
          <w:rFonts w:ascii="Times New Roman" w:hAnsi="Times New Roman"/>
          <w:sz w:val="24"/>
          <w:szCs w:val="24"/>
        </w:rPr>
        <w:t xml:space="preserve">, </w:t>
      </w:r>
      <w:r w:rsidRPr="00DA0136">
        <w:rPr>
          <w:rFonts w:ascii="Times New Roman" w:hAnsi="Times New Roman"/>
          <w:sz w:val="24"/>
          <w:szCs w:val="24"/>
        </w:rPr>
        <w:t>për ankesat e subjekteve të interesuara</w:t>
      </w:r>
      <w:r w:rsidRPr="005E4018">
        <w:rPr>
          <w:rFonts w:ascii="Times New Roman" w:hAnsi="Times New Roman"/>
          <w:sz w:val="24"/>
          <w:szCs w:val="24"/>
        </w:rPr>
        <w:t>,</w:t>
      </w:r>
      <w:r>
        <w:rPr>
          <w:rFonts w:ascii="Times New Roman" w:hAnsi="Times New Roman"/>
          <w:color w:val="FF0000"/>
          <w:sz w:val="24"/>
          <w:szCs w:val="24"/>
        </w:rPr>
        <w:t xml:space="preserve"> </w:t>
      </w:r>
      <w:r w:rsidRPr="00DA0136">
        <w:rPr>
          <w:rFonts w:ascii="Times New Roman" w:hAnsi="Times New Roman"/>
          <w:sz w:val="24"/>
          <w:szCs w:val="24"/>
        </w:rPr>
        <w:t>ndaj kryeinspektorit të Inspektoratit Kombëtar të Mbrojtjes së Territorit</w:t>
      </w:r>
      <w:r>
        <w:rPr>
          <w:rFonts w:ascii="Times New Roman" w:hAnsi="Times New Roman"/>
          <w:sz w:val="24"/>
          <w:szCs w:val="24"/>
        </w:rPr>
        <w:t>”.</w:t>
      </w:r>
      <w:r w:rsidRPr="00DA0136">
        <w:rPr>
          <w:rFonts w:ascii="Times New Roman" w:hAnsi="Times New Roman"/>
          <w:color w:val="FF0000"/>
          <w:sz w:val="24"/>
          <w:szCs w:val="24"/>
        </w:rPr>
        <w:t xml:space="preserve"> </w:t>
      </w:r>
    </w:p>
    <w:p w:rsidR="00895137" w:rsidRPr="00EB4F37" w:rsidRDefault="00895137" w:rsidP="00EB4F37">
      <w:pPr>
        <w:pStyle w:val="ListParagraph"/>
        <w:rPr>
          <w:rFonts w:ascii="Times New Roman" w:hAnsi="Times New Roman"/>
          <w:b/>
          <w:sz w:val="24"/>
          <w:szCs w:val="24"/>
        </w:rPr>
      </w:pPr>
    </w:p>
    <w:p w:rsidR="00895137" w:rsidRDefault="00895137" w:rsidP="00EB4F37">
      <w:pPr>
        <w:pStyle w:val="ListParagraph"/>
        <w:numPr>
          <w:ilvl w:val="0"/>
          <w:numId w:val="20"/>
        </w:numPr>
        <w:tabs>
          <w:tab w:val="left" w:pos="0"/>
          <w:tab w:val="left" w:pos="270"/>
        </w:tabs>
        <w:ind w:left="0" w:firstLine="0"/>
        <w:jc w:val="both"/>
        <w:rPr>
          <w:rFonts w:ascii="Times New Roman" w:hAnsi="Times New Roman"/>
          <w:sz w:val="24"/>
          <w:szCs w:val="24"/>
        </w:rPr>
      </w:pPr>
      <w:r w:rsidRPr="00EB4F37">
        <w:rPr>
          <w:rFonts w:ascii="Times New Roman" w:hAnsi="Times New Roman"/>
          <w:b/>
          <w:sz w:val="24"/>
          <w:szCs w:val="24"/>
        </w:rPr>
        <w:t>Në nenin 11 të projektligjit</w:t>
      </w:r>
      <w:r w:rsidRPr="00EB4F37">
        <w:rPr>
          <w:rFonts w:ascii="Times New Roman" w:hAnsi="Times New Roman"/>
          <w:sz w:val="24"/>
          <w:szCs w:val="24"/>
        </w:rPr>
        <w:t xml:space="preserve">, </w:t>
      </w:r>
      <w:r w:rsidRPr="00EB4F37">
        <w:rPr>
          <w:rFonts w:ascii="Times New Roman" w:hAnsi="Times New Roman"/>
          <w:b/>
          <w:sz w:val="24"/>
          <w:szCs w:val="24"/>
        </w:rPr>
        <w:t>i cili ndryshon nenin 9 të ligjit</w:t>
      </w:r>
      <w:r w:rsidRPr="00EB4F37">
        <w:rPr>
          <w:rFonts w:ascii="Times New Roman" w:hAnsi="Times New Roman"/>
          <w:sz w:val="24"/>
          <w:szCs w:val="24"/>
        </w:rPr>
        <w:t xml:space="preserve">, në shkronjën “a)” ,  fjala “..menjëherë..” </w:t>
      </w:r>
      <w:r>
        <w:rPr>
          <w:rFonts w:ascii="Times New Roman" w:hAnsi="Times New Roman"/>
          <w:sz w:val="24"/>
          <w:szCs w:val="24"/>
        </w:rPr>
        <w:t xml:space="preserve"> të </w:t>
      </w:r>
      <w:r w:rsidRPr="00EB4F37">
        <w:rPr>
          <w:rFonts w:ascii="Times New Roman" w:hAnsi="Times New Roman"/>
          <w:sz w:val="24"/>
          <w:szCs w:val="24"/>
        </w:rPr>
        <w:t>zëvendësohet me fjalën “…drejtpërdrejt..”</w:t>
      </w:r>
    </w:p>
    <w:p w:rsidR="00895137" w:rsidRPr="00EB4F37" w:rsidRDefault="00895137" w:rsidP="00EB4F37">
      <w:pPr>
        <w:pStyle w:val="ListParagraph"/>
        <w:tabs>
          <w:tab w:val="left" w:pos="0"/>
          <w:tab w:val="left" w:pos="270"/>
        </w:tabs>
        <w:ind w:left="0"/>
        <w:jc w:val="both"/>
        <w:rPr>
          <w:rFonts w:ascii="Times New Roman" w:hAnsi="Times New Roman"/>
          <w:sz w:val="24"/>
          <w:szCs w:val="24"/>
        </w:rPr>
      </w:pPr>
    </w:p>
    <w:p w:rsidR="00895137" w:rsidRPr="00EB4F37" w:rsidRDefault="00895137" w:rsidP="00EB4F37">
      <w:pPr>
        <w:pStyle w:val="ListParagraph"/>
        <w:numPr>
          <w:ilvl w:val="0"/>
          <w:numId w:val="20"/>
        </w:numPr>
        <w:tabs>
          <w:tab w:val="left" w:pos="0"/>
          <w:tab w:val="left" w:pos="270"/>
        </w:tabs>
        <w:ind w:left="0" w:firstLine="0"/>
        <w:jc w:val="both"/>
        <w:rPr>
          <w:rFonts w:ascii="Times New Roman" w:hAnsi="Times New Roman"/>
          <w:sz w:val="24"/>
          <w:szCs w:val="24"/>
        </w:rPr>
      </w:pPr>
      <w:r w:rsidRPr="00EB4F37">
        <w:rPr>
          <w:rFonts w:ascii="Times New Roman" w:hAnsi="Times New Roman"/>
          <w:b/>
          <w:sz w:val="24"/>
          <w:szCs w:val="24"/>
        </w:rPr>
        <w:t>Neni 13 i projektligjit</w:t>
      </w:r>
      <w:r w:rsidRPr="00EB4F37">
        <w:rPr>
          <w:rFonts w:ascii="Times New Roman" w:hAnsi="Times New Roman"/>
          <w:sz w:val="24"/>
          <w:szCs w:val="24"/>
        </w:rPr>
        <w:t xml:space="preserve">, </w:t>
      </w:r>
      <w:r>
        <w:rPr>
          <w:rFonts w:ascii="Times New Roman" w:hAnsi="Times New Roman"/>
          <w:sz w:val="24"/>
          <w:szCs w:val="24"/>
        </w:rPr>
        <w:t xml:space="preserve">të </w:t>
      </w:r>
      <w:r w:rsidRPr="00EB4F37">
        <w:rPr>
          <w:rFonts w:ascii="Times New Roman" w:hAnsi="Times New Roman"/>
          <w:sz w:val="24"/>
          <w:szCs w:val="24"/>
        </w:rPr>
        <w:t>riformulohet si vijon:</w:t>
      </w:r>
    </w:p>
    <w:p w:rsidR="00895137" w:rsidRPr="005E4018" w:rsidRDefault="00895137" w:rsidP="00917CA0">
      <w:pPr>
        <w:pStyle w:val="ListParagraph"/>
        <w:jc w:val="both"/>
        <w:rPr>
          <w:rFonts w:ascii="Times New Roman" w:hAnsi="Times New Roman"/>
          <w:sz w:val="24"/>
          <w:szCs w:val="24"/>
        </w:rPr>
      </w:pPr>
    </w:p>
    <w:p w:rsidR="00895137" w:rsidRPr="0026567D" w:rsidRDefault="00895137" w:rsidP="00917CA0">
      <w:pPr>
        <w:pStyle w:val="ListParagraph"/>
        <w:jc w:val="center"/>
        <w:rPr>
          <w:rFonts w:ascii="Times New Roman" w:hAnsi="Times New Roman"/>
          <w:sz w:val="24"/>
          <w:szCs w:val="24"/>
        </w:rPr>
      </w:pPr>
      <w:r w:rsidRPr="0026567D">
        <w:rPr>
          <w:rFonts w:ascii="Times New Roman" w:hAnsi="Times New Roman"/>
          <w:sz w:val="24"/>
          <w:szCs w:val="24"/>
        </w:rPr>
        <w:t>“Neni 13</w:t>
      </w:r>
    </w:p>
    <w:p w:rsidR="00895137" w:rsidRDefault="00895137" w:rsidP="00917CA0">
      <w:pPr>
        <w:pStyle w:val="ListParagraph"/>
        <w:jc w:val="both"/>
        <w:rPr>
          <w:rFonts w:ascii="Times New Roman" w:hAnsi="Times New Roman"/>
          <w:sz w:val="24"/>
          <w:szCs w:val="24"/>
        </w:rPr>
      </w:pPr>
      <w:r>
        <w:rPr>
          <w:rFonts w:ascii="Times New Roman" w:hAnsi="Times New Roman"/>
          <w:sz w:val="24"/>
          <w:szCs w:val="24"/>
        </w:rPr>
        <w:t xml:space="preserve">Nenet 10, 10/1, 10/2 dhe 10/3, shfuqizohen”. </w:t>
      </w:r>
    </w:p>
    <w:p w:rsidR="00895137" w:rsidRDefault="00895137" w:rsidP="00917CA0">
      <w:pPr>
        <w:pStyle w:val="ListParagraph"/>
        <w:jc w:val="both"/>
        <w:rPr>
          <w:rFonts w:ascii="Times New Roman" w:hAnsi="Times New Roman"/>
          <w:sz w:val="24"/>
          <w:szCs w:val="24"/>
        </w:rPr>
      </w:pPr>
    </w:p>
    <w:p w:rsidR="00895137" w:rsidRPr="00EB4F37" w:rsidRDefault="00895137" w:rsidP="00EB4F37">
      <w:pPr>
        <w:pStyle w:val="ListParagraph"/>
        <w:numPr>
          <w:ilvl w:val="0"/>
          <w:numId w:val="20"/>
        </w:numPr>
        <w:tabs>
          <w:tab w:val="left" w:pos="270"/>
        </w:tabs>
        <w:ind w:left="0" w:firstLine="0"/>
        <w:jc w:val="both"/>
        <w:rPr>
          <w:rFonts w:ascii="Times New Roman" w:hAnsi="Times New Roman"/>
          <w:sz w:val="24"/>
          <w:szCs w:val="24"/>
        </w:rPr>
      </w:pPr>
      <w:r w:rsidRPr="00EB4F37">
        <w:rPr>
          <w:rFonts w:ascii="Times New Roman" w:hAnsi="Times New Roman"/>
          <w:b/>
          <w:sz w:val="24"/>
          <w:szCs w:val="24"/>
        </w:rPr>
        <w:t>Në nenin 17 të projektligjit</w:t>
      </w:r>
      <w:r w:rsidRPr="00EB4F37">
        <w:rPr>
          <w:rFonts w:ascii="Times New Roman" w:hAnsi="Times New Roman"/>
          <w:sz w:val="24"/>
          <w:szCs w:val="24"/>
        </w:rPr>
        <w:t xml:space="preserve">, i cili ndryshon nenin 14 të ligjit, titulli i nenit </w:t>
      </w:r>
      <w:r>
        <w:rPr>
          <w:rFonts w:ascii="Times New Roman" w:hAnsi="Times New Roman"/>
          <w:sz w:val="24"/>
          <w:szCs w:val="24"/>
        </w:rPr>
        <w:t xml:space="preserve">të </w:t>
      </w:r>
      <w:r w:rsidRPr="00EB4F37">
        <w:rPr>
          <w:rFonts w:ascii="Times New Roman" w:hAnsi="Times New Roman"/>
          <w:sz w:val="24"/>
          <w:szCs w:val="24"/>
        </w:rPr>
        <w:t xml:space="preserve">bëhet: “Ankimi gjyqësor”. </w:t>
      </w:r>
    </w:p>
    <w:p w:rsidR="00895137" w:rsidRDefault="00895137" w:rsidP="00917CA0">
      <w:pPr>
        <w:pStyle w:val="ListParagraph"/>
        <w:jc w:val="both"/>
        <w:rPr>
          <w:rFonts w:ascii="Times New Roman" w:hAnsi="Times New Roman"/>
          <w:sz w:val="24"/>
          <w:szCs w:val="24"/>
        </w:rPr>
      </w:pPr>
    </w:p>
    <w:p w:rsidR="00895137" w:rsidRDefault="00895137" w:rsidP="00EB4F37">
      <w:pPr>
        <w:pStyle w:val="ListParagraph"/>
        <w:numPr>
          <w:ilvl w:val="0"/>
          <w:numId w:val="20"/>
        </w:numPr>
        <w:tabs>
          <w:tab w:val="left" w:pos="360"/>
        </w:tabs>
        <w:ind w:left="0" w:firstLine="0"/>
        <w:jc w:val="both"/>
        <w:rPr>
          <w:rFonts w:ascii="Times New Roman" w:hAnsi="Times New Roman"/>
          <w:sz w:val="24"/>
          <w:szCs w:val="24"/>
        </w:rPr>
      </w:pPr>
      <w:r w:rsidRPr="000F6822">
        <w:rPr>
          <w:rFonts w:ascii="Times New Roman" w:hAnsi="Times New Roman"/>
          <w:b/>
          <w:sz w:val="24"/>
          <w:szCs w:val="24"/>
        </w:rPr>
        <w:t>Neni 21 i projektligjit</w:t>
      </w:r>
      <w:r>
        <w:rPr>
          <w:rFonts w:ascii="Times New Roman" w:hAnsi="Times New Roman"/>
          <w:sz w:val="24"/>
          <w:szCs w:val="24"/>
        </w:rPr>
        <w:t>, të  riformulohet:</w:t>
      </w:r>
    </w:p>
    <w:p w:rsidR="00895137" w:rsidRPr="000F6822" w:rsidRDefault="00895137" w:rsidP="00917CA0">
      <w:pPr>
        <w:pStyle w:val="ListParagraph"/>
        <w:jc w:val="both"/>
        <w:rPr>
          <w:rFonts w:ascii="Times New Roman" w:hAnsi="Times New Roman"/>
          <w:sz w:val="24"/>
          <w:szCs w:val="24"/>
        </w:rPr>
      </w:pPr>
    </w:p>
    <w:p w:rsidR="00895137" w:rsidRDefault="00895137" w:rsidP="002D6662">
      <w:pPr>
        <w:pStyle w:val="ListParagraph"/>
        <w:jc w:val="both"/>
        <w:rPr>
          <w:rFonts w:ascii="Times New Roman" w:hAnsi="Times New Roman"/>
          <w:sz w:val="24"/>
          <w:szCs w:val="24"/>
        </w:rPr>
      </w:pPr>
      <w:r>
        <w:rPr>
          <w:rFonts w:ascii="Times New Roman" w:hAnsi="Times New Roman"/>
          <w:sz w:val="24"/>
          <w:szCs w:val="24"/>
        </w:rPr>
        <w:t>“Neni 18 shfuqizohet”.</w:t>
      </w:r>
    </w:p>
    <w:p w:rsidR="00895137" w:rsidRDefault="00895137" w:rsidP="002D6662">
      <w:pPr>
        <w:pStyle w:val="ListParagraph"/>
        <w:jc w:val="both"/>
        <w:rPr>
          <w:rFonts w:ascii="Times New Roman" w:hAnsi="Times New Roman"/>
          <w:b/>
          <w:sz w:val="24"/>
          <w:szCs w:val="24"/>
          <w:lang w:val="sq-AL"/>
        </w:rPr>
      </w:pPr>
    </w:p>
    <w:p w:rsidR="00895137" w:rsidRDefault="00895137" w:rsidP="002D6662">
      <w:pPr>
        <w:pStyle w:val="ListParagraph"/>
        <w:jc w:val="both"/>
        <w:rPr>
          <w:rFonts w:ascii="Times New Roman" w:hAnsi="Times New Roman"/>
          <w:b/>
          <w:sz w:val="24"/>
          <w:szCs w:val="24"/>
          <w:lang w:val="sq-AL"/>
        </w:rPr>
      </w:pPr>
    </w:p>
    <w:p w:rsidR="00895137" w:rsidRDefault="00895137" w:rsidP="002D6662">
      <w:pPr>
        <w:pStyle w:val="ListParagraph"/>
        <w:jc w:val="both"/>
        <w:rPr>
          <w:rFonts w:ascii="Times New Roman" w:hAnsi="Times New Roman"/>
          <w:b/>
          <w:sz w:val="24"/>
          <w:szCs w:val="24"/>
          <w:lang w:val="sq-AL"/>
        </w:rPr>
      </w:pPr>
    </w:p>
    <w:p w:rsidR="00895137" w:rsidRDefault="00895137" w:rsidP="002D6662">
      <w:pPr>
        <w:pStyle w:val="ListParagraph"/>
        <w:ind w:left="-90"/>
        <w:jc w:val="both"/>
        <w:rPr>
          <w:rFonts w:ascii="Times New Roman" w:hAnsi="Times New Roman"/>
          <w:b/>
          <w:sz w:val="24"/>
          <w:szCs w:val="24"/>
          <w:lang w:val="sq-AL"/>
        </w:rPr>
      </w:pPr>
    </w:p>
    <w:p w:rsidR="00895137" w:rsidRDefault="00895137" w:rsidP="002D6662">
      <w:pPr>
        <w:pStyle w:val="ListParagraph"/>
        <w:ind w:left="-90"/>
        <w:jc w:val="both"/>
        <w:rPr>
          <w:rFonts w:ascii="Times New Roman" w:hAnsi="Times New Roman"/>
          <w:b/>
          <w:sz w:val="24"/>
          <w:szCs w:val="24"/>
          <w:lang w:val="sq-AL"/>
        </w:rPr>
      </w:pPr>
    </w:p>
    <w:p w:rsidR="00895137" w:rsidRPr="002D6662" w:rsidRDefault="00895137" w:rsidP="002D6662">
      <w:pPr>
        <w:pStyle w:val="ListParagraph"/>
        <w:ind w:left="-90"/>
        <w:jc w:val="both"/>
        <w:rPr>
          <w:rFonts w:ascii="Times New Roman" w:hAnsi="Times New Roman"/>
          <w:sz w:val="24"/>
          <w:szCs w:val="24"/>
        </w:rPr>
      </w:pPr>
      <w:r>
        <w:rPr>
          <w:rFonts w:ascii="Times New Roman" w:hAnsi="Times New Roman"/>
          <w:b/>
          <w:sz w:val="24"/>
          <w:szCs w:val="24"/>
          <w:lang w:val="sq-AL"/>
        </w:rPr>
        <w:t>Gentjan BEJKO</w:t>
      </w:r>
      <w:r w:rsidRPr="00510ADD">
        <w:rPr>
          <w:rFonts w:ascii="Times New Roman" w:hAnsi="Times New Roman"/>
          <w:b/>
          <w:sz w:val="24"/>
          <w:szCs w:val="24"/>
          <w:lang w:val="sq-AL"/>
        </w:rPr>
        <w:tab/>
      </w:r>
      <w:r w:rsidRPr="00510ADD">
        <w:rPr>
          <w:rFonts w:ascii="Times New Roman" w:hAnsi="Times New Roman"/>
          <w:b/>
          <w:sz w:val="24"/>
          <w:szCs w:val="24"/>
          <w:lang w:val="sq-AL"/>
        </w:rPr>
        <w:tab/>
      </w:r>
      <w:r>
        <w:rPr>
          <w:rFonts w:ascii="Times New Roman" w:hAnsi="Times New Roman"/>
          <w:b/>
          <w:sz w:val="24"/>
          <w:szCs w:val="24"/>
          <w:lang w:val="sq-AL"/>
        </w:rPr>
        <w:t xml:space="preserve">          </w:t>
      </w:r>
      <w:r w:rsidRPr="00510ADD">
        <w:rPr>
          <w:rFonts w:ascii="Times New Roman" w:hAnsi="Times New Roman"/>
          <w:b/>
          <w:sz w:val="24"/>
          <w:szCs w:val="24"/>
          <w:lang w:val="sq-AL"/>
        </w:rPr>
        <w:t xml:space="preserve"> </w:t>
      </w:r>
      <w:r w:rsidRPr="00510ADD">
        <w:rPr>
          <w:rFonts w:ascii="Times New Roman" w:hAnsi="Times New Roman"/>
          <w:b/>
          <w:sz w:val="24"/>
          <w:szCs w:val="24"/>
          <w:lang w:val="sq-AL"/>
        </w:rPr>
        <w:tab/>
      </w:r>
      <w:r>
        <w:rPr>
          <w:rFonts w:ascii="Times New Roman" w:hAnsi="Times New Roman"/>
          <w:b/>
          <w:sz w:val="24"/>
          <w:szCs w:val="24"/>
          <w:lang w:val="sq-AL"/>
        </w:rPr>
        <w:t xml:space="preserve">     </w:t>
      </w:r>
      <w:r w:rsidRPr="00510ADD">
        <w:rPr>
          <w:rFonts w:ascii="Times New Roman" w:hAnsi="Times New Roman"/>
          <w:b/>
          <w:sz w:val="24"/>
          <w:szCs w:val="24"/>
          <w:lang w:val="sq-AL"/>
        </w:rPr>
        <w:t xml:space="preserve"> </w:t>
      </w:r>
      <w:r w:rsidRPr="00510ADD">
        <w:rPr>
          <w:rFonts w:ascii="Times New Roman" w:hAnsi="Times New Roman"/>
          <w:b/>
          <w:sz w:val="24"/>
          <w:szCs w:val="24"/>
          <w:lang w:val="sq-AL"/>
        </w:rPr>
        <w:tab/>
      </w:r>
      <w:r w:rsidRPr="00510ADD">
        <w:rPr>
          <w:rFonts w:ascii="Times New Roman" w:hAnsi="Times New Roman"/>
          <w:b/>
          <w:sz w:val="24"/>
          <w:szCs w:val="24"/>
          <w:lang w:val="sq-AL"/>
        </w:rPr>
        <w:tab/>
      </w:r>
      <w:r>
        <w:rPr>
          <w:rFonts w:ascii="Times New Roman" w:hAnsi="Times New Roman"/>
          <w:b/>
          <w:sz w:val="24"/>
          <w:szCs w:val="24"/>
          <w:lang w:val="sq-AL"/>
        </w:rPr>
        <w:tab/>
        <w:t xml:space="preserve">            Eduard SHALSI</w:t>
      </w:r>
    </w:p>
    <w:p w:rsidR="00895137" w:rsidRDefault="00895137" w:rsidP="002D6662">
      <w:pPr>
        <w:spacing w:after="0" w:line="240" w:lineRule="auto"/>
        <w:jc w:val="both"/>
        <w:rPr>
          <w:rFonts w:ascii="Times New Roman" w:hAnsi="Times New Roman"/>
          <w:sz w:val="24"/>
          <w:szCs w:val="24"/>
          <w:lang w:val="sq-AL"/>
        </w:rPr>
      </w:pPr>
    </w:p>
    <w:p w:rsidR="00895137" w:rsidRDefault="00895137" w:rsidP="002D6662">
      <w:pPr>
        <w:spacing w:after="0" w:line="240" w:lineRule="auto"/>
        <w:jc w:val="both"/>
      </w:pPr>
      <w:r w:rsidRPr="00510ADD">
        <w:rPr>
          <w:rFonts w:ascii="Times New Roman" w:hAnsi="Times New Roman"/>
          <w:sz w:val="24"/>
          <w:szCs w:val="24"/>
          <w:lang w:val="sq-AL"/>
        </w:rPr>
        <w:t>Relator</w:t>
      </w:r>
      <w:r w:rsidRPr="00510ADD">
        <w:rPr>
          <w:rFonts w:ascii="Times New Roman" w:hAnsi="Times New Roman"/>
          <w:sz w:val="24"/>
          <w:szCs w:val="24"/>
          <w:lang w:val="sq-AL"/>
        </w:rPr>
        <w:tab/>
      </w:r>
      <w:r>
        <w:rPr>
          <w:rFonts w:ascii="Times New Roman" w:hAnsi="Times New Roman"/>
          <w:sz w:val="24"/>
          <w:szCs w:val="24"/>
          <w:lang w:val="sq-AL"/>
        </w:rPr>
        <w:t xml:space="preserve">                                                    </w:t>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t xml:space="preserve">     Kryetar</w:t>
      </w:r>
      <w:r>
        <w:rPr>
          <w:rFonts w:ascii="Times New Roman" w:hAnsi="Times New Roman"/>
          <w:sz w:val="24"/>
          <w:szCs w:val="24"/>
          <w:lang w:val="sq-AL"/>
        </w:rPr>
        <w:tab/>
        <w:t xml:space="preserve">    </w:t>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t xml:space="preserve">    </w:t>
      </w:r>
      <w:r>
        <w:rPr>
          <w:rFonts w:ascii="Times New Roman" w:hAnsi="Times New Roman"/>
          <w:sz w:val="24"/>
          <w:szCs w:val="24"/>
          <w:lang w:val="sq-AL"/>
        </w:rPr>
        <w:tab/>
      </w:r>
      <w:r>
        <w:rPr>
          <w:rFonts w:ascii="Times New Roman" w:hAnsi="Times New Roman"/>
          <w:sz w:val="24"/>
          <w:szCs w:val="24"/>
          <w:lang w:val="sq-AL"/>
        </w:rPr>
        <w:tab/>
      </w:r>
      <w:r>
        <w:rPr>
          <w:rFonts w:ascii="Times New Roman" w:hAnsi="Times New Roman"/>
          <w:sz w:val="24"/>
          <w:szCs w:val="24"/>
          <w:lang w:val="sq-AL"/>
        </w:rPr>
        <w:tab/>
        <w:t xml:space="preserve">  </w:t>
      </w:r>
    </w:p>
    <w:p w:rsidR="00895137" w:rsidRDefault="00895137" w:rsidP="002D6662">
      <w:pPr>
        <w:spacing w:after="0" w:line="240" w:lineRule="auto"/>
      </w:pPr>
    </w:p>
    <w:p w:rsidR="00895137" w:rsidRDefault="00895137" w:rsidP="002D6662">
      <w:pPr>
        <w:spacing w:after="0" w:line="240" w:lineRule="auto"/>
      </w:pPr>
    </w:p>
    <w:p w:rsidR="00895137" w:rsidRPr="00846ED6" w:rsidRDefault="00895137" w:rsidP="00585155">
      <w:pPr>
        <w:tabs>
          <w:tab w:val="left" w:pos="-270"/>
        </w:tabs>
        <w:spacing w:after="0"/>
        <w:ind w:left="-270"/>
        <w:jc w:val="both"/>
        <w:rPr>
          <w:rFonts w:ascii="Times New Roman" w:hAnsi="Times New Roman"/>
          <w:sz w:val="24"/>
          <w:szCs w:val="24"/>
          <w:lang w:val="sq-AL"/>
        </w:rPr>
      </w:pPr>
    </w:p>
    <w:sectPr w:rsidR="00895137" w:rsidRPr="00846ED6" w:rsidSect="00CB0CB1">
      <w:pgSz w:w="12240" w:h="15840"/>
      <w:pgMar w:top="1440" w:right="162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E0A25"/>
    <w:multiLevelType w:val="hybridMultilevel"/>
    <w:tmpl w:val="B642A8DC"/>
    <w:lvl w:ilvl="0" w:tplc="00FE9190">
      <w:start w:val="2"/>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5F23824"/>
    <w:multiLevelType w:val="hybridMultilevel"/>
    <w:tmpl w:val="6FEC4A58"/>
    <w:lvl w:ilvl="0" w:tplc="33FA651C">
      <w:start w:val="7"/>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0DE4086"/>
    <w:multiLevelType w:val="hybridMultilevel"/>
    <w:tmpl w:val="F8F20012"/>
    <w:lvl w:ilvl="0" w:tplc="9EA83D52">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BF17969"/>
    <w:multiLevelType w:val="hybridMultilevel"/>
    <w:tmpl w:val="8D38277A"/>
    <w:lvl w:ilvl="0" w:tplc="2384ED0C">
      <w:start w:val="7"/>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382221E9"/>
    <w:multiLevelType w:val="hybridMultilevel"/>
    <w:tmpl w:val="2544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A977F6"/>
    <w:multiLevelType w:val="hybridMultilevel"/>
    <w:tmpl w:val="C6589C80"/>
    <w:lvl w:ilvl="0" w:tplc="B6A0B462">
      <w:start w:val="7"/>
      <w:numFmt w:val="decimal"/>
      <w:lvlText w:val="%1."/>
      <w:lvlJc w:val="left"/>
      <w:pPr>
        <w:ind w:left="81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B934129"/>
    <w:multiLevelType w:val="hybridMultilevel"/>
    <w:tmpl w:val="0122DF9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nsid w:val="46875C2F"/>
    <w:multiLevelType w:val="hybridMultilevel"/>
    <w:tmpl w:val="440E5308"/>
    <w:lvl w:ilvl="0" w:tplc="063CA0DA">
      <w:start w:val="7"/>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72A5F5F"/>
    <w:multiLevelType w:val="hybridMultilevel"/>
    <w:tmpl w:val="8FC4BCDC"/>
    <w:lvl w:ilvl="0" w:tplc="F7228ACE">
      <w:start w:val="7"/>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CD12B06"/>
    <w:multiLevelType w:val="hybridMultilevel"/>
    <w:tmpl w:val="AC76C2B6"/>
    <w:lvl w:ilvl="0" w:tplc="D43ED144">
      <w:start w:val="6"/>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F645548"/>
    <w:multiLevelType w:val="hybridMultilevel"/>
    <w:tmpl w:val="DC22AA12"/>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6172143A"/>
    <w:multiLevelType w:val="hybridMultilevel"/>
    <w:tmpl w:val="54ACB79A"/>
    <w:lvl w:ilvl="0" w:tplc="0409000F">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4857B96"/>
    <w:multiLevelType w:val="hybridMultilevel"/>
    <w:tmpl w:val="EB22026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nsid w:val="680E2E37"/>
    <w:multiLevelType w:val="hybridMultilevel"/>
    <w:tmpl w:val="3ADC8554"/>
    <w:lvl w:ilvl="0" w:tplc="ECE250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C8C159F"/>
    <w:multiLevelType w:val="hybridMultilevel"/>
    <w:tmpl w:val="DB0E5436"/>
    <w:lvl w:ilvl="0" w:tplc="0409000F">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03B4760"/>
    <w:multiLevelType w:val="hybridMultilevel"/>
    <w:tmpl w:val="C7F24240"/>
    <w:lvl w:ilvl="0" w:tplc="6576FB8C">
      <w:start w:val="2"/>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2D35524"/>
    <w:multiLevelType w:val="hybridMultilevel"/>
    <w:tmpl w:val="23083B82"/>
    <w:lvl w:ilvl="0" w:tplc="5DE487CC">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4A93D16"/>
    <w:multiLevelType w:val="hybridMultilevel"/>
    <w:tmpl w:val="7FAA0B28"/>
    <w:lvl w:ilvl="0" w:tplc="EDD23548">
      <w:start w:val="7"/>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6200A05"/>
    <w:multiLevelType w:val="hybridMultilevel"/>
    <w:tmpl w:val="3A2033E6"/>
    <w:lvl w:ilvl="0" w:tplc="0409000F">
      <w:start w:val="4"/>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AF72A92"/>
    <w:multiLevelType w:val="hybridMultilevel"/>
    <w:tmpl w:val="F648BBE8"/>
    <w:lvl w:ilvl="0" w:tplc="964679E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2"/>
  </w:num>
  <w:num w:numId="2">
    <w:abstractNumId w:val="4"/>
  </w:num>
  <w:num w:numId="3">
    <w:abstractNumId w:val="6"/>
  </w:num>
  <w:num w:numId="4">
    <w:abstractNumId w:val="13"/>
  </w:num>
  <w:num w:numId="5">
    <w:abstractNumId w:val="19"/>
  </w:num>
  <w:num w:numId="6">
    <w:abstractNumId w:val="0"/>
  </w:num>
  <w:num w:numId="7">
    <w:abstractNumId w:val="15"/>
  </w:num>
  <w:num w:numId="8">
    <w:abstractNumId w:val="10"/>
  </w:num>
  <w:num w:numId="9">
    <w:abstractNumId w:val="18"/>
  </w:num>
  <w:num w:numId="10">
    <w:abstractNumId w:val="16"/>
  </w:num>
  <w:num w:numId="11">
    <w:abstractNumId w:val="2"/>
  </w:num>
  <w:num w:numId="12">
    <w:abstractNumId w:val="9"/>
  </w:num>
  <w:num w:numId="13">
    <w:abstractNumId w:val="14"/>
  </w:num>
  <w:num w:numId="14">
    <w:abstractNumId w:val="11"/>
  </w:num>
  <w:num w:numId="15">
    <w:abstractNumId w:val="1"/>
  </w:num>
  <w:num w:numId="16">
    <w:abstractNumId w:val="8"/>
  </w:num>
  <w:num w:numId="17">
    <w:abstractNumId w:val="3"/>
  </w:num>
  <w:num w:numId="18">
    <w:abstractNumId w:val="7"/>
  </w:num>
  <w:num w:numId="19">
    <w:abstractNumId w:val="17"/>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46ED6"/>
    <w:rsid w:val="00011EAA"/>
    <w:rsid w:val="00014346"/>
    <w:rsid w:val="000457A9"/>
    <w:rsid w:val="00066FF6"/>
    <w:rsid w:val="000F6822"/>
    <w:rsid w:val="00145FFE"/>
    <w:rsid w:val="00244081"/>
    <w:rsid w:val="0026567D"/>
    <w:rsid w:val="002D6662"/>
    <w:rsid w:val="002F5851"/>
    <w:rsid w:val="00315785"/>
    <w:rsid w:val="003476F5"/>
    <w:rsid w:val="003719B8"/>
    <w:rsid w:val="00380D8E"/>
    <w:rsid w:val="003904D4"/>
    <w:rsid w:val="003B610F"/>
    <w:rsid w:val="00442743"/>
    <w:rsid w:val="00510ADD"/>
    <w:rsid w:val="00585155"/>
    <w:rsid w:val="005E4018"/>
    <w:rsid w:val="00634CEF"/>
    <w:rsid w:val="00697504"/>
    <w:rsid w:val="0071565C"/>
    <w:rsid w:val="007722FD"/>
    <w:rsid w:val="00846ED6"/>
    <w:rsid w:val="00895137"/>
    <w:rsid w:val="009143A1"/>
    <w:rsid w:val="00917CA0"/>
    <w:rsid w:val="009D2D90"/>
    <w:rsid w:val="00AA7477"/>
    <w:rsid w:val="00C80196"/>
    <w:rsid w:val="00CB0CB1"/>
    <w:rsid w:val="00D814DD"/>
    <w:rsid w:val="00DA0136"/>
    <w:rsid w:val="00E07324"/>
    <w:rsid w:val="00EB4F37"/>
    <w:rsid w:val="00FE397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ED6"/>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99"/>
    <w:qFormat/>
    <w:rsid w:val="00846ED6"/>
    <w:rPr>
      <w:rFonts w:cs="Times New Roman"/>
      <w:b/>
      <w:bCs/>
      <w:smallCaps/>
      <w:spacing w:val="5"/>
    </w:rPr>
  </w:style>
  <w:style w:type="paragraph" w:styleId="BalloonText">
    <w:name w:val="Balloon Text"/>
    <w:basedOn w:val="Normal"/>
    <w:link w:val="BalloonTextChar"/>
    <w:uiPriority w:val="99"/>
    <w:semiHidden/>
    <w:rsid w:val="00846E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46ED6"/>
    <w:rPr>
      <w:rFonts w:ascii="Tahoma" w:hAnsi="Tahoma" w:cs="Tahoma"/>
      <w:sz w:val="16"/>
      <w:szCs w:val="16"/>
    </w:rPr>
  </w:style>
  <w:style w:type="paragraph" w:styleId="ListParagraph">
    <w:name w:val="List Paragraph"/>
    <w:basedOn w:val="Normal"/>
    <w:uiPriority w:val="99"/>
    <w:qFormat/>
    <w:rsid w:val="00380D8E"/>
    <w:pPr>
      <w:ind w:left="720"/>
      <w:contextualSpacing/>
    </w:pPr>
  </w:style>
  <w:style w:type="paragraph" w:customStyle="1" w:styleId="Default">
    <w:name w:val="Default"/>
    <w:uiPriority w:val="99"/>
    <w:rsid w:val="00AA7477"/>
    <w:pPr>
      <w:autoSpaceDE w:val="0"/>
      <w:autoSpaceDN w:val="0"/>
      <w:adjustRightInd w:val="0"/>
    </w:pPr>
    <w:rPr>
      <w:rFonts w:ascii="Times New Roman" w:hAnsi="Times New Roman"/>
      <w:color w:val="000000"/>
      <w:sz w:val="24"/>
      <w:szCs w:val="24"/>
    </w:rPr>
  </w:style>
  <w:style w:type="paragraph" w:styleId="NoSpacing">
    <w:name w:val="No Spacing"/>
    <w:link w:val="NoSpacingChar"/>
    <w:uiPriority w:val="99"/>
    <w:qFormat/>
    <w:rsid w:val="00E07324"/>
  </w:style>
  <w:style w:type="character" w:customStyle="1" w:styleId="NoSpacingChar">
    <w:name w:val="No Spacing Char"/>
    <w:basedOn w:val="DefaultParagraphFont"/>
    <w:link w:val="NoSpacing"/>
    <w:uiPriority w:val="99"/>
    <w:locked/>
    <w:rsid w:val="00E07324"/>
    <w:rPr>
      <w:rFonts w:ascii="Calibri" w:eastAsia="Times New Roman" w:hAnsi="Calibri" w:cs="Times New Roman"/>
      <w:sz w:val="22"/>
      <w:szCs w:val="22"/>
      <w:lang w:val="en-US"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1639</Words>
  <Characters>9344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Xhilda Pinci</dc:creator>
  <cp:keywords/>
  <dc:description/>
  <cp:lastModifiedBy>SALLA  SEANCAVE</cp:lastModifiedBy>
  <cp:revision>2</cp:revision>
  <cp:lastPrinted>2014-12-23T09:22:00Z</cp:lastPrinted>
  <dcterms:created xsi:type="dcterms:W3CDTF">2014-12-24T10:29:00Z</dcterms:created>
  <dcterms:modified xsi:type="dcterms:W3CDTF">2014-12-24T10:29:00Z</dcterms:modified>
</cp:coreProperties>
</file>