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6F5293B6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934C85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15E6CB76"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7F10315E" w14:textId="4225015F" w:rsidR="005F2BB6" w:rsidRPr="00F806A7" w:rsidRDefault="003A3DA7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 E MARRËVESHJES SË HUAS, NDËRMJET REPUBLIKËS                               SË SHQIPËRISË, PËRFAQËSUAR  NGA MINISTRIA E FINANCAVE DHE EKONOMISË (HUAMARRËSI), DHE AGJENCISË FRANCEZE PËR ZHVILLIM, PËR FI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NANCIMIN E PROJEKTIT “POLITIKA </w:t>
      </w:r>
      <w:r w:rsidRPr="003A3D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 MBËSHTETJEN E REFORMËS NË SEKTORIN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ENERGJETIK</w:t>
      </w:r>
      <w:r w:rsidRPr="003A3D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NË SHQIPËRI”</w:t>
      </w: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518A36BD" w:rsidR="004F2886" w:rsidRDefault="004E18D4" w:rsidP="004E18D4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3A3DA7">
        <w:rPr>
          <w:rFonts w:ascii="Times New Roman" w:eastAsiaTheme="minorHAnsi" w:hAnsi="Times New Roman"/>
          <w:color w:val="000000"/>
          <w:sz w:val="24"/>
          <w:szCs w:val="24"/>
        </w:rPr>
        <w:t xml:space="preserve"> “Për</w:t>
      </w: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A3DA7" w:rsidRPr="003A3DA7">
        <w:rPr>
          <w:rFonts w:ascii="Times New Roman" w:eastAsiaTheme="minorHAnsi" w:hAnsi="Times New Roman"/>
          <w:color w:val="000000"/>
          <w:sz w:val="24"/>
          <w:szCs w:val="24"/>
        </w:rPr>
        <w:t>ratifikimi</w:t>
      </w:r>
      <w:r w:rsidR="003A3DA7">
        <w:rPr>
          <w:rFonts w:ascii="Times New Roman" w:eastAsiaTheme="minorHAnsi" w:hAnsi="Times New Roman"/>
          <w:color w:val="000000"/>
          <w:sz w:val="24"/>
          <w:szCs w:val="24"/>
        </w:rPr>
        <w:t>n e</w:t>
      </w:r>
      <w:r w:rsidR="003A3DA7" w:rsidRPr="003A3DA7">
        <w:rPr>
          <w:rFonts w:ascii="Times New Roman" w:eastAsiaTheme="minorHAnsi" w:hAnsi="Times New Roman"/>
          <w:color w:val="000000"/>
          <w:sz w:val="24"/>
          <w:szCs w:val="24"/>
        </w:rPr>
        <w:t xml:space="preserve"> marrëveshjes së huas, ndërmjet Republikës së Shqipërisë, përfaqësuar nga Ministria e Financave dhe Ekonomisë (huamarrësi), dhe Agjencisë Franceze për Zhvillim (huadhënësi), për financimin e projektit “Politika për mbështetjen e reformës në sektorin energjetik në Shqipëri”</w:t>
      </w:r>
      <w:r w:rsidR="003A3DA7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F806A7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F806A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F806A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1329E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6918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EE24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AE7F0" w14:textId="77777777" w:rsidR="00050668" w:rsidRDefault="00050668" w:rsidP="00EE24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F2B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132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A659F" w14:textId="5EB4C41C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bookmarkStart w:id="0" w:name="_Hlk38309527"/>
      <w:r w:rsidRPr="003A3DA7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Nëpërmjet këtij projektligji synohet ratifikimi i marrëveshjes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së huas, ndërmjet Republikës së Shqipërisë, përfaqësuar nga Ministria e Financave dhe Ekonomisë (huamarrësi), dhe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Agjencisë Franceze për Zhvillim (huadhënësi), për financimin e projektit “Politika për mbështetjen e reformës në sektorin energjetik në Shqipëri</w:t>
      </w:r>
      <w:r w:rsidRPr="003A3DA7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”,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A3DA7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nëpërmjet së cilës qeveria e Republikës së Francës i jep mundësi Republikës së Shqipërisë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>marrjen e një huaje me kushte të favorshme nga Agjencia Franceze për Zhvillim (në vijim, AFD), për programin “Mbështetja e reformës së sektorit energjetik të Shqipërisë”, në vlerën 50 000 000 (pesëdhjetë milionë) euro.</w:t>
      </w:r>
    </w:p>
    <w:p w14:paraId="17C94AE6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3CDB8F6C" w14:textId="082AFDBF" w:rsid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>Projektligji është vazhdimi i angazhimit të qeverisë shqiptare për të finalizuar reformimin e të gjithë sektorit të energjisë elektrike në Shqipëri, duke plotësuar angazhimin ndërkombëtar të tyre lidhur me këtë reformim, i cili do të përfshijë, ndër të tjera, konsolidimin e ndarjes së OSHEE-së – Furnizuesit Universal dhe Operatorit të Sistemit të Shpërndarjes, funksionimin e Bursës së Energjisë (APEX) dhe hapjen graduale të tregut të shitjes me pakicë, së bashku me krijimin e një tregu konkurrues të energjisë.</w:t>
      </w:r>
    </w:p>
    <w:p w14:paraId="745530C5" w14:textId="77777777" w:rsidR="002C0A79" w:rsidRDefault="002C0A79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6C996B2E" w14:textId="6CB48D3E" w:rsid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7CA1B314" w14:textId="304AF0CD" w:rsidR="00CD774C" w:rsidRPr="00691888" w:rsidRDefault="00691888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1" w:name="page3"/>
      <w:bookmarkEnd w:id="0"/>
      <w:bookmarkEnd w:id="1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F806A7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42F47207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>Sa i takon efekteve financiare, sqarojmë se huaja nga Agjencia Franceze për Zhvillim (në vijim, AFD), për programin “Mbështetja e reformës së sektorit energjetik të Shqipërisë”, në vlerën 50 000 000 (pesëdhjetë milionë) euro ka termat financiarë të mëposhtëm:</w:t>
      </w:r>
    </w:p>
    <w:p w14:paraId="36C750C2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1771F0A1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>Shuma: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 xml:space="preserve"> 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 xml:space="preserve">           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>50,000,000 euro;</w:t>
      </w:r>
    </w:p>
    <w:p w14:paraId="09291547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>Interesi: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 xml:space="preserve">           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 xml:space="preserve">euribor 6-mujor + 1.35%; </w:t>
      </w:r>
    </w:p>
    <w:p w14:paraId="0821EE88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>Komision angazhimi: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 xml:space="preserve">          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>0,25 % në vit;</w:t>
      </w:r>
    </w:p>
    <w:p w14:paraId="18C8918E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Afati i ripagimit:                    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 xml:space="preserve">12 vjet; </w:t>
      </w:r>
    </w:p>
    <w:p w14:paraId="6184A643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Periudhë pa pagesë principali:     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>3 vjet;</w:t>
      </w:r>
    </w:p>
    <w:p w14:paraId="38EB4297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Tarifë menaxhimi:                        </w:t>
      </w: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ab/>
        <w:t xml:space="preserve">0.75%    </w:t>
      </w:r>
    </w:p>
    <w:p w14:paraId="34666410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7197F0C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A3DA7">
        <w:rPr>
          <w:rFonts w:ascii="Times New Roman" w:eastAsia="Times New Roman" w:hAnsi="Times New Roman" w:cs="Times New Roman"/>
          <w:sz w:val="24"/>
          <w:szCs w:val="24"/>
          <w:lang w:val="sq-AL"/>
        </w:rPr>
        <w:t>Zbatimi i këtij projekti në këtë fazë nuk do të ketë efekt financiar shtesë në buxhetin e shtetit.</w:t>
      </w:r>
    </w:p>
    <w:p w14:paraId="082BC2E8" w14:textId="77777777" w:rsidR="003A3DA7" w:rsidRPr="003A3DA7" w:rsidRDefault="003A3DA7" w:rsidP="003A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D47984F" w14:textId="77777777" w:rsidR="00683B9A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  <w:bookmarkStart w:id="2" w:name="_GoBack"/>
      <w:bookmarkEnd w:id="2"/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0C5F4" w14:textId="77777777" w:rsidR="0022560F" w:rsidRDefault="0022560F">
      <w:pPr>
        <w:spacing w:after="0" w:line="240" w:lineRule="auto"/>
      </w:pPr>
      <w:r>
        <w:separator/>
      </w:r>
    </w:p>
  </w:endnote>
  <w:endnote w:type="continuationSeparator" w:id="0">
    <w:p w14:paraId="1B69A21C" w14:textId="77777777" w:rsidR="0022560F" w:rsidRDefault="0022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515D9831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4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225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785E6" w14:textId="77777777" w:rsidR="0022560F" w:rsidRDefault="0022560F">
      <w:pPr>
        <w:spacing w:after="0" w:line="240" w:lineRule="auto"/>
      </w:pPr>
      <w:r>
        <w:separator/>
      </w:r>
    </w:p>
  </w:footnote>
  <w:footnote w:type="continuationSeparator" w:id="0">
    <w:p w14:paraId="73770022" w14:textId="77777777" w:rsidR="0022560F" w:rsidRDefault="00225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9347E"/>
    <w:rsid w:val="001D0824"/>
    <w:rsid w:val="002101F2"/>
    <w:rsid w:val="0022560F"/>
    <w:rsid w:val="00227D5D"/>
    <w:rsid w:val="00234F10"/>
    <w:rsid w:val="002817E1"/>
    <w:rsid w:val="002C0A79"/>
    <w:rsid w:val="002D7CD4"/>
    <w:rsid w:val="002E3792"/>
    <w:rsid w:val="00302A6D"/>
    <w:rsid w:val="00334C97"/>
    <w:rsid w:val="00396014"/>
    <w:rsid w:val="003A3DA7"/>
    <w:rsid w:val="003B17B9"/>
    <w:rsid w:val="003B7552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01B1D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B5ECF"/>
    <w:rsid w:val="005D246C"/>
    <w:rsid w:val="005E17C1"/>
    <w:rsid w:val="005F2552"/>
    <w:rsid w:val="005F2BB6"/>
    <w:rsid w:val="0066733E"/>
    <w:rsid w:val="00675840"/>
    <w:rsid w:val="00683B9A"/>
    <w:rsid w:val="00691888"/>
    <w:rsid w:val="00693580"/>
    <w:rsid w:val="006B5813"/>
    <w:rsid w:val="006D0596"/>
    <w:rsid w:val="006F5C7C"/>
    <w:rsid w:val="007005FD"/>
    <w:rsid w:val="00710558"/>
    <w:rsid w:val="0073130C"/>
    <w:rsid w:val="00763AAB"/>
    <w:rsid w:val="007872AF"/>
    <w:rsid w:val="007A290F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C457E"/>
    <w:rsid w:val="00914AB1"/>
    <w:rsid w:val="009178D8"/>
    <w:rsid w:val="0092075E"/>
    <w:rsid w:val="00934C85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B0D53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D774C"/>
    <w:rsid w:val="00CE2D3C"/>
    <w:rsid w:val="00CE4DA6"/>
    <w:rsid w:val="00CF5895"/>
    <w:rsid w:val="00CF6CA2"/>
    <w:rsid w:val="00D97C3B"/>
    <w:rsid w:val="00DE322D"/>
    <w:rsid w:val="00DE79F1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1331A-FF09-4040-BBB2-DE699B03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Ina Jano</cp:lastModifiedBy>
  <cp:revision>2</cp:revision>
  <cp:lastPrinted>2022-01-12T12:23:00Z</cp:lastPrinted>
  <dcterms:created xsi:type="dcterms:W3CDTF">2022-01-12T12:23:00Z</dcterms:created>
  <dcterms:modified xsi:type="dcterms:W3CDTF">2022-01-12T12:23:00Z</dcterms:modified>
</cp:coreProperties>
</file>