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BB5" w:rsidRPr="00BD5C41" w:rsidRDefault="00F17BB5" w:rsidP="00F17BB5">
      <w:pPr>
        <w:spacing w:after="0" w:line="276" w:lineRule="auto"/>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t>_____________________________</w:t>
      </w:r>
      <w:r>
        <w:rPr>
          <w:rFonts w:ascii="Times New Roman" w:hAnsi="Times New Roman" w:cs="Times New Roman"/>
          <w:noProof/>
          <w:sz w:val="24"/>
          <w:szCs w:val="24"/>
          <w:lang w:val="sq-AL" w:eastAsia="sq-AL"/>
        </w:rPr>
        <w:drawing>
          <wp:inline distT="0" distB="0" distL="0" distR="0" wp14:anchorId="638212AA" wp14:editId="1012EEAF">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Pr>
          <w:rFonts w:ascii="Times New Roman" w:hAnsi="Times New Roman" w:cs="Times New Roman"/>
          <w:noProof/>
          <w:sz w:val="24"/>
          <w:szCs w:val="24"/>
        </w:rPr>
        <w:t>___________________________</w:t>
      </w:r>
    </w:p>
    <w:p w:rsidR="00F17BB5" w:rsidRPr="00BD5C41" w:rsidRDefault="00F17BB5" w:rsidP="00F17BB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R E P U B L I K </w:t>
      </w:r>
      <w:proofErr w:type="gramStart"/>
      <w:r>
        <w:rPr>
          <w:rFonts w:ascii="Times New Roman" w:hAnsi="Times New Roman" w:cs="Times New Roman"/>
          <w:b/>
          <w:sz w:val="24"/>
          <w:szCs w:val="24"/>
        </w:rPr>
        <w:t>A  E</w:t>
      </w:r>
      <w:proofErr w:type="gramEnd"/>
      <w:r>
        <w:rPr>
          <w:rFonts w:ascii="Times New Roman" w:hAnsi="Times New Roman" w:cs="Times New Roman"/>
          <w:b/>
          <w:sz w:val="24"/>
          <w:szCs w:val="24"/>
        </w:rPr>
        <w:t xml:space="preserve">  S H Q I P Ë R I S Ë</w:t>
      </w:r>
    </w:p>
    <w:p w:rsidR="00F17BB5" w:rsidRPr="00BD5C41" w:rsidRDefault="00F17BB5" w:rsidP="00F17BB5">
      <w:pPr>
        <w:pStyle w:val="NoSpacing"/>
        <w:spacing w:line="276" w:lineRule="auto"/>
        <w:jc w:val="center"/>
        <w:rPr>
          <w:rFonts w:ascii="Times New Roman" w:hAnsi="Times New Roman"/>
          <w:b/>
          <w:sz w:val="24"/>
          <w:szCs w:val="24"/>
        </w:rPr>
      </w:pPr>
      <w:r>
        <w:rPr>
          <w:rFonts w:ascii="Times New Roman" w:hAnsi="Times New Roman"/>
          <w:b/>
          <w:sz w:val="24"/>
          <w:szCs w:val="24"/>
        </w:rPr>
        <w:t>KUVENDI</w:t>
      </w:r>
    </w:p>
    <w:p w:rsidR="00F17BB5" w:rsidRPr="00BD5C41" w:rsidRDefault="00F17BB5" w:rsidP="00F17BB5">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Komisioni për Ekonominë Punësimin dhe Financat</w:t>
      </w:r>
    </w:p>
    <w:p w:rsidR="00F17BB5" w:rsidRPr="00BD5C41" w:rsidRDefault="00F17BB5" w:rsidP="00F17BB5">
      <w:pPr>
        <w:spacing w:after="120"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Tiranë, më </w:t>
      </w:r>
      <w:r w:rsidR="00A725F4">
        <w:rPr>
          <w:rFonts w:ascii="Times New Roman" w:eastAsia="Times New Roman" w:hAnsi="Times New Roman" w:cs="Times New Roman"/>
          <w:bCs/>
          <w:sz w:val="24"/>
          <w:szCs w:val="24"/>
        </w:rPr>
        <w:t>5.5</w:t>
      </w:r>
      <w:r w:rsidR="00736B8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2026</w:t>
      </w:r>
    </w:p>
    <w:p w:rsidR="00F17BB5" w:rsidRPr="00BD5C41" w:rsidRDefault="00F17BB5" w:rsidP="00F17BB5">
      <w:pPr>
        <w:tabs>
          <w:tab w:val="left" w:pos="1843"/>
        </w:tabs>
        <w:spacing w:after="120"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Dokument parlamentar</w:t>
      </w:r>
    </w:p>
    <w:p w:rsidR="00F17BB5" w:rsidRPr="00BD5C41" w:rsidRDefault="00F17BB5" w:rsidP="00F17BB5">
      <w:pPr>
        <w:tabs>
          <w:tab w:val="left" w:pos="1843"/>
        </w:tabs>
        <w:spacing w:after="120" w:line="276" w:lineRule="auto"/>
        <w:ind w:firstLine="720"/>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(Komision përgjegjës)</w:t>
      </w:r>
    </w:p>
    <w:p w:rsidR="00EA2FAD" w:rsidRDefault="00EA2FAD" w:rsidP="00F17BB5">
      <w:pPr>
        <w:spacing w:after="0" w:line="276" w:lineRule="auto"/>
        <w:jc w:val="center"/>
        <w:rPr>
          <w:rFonts w:ascii="Times New Roman" w:eastAsia="Times New Roman" w:hAnsi="Times New Roman" w:cs="Times New Roman"/>
          <w:b/>
          <w:sz w:val="24"/>
          <w:szCs w:val="24"/>
        </w:rPr>
      </w:pPr>
    </w:p>
    <w:p w:rsidR="00F17BB5" w:rsidRPr="00BD5C41" w:rsidRDefault="00A725F4" w:rsidP="00F17BB5">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RAPORT</w:t>
      </w:r>
    </w:p>
    <w:p w:rsidR="00F17BB5" w:rsidRPr="00BD5C41" w:rsidRDefault="00F17BB5" w:rsidP="00F17BB5">
      <w:pPr>
        <w:spacing w:after="0" w:line="276" w:lineRule="auto"/>
        <w:jc w:val="center"/>
        <w:rPr>
          <w:rFonts w:ascii="Times New Roman" w:eastAsia="Times New Roman" w:hAnsi="Times New Roman" w:cs="Times New Roman"/>
          <w:b/>
          <w:sz w:val="24"/>
          <w:szCs w:val="24"/>
        </w:rPr>
      </w:pPr>
    </w:p>
    <w:p w:rsidR="002D1E09" w:rsidRDefault="00F17BB5" w:rsidP="00F17BB5">
      <w:pPr>
        <w:spacing w:line="276" w:lineRule="auto"/>
        <w:ind w:right="-2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PËR </w:t>
      </w:r>
    </w:p>
    <w:p w:rsidR="00F17BB5" w:rsidRPr="00F17BB5" w:rsidRDefault="00F17BB5" w:rsidP="00F17BB5">
      <w:pPr>
        <w:spacing w:line="276" w:lineRule="auto"/>
        <w:ind w:right="-2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PROJEKTLIGJIN </w:t>
      </w:r>
      <w:r w:rsidR="00736B87">
        <w:t>"</w:t>
      </w:r>
      <w:r w:rsidR="00736B87">
        <w:rPr>
          <w:rFonts w:ascii="Times New Roman" w:eastAsia="Times New Roman" w:hAnsi="Times New Roman" w:cs="Times New Roman"/>
          <w:b/>
          <w:sz w:val="24"/>
          <w:szCs w:val="24"/>
        </w:rPr>
        <w:t xml:space="preserve">PËR NJË NDRYSHIM NË LIGJIN NR. 61/2012 “PËR AKCIZAT NË REPUBLIKËN E SHQIPËRISË”, TË NDRYSHUAR </w:t>
      </w:r>
    </w:p>
    <w:p w:rsidR="00736B87" w:rsidRDefault="00736B87" w:rsidP="00F17BB5">
      <w:pPr>
        <w:spacing w:line="276" w:lineRule="auto"/>
        <w:ind w:left="1440" w:hanging="1440"/>
        <w:jc w:val="both"/>
        <w:rPr>
          <w:rFonts w:ascii="Times New Roman" w:hAnsi="Times New Roman" w:cs="Times New Roman"/>
          <w:b/>
          <w:sz w:val="24"/>
          <w:szCs w:val="24"/>
        </w:rPr>
      </w:pPr>
    </w:p>
    <w:p w:rsidR="00A725F4" w:rsidRDefault="00A725F4" w:rsidP="00A725F4">
      <w:pPr>
        <w:pStyle w:val="ListParagraph"/>
        <w:numPr>
          <w:ilvl w:val="0"/>
          <w:numId w:val="5"/>
        </w:numPr>
        <w:autoSpaceDE w:val="0"/>
        <w:autoSpaceDN w:val="0"/>
        <w:adjustRightInd w:val="0"/>
        <w:spacing w:after="0" w:line="276" w:lineRule="auto"/>
        <w:jc w:val="both"/>
        <w:rPr>
          <w:rFonts w:ascii="Times New Roman" w:eastAsia="Times New Roman" w:hAnsi="Times New Roman"/>
          <w:b/>
          <w:i/>
          <w:sz w:val="24"/>
          <w:szCs w:val="24"/>
        </w:rPr>
      </w:pPr>
      <w:r w:rsidRPr="00767342">
        <w:rPr>
          <w:rFonts w:ascii="Times New Roman" w:eastAsia="Times New Roman" w:hAnsi="Times New Roman"/>
          <w:b/>
          <w:i/>
          <w:sz w:val="24"/>
          <w:szCs w:val="24"/>
        </w:rPr>
        <w:t>Hyrje</w:t>
      </w:r>
    </w:p>
    <w:p w:rsidR="00A725F4" w:rsidRDefault="00A725F4" w:rsidP="00A725F4">
      <w:pPr>
        <w:pStyle w:val="ListParagraph"/>
        <w:autoSpaceDE w:val="0"/>
        <w:autoSpaceDN w:val="0"/>
        <w:adjustRightInd w:val="0"/>
        <w:spacing w:line="276" w:lineRule="auto"/>
        <w:jc w:val="both"/>
        <w:rPr>
          <w:rFonts w:ascii="Times New Roman" w:eastAsia="Times New Roman" w:hAnsi="Times New Roman"/>
          <w:b/>
          <w:i/>
          <w:sz w:val="24"/>
          <w:szCs w:val="24"/>
        </w:rPr>
      </w:pPr>
    </w:p>
    <w:p w:rsidR="00A725F4" w:rsidRPr="00593C65" w:rsidRDefault="00A725F4" w:rsidP="00A725F4">
      <w:pPr>
        <w:spacing w:line="276" w:lineRule="auto"/>
        <w:ind w:right="-24"/>
        <w:jc w:val="both"/>
        <w:rPr>
          <w:rFonts w:ascii="Times New Roman" w:hAnsi="Times New Roman"/>
          <w:sz w:val="24"/>
          <w:szCs w:val="24"/>
        </w:rPr>
      </w:pPr>
      <w:r w:rsidRPr="000852FF">
        <w:rPr>
          <w:rFonts w:ascii="Times New Roman" w:hAnsi="Times New Roman"/>
          <w:sz w:val="24"/>
          <w:szCs w:val="24"/>
        </w:rPr>
        <w:t xml:space="preserve">Komisioni për Ekonominë </w:t>
      </w:r>
      <w:r>
        <w:rPr>
          <w:rFonts w:ascii="Times New Roman" w:hAnsi="Times New Roman"/>
          <w:sz w:val="24"/>
          <w:szCs w:val="24"/>
        </w:rPr>
        <w:t>Pun</w:t>
      </w:r>
      <w:r w:rsidR="002D1E09">
        <w:rPr>
          <w:rFonts w:ascii="Times New Roman" w:hAnsi="Times New Roman"/>
          <w:sz w:val="24"/>
          <w:szCs w:val="24"/>
        </w:rPr>
        <w:t>ë</w:t>
      </w:r>
      <w:r>
        <w:rPr>
          <w:rFonts w:ascii="Times New Roman" w:hAnsi="Times New Roman"/>
          <w:sz w:val="24"/>
          <w:szCs w:val="24"/>
        </w:rPr>
        <w:t xml:space="preserve">simin </w:t>
      </w:r>
      <w:r w:rsidRPr="000852FF">
        <w:rPr>
          <w:rFonts w:ascii="Times New Roman" w:hAnsi="Times New Roman"/>
          <w:sz w:val="24"/>
          <w:szCs w:val="24"/>
        </w:rPr>
        <w:t xml:space="preserve">dhe Financat, </w:t>
      </w:r>
      <w:r w:rsidRPr="00EA637C">
        <w:rPr>
          <w:rFonts w:ascii="Times New Roman" w:hAnsi="Times New Roman"/>
          <w:sz w:val="24"/>
          <w:szCs w:val="24"/>
        </w:rPr>
        <w:t>në cilësinë e komisionit përgjegjës</w:t>
      </w:r>
      <w:r>
        <w:rPr>
          <w:rFonts w:ascii="Times New Roman" w:hAnsi="Times New Roman"/>
          <w:sz w:val="24"/>
          <w:szCs w:val="24"/>
        </w:rPr>
        <w:t>,</w:t>
      </w:r>
      <w:r w:rsidRPr="000852FF">
        <w:rPr>
          <w:rFonts w:ascii="Times New Roman" w:hAnsi="Times New Roman"/>
          <w:sz w:val="24"/>
          <w:szCs w:val="24"/>
        </w:rPr>
        <w:t xml:space="preserve"> në mbledhje</w:t>
      </w:r>
      <w:r>
        <w:rPr>
          <w:rFonts w:ascii="Times New Roman" w:hAnsi="Times New Roman"/>
          <w:sz w:val="24"/>
          <w:szCs w:val="24"/>
        </w:rPr>
        <w:t>n e datës 5.5.2026</w:t>
      </w:r>
      <w:r w:rsidRPr="000852FF">
        <w:rPr>
          <w:rFonts w:ascii="Times New Roman" w:hAnsi="Times New Roman"/>
          <w:sz w:val="24"/>
          <w:szCs w:val="24"/>
        </w:rPr>
        <w:t xml:space="preserve">, </w:t>
      </w:r>
      <w:r w:rsidRPr="00EA637C">
        <w:rPr>
          <w:rFonts w:ascii="Times New Roman" w:hAnsi="Times New Roman"/>
          <w:sz w:val="24"/>
          <w:szCs w:val="24"/>
        </w:rPr>
        <w:t xml:space="preserve">mori në </w:t>
      </w:r>
      <w:r w:rsidRPr="000852FF">
        <w:rPr>
          <w:rFonts w:ascii="Times New Roman" w:hAnsi="Times New Roman"/>
          <w:sz w:val="24"/>
          <w:szCs w:val="24"/>
        </w:rPr>
        <w:t>shqyrt</w:t>
      </w:r>
      <w:r w:rsidRPr="00EA637C">
        <w:rPr>
          <w:rFonts w:ascii="Times New Roman" w:hAnsi="Times New Roman"/>
          <w:sz w:val="24"/>
          <w:szCs w:val="24"/>
        </w:rPr>
        <w:t>im</w:t>
      </w:r>
      <w:r w:rsidRPr="000852FF">
        <w:rPr>
          <w:rFonts w:ascii="Times New Roman" w:hAnsi="Times New Roman"/>
          <w:sz w:val="24"/>
          <w:szCs w:val="24"/>
        </w:rPr>
        <w:t xml:space="preserve"> </w:t>
      </w:r>
      <w:r>
        <w:rPr>
          <w:rFonts w:ascii="Times New Roman" w:hAnsi="Times New Roman"/>
          <w:sz w:val="24"/>
          <w:szCs w:val="24"/>
        </w:rPr>
        <w:t>p</w:t>
      </w:r>
      <w:r w:rsidRPr="00BD5C41">
        <w:rPr>
          <w:rFonts w:ascii="Times New Roman" w:hAnsi="Times New Roman" w:cs="Times New Roman"/>
          <w:sz w:val="24"/>
          <w:szCs w:val="24"/>
        </w:rPr>
        <w:t>rojektligji</w:t>
      </w:r>
      <w:r>
        <w:rPr>
          <w:rFonts w:ascii="Times New Roman" w:hAnsi="Times New Roman" w:cs="Times New Roman"/>
          <w:sz w:val="24"/>
          <w:szCs w:val="24"/>
        </w:rPr>
        <w:t>n</w:t>
      </w:r>
      <w:r w:rsidRPr="00BD5C41">
        <w:rPr>
          <w:rFonts w:ascii="Times New Roman" w:hAnsi="Times New Roman" w:cs="Times New Roman"/>
          <w:sz w:val="24"/>
          <w:szCs w:val="24"/>
        </w:rPr>
        <w:t> </w:t>
      </w:r>
      <w:r w:rsidRPr="00F17BB5">
        <w:rPr>
          <w:rFonts w:ascii="Times New Roman" w:hAnsi="Times New Roman" w:cs="Times New Roman"/>
          <w:sz w:val="24"/>
          <w:szCs w:val="24"/>
        </w:rPr>
        <w:t xml:space="preserve">"Për një ndryshim në ligjin nr. 61/2012 “Për akcizat në Republikën e Shqipërisë” i ndryshuar, </w:t>
      </w:r>
      <w:r w:rsidRPr="00EA637C">
        <w:rPr>
          <w:rFonts w:ascii="Times New Roman" w:hAnsi="Times New Roman"/>
          <w:sz w:val="24"/>
          <w:szCs w:val="24"/>
        </w:rPr>
        <w:t>bazuar në nenet 32-38 të Rregullores së Kuvendit.</w:t>
      </w:r>
    </w:p>
    <w:p w:rsidR="00A725F4" w:rsidRPr="001F2139" w:rsidRDefault="00A725F4" w:rsidP="00A725F4">
      <w:pPr>
        <w:spacing w:line="276" w:lineRule="auto"/>
        <w:jc w:val="both"/>
        <w:rPr>
          <w:rFonts w:ascii="Times New Roman" w:eastAsia="Times New Roman" w:hAnsi="Times New Roman" w:cs="Times New Roman"/>
          <w:sz w:val="24"/>
          <w:szCs w:val="24"/>
        </w:rPr>
      </w:pPr>
      <w:r w:rsidRPr="00D34D7B">
        <w:rPr>
          <w:rFonts w:ascii="Times New Roman" w:eastAsia="Times New Roman" w:hAnsi="Times New Roman" w:cs="Times New Roman"/>
          <w:sz w:val="24"/>
          <w:szCs w:val="24"/>
        </w:rPr>
        <w:t xml:space="preserve">Për shqyrtimin e këtij projektligji u caktua relator </w:t>
      </w:r>
      <w:r w:rsidRPr="001F2139">
        <w:rPr>
          <w:rFonts w:ascii="Times New Roman" w:eastAsia="Times New Roman" w:hAnsi="Times New Roman" w:cs="Times New Roman"/>
          <w:sz w:val="24"/>
          <w:szCs w:val="24"/>
        </w:rPr>
        <w:t>Z</w:t>
      </w:r>
      <w:r>
        <w:rPr>
          <w:rFonts w:ascii="Times New Roman" w:eastAsia="Times New Roman" w:hAnsi="Times New Roman" w:cs="Times New Roman"/>
          <w:sz w:val="24"/>
          <w:szCs w:val="24"/>
        </w:rPr>
        <w:t>nj</w:t>
      </w:r>
      <w:r w:rsidRPr="001F21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Antoneta Dhima</w:t>
      </w:r>
      <w:r w:rsidRPr="001F2139">
        <w:rPr>
          <w:rFonts w:ascii="Times New Roman" w:eastAsia="Times New Roman" w:hAnsi="Times New Roman" w:cs="Times New Roman"/>
          <w:sz w:val="24"/>
          <w:szCs w:val="24"/>
        </w:rPr>
        <w:t xml:space="preserve">.  </w:t>
      </w:r>
    </w:p>
    <w:p w:rsidR="00A725F4" w:rsidRDefault="00A725F4" w:rsidP="00A725F4">
      <w:pPr>
        <w:spacing w:after="0" w:line="276" w:lineRule="auto"/>
        <w:jc w:val="both"/>
        <w:rPr>
          <w:rFonts w:ascii="Times New Roman" w:hAnsi="Times New Roman"/>
          <w:sz w:val="24"/>
          <w:szCs w:val="24"/>
        </w:rPr>
      </w:pPr>
      <w:r w:rsidRPr="00B1118B">
        <w:rPr>
          <w:rFonts w:ascii="Times New Roman" w:hAnsi="Times New Roman"/>
          <w:sz w:val="24"/>
          <w:szCs w:val="24"/>
        </w:rPr>
        <w:t>Për të prezantuar projektligjin ish</w:t>
      </w:r>
      <w:r>
        <w:rPr>
          <w:rFonts w:ascii="Times New Roman" w:hAnsi="Times New Roman"/>
          <w:sz w:val="24"/>
          <w:szCs w:val="24"/>
        </w:rPr>
        <w:t xml:space="preserve">te i </w:t>
      </w:r>
      <w:r w:rsidRPr="00B1118B">
        <w:rPr>
          <w:rFonts w:ascii="Times New Roman" w:hAnsi="Times New Roman"/>
          <w:sz w:val="24"/>
          <w:szCs w:val="24"/>
        </w:rPr>
        <w:t>pranish</w:t>
      </w:r>
      <w:r w:rsidR="002D1E09">
        <w:rPr>
          <w:rFonts w:ascii="Times New Roman" w:hAnsi="Times New Roman"/>
          <w:sz w:val="24"/>
          <w:szCs w:val="24"/>
        </w:rPr>
        <w:t>ë</w:t>
      </w:r>
      <w:r w:rsidRPr="00B1118B">
        <w:rPr>
          <w:rFonts w:ascii="Times New Roman" w:hAnsi="Times New Roman"/>
          <w:sz w:val="24"/>
          <w:szCs w:val="24"/>
        </w:rPr>
        <w:t>m</w:t>
      </w:r>
      <w:r>
        <w:rPr>
          <w:rFonts w:ascii="Times New Roman" w:hAnsi="Times New Roman"/>
          <w:sz w:val="24"/>
          <w:szCs w:val="24"/>
        </w:rPr>
        <w:t xml:space="preserve"> deputeti </w:t>
      </w:r>
      <w:r>
        <w:rPr>
          <w:rFonts w:ascii="Times New Roman" w:hAnsi="Times New Roman" w:cs="Times New Roman"/>
          <w:sz w:val="24"/>
          <w:szCs w:val="24"/>
        </w:rPr>
        <w:t>Z. Eno Bozdo</w:t>
      </w:r>
      <w:r>
        <w:rPr>
          <w:rFonts w:ascii="Times New Roman" w:hAnsi="Times New Roman"/>
          <w:sz w:val="24"/>
          <w:szCs w:val="24"/>
        </w:rPr>
        <w:t xml:space="preserve"> në cilësinë e propozuesit. </w:t>
      </w:r>
    </w:p>
    <w:p w:rsidR="00A725F4" w:rsidRDefault="00A725F4" w:rsidP="00A725F4">
      <w:pPr>
        <w:spacing w:after="0" w:line="276" w:lineRule="auto"/>
        <w:jc w:val="both"/>
        <w:rPr>
          <w:rFonts w:ascii="Times New Roman" w:hAnsi="Times New Roman"/>
          <w:sz w:val="24"/>
          <w:szCs w:val="24"/>
        </w:rPr>
      </w:pPr>
    </w:p>
    <w:p w:rsidR="006F0F1F" w:rsidRPr="00A725F4" w:rsidRDefault="00A725F4" w:rsidP="00A725F4">
      <w:pPr>
        <w:pStyle w:val="NoSpacing"/>
        <w:spacing w:line="276" w:lineRule="auto"/>
        <w:jc w:val="both"/>
        <w:rPr>
          <w:rFonts w:ascii="Times New Roman" w:hAnsi="Times New Roman"/>
          <w:sz w:val="24"/>
          <w:szCs w:val="24"/>
        </w:rPr>
      </w:pPr>
      <w:r>
        <w:rPr>
          <w:rFonts w:ascii="Times New Roman" w:hAnsi="Times New Roman"/>
          <w:sz w:val="24"/>
          <w:szCs w:val="24"/>
        </w:rPr>
        <w:t xml:space="preserve">Gjithashtu si përfaqësues të </w:t>
      </w:r>
      <w:r w:rsidRPr="00B1118B">
        <w:rPr>
          <w:rFonts w:ascii="Times New Roman" w:hAnsi="Times New Roman"/>
          <w:sz w:val="24"/>
          <w:szCs w:val="24"/>
        </w:rPr>
        <w:t>Qeverisë</w:t>
      </w:r>
      <w:r>
        <w:rPr>
          <w:rFonts w:ascii="Times New Roman" w:hAnsi="Times New Roman"/>
          <w:sz w:val="24"/>
          <w:szCs w:val="24"/>
        </w:rPr>
        <w:t xml:space="preserve"> të pranishëm në mbledhje ishin Nga Ministria e Financave  </w:t>
      </w:r>
      <w:r w:rsidRPr="00A725F4">
        <w:rPr>
          <w:rFonts w:ascii="Times New Roman" w:hAnsi="Times New Roman"/>
          <w:sz w:val="24"/>
          <w:szCs w:val="24"/>
        </w:rPr>
        <w:t>Z. Andi Memeti, Zëvendësminstër, Znj. Suela Buxhuku, përfaqësuese nga Drejtoria e Tatimeve Indirekte, Znj. Vera Doci përfaqësuese nga Drejtoria e Tatimeve Indirekte.</w:t>
      </w:r>
    </w:p>
    <w:p w:rsidR="00A725F4" w:rsidRDefault="00A725F4" w:rsidP="00A725F4">
      <w:pPr>
        <w:autoSpaceDE w:val="0"/>
        <w:autoSpaceDN w:val="0"/>
        <w:adjustRightInd w:val="0"/>
        <w:spacing w:after="0" w:line="276" w:lineRule="auto"/>
        <w:jc w:val="both"/>
        <w:rPr>
          <w:rFonts w:ascii="Times New Roman" w:eastAsia="Times New Roman" w:hAnsi="Times New Roman" w:cs="Times New Roman"/>
          <w:sz w:val="24"/>
          <w:szCs w:val="24"/>
          <w:lang w:val="sq-AL"/>
        </w:rPr>
      </w:pPr>
    </w:p>
    <w:p w:rsidR="00A725F4" w:rsidRDefault="00A725F4" w:rsidP="00A725F4">
      <w:pPr>
        <w:autoSpaceDE w:val="0"/>
        <w:autoSpaceDN w:val="0"/>
        <w:adjustRightInd w:val="0"/>
        <w:spacing w:after="0" w:line="276" w:lineRule="auto"/>
        <w:jc w:val="both"/>
        <w:rPr>
          <w:rFonts w:ascii="Times New Roman" w:eastAsia="Times New Roman" w:hAnsi="Times New Roman" w:cs="Times New Roman"/>
          <w:sz w:val="24"/>
          <w:szCs w:val="24"/>
          <w:lang w:val="sq-AL"/>
        </w:rPr>
      </w:pPr>
    </w:p>
    <w:p w:rsidR="006F0F1F" w:rsidRPr="00A725F4" w:rsidRDefault="006D0780" w:rsidP="00A725F4">
      <w:pPr>
        <w:autoSpaceDE w:val="0"/>
        <w:autoSpaceDN w:val="0"/>
        <w:adjustRightInd w:val="0"/>
        <w:spacing w:after="0" w:line="276" w:lineRule="auto"/>
        <w:jc w:val="both"/>
        <w:rPr>
          <w:rFonts w:ascii="Times New Roman" w:hAnsi="Times New Roman" w:cs="Times New Roman"/>
          <w:b/>
          <w:i/>
          <w:sz w:val="24"/>
          <w:szCs w:val="24"/>
        </w:rPr>
      </w:pPr>
      <w:r w:rsidRPr="00A725F4">
        <w:rPr>
          <w:rFonts w:ascii="Times New Roman" w:hAnsi="Times New Roman" w:cs="Times New Roman"/>
          <w:b/>
          <w:i/>
          <w:sz w:val="24"/>
          <w:szCs w:val="24"/>
        </w:rPr>
        <w:t>II. Baza ligjore kushtetuese.</w:t>
      </w:r>
    </w:p>
    <w:p w:rsidR="006F0F1F" w:rsidRDefault="006F0F1F">
      <w:pPr>
        <w:spacing w:line="240" w:lineRule="auto"/>
        <w:jc w:val="both"/>
        <w:rPr>
          <w:rFonts w:ascii="Times New Roman" w:hAnsi="Times New Roman" w:cs="Times New Roman"/>
          <w:sz w:val="24"/>
          <w:szCs w:val="24"/>
        </w:rPr>
      </w:pPr>
    </w:p>
    <w:p w:rsidR="006F0F1F" w:rsidRDefault="006D078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Projektligji është propozuar bazuar në nenin 81, pika 1, të Kushtetutës dhe nenin 68 të Rregullores së Kuvendit. Nga ana formale, nismëtari ka përmbushur kushtet procedurale. </w:t>
      </w:r>
    </w:p>
    <w:p w:rsidR="00DC1721" w:rsidRDefault="00DC1721">
      <w:pPr>
        <w:spacing w:line="240" w:lineRule="auto"/>
        <w:jc w:val="both"/>
        <w:rPr>
          <w:rFonts w:ascii="Times New Roman" w:hAnsi="Times New Roman" w:cs="Times New Roman"/>
          <w:sz w:val="24"/>
          <w:szCs w:val="24"/>
        </w:rPr>
      </w:pPr>
    </w:p>
    <w:p w:rsidR="006F0F1F" w:rsidRPr="002D1E09" w:rsidRDefault="002D1E09" w:rsidP="002D1E09">
      <w:pPr>
        <w:autoSpaceDE w:val="0"/>
        <w:autoSpaceDN w:val="0"/>
        <w:adjustRightInd w:val="0"/>
        <w:spacing w:after="0" w:line="276" w:lineRule="auto"/>
        <w:jc w:val="both"/>
        <w:rPr>
          <w:rFonts w:ascii="Times New Roman" w:hAnsi="Times New Roman" w:cs="Times New Roman"/>
          <w:b/>
          <w:i/>
          <w:sz w:val="24"/>
          <w:szCs w:val="24"/>
        </w:rPr>
      </w:pPr>
      <w:r>
        <w:rPr>
          <w:rFonts w:ascii="Times New Roman" w:hAnsi="Times New Roman" w:cs="Times New Roman"/>
          <w:b/>
          <w:i/>
          <w:sz w:val="24"/>
          <w:szCs w:val="24"/>
        </w:rPr>
        <w:t xml:space="preserve">III. </w:t>
      </w:r>
      <w:r w:rsidR="006D0780" w:rsidRPr="002D1E09">
        <w:rPr>
          <w:rFonts w:ascii="Times New Roman" w:hAnsi="Times New Roman" w:cs="Times New Roman"/>
          <w:b/>
          <w:i/>
          <w:sz w:val="24"/>
          <w:szCs w:val="24"/>
        </w:rPr>
        <w:t>Qëllimi i projektligjit.</w:t>
      </w:r>
    </w:p>
    <w:p w:rsidR="006F0F1F" w:rsidRDefault="006F0F1F">
      <w:pPr>
        <w:spacing w:line="240" w:lineRule="auto"/>
        <w:jc w:val="both"/>
        <w:rPr>
          <w:rFonts w:ascii="Times New Roman" w:hAnsi="Times New Roman" w:cs="Times New Roman"/>
          <w:sz w:val="24"/>
          <w:szCs w:val="24"/>
        </w:rPr>
      </w:pPr>
    </w:p>
    <w:p w:rsidR="00736B87" w:rsidRDefault="006D0780">
      <w:pPr>
        <w:spacing w:line="240" w:lineRule="auto"/>
        <w:jc w:val="both"/>
        <w:rPr>
          <w:rFonts w:ascii="Times New Roman" w:hAnsi="Times New Roman" w:cs="Times New Roman"/>
          <w:sz w:val="24"/>
          <w:szCs w:val="24"/>
        </w:rPr>
      </w:pPr>
      <w:r>
        <w:rPr>
          <w:rFonts w:ascii="Times New Roman" w:hAnsi="Times New Roman" w:cs="Times New Roman"/>
          <w:sz w:val="24"/>
          <w:szCs w:val="24"/>
        </w:rPr>
        <w:t>Pro</w:t>
      </w:r>
      <w:r w:rsidR="00C84712">
        <w:rPr>
          <w:rFonts w:ascii="Times New Roman" w:hAnsi="Times New Roman" w:cs="Times New Roman"/>
          <w:sz w:val="24"/>
          <w:szCs w:val="24"/>
        </w:rPr>
        <w:t xml:space="preserve">jektligji propozon ndryshimin e </w:t>
      </w:r>
      <w:r>
        <w:rPr>
          <w:rFonts w:ascii="Times New Roman" w:hAnsi="Times New Roman" w:cs="Times New Roman"/>
          <w:sz w:val="24"/>
          <w:szCs w:val="24"/>
        </w:rPr>
        <w:t>shtojcë</w:t>
      </w:r>
      <w:r w:rsidR="00C84712">
        <w:rPr>
          <w:rFonts w:ascii="Times New Roman" w:hAnsi="Times New Roman" w:cs="Times New Roman"/>
          <w:sz w:val="24"/>
          <w:szCs w:val="24"/>
        </w:rPr>
        <w:t>s</w:t>
      </w:r>
      <w:r>
        <w:rPr>
          <w:rFonts w:ascii="Times New Roman" w:hAnsi="Times New Roman" w:cs="Times New Roman"/>
          <w:sz w:val="24"/>
          <w:szCs w:val="24"/>
        </w:rPr>
        <w:t xml:space="preserve"> nr. 1 të ligjit nr. 61/2012 “Për akcizat në Republikën e Shqipërisë”, të ndryshuar, duke </w:t>
      </w:r>
      <w:r w:rsidR="00C84712">
        <w:rPr>
          <w:rFonts w:ascii="Times New Roman" w:hAnsi="Times New Roman" w:cs="Times New Roman"/>
          <w:sz w:val="24"/>
          <w:szCs w:val="24"/>
        </w:rPr>
        <w:t>p</w:t>
      </w:r>
      <w:r w:rsidR="00EA2FAD">
        <w:rPr>
          <w:rFonts w:ascii="Times New Roman" w:hAnsi="Times New Roman" w:cs="Times New Roman"/>
          <w:sz w:val="24"/>
          <w:szCs w:val="24"/>
        </w:rPr>
        <w:t>ë</w:t>
      </w:r>
      <w:r w:rsidR="00C84712">
        <w:rPr>
          <w:rFonts w:ascii="Times New Roman" w:hAnsi="Times New Roman" w:cs="Times New Roman"/>
          <w:sz w:val="24"/>
          <w:szCs w:val="24"/>
        </w:rPr>
        <w:t>rjashtuar nga akciza (pra akciz</w:t>
      </w:r>
      <w:r w:rsidR="00EA2FAD">
        <w:rPr>
          <w:rFonts w:ascii="Times New Roman" w:hAnsi="Times New Roman" w:cs="Times New Roman"/>
          <w:sz w:val="24"/>
          <w:szCs w:val="24"/>
        </w:rPr>
        <w:t>ë</w:t>
      </w:r>
      <w:r w:rsidR="00C84712">
        <w:rPr>
          <w:rFonts w:ascii="Times New Roman" w:hAnsi="Times New Roman" w:cs="Times New Roman"/>
          <w:sz w:val="24"/>
          <w:szCs w:val="24"/>
        </w:rPr>
        <w:t xml:space="preserve"> zero) </w:t>
      </w:r>
      <w:r>
        <w:rPr>
          <w:rFonts w:ascii="Times New Roman" w:hAnsi="Times New Roman" w:cs="Times New Roman"/>
          <w:sz w:val="24"/>
          <w:szCs w:val="24"/>
        </w:rPr>
        <w:t xml:space="preserve">për LPG-në </w:t>
      </w:r>
      <w:r w:rsidR="00736B87">
        <w:rPr>
          <w:rFonts w:ascii="Times New Roman" w:hAnsi="Times New Roman" w:cs="Times New Roman"/>
          <w:sz w:val="24"/>
          <w:szCs w:val="24"/>
        </w:rPr>
        <w:t>(gaz</w:t>
      </w:r>
      <w:r w:rsidR="00C84712">
        <w:rPr>
          <w:rFonts w:ascii="Times New Roman" w:hAnsi="Times New Roman" w:cs="Times New Roman"/>
          <w:sz w:val="24"/>
          <w:szCs w:val="24"/>
        </w:rPr>
        <w:t>et e naft</w:t>
      </w:r>
      <w:r w:rsidR="00EA2FAD">
        <w:rPr>
          <w:rFonts w:ascii="Times New Roman" w:hAnsi="Times New Roman" w:cs="Times New Roman"/>
          <w:sz w:val="24"/>
          <w:szCs w:val="24"/>
        </w:rPr>
        <w:t>ë</w:t>
      </w:r>
      <w:r w:rsidR="00C84712">
        <w:rPr>
          <w:rFonts w:ascii="Times New Roman" w:hAnsi="Times New Roman" w:cs="Times New Roman"/>
          <w:sz w:val="24"/>
          <w:szCs w:val="24"/>
        </w:rPr>
        <w:t>s dhe hidrokarbure t</w:t>
      </w:r>
      <w:r w:rsidR="00EA2FAD">
        <w:rPr>
          <w:rFonts w:ascii="Times New Roman" w:hAnsi="Times New Roman" w:cs="Times New Roman"/>
          <w:sz w:val="24"/>
          <w:szCs w:val="24"/>
        </w:rPr>
        <w:t>ë</w:t>
      </w:r>
      <w:r w:rsidR="00C84712">
        <w:rPr>
          <w:rFonts w:ascii="Times New Roman" w:hAnsi="Times New Roman" w:cs="Times New Roman"/>
          <w:sz w:val="24"/>
          <w:szCs w:val="24"/>
        </w:rPr>
        <w:t xml:space="preserve"> tjera gazoike E500</w:t>
      </w:r>
      <w:r w:rsidR="00C84712" w:rsidRPr="00DC1721">
        <w:rPr>
          <w:rFonts w:ascii="Times New Roman" w:hAnsi="Times New Roman" w:cs="Times New Roman"/>
          <w:sz w:val="24"/>
          <w:szCs w:val="24"/>
        </w:rPr>
        <w:t>) kur përdoren si lëndë djeg</w:t>
      </w:r>
      <w:r w:rsidR="00EA2FAD">
        <w:rPr>
          <w:rFonts w:ascii="Times New Roman" w:hAnsi="Times New Roman" w:cs="Times New Roman"/>
          <w:sz w:val="24"/>
          <w:szCs w:val="24"/>
        </w:rPr>
        <w:t>ë</w:t>
      </w:r>
      <w:r w:rsidR="00C84712" w:rsidRPr="00DC1721">
        <w:rPr>
          <w:rFonts w:ascii="Times New Roman" w:hAnsi="Times New Roman" w:cs="Times New Roman"/>
          <w:sz w:val="24"/>
          <w:szCs w:val="24"/>
        </w:rPr>
        <w:t>se n</w:t>
      </w:r>
      <w:r w:rsidR="00EA2FAD">
        <w:rPr>
          <w:rFonts w:ascii="Times New Roman" w:hAnsi="Times New Roman" w:cs="Times New Roman"/>
          <w:sz w:val="24"/>
          <w:szCs w:val="24"/>
        </w:rPr>
        <w:t>ë</w:t>
      </w:r>
      <w:r w:rsidR="00C84712" w:rsidRPr="00DC1721">
        <w:rPr>
          <w:rFonts w:ascii="Times New Roman" w:hAnsi="Times New Roman" w:cs="Times New Roman"/>
          <w:sz w:val="24"/>
          <w:szCs w:val="24"/>
        </w:rPr>
        <w:t xml:space="preserve"> veprimtarit</w:t>
      </w:r>
      <w:r w:rsidR="00EA2FAD">
        <w:rPr>
          <w:rFonts w:ascii="Times New Roman" w:hAnsi="Times New Roman" w:cs="Times New Roman"/>
          <w:sz w:val="24"/>
          <w:szCs w:val="24"/>
        </w:rPr>
        <w:t>ë</w:t>
      </w:r>
      <w:r w:rsidR="00C84712" w:rsidRPr="00DC1721">
        <w:rPr>
          <w:rFonts w:ascii="Times New Roman" w:hAnsi="Times New Roman" w:cs="Times New Roman"/>
          <w:sz w:val="24"/>
          <w:szCs w:val="24"/>
        </w:rPr>
        <w:t xml:space="preserve"> prodhuese</w:t>
      </w:r>
      <w:r w:rsidRPr="00DC1721">
        <w:rPr>
          <w:rFonts w:ascii="Times New Roman" w:hAnsi="Times New Roman" w:cs="Times New Roman"/>
          <w:sz w:val="24"/>
          <w:szCs w:val="24"/>
        </w:rPr>
        <w:t>.</w:t>
      </w:r>
      <w:r>
        <w:rPr>
          <w:rFonts w:ascii="Times New Roman" w:hAnsi="Times New Roman" w:cs="Times New Roman"/>
          <w:sz w:val="24"/>
          <w:szCs w:val="24"/>
        </w:rPr>
        <w:t xml:space="preserve"> </w:t>
      </w:r>
    </w:p>
    <w:p w:rsidR="00A725F4" w:rsidRDefault="00A725F4">
      <w:pPr>
        <w:spacing w:line="240" w:lineRule="auto"/>
        <w:jc w:val="both"/>
        <w:rPr>
          <w:rFonts w:ascii="Times New Roman" w:hAnsi="Times New Roman" w:cs="Times New Roman"/>
          <w:sz w:val="24"/>
          <w:szCs w:val="24"/>
        </w:rPr>
      </w:pPr>
    </w:p>
    <w:p w:rsidR="00A725F4" w:rsidRPr="00BD7BF2" w:rsidRDefault="00A725F4" w:rsidP="00A725F4">
      <w:pPr>
        <w:spacing w:line="276" w:lineRule="auto"/>
        <w:jc w:val="both"/>
        <w:rPr>
          <w:rFonts w:ascii="Times New Roman" w:eastAsia="Times New Roman" w:hAnsi="Times New Roman" w:cs="Times New Roman"/>
          <w:b/>
          <w:i/>
          <w:sz w:val="24"/>
          <w:szCs w:val="24"/>
          <w:lang w:eastAsia="sq-AL"/>
        </w:rPr>
      </w:pPr>
      <w:r w:rsidRPr="00BD7BF2">
        <w:rPr>
          <w:rFonts w:ascii="Times New Roman" w:eastAsia="Times New Roman" w:hAnsi="Times New Roman" w:cs="Times New Roman"/>
          <w:b/>
          <w:i/>
          <w:sz w:val="24"/>
          <w:szCs w:val="24"/>
          <w:lang w:eastAsia="sq-AL"/>
        </w:rPr>
        <w:t>P</w:t>
      </w:r>
      <w:r>
        <w:rPr>
          <w:rFonts w:ascii="Times New Roman" w:eastAsia="Times New Roman" w:hAnsi="Times New Roman" w:cs="Times New Roman"/>
          <w:b/>
          <w:i/>
          <w:sz w:val="24"/>
          <w:szCs w:val="24"/>
          <w:lang w:eastAsia="sq-AL"/>
        </w:rPr>
        <w:t>ë</w:t>
      </w:r>
      <w:r w:rsidRPr="00BD7BF2">
        <w:rPr>
          <w:rFonts w:ascii="Times New Roman" w:eastAsia="Times New Roman" w:hAnsi="Times New Roman" w:cs="Times New Roman"/>
          <w:b/>
          <w:i/>
          <w:sz w:val="24"/>
          <w:szCs w:val="24"/>
          <w:lang w:eastAsia="sq-AL"/>
        </w:rPr>
        <w:t>rmbajtja</w:t>
      </w:r>
    </w:p>
    <w:p w:rsidR="00A725F4" w:rsidRDefault="00A725F4" w:rsidP="00A725F4">
      <w:pPr>
        <w:pStyle w:val="font-claude-response-body"/>
        <w:spacing w:line="276" w:lineRule="auto"/>
      </w:pPr>
      <w:r>
        <w:t>Projektligji përbëhet nga 2 nene gjithsej:</w:t>
      </w:r>
    </w:p>
    <w:p w:rsidR="00A725F4" w:rsidRDefault="00A725F4" w:rsidP="00A725F4">
      <w:pPr>
        <w:pStyle w:val="font-claude-response-body"/>
        <w:numPr>
          <w:ilvl w:val="0"/>
          <w:numId w:val="6"/>
        </w:numPr>
        <w:spacing w:line="276" w:lineRule="auto"/>
        <w:jc w:val="both"/>
      </w:pPr>
      <w:r>
        <w:t>Në nenin 1 propozohet ndryshimi i shtojcës 1 “Mallrat e tatueshme ne Republikën e Shqipërisë” që është pjesë e ligjit 61/2012</w:t>
      </w:r>
      <w:r w:rsidRPr="00D04542">
        <w:t>.</w:t>
      </w:r>
    </w:p>
    <w:p w:rsidR="00A725F4" w:rsidRPr="00D04542" w:rsidRDefault="00A725F4" w:rsidP="00A725F4">
      <w:pPr>
        <w:pStyle w:val="ListParagraph"/>
        <w:numPr>
          <w:ilvl w:val="0"/>
          <w:numId w:val="6"/>
        </w:numPr>
        <w:spacing w:after="0" w:line="276" w:lineRule="auto"/>
        <w:jc w:val="both"/>
        <w:rPr>
          <w:rFonts w:ascii="Times New Roman" w:eastAsia="Times New Roman" w:hAnsi="Times New Roman" w:cs="Times New Roman"/>
          <w:sz w:val="24"/>
          <w:szCs w:val="24"/>
          <w:lang w:eastAsia="sq-AL"/>
        </w:rPr>
      </w:pPr>
      <w:r w:rsidRPr="00D04542">
        <w:rPr>
          <w:rFonts w:ascii="Times New Roman" w:eastAsia="Times New Roman" w:hAnsi="Times New Roman" w:cs="Times New Roman"/>
          <w:sz w:val="24"/>
          <w:szCs w:val="24"/>
          <w:lang w:eastAsia="sq-AL"/>
        </w:rPr>
        <w:t>Neni 2 i projektligjit parashikon hyrjen n</w:t>
      </w:r>
      <w:r>
        <w:rPr>
          <w:rFonts w:ascii="Times New Roman" w:eastAsia="Times New Roman" w:hAnsi="Times New Roman" w:cs="Times New Roman"/>
          <w:sz w:val="24"/>
          <w:szCs w:val="24"/>
          <w:lang w:eastAsia="sq-AL"/>
        </w:rPr>
        <w:t>ë</w:t>
      </w:r>
      <w:r w:rsidRPr="00D04542">
        <w:rPr>
          <w:rFonts w:ascii="Times New Roman" w:eastAsia="Times New Roman" w:hAnsi="Times New Roman" w:cs="Times New Roman"/>
          <w:sz w:val="24"/>
          <w:szCs w:val="24"/>
          <w:lang w:eastAsia="sq-AL"/>
        </w:rPr>
        <w:t xml:space="preserve"> fuqi t</w:t>
      </w:r>
      <w:r>
        <w:rPr>
          <w:rFonts w:ascii="Times New Roman" w:eastAsia="Times New Roman" w:hAnsi="Times New Roman" w:cs="Times New Roman"/>
          <w:sz w:val="24"/>
          <w:szCs w:val="24"/>
          <w:lang w:eastAsia="sq-AL"/>
        </w:rPr>
        <w:t>ë</w:t>
      </w:r>
      <w:r w:rsidRPr="00D04542">
        <w:rPr>
          <w:rFonts w:ascii="Times New Roman" w:eastAsia="Times New Roman" w:hAnsi="Times New Roman" w:cs="Times New Roman"/>
          <w:sz w:val="24"/>
          <w:szCs w:val="24"/>
          <w:lang w:eastAsia="sq-AL"/>
        </w:rPr>
        <w:t xml:space="preserve"> tij 15 dt</w:t>
      </w:r>
      <w:r>
        <w:rPr>
          <w:rFonts w:ascii="Times New Roman" w:eastAsia="Times New Roman" w:hAnsi="Times New Roman" w:cs="Times New Roman"/>
          <w:sz w:val="24"/>
          <w:szCs w:val="24"/>
          <w:lang w:eastAsia="sq-AL"/>
        </w:rPr>
        <w:t>ë</w:t>
      </w:r>
      <w:r w:rsidRPr="00D04542">
        <w:rPr>
          <w:rFonts w:ascii="Times New Roman" w:eastAsia="Times New Roman" w:hAnsi="Times New Roman" w:cs="Times New Roman"/>
          <w:sz w:val="24"/>
          <w:szCs w:val="24"/>
          <w:lang w:eastAsia="sq-AL"/>
        </w:rPr>
        <w:t xml:space="preserve"> pas botimit n</w:t>
      </w:r>
      <w:r>
        <w:rPr>
          <w:rFonts w:ascii="Times New Roman" w:eastAsia="Times New Roman" w:hAnsi="Times New Roman" w:cs="Times New Roman"/>
          <w:sz w:val="24"/>
          <w:szCs w:val="24"/>
          <w:lang w:eastAsia="sq-AL"/>
        </w:rPr>
        <w:t>ë</w:t>
      </w:r>
      <w:r w:rsidRPr="00D04542">
        <w:rPr>
          <w:rFonts w:ascii="Times New Roman" w:eastAsia="Times New Roman" w:hAnsi="Times New Roman" w:cs="Times New Roman"/>
          <w:sz w:val="24"/>
          <w:szCs w:val="24"/>
          <w:lang w:eastAsia="sq-AL"/>
        </w:rPr>
        <w:t xml:space="preserve"> Fletoren Zyrtare.</w:t>
      </w:r>
    </w:p>
    <w:p w:rsidR="00A725F4" w:rsidRDefault="00A725F4">
      <w:pPr>
        <w:spacing w:line="240" w:lineRule="auto"/>
        <w:jc w:val="both"/>
        <w:rPr>
          <w:rFonts w:ascii="Times New Roman" w:hAnsi="Times New Roman" w:cs="Times New Roman"/>
          <w:sz w:val="24"/>
          <w:szCs w:val="24"/>
        </w:rPr>
      </w:pPr>
    </w:p>
    <w:p w:rsidR="00A725F4" w:rsidRPr="002D1E09" w:rsidRDefault="00A725F4" w:rsidP="002D1E09">
      <w:pPr>
        <w:pStyle w:val="ListParagraph"/>
        <w:numPr>
          <w:ilvl w:val="0"/>
          <w:numId w:val="8"/>
        </w:numPr>
        <w:spacing w:after="0" w:line="276" w:lineRule="auto"/>
        <w:rPr>
          <w:rFonts w:ascii="Times New Roman" w:eastAsia="Times New Roman" w:hAnsi="Times New Roman"/>
          <w:b/>
          <w:sz w:val="24"/>
          <w:szCs w:val="24"/>
        </w:rPr>
      </w:pPr>
      <w:r w:rsidRPr="002D1E09">
        <w:rPr>
          <w:rFonts w:ascii="Times New Roman" w:eastAsia="Times New Roman" w:hAnsi="Times New Roman"/>
          <w:b/>
          <w:sz w:val="24"/>
          <w:szCs w:val="24"/>
        </w:rPr>
        <w:t xml:space="preserve">Shqyrtimi i projektligjit në komision. </w:t>
      </w:r>
    </w:p>
    <w:p w:rsidR="00A725F4" w:rsidRDefault="00A725F4" w:rsidP="00A725F4">
      <w:pPr>
        <w:spacing w:after="0" w:line="276" w:lineRule="auto"/>
        <w:rPr>
          <w:rFonts w:ascii="Times New Roman" w:eastAsia="Times New Roman" w:hAnsi="Times New Roman" w:cs="Times New Roman"/>
          <w:b/>
          <w:i/>
          <w:sz w:val="24"/>
          <w:szCs w:val="24"/>
        </w:rPr>
      </w:pPr>
    </w:p>
    <w:p w:rsidR="002D1E09" w:rsidRDefault="00A725F4" w:rsidP="002D1E09">
      <w:pPr>
        <w:pStyle w:val="NormalWeb"/>
      </w:pPr>
      <w:r w:rsidRPr="000B4BDB">
        <w:t>Propozues</w:t>
      </w:r>
      <w:r>
        <w:t xml:space="preserve">i </w:t>
      </w:r>
      <w:r w:rsidR="002D1E09">
        <w:t>i</w:t>
      </w:r>
      <w:r>
        <w:t xml:space="preserve"> projektligjit u shpreh </w:t>
      </w:r>
      <w:proofErr w:type="gramStart"/>
      <w:r>
        <w:t>ky</w:t>
      </w:r>
      <w:proofErr w:type="gramEnd"/>
      <w:r>
        <w:t xml:space="preserve"> </w:t>
      </w:r>
      <w:r w:rsidR="002D1E09">
        <w:t>se n</w:t>
      </w:r>
      <w:r w:rsidRPr="00A725F4">
        <w:rPr>
          <w:lang w:val="sq-AL" w:eastAsia="sq-AL"/>
        </w:rPr>
        <w:t xml:space="preserve">ëpërmjet </w:t>
      </w:r>
      <w:r w:rsidR="002D1E09">
        <w:t>këtij propozimi, kërkohet përjashtimi nga akciza i gazit të lëngshëm për qëllime prodhimi.</w:t>
      </w:r>
    </w:p>
    <w:p w:rsidR="002D1E09" w:rsidRDefault="002D1E09" w:rsidP="002D1E09">
      <w:pPr>
        <w:pStyle w:val="NormalWeb"/>
      </w:pPr>
      <w:r>
        <w:t xml:space="preserve">Në ligjin aktual, nuk parashikohet përjashtimi nga akciza i gazit të lëngshëm për qëllime prodhimi.Funksionimi </w:t>
      </w:r>
      <w:proofErr w:type="gramStart"/>
      <w:r>
        <w:t>jo</w:t>
      </w:r>
      <w:proofErr w:type="gramEnd"/>
      <w:r>
        <w:t xml:space="preserve"> i mirë i mekanizmave shtetërore për të stopuar abuzimet në treg, nuk është arsye për të rënduar industritë prodhuese, ku vendosja e një akcize të tillë në kushtet e sotme, ndikon tepër negativisht në veprimtarinë e këtij sektori.</w:t>
      </w:r>
    </w:p>
    <w:p w:rsidR="002D1E09" w:rsidRDefault="002D1E09" w:rsidP="002D1E09">
      <w:pPr>
        <w:pStyle w:val="NormalWeb"/>
      </w:pPr>
      <w:r>
        <w:t>Në vijim po parashtroj disa argumenta, që dëshmojnë se aplikimi i kësaj akcize për industrinë prodhuese është e pajustifikuar dhe aspak në përputhje me parimet mbi të cilat aplikohen akcizat, e dëmshme për këtë industri dhe për rrjedhojë për ekonominë e vendit:</w:t>
      </w:r>
    </w:p>
    <w:p w:rsidR="002D1E09" w:rsidRDefault="002D1E09" w:rsidP="002D1E09">
      <w:pPr>
        <w:pStyle w:val="NormalWeb"/>
        <w:numPr>
          <w:ilvl w:val="0"/>
          <w:numId w:val="7"/>
        </w:numPr>
        <w:jc w:val="both"/>
      </w:pPr>
      <w:r>
        <w:t xml:space="preserve">Kompanitë prodhuese e blejnë gazin e lëngshëm duke marrë si njësi matëse kilogramin dhe </w:t>
      </w:r>
      <w:proofErr w:type="gramStart"/>
      <w:r>
        <w:t>jo</w:t>
      </w:r>
      <w:proofErr w:type="gramEnd"/>
      <w:r>
        <w:t xml:space="preserve"> litrin. Duke </w:t>
      </w:r>
      <w:proofErr w:type="gramStart"/>
      <w:r>
        <w:t>patur</w:t>
      </w:r>
      <w:proofErr w:type="gramEnd"/>
      <w:r>
        <w:t xml:space="preserve"> në konsideratë raportin kg/litër në këtë produkt, akciza automatikisht konvertohet nga 6 lekë/litër në 12 lekë/kg. Gjithashtu çmimi i tij është rritur nga 50 lekë/kg në periudhën para fillimit të krizës, në rreth 95 lekë/kg sot (me TVSH).</w:t>
      </w:r>
    </w:p>
    <w:p w:rsidR="002D1E09" w:rsidRDefault="002D1E09" w:rsidP="002D1E09">
      <w:pPr>
        <w:pStyle w:val="NormalWeb"/>
        <w:numPr>
          <w:ilvl w:val="0"/>
          <w:numId w:val="7"/>
        </w:numPr>
        <w:jc w:val="both"/>
      </w:pPr>
      <w:r>
        <w:t>Gazi i lëngshëm (LPG) zë një përqindje të konsiderueshme në totalin e kostove në industritë prodhuese. Sipas sektorëve ai varion nga 30% në 35% e ndoshta më tepër. Në këto kushte vendosja e akcizës e bën situatën edhe më të rëndë.</w:t>
      </w:r>
    </w:p>
    <w:p w:rsidR="002D1E09" w:rsidRDefault="002D1E09" w:rsidP="002D1E09">
      <w:pPr>
        <w:pStyle w:val="NormalWeb"/>
        <w:numPr>
          <w:ilvl w:val="0"/>
          <w:numId w:val="7"/>
        </w:numPr>
        <w:jc w:val="both"/>
      </w:pPr>
      <w:r>
        <w:t xml:space="preserve">Kompanitë prodhuese shqiptare, një pjesë të madhe të produktit të tyre e eksportojnë dhe rëndimi në kosto me një akcizë të tillë, ndikon direkt në cenimin e konkurueshmërisë së produkteve shqiptare në rajon. Ndërkohë që asnjë nga vendet e </w:t>
      </w:r>
      <w:r>
        <w:lastRenderedPageBreak/>
        <w:t>rajonit nuk ka vendosur një akcizë të tillë për gazin e lëngshëm, madje po marrin masa për zbutjen e situatës me çmimet e energjisë, impakti i madh negativ që kanë kompanitë shqiptare nga vendosja e kësaj akcize, do të bëjë që të thellohet akoma më tepër hendeku i konkurencës me vendet e rajonit.</w:t>
      </w:r>
    </w:p>
    <w:p w:rsidR="002D1E09" w:rsidRDefault="002D1E09" w:rsidP="002D1E09">
      <w:pPr>
        <w:pStyle w:val="NormalWeb"/>
        <w:numPr>
          <w:ilvl w:val="0"/>
          <w:numId w:val="7"/>
        </w:numPr>
        <w:jc w:val="both"/>
      </w:pPr>
      <w:r>
        <w:t xml:space="preserve">Vetë vendet e BE përdorin një përqasje të kujdesshme ndaj kësaj çështjeje, duke </w:t>
      </w:r>
      <w:proofErr w:type="gramStart"/>
      <w:r>
        <w:t>ia</w:t>
      </w:r>
      <w:proofErr w:type="gramEnd"/>
      <w:r>
        <w:t xml:space="preserve"> lënë në dorë vendeve anëtare. Një pjesë e madhe e vendeve të BE e përjashton produktin LPG nga vendosja e akcizës.</w:t>
      </w:r>
    </w:p>
    <w:p w:rsidR="00A725F4" w:rsidRPr="00A725F4" w:rsidRDefault="002D1E09" w:rsidP="002D1E09">
      <w:pPr>
        <w:pStyle w:val="NormalWeb"/>
        <w:jc w:val="both"/>
        <w:rPr>
          <w:lang w:val="sq-AL" w:eastAsia="sq-AL"/>
        </w:rPr>
      </w:pPr>
      <w:r w:rsidRPr="00A725F4">
        <w:rPr>
          <w:lang w:val="sq-AL" w:eastAsia="sq-AL"/>
        </w:rPr>
        <w:t xml:space="preserve"> </w:t>
      </w:r>
      <w:r w:rsidR="00A725F4" w:rsidRPr="00A725F4">
        <w:rPr>
          <w:lang w:val="sq-AL" w:eastAsia="sq-AL"/>
        </w:rPr>
        <w:t>Në këto kushte, përjashtimi nga akciza i gazit të lëngshëm për industrinë prodhuese paraqitet si një masë e domosdoshme për të mbështetur këtë sektor, për të ruajtur konkurrueshmërinë e ekonomisë shqiptare dhe për të shmangur efektet negative në zhvillimin ekonomik të vendit.</w:t>
      </w:r>
    </w:p>
    <w:p w:rsidR="00DC1721" w:rsidRDefault="002D1E09">
      <w:pPr>
        <w:spacing w:line="240" w:lineRule="auto"/>
        <w:jc w:val="both"/>
        <w:rPr>
          <w:rFonts w:ascii="Times New Roman" w:hAnsi="Times New Roman" w:cs="Times New Roman"/>
          <w:sz w:val="24"/>
          <w:szCs w:val="24"/>
        </w:rPr>
      </w:pPr>
      <w:r w:rsidRPr="002D1E09">
        <w:rPr>
          <w:rFonts w:ascii="Times New Roman" w:eastAsia="Times New Roman" w:hAnsi="Times New Roman" w:cs="Times New Roman"/>
          <w:sz w:val="24"/>
          <w:szCs w:val="24"/>
          <w:lang w:val="sq-AL" w:eastAsia="sq-AL"/>
        </w:rPr>
        <w:t>Relatorja e komisionit u shpreh se n</w:t>
      </w:r>
      <w:r w:rsidR="00DC1721" w:rsidRPr="002D1E09">
        <w:rPr>
          <w:rFonts w:ascii="Times New Roman" w:eastAsia="Times New Roman" w:hAnsi="Times New Roman" w:cs="Times New Roman"/>
          <w:sz w:val="24"/>
          <w:szCs w:val="24"/>
          <w:lang w:val="sq-AL" w:eastAsia="sq-AL"/>
        </w:rPr>
        <w:t>ga</w:t>
      </w:r>
      <w:r w:rsidR="00DC1721">
        <w:rPr>
          <w:rFonts w:ascii="Times New Roman" w:hAnsi="Times New Roman" w:cs="Times New Roman"/>
          <w:sz w:val="24"/>
          <w:szCs w:val="24"/>
        </w:rPr>
        <w:t xml:space="preserve"> analizimi i projektligjit si nga pik</w:t>
      </w:r>
      <w:r w:rsidR="00EA2FAD">
        <w:rPr>
          <w:rFonts w:ascii="Times New Roman" w:hAnsi="Times New Roman" w:cs="Times New Roman"/>
          <w:sz w:val="24"/>
          <w:szCs w:val="24"/>
        </w:rPr>
        <w:t>ë</w:t>
      </w:r>
      <w:r w:rsidR="00DC1721">
        <w:rPr>
          <w:rFonts w:ascii="Times New Roman" w:hAnsi="Times New Roman" w:cs="Times New Roman"/>
          <w:sz w:val="24"/>
          <w:szCs w:val="24"/>
        </w:rPr>
        <w:t>pamja juridike, ekonomike, teknike, sociale dhe fiskale evidentojm</w:t>
      </w:r>
      <w:r w:rsidR="00EA2FAD">
        <w:rPr>
          <w:rFonts w:ascii="Times New Roman" w:hAnsi="Times New Roman" w:cs="Times New Roman"/>
          <w:sz w:val="24"/>
          <w:szCs w:val="24"/>
        </w:rPr>
        <w:t>ë</w:t>
      </w:r>
      <w:r w:rsidR="00DC1721">
        <w:rPr>
          <w:rFonts w:ascii="Times New Roman" w:hAnsi="Times New Roman" w:cs="Times New Roman"/>
          <w:sz w:val="24"/>
          <w:szCs w:val="24"/>
        </w:rPr>
        <w:t xml:space="preserve"> si m</w:t>
      </w:r>
      <w:r w:rsidR="00EA2FAD">
        <w:rPr>
          <w:rFonts w:ascii="Times New Roman" w:hAnsi="Times New Roman" w:cs="Times New Roman"/>
          <w:sz w:val="24"/>
          <w:szCs w:val="24"/>
        </w:rPr>
        <w:t>ë</w:t>
      </w:r>
      <w:r w:rsidR="00DC1721">
        <w:rPr>
          <w:rFonts w:ascii="Times New Roman" w:hAnsi="Times New Roman" w:cs="Times New Roman"/>
          <w:sz w:val="24"/>
          <w:szCs w:val="24"/>
        </w:rPr>
        <w:t xml:space="preserve"> posht</w:t>
      </w:r>
      <w:r w:rsidR="00EA2FAD">
        <w:rPr>
          <w:rFonts w:ascii="Times New Roman" w:hAnsi="Times New Roman" w:cs="Times New Roman"/>
          <w:sz w:val="24"/>
          <w:szCs w:val="24"/>
        </w:rPr>
        <w:t>ë</w:t>
      </w:r>
      <w:r w:rsidR="00DC1721">
        <w:rPr>
          <w:rFonts w:ascii="Times New Roman" w:hAnsi="Times New Roman" w:cs="Times New Roman"/>
          <w:sz w:val="24"/>
          <w:szCs w:val="24"/>
        </w:rPr>
        <w:t xml:space="preserve"> vijon.</w:t>
      </w:r>
    </w:p>
    <w:p w:rsidR="00DC1721" w:rsidRPr="00EA2FAD" w:rsidRDefault="00DC1721" w:rsidP="00DC1721">
      <w:pPr>
        <w:pStyle w:val="ListParagraph"/>
        <w:numPr>
          <w:ilvl w:val="0"/>
          <w:numId w:val="4"/>
        </w:numPr>
        <w:spacing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Nism</w:t>
      </w:r>
      <w:r w:rsidR="00EA2FAD">
        <w:rPr>
          <w:rFonts w:ascii="Times New Roman" w:hAnsi="Times New Roman" w:cs="Times New Roman"/>
          <w:i/>
          <w:sz w:val="24"/>
          <w:szCs w:val="24"/>
        </w:rPr>
        <w:t>ë</w:t>
      </w:r>
      <w:r w:rsidRPr="00EA2FAD">
        <w:rPr>
          <w:rFonts w:ascii="Times New Roman" w:hAnsi="Times New Roman" w:cs="Times New Roman"/>
          <w:i/>
          <w:sz w:val="24"/>
          <w:szCs w:val="24"/>
        </w:rPr>
        <w:t xml:space="preserve"> e shqyrtuar dhe e rr</w:t>
      </w:r>
      <w:r w:rsidR="00EA2FAD">
        <w:rPr>
          <w:rFonts w:ascii="Times New Roman" w:hAnsi="Times New Roman" w:cs="Times New Roman"/>
          <w:i/>
          <w:sz w:val="24"/>
          <w:szCs w:val="24"/>
        </w:rPr>
        <w:t>ë</w:t>
      </w:r>
      <w:r w:rsidRPr="00EA2FAD">
        <w:rPr>
          <w:rFonts w:ascii="Times New Roman" w:hAnsi="Times New Roman" w:cs="Times New Roman"/>
          <w:i/>
          <w:sz w:val="24"/>
          <w:szCs w:val="24"/>
        </w:rPr>
        <w:t>zuar m</w:t>
      </w:r>
      <w:r w:rsidR="00EA2FAD">
        <w:rPr>
          <w:rFonts w:ascii="Times New Roman" w:hAnsi="Times New Roman" w:cs="Times New Roman"/>
          <w:i/>
          <w:sz w:val="24"/>
          <w:szCs w:val="24"/>
        </w:rPr>
        <w:t>ë</w:t>
      </w:r>
      <w:r w:rsidRPr="00EA2FAD">
        <w:rPr>
          <w:rFonts w:ascii="Times New Roman" w:hAnsi="Times New Roman" w:cs="Times New Roman"/>
          <w:i/>
          <w:sz w:val="24"/>
          <w:szCs w:val="24"/>
        </w:rPr>
        <w:t xml:space="preserve"> par</w:t>
      </w:r>
      <w:r w:rsidR="00EA2FAD">
        <w:rPr>
          <w:rFonts w:ascii="Times New Roman" w:hAnsi="Times New Roman" w:cs="Times New Roman"/>
          <w:i/>
          <w:sz w:val="24"/>
          <w:szCs w:val="24"/>
        </w:rPr>
        <w:t>ë</w:t>
      </w:r>
      <w:r w:rsidRPr="00EA2FAD">
        <w:rPr>
          <w:rFonts w:ascii="Times New Roman" w:hAnsi="Times New Roman" w:cs="Times New Roman"/>
          <w:i/>
          <w:sz w:val="24"/>
          <w:szCs w:val="24"/>
        </w:rPr>
        <w:t xml:space="preserve"> nga Komisioni p</w:t>
      </w:r>
      <w:r w:rsidR="00EA2FAD">
        <w:rPr>
          <w:rFonts w:ascii="Times New Roman" w:hAnsi="Times New Roman" w:cs="Times New Roman"/>
          <w:i/>
          <w:sz w:val="24"/>
          <w:szCs w:val="24"/>
        </w:rPr>
        <w:t>ë</w:t>
      </w:r>
      <w:r w:rsidRPr="00EA2FAD">
        <w:rPr>
          <w:rFonts w:ascii="Times New Roman" w:hAnsi="Times New Roman" w:cs="Times New Roman"/>
          <w:i/>
          <w:sz w:val="24"/>
          <w:szCs w:val="24"/>
        </w:rPr>
        <w:t>r Ekonomin</w:t>
      </w:r>
      <w:r w:rsidR="00EA2FAD">
        <w:rPr>
          <w:rFonts w:ascii="Times New Roman" w:hAnsi="Times New Roman" w:cs="Times New Roman"/>
          <w:i/>
          <w:sz w:val="24"/>
          <w:szCs w:val="24"/>
        </w:rPr>
        <w:t>ë</w:t>
      </w:r>
      <w:r w:rsidRPr="00EA2FAD">
        <w:rPr>
          <w:rFonts w:ascii="Times New Roman" w:hAnsi="Times New Roman" w:cs="Times New Roman"/>
          <w:i/>
          <w:sz w:val="24"/>
          <w:szCs w:val="24"/>
        </w:rPr>
        <w:t xml:space="preserve"> Pun</w:t>
      </w:r>
      <w:r w:rsidR="00EA2FAD">
        <w:rPr>
          <w:rFonts w:ascii="Times New Roman" w:hAnsi="Times New Roman" w:cs="Times New Roman"/>
          <w:i/>
          <w:sz w:val="24"/>
          <w:szCs w:val="24"/>
        </w:rPr>
        <w:t>ë</w:t>
      </w:r>
      <w:r w:rsidRPr="00EA2FAD">
        <w:rPr>
          <w:rFonts w:ascii="Times New Roman" w:hAnsi="Times New Roman" w:cs="Times New Roman"/>
          <w:i/>
          <w:sz w:val="24"/>
          <w:szCs w:val="24"/>
        </w:rPr>
        <w:t>simin dhe Financat</w:t>
      </w:r>
    </w:p>
    <w:p w:rsidR="00DC1721" w:rsidRDefault="00DC1721"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Nj</w:t>
      </w:r>
      <w:r w:rsidR="00EA2FAD">
        <w:rPr>
          <w:rFonts w:ascii="Times New Roman" w:hAnsi="Times New Roman" w:cs="Times New Roman"/>
          <w:sz w:val="24"/>
          <w:szCs w:val="24"/>
        </w:rPr>
        <w:t>ë</w:t>
      </w:r>
      <w:r>
        <w:rPr>
          <w:rFonts w:ascii="Times New Roman" w:hAnsi="Times New Roman" w:cs="Times New Roman"/>
          <w:sz w:val="24"/>
          <w:szCs w:val="24"/>
        </w:rPr>
        <w:t xml:space="preserve"> element i r</w:t>
      </w:r>
      <w:r w:rsidR="00EA2FAD">
        <w:rPr>
          <w:rFonts w:ascii="Times New Roman" w:hAnsi="Times New Roman" w:cs="Times New Roman"/>
          <w:sz w:val="24"/>
          <w:szCs w:val="24"/>
        </w:rPr>
        <w:t>ë</w:t>
      </w:r>
      <w:r>
        <w:rPr>
          <w:rFonts w:ascii="Times New Roman" w:hAnsi="Times New Roman" w:cs="Times New Roman"/>
          <w:sz w:val="24"/>
          <w:szCs w:val="24"/>
        </w:rPr>
        <w:t>nd</w:t>
      </w:r>
      <w:r w:rsidR="00EA2FAD">
        <w:rPr>
          <w:rFonts w:ascii="Times New Roman" w:hAnsi="Times New Roman" w:cs="Times New Roman"/>
          <w:sz w:val="24"/>
          <w:szCs w:val="24"/>
        </w:rPr>
        <w:t>ë</w:t>
      </w:r>
      <w:r>
        <w:rPr>
          <w:rFonts w:ascii="Times New Roman" w:hAnsi="Times New Roman" w:cs="Times New Roman"/>
          <w:sz w:val="24"/>
          <w:szCs w:val="24"/>
        </w:rPr>
        <w:t>sish</w:t>
      </w:r>
      <w:r w:rsidR="00EA2FAD">
        <w:rPr>
          <w:rFonts w:ascii="Times New Roman" w:hAnsi="Times New Roman" w:cs="Times New Roman"/>
          <w:sz w:val="24"/>
          <w:szCs w:val="24"/>
        </w:rPr>
        <w:t>ë</w:t>
      </w:r>
      <w:r>
        <w:rPr>
          <w:rFonts w:ascii="Times New Roman" w:hAnsi="Times New Roman" w:cs="Times New Roman"/>
          <w:sz w:val="24"/>
          <w:szCs w:val="24"/>
        </w:rPr>
        <w:t>m procedurial q</w:t>
      </w:r>
      <w:r w:rsidR="00EA2FAD">
        <w:rPr>
          <w:rFonts w:ascii="Times New Roman" w:hAnsi="Times New Roman" w:cs="Times New Roman"/>
          <w:sz w:val="24"/>
          <w:szCs w:val="24"/>
        </w:rPr>
        <w:t>ë</w:t>
      </w:r>
      <w:r>
        <w:rPr>
          <w:rFonts w:ascii="Times New Roman" w:hAnsi="Times New Roman" w:cs="Times New Roman"/>
          <w:sz w:val="24"/>
          <w:szCs w:val="24"/>
        </w:rPr>
        <w:t xml:space="preserve"> duhet evidentuar </w:t>
      </w:r>
      <w:r w:rsidR="00EA2FAD">
        <w:rPr>
          <w:rFonts w:ascii="Times New Roman" w:hAnsi="Times New Roman" w:cs="Times New Roman"/>
          <w:sz w:val="24"/>
          <w:szCs w:val="24"/>
        </w:rPr>
        <w:t>ë</w:t>
      </w:r>
      <w:r>
        <w:rPr>
          <w:rFonts w:ascii="Times New Roman" w:hAnsi="Times New Roman" w:cs="Times New Roman"/>
          <w:sz w:val="24"/>
          <w:szCs w:val="24"/>
        </w:rPr>
        <w:t>sht</w:t>
      </w:r>
      <w:r w:rsidR="00EA2FAD">
        <w:rPr>
          <w:rFonts w:ascii="Times New Roman" w:hAnsi="Times New Roman" w:cs="Times New Roman"/>
          <w:sz w:val="24"/>
          <w:szCs w:val="24"/>
        </w:rPr>
        <w:t>ë</w:t>
      </w:r>
      <w:r>
        <w:rPr>
          <w:rFonts w:ascii="Times New Roman" w:hAnsi="Times New Roman" w:cs="Times New Roman"/>
          <w:sz w:val="24"/>
          <w:szCs w:val="24"/>
        </w:rPr>
        <w:t xml:space="preserve"> fakti se projektligji nuk p</w:t>
      </w:r>
      <w:r w:rsidR="00EA2FAD">
        <w:rPr>
          <w:rFonts w:ascii="Times New Roman" w:hAnsi="Times New Roman" w:cs="Times New Roman"/>
          <w:sz w:val="24"/>
          <w:szCs w:val="24"/>
        </w:rPr>
        <w:t>ë</w:t>
      </w:r>
      <w:r>
        <w:rPr>
          <w:rFonts w:ascii="Times New Roman" w:hAnsi="Times New Roman" w:cs="Times New Roman"/>
          <w:sz w:val="24"/>
          <w:szCs w:val="24"/>
        </w:rPr>
        <w:t>rb</w:t>
      </w:r>
      <w:r w:rsidR="00EA2FAD">
        <w:rPr>
          <w:rFonts w:ascii="Times New Roman" w:hAnsi="Times New Roman" w:cs="Times New Roman"/>
          <w:sz w:val="24"/>
          <w:szCs w:val="24"/>
        </w:rPr>
        <w:t>ë</w:t>
      </w:r>
      <w:r>
        <w:rPr>
          <w:rFonts w:ascii="Times New Roman" w:hAnsi="Times New Roman" w:cs="Times New Roman"/>
          <w:sz w:val="24"/>
          <w:szCs w:val="24"/>
        </w:rPr>
        <w:t>n nj</w:t>
      </w:r>
      <w:r w:rsidR="00EA2FAD">
        <w:rPr>
          <w:rFonts w:ascii="Times New Roman" w:hAnsi="Times New Roman" w:cs="Times New Roman"/>
          <w:sz w:val="24"/>
          <w:szCs w:val="24"/>
        </w:rPr>
        <w:t>ë</w:t>
      </w:r>
      <w:r>
        <w:rPr>
          <w:rFonts w:ascii="Times New Roman" w:hAnsi="Times New Roman" w:cs="Times New Roman"/>
          <w:sz w:val="24"/>
          <w:szCs w:val="24"/>
        </w:rPr>
        <w:t xml:space="preserve"> propozim t</w:t>
      </w:r>
      <w:r w:rsidR="00EA2FAD">
        <w:rPr>
          <w:rFonts w:ascii="Times New Roman" w:hAnsi="Times New Roman" w:cs="Times New Roman"/>
          <w:sz w:val="24"/>
          <w:szCs w:val="24"/>
        </w:rPr>
        <w:t>ë</w:t>
      </w:r>
      <w:r>
        <w:rPr>
          <w:rFonts w:ascii="Times New Roman" w:hAnsi="Times New Roman" w:cs="Times New Roman"/>
          <w:sz w:val="24"/>
          <w:szCs w:val="24"/>
        </w:rPr>
        <w:t xml:space="preserve"> </w:t>
      </w:r>
      <w:proofErr w:type="gramStart"/>
      <w:r>
        <w:rPr>
          <w:rFonts w:ascii="Times New Roman" w:hAnsi="Times New Roman" w:cs="Times New Roman"/>
          <w:sz w:val="24"/>
          <w:szCs w:val="24"/>
        </w:rPr>
        <w:t>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Ky</w:t>
      </w:r>
      <w:proofErr w:type="gramEnd"/>
      <w:r>
        <w:rPr>
          <w:rFonts w:ascii="Times New Roman" w:hAnsi="Times New Roman" w:cs="Times New Roman"/>
          <w:sz w:val="24"/>
          <w:szCs w:val="24"/>
        </w:rPr>
        <w:t xml:space="preserve"> propozim </w:t>
      </w:r>
      <w:r w:rsidR="00EA2FAD">
        <w:rPr>
          <w:rFonts w:ascii="Times New Roman" w:hAnsi="Times New Roman" w:cs="Times New Roman"/>
          <w:sz w:val="24"/>
          <w:szCs w:val="24"/>
        </w:rPr>
        <w:t>ë</w:t>
      </w:r>
      <w:r>
        <w:rPr>
          <w:rFonts w:ascii="Times New Roman" w:hAnsi="Times New Roman" w:cs="Times New Roman"/>
          <w:sz w:val="24"/>
          <w:szCs w:val="24"/>
        </w:rPr>
        <w:t>sht</w:t>
      </w:r>
      <w:r w:rsidR="00EA2FAD">
        <w:rPr>
          <w:rFonts w:ascii="Times New Roman" w:hAnsi="Times New Roman" w:cs="Times New Roman"/>
          <w:sz w:val="24"/>
          <w:szCs w:val="24"/>
        </w:rPr>
        <w:t>ë</w:t>
      </w:r>
      <w:r>
        <w:rPr>
          <w:rFonts w:ascii="Times New Roman" w:hAnsi="Times New Roman" w:cs="Times New Roman"/>
          <w:sz w:val="24"/>
          <w:szCs w:val="24"/>
        </w:rPr>
        <w:t xml:space="preserve"> adresuar n</w:t>
      </w:r>
      <w:r w:rsidR="00EA2FAD">
        <w:rPr>
          <w:rFonts w:ascii="Times New Roman" w:hAnsi="Times New Roman" w:cs="Times New Roman"/>
          <w:sz w:val="24"/>
          <w:szCs w:val="24"/>
        </w:rPr>
        <w:t>ë</w:t>
      </w:r>
      <w:r>
        <w:rPr>
          <w:rFonts w:ascii="Times New Roman" w:hAnsi="Times New Roman" w:cs="Times New Roman"/>
          <w:sz w:val="24"/>
          <w:szCs w:val="24"/>
        </w:rPr>
        <w:t xml:space="preserve"> form</w:t>
      </w:r>
      <w:r w:rsidR="00EA2FAD">
        <w:rPr>
          <w:rFonts w:ascii="Times New Roman" w:hAnsi="Times New Roman" w:cs="Times New Roman"/>
          <w:sz w:val="24"/>
          <w:szCs w:val="24"/>
        </w:rPr>
        <w:t>ë</w:t>
      </w:r>
      <w:r>
        <w:rPr>
          <w:rFonts w:ascii="Times New Roman" w:hAnsi="Times New Roman" w:cs="Times New Roman"/>
          <w:sz w:val="24"/>
          <w:szCs w:val="24"/>
        </w:rPr>
        <w:t>n e nj</w:t>
      </w:r>
      <w:r w:rsidR="00EA2FAD">
        <w:rPr>
          <w:rFonts w:ascii="Times New Roman" w:hAnsi="Times New Roman" w:cs="Times New Roman"/>
          <w:sz w:val="24"/>
          <w:szCs w:val="24"/>
        </w:rPr>
        <w:t>ë</w:t>
      </w:r>
      <w:r>
        <w:rPr>
          <w:rFonts w:ascii="Times New Roman" w:hAnsi="Times New Roman" w:cs="Times New Roman"/>
          <w:sz w:val="24"/>
          <w:szCs w:val="24"/>
        </w:rPr>
        <w:t xml:space="preserve"> amendamenti, p</w:t>
      </w:r>
      <w:r w:rsidR="00EA2FAD">
        <w:rPr>
          <w:rFonts w:ascii="Times New Roman" w:hAnsi="Times New Roman" w:cs="Times New Roman"/>
          <w:sz w:val="24"/>
          <w:szCs w:val="24"/>
        </w:rPr>
        <w:t>ë</w:t>
      </w:r>
      <w:r>
        <w:rPr>
          <w:rFonts w:ascii="Times New Roman" w:hAnsi="Times New Roman" w:cs="Times New Roman"/>
          <w:sz w:val="24"/>
          <w:szCs w:val="24"/>
        </w:rPr>
        <w:t>rgjat</w:t>
      </w:r>
      <w:r w:rsidR="00EA2FAD">
        <w:rPr>
          <w:rFonts w:ascii="Times New Roman" w:hAnsi="Times New Roman" w:cs="Times New Roman"/>
          <w:sz w:val="24"/>
          <w:szCs w:val="24"/>
        </w:rPr>
        <w:t>ë</w:t>
      </w:r>
      <w:r>
        <w:rPr>
          <w:rFonts w:ascii="Times New Roman" w:hAnsi="Times New Roman" w:cs="Times New Roman"/>
          <w:sz w:val="24"/>
          <w:szCs w:val="24"/>
        </w:rPr>
        <w:t xml:space="preserve"> shqyrtimit t</w:t>
      </w:r>
      <w:r w:rsidR="00EA2FAD">
        <w:rPr>
          <w:rFonts w:ascii="Times New Roman" w:hAnsi="Times New Roman" w:cs="Times New Roman"/>
          <w:sz w:val="24"/>
          <w:szCs w:val="24"/>
        </w:rPr>
        <w:t>ë</w:t>
      </w:r>
      <w:r>
        <w:rPr>
          <w:rFonts w:ascii="Times New Roman" w:hAnsi="Times New Roman" w:cs="Times New Roman"/>
          <w:sz w:val="24"/>
          <w:szCs w:val="24"/>
        </w:rPr>
        <w:t xml:space="preserve"> nism</w:t>
      </w:r>
      <w:r w:rsidR="00EA2FAD">
        <w:rPr>
          <w:rFonts w:ascii="Times New Roman" w:hAnsi="Times New Roman" w:cs="Times New Roman"/>
          <w:sz w:val="24"/>
          <w:szCs w:val="24"/>
        </w:rPr>
        <w:t>ë</w:t>
      </w:r>
      <w:r>
        <w:rPr>
          <w:rFonts w:ascii="Times New Roman" w:hAnsi="Times New Roman" w:cs="Times New Roman"/>
          <w:sz w:val="24"/>
          <w:szCs w:val="24"/>
        </w:rPr>
        <w:t>s s</w:t>
      </w:r>
      <w:r w:rsidR="00EA2FAD">
        <w:rPr>
          <w:rFonts w:ascii="Times New Roman" w:hAnsi="Times New Roman" w:cs="Times New Roman"/>
          <w:sz w:val="24"/>
          <w:szCs w:val="24"/>
        </w:rPr>
        <w:t>ë</w:t>
      </w:r>
      <w:r>
        <w:rPr>
          <w:rFonts w:ascii="Times New Roman" w:hAnsi="Times New Roman" w:cs="Times New Roman"/>
          <w:sz w:val="24"/>
          <w:szCs w:val="24"/>
        </w:rPr>
        <w:t xml:space="preserve"> deputetes Jorida Tabaku konkretisht projektligjit t</w:t>
      </w:r>
      <w:r w:rsidR="00EA2FAD">
        <w:rPr>
          <w:rFonts w:ascii="Times New Roman" w:hAnsi="Times New Roman" w:cs="Times New Roman"/>
          <w:sz w:val="24"/>
          <w:szCs w:val="24"/>
        </w:rPr>
        <w:t>ë</w:t>
      </w:r>
      <w:r>
        <w:rPr>
          <w:rFonts w:ascii="Times New Roman" w:hAnsi="Times New Roman" w:cs="Times New Roman"/>
          <w:sz w:val="24"/>
          <w:szCs w:val="24"/>
        </w:rPr>
        <w:t xml:space="preserve"> saj “Për një ndryshim në ligjin nr. 61/2012 ‘Për akcizat në Republikën e Shqipërisë’, të ndryshuar” dhe </w:t>
      </w:r>
      <w:r w:rsidR="00EA2FAD">
        <w:rPr>
          <w:rFonts w:ascii="Times New Roman" w:hAnsi="Times New Roman" w:cs="Times New Roman"/>
          <w:sz w:val="24"/>
          <w:szCs w:val="24"/>
        </w:rPr>
        <w:t>ë</w:t>
      </w:r>
      <w:r>
        <w:rPr>
          <w:rFonts w:ascii="Times New Roman" w:hAnsi="Times New Roman" w:cs="Times New Roman"/>
          <w:sz w:val="24"/>
          <w:szCs w:val="24"/>
        </w:rPr>
        <w:t>sht</w:t>
      </w:r>
      <w:r w:rsidR="00EA2FAD">
        <w:rPr>
          <w:rFonts w:ascii="Times New Roman" w:hAnsi="Times New Roman" w:cs="Times New Roman"/>
          <w:sz w:val="24"/>
          <w:szCs w:val="24"/>
        </w:rPr>
        <w:t>ë</w:t>
      </w:r>
      <w:r>
        <w:rPr>
          <w:rFonts w:ascii="Times New Roman" w:hAnsi="Times New Roman" w:cs="Times New Roman"/>
          <w:sz w:val="24"/>
          <w:szCs w:val="24"/>
        </w:rPr>
        <w:t xml:space="preserve"> rr</w:t>
      </w:r>
      <w:r w:rsidR="00EA2FAD">
        <w:rPr>
          <w:rFonts w:ascii="Times New Roman" w:hAnsi="Times New Roman" w:cs="Times New Roman"/>
          <w:sz w:val="24"/>
          <w:szCs w:val="24"/>
        </w:rPr>
        <w:t>ë</w:t>
      </w:r>
      <w:r>
        <w:rPr>
          <w:rFonts w:ascii="Times New Roman" w:hAnsi="Times New Roman" w:cs="Times New Roman"/>
          <w:sz w:val="24"/>
          <w:szCs w:val="24"/>
        </w:rPr>
        <w:t>zuar nga Komisioni p</w:t>
      </w:r>
      <w:r w:rsidR="00EA2FAD">
        <w:rPr>
          <w:rFonts w:ascii="Times New Roman" w:hAnsi="Times New Roman" w:cs="Times New Roman"/>
          <w:sz w:val="24"/>
          <w:szCs w:val="24"/>
        </w:rPr>
        <w:t>ë</w:t>
      </w:r>
      <w:r>
        <w:rPr>
          <w:rFonts w:ascii="Times New Roman" w:hAnsi="Times New Roman" w:cs="Times New Roman"/>
          <w:sz w:val="24"/>
          <w:szCs w:val="24"/>
        </w:rPr>
        <w:t>r Ekonomin</w:t>
      </w:r>
      <w:r w:rsidR="00EA2FAD">
        <w:rPr>
          <w:rFonts w:ascii="Times New Roman" w:hAnsi="Times New Roman" w:cs="Times New Roman"/>
          <w:sz w:val="24"/>
          <w:szCs w:val="24"/>
        </w:rPr>
        <w:t>ë</w:t>
      </w:r>
      <w:r>
        <w:rPr>
          <w:rFonts w:ascii="Times New Roman" w:hAnsi="Times New Roman" w:cs="Times New Roman"/>
          <w:sz w:val="24"/>
          <w:szCs w:val="24"/>
        </w:rPr>
        <w:t xml:space="preserve"> Pun</w:t>
      </w:r>
      <w:r w:rsidR="00EA2FAD">
        <w:rPr>
          <w:rFonts w:ascii="Times New Roman" w:hAnsi="Times New Roman" w:cs="Times New Roman"/>
          <w:sz w:val="24"/>
          <w:szCs w:val="24"/>
        </w:rPr>
        <w:t>ë</w:t>
      </w:r>
      <w:r>
        <w:rPr>
          <w:rFonts w:ascii="Times New Roman" w:hAnsi="Times New Roman" w:cs="Times New Roman"/>
          <w:sz w:val="24"/>
          <w:szCs w:val="24"/>
        </w:rPr>
        <w:t>simin dhe Financat.</w:t>
      </w:r>
      <w:r w:rsidR="00262A55">
        <w:rPr>
          <w:rFonts w:ascii="Times New Roman" w:hAnsi="Times New Roman" w:cs="Times New Roman"/>
          <w:sz w:val="24"/>
          <w:szCs w:val="24"/>
        </w:rPr>
        <w:t xml:space="preserve"> </w:t>
      </w:r>
      <w:proofErr w:type="gramStart"/>
      <w:r w:rsidR="00262A55">
        <w:rPr>
          <w:rFonts w:ascii="Times New Roman" w:hAnsi="Times New Roman" w:cs="Times New Roman"/>
          <w:sz w:val="24"/>
          <w:szCs w:val="24"/>
        </w:rPr>
        <w:t>Ky</w:t>
      </w:r>
      <w:proofErr w:type="gramEnd"/>
      <w:r w:rsidR="00262A55">
        <w:rPr>
          <w:rFonts w:ascii="Times New Roman" w:hAnsi="Times New Roman" w:cs="Times New Roman"/>
          <w:sz w:val="24"/>
          <w:szCs w:val="24"/>
        </w:rPr>
        <w:t xml:space="preserve"> element procedurial </w:t>
      </w:r>
      <w:r w:rsidR="00EA2FAD">
        <w:rPr>
          <w:rFonts w:ascii="Times New Roman" w:hAnsi="Times New Roman" w:cs="Times New Roman"/>
          <w:sz w:val="24"/>
          <w:szCs w:val="24"/>
        </w:rPr>
        <w:t>ë</w:t>
      </w:r>
      <w:r w:rsidR="00262A55">
        <w:rPr>
          <w:rFonts w:ascii="Times New Roman" w:hAnsi="Times New Roman" w:cs="Times New Roman"/>
          <w:sz w:val="24"/>
          <w:szCs w:val="24"/>
        </w:rPr>
        <w:t>sht</w:t>
      </w:r>
      <w:r w:rsidR="00EA2FAD">
        <w:rPr>
          <w:rFonts w:ascii="Times New Roman" w:hAnsi="Times New Roman" w:cs="Times New Roman"/>
          <w:sz w:val="24"/>
          <w:szCs w:val="24"/>
        </w:rPr>
        <w:t>ë</w:t>
      </w:r>
      <w:r w:rsidR="00262A55">
        <w:rPr>
          <w:rFonts w:ascii="Times New Roman" w:hAnsi="Times New Roman" w:cs="Times New Roman"/>
          <w:sz w:val="24"/>
          <w:szCs w:val="24"/>
        </w:rPr>
        <w:t xml:space="preserve"> evidentuar edhe n</w:t>
      </w:r>
      <w:r w:rsidR="00EA2FAD">
        <w:rPr>
          <w:rFonts w:ascii="Times New Roman" w:hAnsi="Times New Roman" w:cs="Times New Roman"/>
          <w:sz w:val="24"/>
          <w:szCs w:val="24"/>
        </w:rPr>
        <w:t>ë</w:t>
      </w:r>
      <w:r w:rsidR="00262A55">
        <w:rPr>
          <w:rFonts w:ascii="Times New Roman" w:hAnsi="Times New Roman" w:cs="Times New Roman"/>
          <w:sz w:val="24"/>
          <w:szCs w:val="24"/>
        </w:rPr>
        <w:t xml:space="preserve"> raportin e Komisionit p</w:t>
      </w:r>
      <w:r w:rsidR="00EA2FAD">
        <w:rPr>
          <w:rFonts w:ascii="Times New Roman" w:hAnsi="Times New Roman" w:cs="Times New Roman"/>
          <w:sz w:val="24"/>
          <w:szCs w:val="24"/>
        </w:rPr>
        <w:t>ë</w:t>
      </w:r>
      <w:r w:rsidR="00262A55">
        <w:rPr>
          <w:rFonts w:ascii="Times New Roman" w:hAnsi="Times New Roman" w:cs="Times New Roman"/>
          <w:sz w:val="24"/>
          <w:szCs w:val="24"/>
        </w:rPr>
        <w:t>r Ekonomin</w:t>
      </w:r>
      <w:r w:rsidR="00EA2FAD">
        <w:rPr>
          <w:rFonts w:ascii="Times New Roman" w:hAnsi="Times New Roman" w:cs="Times New Roman"/>
          <w:sz w:val="24"/>
          <w:szCs w:val="24"/>
        </w:rPr>
        <w:t>ë</w:t>
      </w:r>
      <w:r w:rsidR="00262A55">
        <w:rPr>
          <w:rFonts w:ascii="Times New Roman" w:hAnsi="Times New Roman" w:cs="Times New Roman"/>
          <w:sz w:val="24"/>
          <w:szCs w:val="24"/>
        </w:rPr>
        <w:t xml:space="preserve"> Pun</w:t>
      </w:r>
      <w:r w:rsidR="00EA2FAD">
        <w:rPr>
          <w:rFonts w:ascii="Times New Roman" w:hAnsi="Times New Roman" w:cs="Times New Roman"/>
          <w:sz w:val="24"/>
          <w:szCs w:val="24"/>
        </w:rPr>
        <w:t>ë</w:t>
      </w:r>
      <w:r w:rsidR="00262A55">
        <w:rPr>
          <w:rFonts w:ascii="Times New Roman" w:hAnsi="Times New Roman" w:cs="Times New Roman"/>
          <w:sz w:val="24"/>
          <w:szCs w:val="24"/>
        </w:rPr>
        <w:t>simin dhe Financat.</w:t>
      </w:r>
    </w:p>
    <w:p w:rsidR="00EA2FAD" w:rsidRDefault="00EA2FAD" w:rsidP="00EA2FAD">
      <w:pPr>
        <w:spacing w:after="0" w:line="240" w:lineRule="auto"/>
        <w:jc w:val="both"/>
        <w:rPr>
          <w:rFonts w:ascii="Times New Roman" w:hAnsi="Times New Roman" w:cs="Times New Roman"/>
          <w:sz w:val="24"/>
          <w:szCs w:val="24"/>
        </w:rPr>
      </w:pPr>
    </w:p>
    <w:p w:rsidR="00DC1721" w:rsidRDefault="00DC1721" w:rsidP="00EA2FAD">
      <w:pPr>
        <w:spacing w:after="0" w:line="240" w:lineRule="auto"/>
        <w:jc w:val="both"/>
        <w:rPr>
          <w:rFonts w:ascii="Times New Roman" w:hAnsi="Times New Roman" w:cs="Times New Roman"/>
          <w:sz w:val="24"/>
          <w:szCs w:val="24"/>
        </w:rPr>
      </w:pPr>
      <w:r w:rsidRPr="00262A55">
        <w:rPr>
          <w:rFonts w:ascii="Times New Roman" w:hAnsi="Times New Roman" w:cs="Times New Roman"/>
          <w:sz w:val="24"/>
          <w:szCs w:val="24"/>
        </w:rPr>
        <w:t>I njëjti propozim rikthehet p</w:t>
      </w:r>
      <w:r w:rsidR="00EA2FAD">
        <w:rPr>
          <w:rFonts w:ascii="Times New Roman" w:hAnsi="Times New Roman" w:cs="Times New Roman"/>
          <w:sz w:val="24"/>
          <w:szCs w:val="24"/>
        </w:rPr>
        <w:t>ë</w:t>
      </w:r>
      <w:r w:rsidRPr="00262A55">
        <w:rPr>
          <w:rFonts w:ascii="Times New Roman" w:hAnsi="Times New Roman" w:cs="Times New Roman"/>
          <w:sz w:val="24"/>
          <w:szCs w:val="24"/>
        </w:rPr>
        <w:t>r shqyrtim si nism</w:t>
      </w:r>
      <w:r w:rsidR="00EA2FAD">
        <w:rPr>
          <w:rFonts w:ascii="Times New Roman" w:hAnsi="Times New Roman" w:cs="Times New Roman"/>
          <w:sz w:val="24"/>
          <w:szCs w:val="24"/>
        </w:rPr>
        <w:t>ë</w:t>
      </w:r>
      <w:r w:rsidRPr="00262A55">
        <w:rPr>
          <w:rFonts w:ascii="Times New Roman" w:hAnsi="Times New Roman" w:cs="Times New Roman"/>
          <w:sz w:val="24"/>
          <w:szCs w:val="24"/>
        </w:rPr>
        <w:t xml:space="preserve"> individuale parlamentare, pa ndryshime.</w:t>
      </w:r>
    </w:p>
    <w:p w:rsidR="00EA2FAD" w:rsidRDefault="00EA2FAD" w:rsidP="00EA2FAD">
      <w:pPr>
        <w:spacing w:after="0" w:line="240" w:lineRule="auto"/>
        <w:jc w:val="both"/>
        <w:rPr>
          <w:rFonts w:ascii="Times New Roman" w:hAnsi="Times New Roman" w:cs="Times New Roman"/>
          <w:sz w:val="24"/>
          <w:szCs w:val="24"/>
        </w:rPr>
      </w:pPr>
    </w:p>
    <w:p w:rsidR="00DC1721" w:rsidRDefault="00DC1721"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Paraqitja e të njëjtit propozim, pa ndryshime </w:t>
      </w:r>
      <w:r w:rsidR="00262A55">
        <w:rPr>
          <w:rFonts w:ascii="Times New Roman" w:hAnsi="Times New Roman" w:cs="Times New Roman"/>
          <w:sz w:val="24"/>
          <w:szCs w:val="24"/>
        </w:rPr>
        <w:t>material</w:t>
      </w:r>
      <w:r>
        <w:rPr>
          <w:rFonts w:ascii="Times New Roman" w:hAnsi="Times New Roman" w:cs="Times New Roman"/>
          <w:sz w:val="24"/>
          <w:szCs w:val="24"/>
        </w:rPr>
        <w:t>, pa argumente të reja teknike ose juridike dhe pa ndryshuar kontekstin normativ e ekonomik që motivua</w:t>
      </w:r>
      <w:r w:rsidR="002D1E09">
        <w:rPr>
          <w:rFonts w:ascii="Times New Roman" w:hAnsi="Times New Roman" w:cs="Times New Roman"/>
          <w:sz w:val="24"/>
          <w:szCs w:val="24"/>
        </w:rPr>
        <w:t>n</w:t>
      </w:r>
      <w:r>
        <w:rPr>
          <w:rFonts w:ascii="Times New Roman" w:hAnsi="Times New Roman" w:cs="Times New Roman"/>
          <w:sz w:val="24"/>
          <w:szCs w:val="24"/>
        </w:rPr>
        <w:t xml:space="preserve"> rrëzimin e mëparshëm, </w:t>
      </w:r>
      <w:r w:rsidR="00262A55">
        <w:rPr>
          <w:rFonts w:ascii="Times New Roman" w:hAnsi="Times New Roman" w:cs="Times New Roman"/>
          <w:sz w:val="24"/>
          <w:szCs w:val="24"/>
        </w:rPr>
        <w:t>krijon premise p</w:t>
      </w:r>
      <w:r w:rsidR="00EA2FAD">
        <w:rPr>
          <w:rFonts w:ascii="Times New Roman" w:hAnsi="Times New Roman" w:cs="Times New Roman"/>
          <w:sz w:val="24"/>
          <w:szCs w:val="24"/>
        </w:rPr>
        <w:t>ë</w:t>
      </w:r>
      <w:r w:rsidR="00262A55">
        <w:rPr>
          <w:rFonts w:ascii="Times New Roman" w:hAnsi="Times New Roman" w:cs="Times New Roman"/>
          <w:sz w:val="24"/>
          <w:szCs w:val="24"/>
        </w:rPr>
        <w:t>r krijimin e praktikave proceduriale ricikluese t</w:t>
      </w:r>
      <w:r w:rsidR="00EA2FAD">
        <w:rPr>
          <w:rFonts w:ascii="Times New Roman" w:hAnsi="Times New Roman" w:cs="Times New Roman"/>
          <w:sz w:val="24"/>
          <w:szCs w:val="24"/>
        </w:rPr>
        <w:t>ë</w:t>
      </w:r>
      <w:r w:rsidR="00262A55">
        <w:rPr>
          <w:rFonts w:ascii="Times New Roman" w:hAnsi="Times New Roman" w:cs="Times New Roman"/>
          <w:sz w:val="24"/>
          <w:szCs w:val="24"/>
        </w:rPr>
        <w:t xml:space="preserve"> nismave dhe </w:t>
      </w:r>
      <w:r>
        <w:rPr>
          <w:rFonts w:ascii="Times New Roman" w:hAnsi="Times New Roman" w:cs="Times New Roman"/>
          <w:sz w:val="24"/>
          <w:szCs w:val="24"/>
        </w:rPr>
        <w:t>shqyrtimit të ripërsëritur.</w:t>
      </w:r>
    </w:p>
    <w:p w:rsidR="00EA2FAD" w:rsidRDefault="00EA2FAD" w:rsidP="00EA2FAD">
      <w:pPr>
        <w:spacing w:after="0" w:line="240" w:lineRule="auto"/>
        <w:jc w:val="both"/>
        <w:rPr>
          <w:rFonts w:ascii="Times New Roman" w:hAnsi="Times New Roman" w:cs="Times New Roman"/>
          <w:sz w:val="24"/>
          <w:szCs w:val="24"/>
        </w:rPr>
      </w:pPr>
    </w:p>
    <w:p w:rsidR="006F0F1F" w:rsidRPr="00EA2FAD" w:rsidRDefault="006D0780" w:rsidP="003605E5">
      <w:pPr>
        <w:pStyle w:val="ListParagraph"/>
        <w:numPr>
          <w:ilvl w:val="0"/>
          <w:numId w:val="4"/>
        </w:numPr>
        <w:spacing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Inkoherenca me politikën fiskale të konsoliduar dhe cënimi i sigurisë juridike.</w:t>
      </w:r>
    </w:p>
    <w:p w:rsidR="003605E5"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 ligjin nr. 94/2023, Kuvendi i Shqipërisë </w:t>
      </w:r>
      <w:r w:rsidR="003605E5">
        <w:rPr>
          <w:rFonts w:ascii="Times New Roman" w:hAnsi="Times New Roman" w:cs="Times New Roman"/>
          <w:sz w:val="24"/>
          <w:szCs w:val="24"/>
        </w:rPr>
        <w:t xml:space="preserve">miratoi </w:t>
      </w:r>
      <w:r>
        <w:rPr>
          <w:rFonts w:ascii="Times New Roman" w:hAnsi="Times New Roman" w:cs="Times New Roman"/>
          <w:sz w:val="24"/>
          <w:szCs w:val="24"/>
        </w:rPr>
        <w:t xml:space="preserve">unifikim </w:t>
      </w:r>
      <w:r w:rsidR="003605E5">
        <w:rPr>
          <w:rFonts w:ascii="Times New Roman" w:hAnsi="Times New Roman" w:cs="Times New Roman"/>
          <w:sz w:val="24"/>
          <w:szCs w:val="24"/>
        </w:rPr>
        <w:t>e</w:t>
      </w:r>
      <w:r>
        <w:rPr>
          <w:rFonts w:ascii="Times New Roman" w:hAnsi="Times New Roman" w:cs="Times New Roman"/>
          <w:sz w:val="24"/>
          <w:szCs w:val="24"/>
        </w:rPr>
        <w:t xml:space="preserve"> nivelit të aksizës për gazin e lëngshëm të naftës, duke hequr çdo diferencim të bazuar mbi destinacionin e </w:t>
      </w:r>
      <w:r w:rsidR="003605E5">
        <w:rPr>
          <w:rFonts w:ascii="Times New Roman" w:hAnsi="Times New Roman" w:cs="Times New Roman"/>
          <w:sz w:val="24"/>
          <w:szCs w:val="24"/>
        </w:rPr>
        <w:t>p</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rdorimit </w:t>
      </w:r>
      <w:r>
        <w:rPr>
          <w:rFonts w:ascii="Times New Roman" w:hAnsi="Times New Roman" w:cs="Times New Roman"/>
          <w:sz w:val="24"/>
          <w:szCs w:val="24"/>
        </w:rPr>
        <w:t xml:space="preserve">të produktit. Ky unifikim nuk ishte një aksion teknik rutinë, por pasojë e vlerësimit legjislativ se ekzistenca e niveleve të ndryshme </w:t>
      </w:r>
      <w:r w:rsidR="003605E5">
        <w:rPr>
          <w:rFonts w:ascii="Times New Roman" w:hAnsi="Times New Roman" w:cs="Times New Roman"/>
          <w:sz w:val="24"/>
          <w:szCs w:val="24"/>
        </w:rPr>
        <w:t>t</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w:t>
      </w:r>
      <w:r>
        <w:rPr>
          <w:rFonts w:ascii="Times New Roman" w:hAnsi="Times New Roman" w:cs="Times New Roman"/>
          <w:sz w:val="24"/>
          <w:szCs w:val="24"/>
        </w:rPr>
        <w:t>ak</w:t>
      </w:r>
      <w:r w:rsidR="003605E5">
        <w:rPr>
          <w:rFonts w:ascii="Times New Roman" w:hAnsi="Times New Roman" w:cs="Times New Roman"/>
          <w:sz w:val="24"/>
          <w:szCs w:val="24"/>
        </w:rPr>
        <w:t>ciz</w:t>
      </w:r>
      <w:r w:rsidR="00EA2FAD">
        <w:rPr>
          <w:rFonts w:ascii="Times New Roman" w:hAnsi="Times New Roman" w:cs="Times New Roman"/>
          <w:sz w:val="24"/>
          <w:szCs w:val="24"/>
        </w:rPr>
        <w:t>ë</w:t>
      </w:r>
      <w:r w:rsidR="003605E5">
        <w:rPr>
          <w:rFonts w:ascii="Times New Roman" w:hAnsi="Times New Roman" w:cs="Times New Roman"/>
          <w:sz w:val="24"/>
          <w:szCs w:val="24"/>
        </w:rPr>
        <w:t>s</w:t>
      </w:r>
      <w:r>
        <w:rPr>
          <w:rFonts w:ascii="Times New Roman" w:hAnsi="Times New Roman" w:cs="Times New Roman"/>
          <w:sz w:val="24"/>
          <w:szCs w:val="24"/>
        </w:rPr>
        <w:t xml:space="preserve"> për të njëjtin produkt, në varësi të destinacionit</w:t>
      </w:r>
      <w:r w:rsidR="003605E5">
        <w:rPr>
          <w:rFonts w:ascii="Times New Roman" w:hAnsi="Times New Roman" w:cs="Times New Roman"/>
          <w:sz w:val="24"/>
          <w:szCs w:val="24"/>
        </w:rPr>
        <w:t xml:space="preserve"> t</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p</w:t>
      </w:r>
      <w:r w:rsidR="00EA2FAD">
        <w:rPr>
          <w:rFonts w:ascii="Times New Roman" w:hAnsi="Times New Roman" w:cs="Times New Roman"/>
          <w:sz w:val="24"/>
          <w:szCs w:val="24"/>
        </w:rPr>
        <w:t>ë</w:t>
      </w:r>
      <w:r w:rsidR="003605E5">
        <w:rPr>
          <w:rFonts w:ascii="Times New Roman" w:hAnsi="Times New Roman" w:cs="Times New Roman"/>
          <w:sz w:val="24"/>
          <w:szCs w:val="24"/>
        </w:rPr>
        <w:t>rdorimit</w:t>
      </w:r>
      <w:r>
        <w:rPr>
          <w:rFonts w:ascii="Times New Roman" w:hAnsi="Times New Roman" w:cs="Times New Roman"/>
          <w:sz w:val="24"/>
          <w:szCs w:val="24"/>
        </w:rPr>
        <w:t>, kishte krijuar kush</w:t>
      </w:r>
      <w:r w:rsidR="003605E5">
        <w:rPr>
          <w:rFonts w:ascii="Times New Roman" w:hAnsi="Times New Roman" w:cs="Times New Roman"/>
          <w:sz w:val="24"/>
          <w:szCs w:val="24"/>
        </w:rPr>
        <w:t xml:space="preserve">tet për abuzim </w:t>
      </w:r>
      <w:r>
        <w:rPr>
          <w:rFonts w:ascii="Times New Roman" w:hAnsi="Times New Roman" w:cs="Times New Roman"/>
          <w:sz w:val="24"/>
          <w:szCs w:val="24"/>
        </w:rPr>
        <w:t xml:space="preserve">dhe kishte prodhuar </w:t>
      </w:r>
      <w:r w:rsidR="003605E5">
        <w:rPr>
          <w:rFonts w:ascii="Times New Roman" w:hAnsi="Times New Roman" w:cs="Times New Roman"/>
          <w:sz w:val="24"/>
          <w:szCs w:val="24"/>
        </w:rPr>
        <w:t>v</w:t>
      </w:r>
      <w:r w:rsidR="00EA2FAD">
        <w:rPr>
          <w:rFonts w:ascii="Times New Roman" w:hAnsi="Times New Roman" w:cs="Times New Roman"/>
          <w:sz w:val="24"/>
          <w:szCs w:val="24"/>
        </w:rPr>
        <w:t>ë</w:t>
      </w:r>
      <w:r w:rsidR="003605E5">
        <w:rPr>
          <w:rFonts w:ascii="Times New Roman" w:hAnsi="Times New Roman" w:cs="Times New Roman"/>
          <w:sz w:val="24"/>
          <w:szCs w:val="24"/>
        </w:rPr>
        <w:t>shtir</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si teknike dhe </w:t>
      </w:r>
      <w:r>
        <w:rPr>
          <w:rFonts w:ascii="Times New Roman" w:hAnsi="Times New Roman" w:cs="Times New Roman"/>
          <w:sz w:val="24"/>
          <w:szCs w:val="24"/>
        </w:rPr>
        <w:t xml:space="preserve">pasiguri juridike në praktikën doganore. </w:t>
      </w:r>
    </w:p>
    <w:p w:rsidR="00EA2FAD" w:rsidRDefault="00EA2FAD" w:rsidP="00EA2FAD">
      <w:pPr>
        <w:spacing w:after="0" w:line="240" w:lineRule="auto"/>
        <w:jc w:val="both"/>
        <w:rPr>
          <w:rFonts w:ascii="Times New Roman" w:hAnsi="Times New Roman" w:cs="Times New Roman"/>
          <w:sz w:val="24"/>
          <w:szCs w:val="24"/>
        </w:rPr>
      </w:pPr>
    </w:p>
    <w:p w:rsidR="006F0F1F"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Nisma e </w:t>
      </w:r>
      <w:r w:rsidR="003605E5">
        <w:rPr>
          <w:rFonts w:ascii="Times New Roman" w:hAnsi="Times New Roman" w:cs="Times New Roman"/>
          <w:sz w:val="24"/>
          <w:szCs w:val="24"/>
        </w:rPr>
        <w:t xml:space="preserve">propozuar </w:t>
      </w:r>
      <w:r>
        <w:rPr>
          <w:rFonts w:ascii="Times New Roman" w:hAnsi="Times New Roman" w:cs="Times New Roman"/>
          <w:sz w:val="24"/>
          <w:szCs w:val="24"/>
        </w:rPr>
        <w:t xml:space="preserve">synon të rikthejë </w:t>
      </w:r>
      <w:r w:rsidR="003605E5">
        <w:rPr>
          <w:rFonts w:ascii="Times New Roman" w:hAnsi="Times New Roman" w:cs="Times New Roman"/>
          <w:sz w:val="24"/>
          <w:szCs w:val="24"/>
        </w:rPr>
        <w:t>p</w:t>
      </w:r>
      <w:r w:rsidR="00EA2FAD">
        <w:rPr>
          <w:rFonts w:ascii="Times New Roman" w:hAnsi="Times New Roman" w:cs="Times New Roman"/>
          <w:sz w:val="24"/>
          <w:szCs w:val="24"/>
        </w:rPr>
        <w:t>ë</w:t>
      </w:r>
      <w:r w:rsidR="003605E5">
        <w:rPr>
          <w:rFonts w:ascii="Times New Roman" w:hAnsi="Times New Roman" w:cs="Times New Roman"/>
          <w:sz w:val="24"/>
          <w:szCs w:val="24"/>
        </w:rPr>
        <w:t>rs</w:t>
      </w:r>
      <w:r w:rsidR="00EA2FAD">
        <w:rPr>
          <w:rFonts w:ascii="Times New Roman" w:hAnsi="Times New Roman" w:cs="Times New Roman"/>
          <w:sz w:val="24"/>
          <w:szCs w:val="24"/>
        </w:rPr>
        <w:t>ë</w:t>
      </w:r>
      <w:r w:rsidR="003605E5">
        <w:rPr>
          <w:rFonts w:ascii="Times New Roman" w:hAnsi="Times New Roman" w:cs="Times New Roman"/>
          <w:sz w:val="24"/>
          <w:szCs w:val="24"/>
        </w:rPr>
        <w:t>ri nj</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diferencim por me ndryshim t</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destiacionit t</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p</w:t>
      </w:r>
      <w:r w:rsidR="00EA2FAD">
        <w:rPr>
          <w:rFonts w:ascii="Times New Roman" w:hAnsi="Times New Roman" w:cs="Times New Roman"/>
          <w:sz w:val="24"/>
          <w:szCs w:val="24"/>
        </w:rPr>
        <w:t>ë</w:t>
      </w:r>
      <w:r w:rsidR="003605E5">
        <w:rPr>
          <w:rFonts w:ascii="Times New Roman" w:hAnsi="Times New Roman" w:cs="Times New Roman"/>
          <w:sz w:val="24"/>
          <w:szCs w:val="24"/>
        </w:rPr>
        <w:t>rdorimit. N</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k</w:t>
      </w:r>
      <w:r w:rsidR="00EA2FAD">
        <w:rPr>
          <w:rFonts w:ascii="Times New Roman" w:hAnsi="Times New Roman" w:cs="Times New Roman"/>
          <w:sz w:val="24"/>
          <w:szCs w:val="24"/>
        </w:rPr>
        <w:t>ë</w:t>
      </w:r>
      <w:r w:rsidR="003605E5">
        <w:rPr>
          <w:rFonts w:ascii="Times New Roman" w:hAnsi="Times New Roman" w:cs="Times New Roman"/>
          <w:sz w:val="24"/>
          <w:szCs w:val="24"/>
        </w:rPr>
        <w:t>t</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k</w:t>
      </w:r>
      <w:r w:rsidR="00EA2FAD">
        <w:rPr>
          <w:rFonts w:ascii="Times New Roman" w:hAnsi="Times New Roman" w:cs="Times New Roman"/>
          <w:sz w:val="24"/>
          <w:szCs w:val="24"/>
        </w:rPr>
        <w:t>ë</w:t>
      </w:r>
      <w:r w:rsidR="003605E5">
        <w:rPr>
          <w:rFonts w:ascii="Times New Roman" w:hAnsi="Times New Roman" w:cs="Times New Roman"/>
          <w:sz w:val="24"/>
          <w:szCs w:val="24"/>
        </w:rPr>
        <w:t>ndv</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shtrim nisma </w:t>
      </w:r>
      <w:r>
        <w:rPr>
          <w:rFonts w:ascii="Times New Roman" w:hAnsi="Times New Roman" w:cs="Times New Roman"/>
          <w:sz w:val="24"/>
          <w:szCs w:val="24"/>
        </w:rPr>
        <w:t>nuk mund të konsiderohet reformë fiskale</w:t>
      </w:r>
      <w:r w:rsidR="003605E5">
        <w:rPr>
          <w:rFonts w:ascii="Times New Roman" w:hAnsi="Times New Roman" w:cs="Times New Roman"/>
          <w:sz w:val="24"/>
          <w:szCs w:val="24"/>
        </w:rPr>
        <w:t xml:space="preserve"> por b</w:t>
      </w:r>
      <w:r w:rsidR="00EA2FAD">
        <w:rPr>
          <w:rFonts w:ascii="Times New Roman" w:hAnsi="Times New Roman" w:cs="Times New Roman"/>
          <w:sz w:val="24"/>
          <w:szCs w:val="24"/>
        </w:rPr>
        <w:t>ë</w:t>
      </w:r>
      <w:r w:rsidR="003605E5">
        <w:rPr>
          <w:rFonts w:ascii="Times New Roman" w:hAnsi="Times New Roman" w:cs="Times New Roman"/>
          <w:sz w:val="24"/>
          <w:szCs w:val="24"/>
        </w:rPr>
        <w:t>rb</w:t>
      </w:r>
      <w:r w:rsidR="00EA2FAD">
        <w:rPr>
          <w:rFonts w:ascii="Times New Roman" w:hAnsi="Times New Roman" w:cs="Times New Roman"/>
          <w:sz w:val="24"/>
          <w:szCs w:val="24"/>
        </w:rPr>
        <w:t>ë</w:t>
      </w:r>
      <w:r w:rsidR="003605E5">
        <w:rPr>
          <w:rFonts w:ascii="Times New Roman" w:hAnsi="Times New Roman" w:cs="Times New Roman"/>
          <w:sz w:val="24"/>
          <w:szCs w:val="24"/>
        </w:rPr>
        <w:t>n nj</w:t>
      </w:r>
      <w:r w:rsidR="00EA2FAD">
        <w:rPr>
          <w:rFonts w:ascii="Times New Roman" w:hAnsi="Times New Roman" w:cs="Times New Roman"/>
          <w:sz w:val="24"/>
          <w:szCs w:val="24"/>
        </w:rPr>
        <w:t>ë</w:t>
      </w:r>
      <w:r w:rsidR="003605E5">
        <w:rPr>
          <w:rFonts w:ascii="Times New Roman" w:hAnsi="Times New Roman" w:cs="Times New Roman"/>
          <w:sz w:val="24"/>
          <w:szCs w:val="24"/>
        </w:rPr>
        <w:t xml:space="preserve"> </w:t>
      </w:r>
      <w:r>
        <w:rPr>
          <w:rFonts w:ascii="Times New Roman" w:hAnsi="Times New Roman" w:cs="Times New Roman"/>
          <w:sz w:val="24"/>
          <w:szCs w:val="24"/>
        </w:rPr>
        <w:t>hap prapa që c</w:t>
      </w:r>
      <w:r w:rsidR="003605E5">
        <w:rPr>
          <w:rFonts w:ascii="Times New Roman" w:hAnsi="Times New Roman" w:cs="Times New Roman"/>
          <w:sz w:val="24"/>
          <w:szCs w:val="24"/>
        </w:rPr>
        <w:t>e</w:t>
      </w:r>
      <w:r>
        <w:rPr>
          <w:rFonts w:ascii="Times New Roman" w:hAnsi="Times New Roman" w:cs="Times New Roman"/>
          <w:sz w:val="24"/>
          <w:szCs w:val="24"/>
        </w:rPr>
        <w:t>non parashikueshmërinë e sistemit tatimor.</w:t>
      </w:r>
    </w:p>
    <w:p w:rsidR="00EA2FAD" w:rsidRDefault="00EA2FAD" w:rsidP="00EA2FAD">
      <w:pPr>
        <w:spacing w:after="0" w:line="240" w:lineRule="auto"/>
        <w:jc w:val="both"/>
        <w:rPr>
          <w:rFonts w:ascii="Times New Roman" w:hAnsi="Times New Roman" w:cs="Times New Roman"/>
          <w:sz w:val="24"/>
          <w:szCs w:val="24"/>
        </w:rPr>
      </w:pPr>
    </w:p>
    <w:p w:rsidR="006F0F1F"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Nga pikëpamja e sigurisë juridike</w:t>
      </w:r>
      <w:r w:rsidR="00DA0932">
        <w:rPr>
          <w:rFonts w:ascii="Times New Roman" w:hAnsi="Times New Roman" w:cs="Times New Roman"/>
          <w:sz w:val="24"/>
          <w:szCs w:val="24"/>
        </w:rPr>
        <w:t xml:space="preserve">, </w:t>
      </w:r>
      <w:r>
        <w:rPr>
          <w:rFonts w:ascii="Times New Roman" w:hAnsi="Times New Roman" w:cs="Times New Roman"/>
          <w:sz w:val="24"/>
          <w:szCs w:val="24"/>
        </w:rPr>
        <w:t>parim i njohur gjerësisht si kusht i shtetit të së drejtës dhe i konfirmuar në jurisp</w:t>
      </w:r>
      <w:r w:rsidR="00DA0932">
        <w:rPr>
          <w:rFonts w:ascii="Times New Roman" w:hAnsi="Times New Roman" w:cs="Times New Roman"/>
          <w:sz w:val="24"/>
          <w:szCs w:val="24"/>
        </w:rPr>
        <w:t xml:space="preserve">rudencën e Gjykatës Kushtetuese, </w:t>
      </w:r>
      <w:r>
        <w:rPr>
          <w:rFonts w:ascii="Times New Roman" w:hAnsi="Times New Roman" w:cs="Times New Roman"/>
          <w:sz w:val="24"/>
          <w:szCs w:val="24"/>
        </w:rPr>
        <w:t>stabiliteti normativ në fushën tatimore nuk është thjesht</w:t>
      </w:r>
      <w:r w:rsidR="00EA2FAD">
        <w:rPr>
          <w:rFonts w:ascii="Times New Roman" w:hAnsi="Times New Roman" w:cs="Times New Roman"/>
          <w:sz w:val="24"/>
          <w:szCs w:val="24"/>
        </w:rPr>
        <w:t>ë</w:t>
      </w:r>
      <w:r>
        <w:rPr>
          <w:rFonts w:ascii="Times New Roman" w:hAnsi="Times New Roman" w:cs="Times New Roman"/>
          <w:sz w:val="24"/>
          <w:szCs w:val="24"/>
        </w:rPr>
        <w:t xml:space="preserve"> vlerë administrative, por garanci kushtetuese. Ndryshimet e shpeshta dhe </w:t>
      </w:r>
      <w:r>
        <w:rPr>
          <w:rFonts w:ascii="Times New Roman" w:hAnsi="Times New Roman" w:cs="Times New Roman"/>
          <w:sz w:val="24"/>
          <w:szCs w:val="24"/>
        </w:rPr>
        <w:lastRenderedPageBreak/>
        <w:t xml:space="preserve">kundërthënëse të regjimeve </w:t>
      </w:r>
      <w:r w:rsidR="00DA0932">
        <w:rPr>
          <w:rFonts w:ascii="Times New Roman" w:hAnsi="Times New Roman" w:cs="Times New Roman"/>
          <w:sz w:val="24"/>
          <w:szCs w:val="24"/>
        </w:rPr>
        <w:t>fiskale p</w:t>
      </w:r>
      <w:r w:rsidR="00EA2FAD">
        <w:rPr>
          <w:rFonts w:ascii="Times New Roman" w:hAnsi="Times New Roman" w:cs="Times New Roman"/>
          <w:sz w:val="24"/>
          <w:szCs w:val="24"/>
        </w:rPr>
        <w:t>ë</w:t>
      </w:r>
      <w:r w:rsidR="00DA0932">
        <w:rPr>
          <w:rFonts w:ascii="Times New Roman" w:hAnsi="Times New Roman" w:cs="Times New Roman"/>
          <w:sz w:val="24"/>
          <w:szCs w:val="24"/>
        </w:rPr>
        <w:t>rfshir</w:t>
      </w:r>
      <w:r w:rsidR="00EA2FAD">
        <w:rPr>
          <w:rFonts w:ascii="Times New Roman" w:hAnsi="Times New Roman" w:cs="Times New Roman"/>
          <w:sz w:val="24"/>
          <w:szCs w:val="24"/>
        </w:rPr>
        <w:t>ë</w:t>
      </w:r>
      <w:r w:rsidR="00DA0932">
        <w:rPr>
          <w:rFonts w:ascii="Times New Roman" w:hAnsi="Times New Roman" w:cs="Times New Roman"/>
          <w:sz w:val="24"/>
          <w:szCs w:val="24"/>
        </w:rPr>
        <w:t xml:space="preserve"> at</w:t>
      </w:r>
      <w:r w:rsidR="00EA2FAD">
        <w:rPr>
          <w:rFonts w:ascii="Times New Roman" w:hAnsi="Times New Roman" w:cs="Times New Roman"/>
          <w:sz w:val="24"/>
          <w:szCs w:val="24"/>
        </w:rPr>
        <w:t>ë</w:t>
      </w:r>
      <w:r w:rsidR="00DA0932">
        <w:rPr>
          <w:rFonts w:ascii="Times New Roman" w:hAnsi="Times New Roman" w:cs="Times New Roman"/>
          <w:sz w:val="24"/>
          <w:szCs w:val="24"/>
        </w:rPr>
        <w:t xml:space="preserve"> t</w:t>
      </w:r>
      <w:r w:rsidR="00EA2FAD">
        <w:rPr>
          <w:rFonts w:ascii="Times New Roman" w:hAnsi="Times New Roman" w:cs="Times New Roman"/>
          <w:sz w:val="24"/>
          <w:szCs w:val="24"/>
        </w:rPr>
        <w:t>ë</w:t>
      </w:r>
      <w:r w:rsidR="00DA0932">
        <w:rPr>
          <w:rFonts w:ascii="Times New Roman" w:hAnsi="Times New Roman" w:cs="Times New Roman"/>
          <w:sz w:val="24"/>
          <w:szCs w:val="24"/>
        </w:rPr>
        <w:t xml:space="preserve"> ajkciz</w:t>
      </w:r>
      <w:r w:rsidR="00EA2FAD">
        <w:rPr>
          <w:rFonts w:ascii="Times New Roman" w:hAnsi="Times New Roman" w:cs="Times New Roman"/>
          <w:sz w:val="24"/>
          <w:szCs w:val="24"/>
        </w:rPr>
        <w:t>ë</w:t>
      </w:r>
      <w:r w:rsidR="00DA0932">
        <w:rPr>
          <w:rFonts w:ascii="Times New Roman" w:hAnsi="Times New Roman" w:cs="Times New Roman"/>
          <w:sz w:val="24"/>
          <w:szCs w:val="24"/>
        </w:rPr>
        <w:t>s</w:t>
      </w:r>
      <w:r>
        <w:rPr>
          <w:rFonts w:ascii="Times New Roman" w:hAnsi="Times New Roman" w:cs="Times New Roman"/>
          <w:sz w:val="24"/>
          <w:szCs w:val="24"/>
        </w:rPr>
        <w:t>, duke alternuar diferencim me unifikim dhe pastaj kthim</w:t>
      </w:r>
      <w:r w:rsidR="00DA0932">
        <w:rPr>
          <w:rFonts w:ascii="Times New Roman" w:hAnsi="Times New Roman" w:cs="Times New Roman"/>
          <w:sz w:val="24"/>
          <w:szCs w:val="24"/>
        </w:rPr>
        <w:t>in</w:t>
      </w:r>
      <w:r>
        <w:rPr>
          <w:rFonts w:ascii="Times New Roman" w:hAnsi="Times New Roman" w:cs="Times New Roman"/>
          <w:sz w:val="24"/>
          <w:szCs w:val="24"/>
        </w:rPr>
        <w:t xml:space="preserve"> te</w:t>
      </w:r>
      <w:r w:rsidR="00DA0932">
        <w:rPr>
          <w:rFonts w:ascii="Times New Roman" w:hAnsi="Times New Roman" w:cs="Times New Roman"/>
          <w:sz w:val="24"/>
          <w:szCs w:val="24"/>
        </w:rPr>
        <w:t>k</w:t>
      </w:r>
      <w:r>
        <w:rPr>
          <w:rFonts w:ascii="Times New Roman" w:hAnsi="Times New Roman" w:cs="Times New Roman"/>
          <w:sz w:val="24"/>
          <w:szCs w:val="24"/>
        </w:rPr>
        <w:t xml:space="preserve"> diferencimi, prodhojnë pasiguri për operatorët ekonomikë, ndikojnë negativisht në planifikimin e investimeve dhe cenonjnë besimin e biznesit ndaj stabilitetit të kuadrit normativ. Propozimi, duke propozuar rikthimin e diferencimit vetëm pak vite pas unifikimit, nuk mund të pretendojë se mbron sigurinë juridike; ai, në fakt, e dëmton atë.</w:t>
      </w:r>
    </w:p>
    <w:p w:rsidR="006F0F1F" w:rsidRDefault="006F0F1F" w:rsidP="00EA2FAD">
      <w:pPr>
        <w:spacing w:after="0" w:line="240" w:lineRule="auto"/>
        <w:jc w:val="both"/>
        <w:rPr>
          <w:rFonts w:ascii="Times New Roman" w:hAnsi="Times New Roman" w:cs="Times New Roman"/>
          <w:sz w:val="24"/>
          <w:szCs w:val="24"/>
        </w:rPr>
      </w:pPr>
    </w:p>
    <w:p w:rsidR="006F0F1F" w:rsidRPr="00EA2FAD" w:rsidRDefault="00DA0932" w:rsidP="00EA2FAD">
      <w:pPr>
        <w:pStyle w:val="ListParagraph"/>
        <w:numPr>
          <w:ilvl w:val="0"/>
          <w:numId w:val="4"/>
        </w:numPr>
        <w:spacing w:after="0"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V</w:t>
      </w:r>
      <w:r w:rsidR="00EA2FAD">
        <w:rPr>
          <w:rFonts w:ascii="Times New Roman" w:hAnsi="Times New Roman" w:cs="Times New Roman"/>
          <w:i/>
          <w:sz w:val="24"/>
          <w:szCs w:val="24"/>
        </w:rPr>
        <w:t>ë</w:t>
      </w:r>
      <w:r w:rsidRPr="00EA2FAD">
        <w:rPr>
          <w:rFonts w:ascii="Times New Roman" w:hAnsi="Times New Roman" w:cs="Times New Roman"/>
          <w:i/>
          <w:sz w:val="24"/>
          <w:szCs w:val="24"/>
        </w:rPr>
        <w:t>shtir</w:t>
      </w:r>
      <w:r w:rsidR="00EA2FAD">
        <w:rPr>
          <w:rFonts w:ascii="Times New Roman" w:hAnsi="Times New Roman" w:cs="Times New Roman"/>
          <w:i/>
          <w:sz w:val="24"/>
          <w:szCs w:val="24"/>
        </w:rPr>
        <w:t>ë</w:t>
      </w:r>
      <w:r w:rsidRPr="00EA2FAD">
        <w:rPr>
          <w:rFonts w:ascii="Times New Roman" w:hAnsi="Times New Roman" w:cs="Times New Roman"/>
          <w:i/>
          <w:sz w:val="24"/>
          <w:szCs w:val="24"/>
        </w:rPr>
        <w:t>sia dhe p</w:t>
      </w:r>
      <w:r w:rsidR="006D0780" w:rsidRPr="00EA2FAD">
        <w:rPr>
          <w:rFonts w:ascii="Times New Roman" w:hAnsi="Times New Roman" w:cs="Times New Roman"/>
          <w:i/>
          <w:sz w:val="24"/>
          <w:szCs w:val="24"/>
        </w:rPr>
        <w:t>amundësia praktike e kontrollit dhe</w:t>
      </w:r>
      <w:r w:rsidRPr="00EA2FAD">
        <w:rPr>
          <w:rFonts w:ascii="Times New Roman" w:hAnsi="Times New Roman" w:cs="Times New Roman"/>
          <w:i/>
          <w:sz w:val="24"/>
          <w:szCs w:val="24"/>
        </w:rPr>
        <w:t xml:space="preserve"> krijimi i </w:t>
      </w:r>
      <w:r w:rsidR="006D0780" w:rsidRPr="00EA2FAD">
        <w:rPr>
          <w:rFonts w:ascii="Times New Roman" w:hAnsi="Times New Roman" w:cs="Times New Roman"/>
          <w:i/>
          <w:sz w:val="24"/>
          <w:szCs w:val="24"/>
        </w:rPr>
        <w:t>premis</w:t>
      </w:r>
      <w:r w:rsidRPr="00EA2FAD">
        <w:rPr>
          <w:rFonts w:ascii="Times New Roman" w:hAnsi="Times New Roman" w:cs="Times New Roman"/>
          <w:i/>
          <w:sz w:val="24"/>
          <w:szCs w:val="24"/>
        </w:rPr>
        <w:t>av</w:t>
      </w:r>
      <w:r w:rsidR="006D0780" w:rsidRPr="00EA2FAD">
        <w:rPr>
          <w:rFonts w:ascii="Times New Roman" w:hAnsi="Times New Roman" w:cs="Times New Roman"/>
          <w:i/>
          <w:sz w:val="24"/>
          <w:szCs w:val="24"/>
        </w:rPr>
        <w:t>e të pa</w:t>
      </w:r>
      <w:r w:rsidRPr="00EA2FAD">
        <w:rPr>
          <w:rFonts w:ascii="Times New Roman" w:hAnsi="Times New Roman" w:cs="Times New Roman"/>
          <w:i/>
          <w:sz w:val="24"/>
          <w:szCs w:val="24"/>
        </w:rPr>
        <w:t xml:space="preserve"> </w:t>
      </w:r>
      <w:r w:rsidR="006D0780" w:rsidRPr="00EA2FAD">
        <w:rPr>
          <w:rFonts w:ascii="Times New Roman" w:hAnsi="Times New Roman" w:cs="Times New Roman"/>
          <w:i/>
          <w:sz w:val="24"/>
          <w:szCs w:val="24"/>
        </w:rPr>
        <w:t>evitueshme për evazion fiskal.</w:t>
      </w:r>
    </w:p>
    <w:p w:rsidR="006F0F1F" w:rsidRDefault="006F0F1F" w:rsidP="00EA2FAD">
      <w:pPr>
        <w:spacing w:after="0" w:line="240" w:lineRule="auto"/>
        <w:jc w:val="both"/>
        <w:rPr>
          <w:rFonts w:ascii="Times New Roman" w:hAnsi="Times New Roman" w:cs="Times New Roman"/>
          <w:sz w:val="24"/>
          <w:szCs w:val="24"/>
        </w:rPr>
      </w:pPr>
    </w:p>
    <w:p w:rsidR="00A9304C" w:rsidRDefault="00DA0932"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Parimi </w:t>
      </w:r>
      <w:r w:rsidR="00EA2FAD">
        <w:rPr>
          <w:rFonts w:ascii="Times New Roman" w:hAnsi="Times New Roman" w:cs="Times New Roman"/>
          <w:sz w:val="24"/>
          <w:szCs w:val="24"/>
        </w:rPr>
        <w:t>i</w:t>
      </w:r>
      <w:r>
        <w:rPr>
          <w:rFonts w:ascii="Times New Roman" w:hAnsi="Times New Roman" w:cs="Times New Roman"/>
          <w:sz w:val="24"/>
          <w:szCs w:val="24"/>
        </w:rPr>
        <w:t xml:space="preserve"> r</w:t>
      </w:r>
      <w:r w:rsidR="00EA2FAD">
        <w:rPr>
          <w:rFonts w:ascii="Times New Roman" w:hAnsi="Times New Roman" w:cs="Times New Roman"/>
          <w:sz w:val="24"/>
          <w:szCs w:val="24"/>
        </w:rPr>
        <w:t>ë</w:t>
      </w:r>
      <w:r>
        <w:rPr>
          <w:rFonts w:ascii="Times New Roman" w:hAnsi="Times New Roman" w:cs="Times New Roman"/>
          <w:sz w:val="24"/>
          <w:szCs w:val="24"/>
        </w:rPr>
        <w:t>nd</w:t>
      </w:r>
      <w:r w:rsidR="00EA2FAD">
        <w:rPr>
          <w:rFonts w:ascii="Times New Roman" w:hAnsi="Times New Roman" w:cs="Times New Roman"/>
          <w:sz w:val="24"/>
          <w:szCs w:val="24"/>
        </w:rPr>
        <w:t>ë</w:t>
      </w:r>
      <w:r>
        <w:rPr>
          <w:rFonts w:ascii="Times New Roman" w:hAnsi="Times New Roman" w:cs="Times New Roman"/>
          <w:sz w:val="24"/>
          <w:szCs w:val="24"/>
        </w:rPr>
        <w:t>sish</w:t>
      </w:r>
      <w:r w:rsidR="00EA2FAD">
        <w:rPr>
          <w:rFonts w:ascii="Times New Roman" w:hAnsi="Times New Roman" w:cs="Times New Roman"/>
          <w:sz w:val="24"/>
          <w:szCs w:val="24"/>
        </w:rPr>
        <w:t>ë</w:t>
      </w:r>
      <w:r>
        <w:rPr>
          <w:rFonts w:ascii="Times New Roman" w:hAnsi="Times New Roman" w:cs="Times New Roman"/>
          <w:sz w:val="24"/>
          <w:szCs w:val="24"/>
        </w:rPr>
        <w:t xml:space="preserve">m </w:t>
      </w:r>
      <w:r w:rsidR="00EA2FAD">
        <w:rPr>
          <w:rFonts w:ascii="Times New Roman" w:hAnsi="Times New Roman" w:cs="Times New Roman"/>
          <w:sz w:val="24"/>
          <w:szCs w:val="24"/>
        </w:rPr>
        <w:t>fisk</w:t>
      </w:r>
      <w:r>
        <w:rPr>
          <w:rFonts w:ascii="Times New Roman" w:hAnsi="Times New Roman" w:cs="Times New Roman"/>
          <w:sz w:val="24"/>
          <w:szCs w:val="24"/>
        </w:rPr>
        <w:t xml:space="preserve">al </w:t>
      </w:r>
      <w:r w:rsidR="00EA2FAD">
        <w:rPr>
          <w:rFonts w:ascii="Times New Roman" w:hAnsi="Times New Roman" w:cs="Times New Roman"/>
          <w:sz w:val="24"/>
          <w:szCs w:val="24"/>
        </w:rPr>
        <w:t>i</w:t>
      </w:r>
      <w:r>
        <w:rPr>
          <w:rFonts w:ascii="Times New Roman" w:hAnsi="Times New Roman" w:cs="Times New Roman"/>
          <w:sz w:val="24"/>
          <w:szCs w:val="24"/>
        </w:rPr>
        <w:t xml:space="preserve"> cdo p</w:t>
      </w:r>
      <w:r w:rsidR="00EA2FAD">
        <w:rPr>
          <w:rFonts w:ascii="Times New Roman" w:hAnsi="Times New Roman" w:cs="Times New Roman"/>
          <w:sz w:val="24"/>
          <w:szCs w:val="24"/>
        </w:rPr>
        <w:t>ë</w:t>
      </w:r>
      <w:r>
        <w:rPr>
          <w:rFonts w:ascii="Times New Roman" w:hAnsi="Times New Roman" w:cs="Times New Roman"/>
          <w:sz w:val="24"/>
          <w:szCs w:val="24"/>
        </w:rPr>
        <w:t>rjashtimi, p</w:t>
      </w:r>
      <w:r w:rsidR="00EA2FAD">
        <w:rPr>
          <w:rFonts w:ascii="Times New Roman" w:hAnsi="Times New Roman" w:cs="Times New Roman"/>
          <w:sz w:val="24"/>
          <w:szCs w:val="24"/>
        </w:rPr>
        <w:t>ë</w:t>
      </w:r>
      <w:r>
        <w:rPr>
          <w:rFonts w:ascii="Times New Roman" w:hAnsi="Times New Roman" w:cs="Times New Roman"/>
          <w:sz w:val="24"/>
          <w:szCs w:val="24"/>
        </w:rPr>
        <w:t>rfshir</w:t>
      </w:r>
      <w:r w:rsidR="00EA2FAD">
        <w:rPr>
          <w:rFonts w:ascii="Times New Roman" w:hAnsi="Times New Roman" w:cs="Times New Roman"/>
          <w:sz w:val="24"/>
          <w:szCs w:val="24"/>
        </w:rPr>
        <w:t>ë</w:t>
      </w:r>
      <w:r>
        <w:rPr>
          <w:rFonts w:ascii="Times New Roman" w:hAnsi="Times New Roman" w:cs="Times New Roman"/>
          <w:sz w:val="24"/>
          <w:szCs w:val="24"/>
        </w:rPr>
        <w:t xml:space="preserve"> edhe p</w:t>
      </w:r>
      <w:r w:rsidR="00EA2FAD">
        <w:rPr>
          <w:rFonts w:ascii="Times New Roman" w:hAnsi="Times New Roman" w:cs="Times New Roman"/>
          <w:sz w:val="24"/>
          <w:szCs w:val="24"/>
        </w:rPr>
        <w:t>ë</w:t>
      </w:r>
      <w:r>
        <w:rPr>
          <w:rFonts w:ascii="Times New Roman" w:hAnsi="Times New Roman" w:cs="Times New Roman"/>
          <w:sz w:val="24"/>
          <w:szCs w:val="24"/>
        </w:rPr>
        <w:t>rjashtimin nga akciza, bazohet n</w:t>
      </w:r>
      <w:r w:rsidR="00EA2FAD">
        <w:rPr>
          <w:rFonts w:ascii="Times New Roman" w:hAnsi="Times New Roman" w:cs="Times New Roman"/>
          <w:sz w:val="24"/>
          <w:szCs w:val="24"/>
        </w:rPr>
        <w:t>ë</w:t>
      </w:r>
      <w:r>
        <w:rPr>
          <w:rFonts w:ascii="Times New Roman" w:hAnsi="Times New Roman" w:cs="Times New Roman"/>
          <w:sz w:val="24"/>
          <w:szCs w:val="24"/>
        </w:rPr>
        <w:t xml:space="preserve"> 2 element</w:t>
      </w:r>
      <w:r w:rsidR="00EA2FAD">
        <w:rPr>
          <w:rFonts w:ascii="Times New Roman" w:hAnsi="Times New Roman" w:cs="Times New Roman"/>
          <w:sz w:val="24"/>
          <w:szCs w:val="24"/>
        </w:rPr>
        <w:t>ë</w:t>
      </w:r>
      <w:r>
        <w:rPr>
          <w:rFonts w:ascii="Times New Roman" w:hAnsi="Times New Roman" w:cs="Times New Roman"/>
          <w:sz w:val="24"/>
          <w:szCs w:val="24"/>
        </w:rPr>
        <w:t xml:space="preserve"> t</w:t>
      </w:r>
      <w:r w:rsidR="00EA2FAD">
        <w:rPr>
          <w:rFonts w:ascii="Times New Roman" w:hAnsi="Times New Roman" w:cs="Times New Roman"/>
          <w:sz w:val="24"/>
          <w:szCs w:val="24"/>
        </w:rPr>
        <w:t>ë</w:t>
      </w:r>
      <w:r>
        <w:rPr>
          <w:rFonts w:ascii="Times New Roman" w:hAnsi="Times New Roman" w:cs="Times New Roman"/>
          <w:sz w:val="24"/>
          <w:szCs w:val="24"/>
        </w:rPr>
        <w:t xml:space="preserve"> r</w:t>
      </w:r>
      <w:r w:rsidR="00EA2FAD">
        <w:rPr>
          <w:rFonts w:ascii="Times New Roman" w:hAnsi="Times New Roman" w:cs="Times New Roman"/>
          <w:sz w:val="24"/>
          <w:szCs w:val="24"/>
        </w:rPr>
        <w:t>ë</w:t>
      </w:r>
      <w:r>
        <w:rPr>
          <w:rFonts w:ascii="Times New Roman" w:hAnsi="Times New Roman" w:cs="Times New Roman"/>
          <w:sz w:val="24"/>
          <w:szCs w:val="24"/>
        </w:rPr>
        <w:t>nd</w:t>
      </w:r>
      <w:r w:rsidR="00EA2FAD">
        <w:rPr>
          <w:rFonts w:ascii="Times New Roman" w:hAnsi="Times New Roman" w:cs="Times New Roman"/>
          <w:sz w:val="24"/>
          <w:szCs w:val="24"/>
        </w:rPr>
        <w:t>ë</w:t>
      </w:r>
      <w:r>
        <w:rPr>
          <w:rFonts w:ascii="Times New Roman" w:hAnsi="Times New Roman" w:cs="Times New Roman"/>
          <w:sz w:val="24"/>
          <w:szCs w:val="24"/>
        </w:rPr>
        <w:t>sish</w:t>
      </w:r>
      <w:r w:rsidR="00EA2FAD">
        <w:rPr>
          <w:rFonts w:ascii="Times New Roman" w:hAnsi="Times New Roman" w:cs="Times New Roman"/>
          <w:sz w:val="24"/>
          <w:szCs w:val="24"/>
        </w:rPr>
        <w:t>ë</w:t>
      </w:r>
      <w:r>
        <w:rPr>
          <w:rFonts w:ascii="Times New Roman" w:hAnsi="Times New Roman" w:cs="Times New Roman"/>
          <w:sz w:val="24"/>
          <w:szCs w:val="24"/>
        </w:rPr>
        <w:t>m q</w:t>
      </w:r>
      <w:r w:rsidR="00EA2FAD">
        <w:rPr>
          <w:rFonts w:ascii="Times New Roman" w:hAnsi="Times New Roman" w:cs="Times New Roman"/>
          <w:sz w:val="24"/>
          <w:szCs w:val="24"/>
        </w:rPr>
        <w:t>ë</w:t>
      </w:r>
      <w:r>
        <w:rPr>
          <w:rFonts w:ascii="Times New Roman" w:hAnsi="Times New Roman" w:cs="Times New Roman"/>
          <w:sz w:val="24"/>
          <w:szCs w:val="24"/>
        </w:rPr>
        <w:t xml:space="preserve"> jan</w:t>
      </w:r>
      <w:r w:rsidR="00EA2FAD">
        <w:rPr>
          <w:rFonts w:ascii="Times New Roman" w:hAnsi="Times New Roman" w:cs="Times New Roman"/>
          <w:sz w:val="24"/>
          <w:szCs w:val="24"/>
        </w:rPr>
        <w:t>ë</w:t>
      </w:r>
      <w:r>
        <w:rPr>
          <w:rFonts w:ascii="Times New Roman" w:hAnsi="Times New Roman" w:cs="Times New Roman"/>
          <w:sz w:val="24"/>
          <w:szCs w:val="24"/>
        </w:rPr>
        <w:t xml:space="preserve">: destinacioni </w:t>
      </w:r>
      <w:r w:rsidR="00A9304C">
        <w:rPr>
          <w:rFonts w:ascii="Times New Roman" w:hAnsi="Times New Roman" w:cs="Times New Roman"/>
          <w:sz w:val="24"/>
          <w:szCs w:val="24"/>
        </w:rPr>
        <w:t>i</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rdorimit dhe mund</w:t>
      </w:r>
      <w:r w:rsidR="00EA2FAD">
        <w:rPr>
          <w:rFonts w:ascii="Times New Roman" w:hAnsi="Times New Roman" w:cs="Times New Roman"/>
          <w:sz w:val="24"/>
          <w:szCs w:val="24"/>
        </w:rPr>
        <w:t>ë</w:t>
      </w:r>
      <w:r>
        <w:rPr>
          <w:rFonts w:ascii="Times New Roman" w:hAnsi="Times New Roman" w:cs="Times New Roman"/>
          <w:sz w:val="24"/>
          <w:szCs w:val="24"/>
        </w:rPr>
        <w:t>sia/aft</w:t>
      </w:r>
      <w:r w:rsidR="00EA2FAD">
        <w:rPr>
          <w:rFonts w:ascii="Times New Roman" w:hAnsi="Times New Roman" w:cs="Times New Roman"/>
          <w:sz w:val="24"/>
          <w:szCs w:val="24"/>
        </w:rPr>
        <w:t>ë</w:t>
      </w:r>
      <w:r>
        <w:rPr>
          <w:rFonts w:ascii="Times New Roman" w:hAnsi="Times New Roman" w:cs="Times New Roman"/>
          <w:sz w:val="24"/>
          <w:szCs w:val="24"/>
        </w:rPr>
        <w:t>sia p</w:t>
      </w:r>
      <w:r w:rsidR="00EA2FAD">
        <w:rPr>
          <w:rFonts w:ascii="Times New Roman" w:hAnsi="Times New Roman" w:cs="Times New Roman"/>
          <w:sz w:val="24"/>
          <w:szCs w:val="24"/>
        </w:rPr>
        <w:t>ë</w:t>
      </w:r>
      <w:r>
        <w:rPr>
          <w:rFonts w:ascii="Times New Roman" w:hAnsi="Times New Roman" w:cs="Times New Roman"/>
          <w:sz w:val="24"/>
          <w:szCs w:val="24"/>
        </w:rPr>
        <w:t>r kontrollin n</w:t>
      </w:r>
      <w:r w:rsidR="00EA2FAD">
        <w:rPr>
          <w:rFonts w:ascii="Times New Roman" w:hAnsi="Times New Roman" w:cs="Times New Roman"/>
          <w:sz w:val="24"/>
          <w:szCs w:val="24"/>
        </w:rPr>
        <w:t>ë</w:t>
      </w:r>
      <w:r>
        <w:rPr>
          <w:rFonts w:ascii="Times New Roman" w:hAnsi="Times New Roman" w:cs="Times New Roman"/>
          <w:sz w:val="24"/>
          <w:szCs w:val="24"/>
        </w:rPr>
        <w:t xml:space="preserve">se realisht </w:t>
      </w:r>
      <w:proofErr w:type="gramStart"/>
      <w:r>
        <w:rPr>
          <w:rFonts w:ascii="Times New Roman" w:hAnsi="Times New Roman" w:cs="Times New Roman"/>
          <w:sz w:val="24"/>
          <w:szCs w:val="24"/>
        </w:rPr>
        <w:t>ky</w:t>
      </w:r>
      <w:proofErr w:type="gramEnd"/>
      <w:r>
        <w:rPr>
          <w:rFonts w:ascii="Times New Roman" w:hAnsi="Times New Roman" w:cs="Times New Roman"/>
          <w:sz w:val="24"/>
          <w:szCs w:val="24"/>
        </w:rPr>
        <w:t xml:space="preserve"> </w:t>
      </w:r>
      <w:r w:rsidR="00EA2FAD">
        <w:rPr>
          <w:rFonts w:ascii="Times New Roman" w:hAnsi="Times New Roman" w:cs="Times New Roman"/>
          <w:sz w:val="24"/>
          <w:szCs w:val="24"/>
        </w:rPr>
        <w:t>produk</w:t>
      </w:r>
      <w:r>
        <w:rPr>
          <w:rFonts w:ascii="Times New Roman" w:hAnsi="Times New Roman" w:cs="Times New Roman"/>
          <w:sz w:val="24"/>
          <w:szCs w:val="24"/>
        </w:rPr>
        <w:t>t ka shkuar n</w:t>
      </w:r>
      <w:r w:rsidR="00EA2FAD">
        <w:rPr>
          <w:rFonts w:ascii="Times New Roman" w:hAnsi="Times New Roman" w:cs="Times New Roman"/>
          <w:sz w:val="24"/>
          <w:szCs w:val="24"/>
        </w:rPr>
        <w:t>ë</w:t>
      </w:r>
      <w:r>
        <w:rPr>
          <w:rFonts w:ascii="Times New Roman" w:hAnsi="Times New Roman" w:cs="Times New Roman"/>
          <w:sz w:val="24"/>
          <w:szCs w:val="24"/>
        </w:rPr>
        <w:t xml:space="preserve"> destinacionin p</w:t>
      </w:r>
      <w:r w:rsidR="00EA2FAD">
        <w:rPr>
          <w:rFonts w:ascii="Times New Roman" w:hAnsi="Times New Roman" w:cs="Times New Roman"/>
          <w:sz w:val="24"/>
          <w:szCs w:val="24"/>
        </w:rPr>
        <w:t>ë</w:t>
      </w:r>
      <w:r>
        <w:rPr>
          <w:rFonts w:ascii="Times New Roman" w:hAnsi="Times New Roman" w:cs="Times New Roman"/>
          <w:sz w:val="24"/>
          <w:szCs w:val="24"/>
        </w:rPr>
        <w:t>r t</w:t>
      </w:r>
      <w:r w:rsidR="00EA2FAD">
        <w:rPr>
          <w:rFonts w:ascii="Times New Roman" w:hAnsi="Times New Roman" w:cs="Times New Roman"/>
          <w:sz w:val="24"/>
          <w:szCs w:val="24"/>
        </w:rPr>
        <w:t>ë</w:t>
      </w:r>
      <w:r>
        <w:rPr>
          <w:rFonts w:ascii="Times New Roman" w:hAnsi="Times New Roman" w:cs="Times New Roman"/>
          <w:sz w:val="24"/>
          <w:szCs w:val="24"/>
        </w:rPr>
        <w:t xml:space="preserve"> cilin </w:t>
      </w:r>
      <w:r w:rsidR="00EA2FAD">
        <w:rPr>
          <w:rFonts w:ascii="Times New Roman" w:hAnsi="Times New Roman" w:cs="Times New Roman"/>
          <w:sz w:val="24"/>
          <w:szCs w:val="24"/>
        </w:rPr>
        <w:t>ë</w:t>
      </w:r>
      <w:r>
        <w:rPr>
          <w:rFonts w:ascii="Times New Roman" w:hAnsi="Times New Roman" w:cs="Times New Roman"/>
          <w:sz w:val="24"/>
          <w:szCs w:val="24"/>
        </w:rPr>
        <w:t>sht</w:t>
      </w:r>
      <w:r w:rsidR="00EA2FAD">
        <w:rPr>
          <w:rFonts w:ascii="Times New Roman" w:hAnsi="Times New Roman" w:cs="Times New Roman"/>
          <w:sz w:val="24"/>
          <w:szCs w:val="24"/>
        </w:rPr>
        <w:t>ë</w:t>
      </w:r>
      <w:r>
        <w:rPr>
          <w:rFonts w:ascii="Times New Roman" w:hAnsi="Times New Roman" w:cs="Times New Roman"/>
          <w:sz w:val="24"/>
          <w:szCs w:val="24"/>
        </w:rPr>
        <w:t xml:space="preserve"> dh</w:t>
      </w:r>
      <w:r w:rsidR="00EA2FAD">
        <w:rPr>
          <w:rFonts w:ascii="Times New Roman" w:hAnsi="Times New Roman" w:cs="Times New Roman"/>
          <w:sz w:val="24"/>
          <w:szCs w:val="24"/>
        </w:rPr>
        <w:t>ë</w:t>
      </w:r>
      <w:r>
        <w:rPr>
          <w:rFonts w:ascii="Times New Roman" w:hAnsi="Times New Roman" w:cs="Times New Roman"/>
          <w:sz w:val="24"/>
          <w:szCs w:val="24"/>
        </w:rPr>
        <w:t>n</w:t>
      </w:r>
      <w:r w:rsidR="00EA2FAD">
        <w:rPr>
          <w:rFonts w:ascii="Times New Roman" w:hAnsi="Times New Roman" w:cs="Times New Roman"/>
          <w:sz w:val="24"/>
          <w:szCs w:val="24"/>
        </w:rPr>
        <w:t>ë</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rjashtimi</w:t>
      </w:r>
      <w:r w:rsidR="00A9304C">
        <w:rPr>
          <w:rFonts w:ascii="Times New Roman" w:hAnsi="Times New Roman" w:cs="Times New Roman"/>
          <w:sz w:val="24"/>
          <w:szCs w:val="24"/>
        </w:rPr>
        <w:t>.</w:t>
      </w:r>
    </w:p>
    <w:p w:rsidR="00EA2FAD" w:rsidRDefault="00EA2FAD" w:rsidP="00EA2FAD">
      <w:pPr>
        <w:spacing w:after="0" w:line="240" w:lineRule="auto"/>
        <w:jc w:val="both"/>
        <w:rPr>
          <w:rFonts w:ascii="Times New Roman" w:hAnsi="Times New Roman" w:cs="Times New Roman"/>
          <w:sz w:val="24"/>
          <w:szCs w:val="24"/>
        </w:rPr>
      </w:pPr>
    </w:p>
    <w:p w:rsidR="006F0F1F" w:rsidRDefault="00A9304C"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Duke </w:t>
      </w:r>
      <w:proofErr w:type="gramStart"/>
      <w:r>
        <w:rPr>
          <w:rFonts w:ascii="Times New Roman" w:hAnsi="Times New Roman" w:cs="Times New Roman"/>
          <w:sz w:val="24"/>
          <w:szCs w:val="24"/>
        </w:rPr>
        <w:t>iu</w:t>
      </w:r>
      <w:proofErr w:type="gramEnd"/>
      <w:r>
        <w:rPr>
          <w:rFonts w:ascii="Times New Roman" w:hAnsi="Times New Roman" w:cs="Times New Roman"/>
          <w:sz w:val="24"/>
          <w:szCs w:val="24"/>
        </w:rPr>
        <w:t xml:space="preserve"> rikthyer propozimin, evidentojm</w:t>
      </w:r>
      <w:r w:rsidR="00EA2FAD">
        <w:rPr>
          <w:rFonts w:ascii="Times New Roman" w:hAnsi="Times New Roman" w:cs="Times New Roman"/>
          <w:sz w:val="24"/>
          <w:szCs w:val="24"/>
        </w:rPr>
        <w:t>ë</w:t>
      </w:r>
      <w:r>
        <w:rPr>
          <w:rFonts w:ascii="Times New Roman" w:hAnsi="Times New Roman" w:cs="Times New Roman"/>
          <w:sz w:val="24"/>
          <w:szCs w:val="24"/>
        </w:rPr>
        <w:t xml:space="preserve"> faktin se </w:t>
      </w:r>
      <w:r w:rsidR="006D0780">
        <w:rPr>
          <w:rFonts w:ascii="Times New Roman" w:hAnsi="Times New Roman" w:cs="Times New Roman"/>
          <w:sz w:val="24"/>
          <w:szCs w:val="24"/>
        </w:rPr>
        <w:t xml:space="preserve">LPG-ja paraqet karakteristika teknike që e bëjnë kontrollin e destinacionit të vështirë, </w:t>
      </w:r>
      <w:r>
        <w:rPr>
          <w:rFonts w:ascii="Times New Roman" w:hAnsi="Times New Roman" w:cs="Times New Roman"/>
          <w:sz w:val="24"/>
          <w:szCs w:val="24"/>
        </w:rPr>
        <w:t>gati t</w:t>
      </w:r>
      <w:r w:rsidR="00EA2FAD">
        <w:rPr>
          <w:rFonts w:ascii="Times New Roman" w:hAnsi="Times New Roman" w:cs="Times New Roman"/>
          <w:sz w:val="24"/>
          <w:szCs w:val="24"/>
        </w:rPr>
        <w:t>ë</w:t>
      </w:r>
      <w:r>
        <w:rPr>
          <w:rFonts w:ascii="Times New Roman" w:hAnsi="Times New Roman" w:cs="Times New Roman"/>
          <w:sz w:val="24"/>
          <w:szCs w:val="24"/>
        </w:rPr>
        <w:t xml:space="preserve"> pamundur.</w:t>
      </w:r>
      <w:r w:rsidR="006D0780">
        <w:rPr>
          <w:rFonts w:ascii="Times New Roman" w:hAnsi="Times New Roman" w:cs="Times New Roman"/>
          <w:sz w:val="24"/>
          <w:szCs w:val="24"/>
        </w:rPr>
        <w:t xml:space="preserve"> Produktet </w:t>
      </w:r>
      <w:r>
        <w:rPr>
          <w:rFonts w:ascii="Times New Roman" w:hAnsi="Times New Roman" w:cs="Times New Roman"/>
          <w:sz w:val="24"/>
          <w:szCs w:val="24"/>
        </w:rPr>
        <w:t>q</w:t>
      </w:r>
      <w:r w:rsidR="00EA2FAD">
        <w:rPr>
          <w:rFonts w:ascii="Times New Roman" w:hAnsi="Times New Roman" w:cs="Times New Roman"/>
          <w:sz w:val="24"/>
          <w:szCs w:val="24"/>
        </w:rPr>
        <w:t>ë</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rjashtohen nga pagesa e akciz</w:t>
      </w:r>
      <w:r w:rsidR="00EA2FAD">
        <w:rPr>
          <w:rFonts w:ascii="Times New Roman" w:hAnsi="Times New Roman" w:cs="Times New Roman"/>
          <w:sz w:val="24"/>
          <w:szCs w:val="24"/>
        </w:rPr>
        <w:t>ë</w:t>
      </w:r>
      <w:r>
        <w:rPr>
          <w:rFonts w:ascii="Times New Roman" w:hAnsi="Times New Roman" w:cs="Times New Roman"/>
          <w:sz w:val="24"/>
          <w:szCs w:val="24"/>
        </w:rPr>
        <w:t>s (pra q</w:t>
      </w:r>
      <w:r w:rsidR="00EA2FAD">
        <w:rPr>
          <w:rFonts w:ascii="Times New Roman" w:hAnsi="Times New Roman" w:cs="Times New Roman"/>
          <w:sz w:val="24"/>
          <w:szCs w:val="24"/>
        </w:rPr>
        <w:t>ë</w:t>
      </w:r>
      <w:r>
        <w:rPr>
          <w:rFonts w:ascii="Times New Roman" w:hAnsi="Times New Roman" w:cs="Times New Roman"/>
          <w:sz w:val="24"/>
          <w:szCs w:val="24"/>
        </w:rPr>
        <w:t xml:space="preserve"> kan</w:t>
      </w:r>
      <w:r w:rsidR="00EA2FAD">
        <w:rPr>
          <w:rFonts w:ascii="Times New Roman" w:hAnsi="Times New Roman" w:cs="Times New Roman"/>
          <w:sz w:val="24"/>
          <w:szCs w:val="24"/>
        </w:rPr>
        <w:t>ë</w:t>
      </w:r>
      <w:r>
        <w:rPr>
          <w:rFonts w:ascii="Times New Roman" w:hAnsi="Times New Roman" w:cs="Times New Roman"/>
          <w:sz w:val="24"/>
          <w:szCs w:val="24"/>
        </w:rPr>
        <w:t xml:space="preserve"> </w:t>
      </w:r>
      <w:r w:rsidR="006D0780">
        <w:rPr>
          <w:rFonts w:ascii="Times New Roman" w:hAnsi="Times New Roman" w:cs="Times New Roman"/>
          <w:sz w:val="24"/>
          <w:szCs w:val="24"/>
        </w:rPr>
        <w:t xml:space="preserve">destinacione </w:t>
      </w:r>
      <w:r>
        <w:rPr>
          <w:rFonts w:ascii="Times New Roman" w:hAnsi="Times New Roman" w:cs="Times New Roman"/>
          <w:sz w:val="24"/>
          <w:szCs w:val="24"/>
        </w:rPr>
        <w:t>specifike p</w:t>
      </w:r>
      <w:r w:rsidR="00EA2FAD">
        <w:rPr>
          <w:rFonts w:ascii="Times New Roman" w:hAnsi="Times New Roman" w:cs="Times New Roman"/>
          <w:sz w:val="24"/>
          <w:szCs w:val="24"/>
        </w:rPr>
        <w:t>ë</w:t>
      </w:r>
      <w:r>
        <w:rPr>
          <w:rFonts w:ascii="Times New Roman" w:hAnsi="Times New Roman" w:cs="Times New Roman"/>
          <w:sz w:val="24"/>
          <w:szCs w:val="24"/>
        </w:rPr>
        <w:t>rdorimi t</w:t>
      </w:r>
      <w:r w:rsidR="00EA2FAD">
        <w:rPr>
          <w:rFonts w:ascii="Times New Roman" w:hAnsi="Times New Roman" w:cs="Times New Roman"/>
          <w:sz w:val="24"/>
          <w:szCs w:val="24"/>
        </w:rPr>
        <w:t>ë</w:t>
      </w:r>
      <w:r>
        <w:rPr>
          <w:rFonts w:ascii="Times New Roman" w:hAnsi="Times New Roman" w:cs="Times New Roman"/>
          <w:sz w:val="24"/>
          <w:szCs w:val="24"/>
        </w:rPr>
        <w:t xml:space="preserve"> ndryshme nga p</w:t>
      </w:r>
      <w:r w:rsidR="00EA2FAD">
        <w:rPr>
          <w:rFonts w:ascii="Times New Roman" w:hAnsi="Times New Roman" w:cs="Times New Roman"/>
          <w:sz w:val="24"/>
          <w:szCs w:val="24"/>
        </w:rPr>
        <w:t>ë</w:t>
      </w:r>
      <w:r>
        <w:rPr>
          <w:rFonts w:ascii="Times New Roman" w:hAnsi="Times New Roman" w:cs="Times New Roman"/>
          <w:sz w:val="24"/>
          <w:szCs w:val="24"/>
        </w:rPr>
        <w:t>rdorimi I p</w:t>
      </w:r>
      <w:r w:rsidR="00EA2FAD">
        <w:rPr>
          <w:rFonts w:ascii="Times New Roman" w:hAnsi="Times New Roman" w:cs="Times New Roman"/>
          <w:sz w:val="24"/>
          <w:szCs w:val="24"/>
        </w:rPr>
        <w:t>ë</w:t>
      </w:r>
      <w:r>
        <w:rPr>
          <w:rFonts w:ascii="Times New Roman" w:hAnsi="Times New Roman" w:cs="Times New Roman"/>
          <w:sz w:val="24"/>
          <w:szCs w:val="24"/>
        </w:rPr>
        <w:t>rgjithsh</w:t>
      </w:r>
      <w:r w:rsidR="00EA2FAD">
        <w:rPr>
          <w:rFonts w:ascii="Times New Roman" w:hAnsi="Times New Roman" w:cs="Times New Roman"/>
          <w:sz w:val="24"/>
          <w:szCs w:val="24"/>
        </w:rPr>
        <w:t>ë</w:t>
      </w:r>
      <w:r>
        <w:rPr>
          <w:rFonts w:ascii="Times New Roman" w:hAnsi="Times New Roman" w:cs="Times New Roman"/>
          <w:sz w:val="24"/>
          <w:szCs w:val="24"/>
        </w:rPr>
        <w:t>m p</w:t>
      </w:r>
      <w:r w:rsidR="00EA2FAD">
        <w:rPr>
          <w:rFonts w:ascii="Times New Roman" w:hAnsi="Times New Roman" w:cs="Times New Roman"/>
          <w:sz w:val="24"/>
          <w:szCs w:val="24"/>
        </w:rPr>
        <w:t>ë</w:t>
      </w:r>
      <w:r>
        <w:rPr>
          <w:rFonts w:ascii="Times New Roman" w:hAnsi="Times New Roman" w:cs="Times New Roman"/>
          <w:sz w:val="24"/>
          <w:szCs w:val="24"/>
        </w:rPr>
        <w:t>r t</w:t>
      </w:r>
      <w:r w:rsidR="00EA2FAD">
        <w:rPr>
          <w:rFonts w:ascii="Times New Roman" w:hAnsi="Times New Roman" w:cs="Times New Roman"/>
          <w:sz w:val="24"/>
          <w:szCs w:val="24"/>
        </w:rPr>
        <w:t>ë</w:t>
      </w:r>
      <w:r>
        <w:rPr>
          <w:rFonts w:ascii="Times New Roman" w:hAnsi="Times New Roman" w:cs="Times New Roman"/>
          <w:sz w:val="24"/>
          <w:szCs w:val="24"/>
        </w:rPr>
        <w:t xml:space="preserve"> cilin paguajn</w:t>
      </w:r>
      <w:r w:rsidR="00EA2FAD">
        <w:rPr>
          <w:rFonts w:ascii="Times New Roman" w:hAnsi="Times New Roman" w:cs="Times New Roman"/>
          <w:sz w:val="24"/>
          <w:szCs w:val="24"/>
        </w:rPr>
        <w:t>ë</w:t>
      </w:r>
      <w:r>
        <w:rPr>
          <w:rFonts w:ascii="Times New Roman" w:hAnsi="Times New Roman" w:cs="Times New Roman"/>
          <w:sz w:val="24"/>
          <w:szCs w:val="24"/>
        </w:rPr>
        <w:t xml:space="preserve"> akciz</w:t>
      </w:r>
      <w:r w:rsidR="00EA2FAD">
        <w:rPr>
          <w:rFonts w:ascii="Times New Roman" w:hAnsi="Times New Roman" w:cs="Times New Roman"/>
          <w:sz w:val="24"/>
          <w:szCs w:val="24"/>
        </w:rPr>
        <w:t>ë</w:t>
      </w:r>
      <w:r>
        <w:rPr>
          <w:rFonts w:ascii="Times New Roman" w:hAnsi="Times New Roman" w:cs="Times New Roman"/>
          <w:sz w:val="24"/>
          <w:szCs w:val="24"/>
        </w:rPr>
        <w:t>) zakonisht kalojn</w:t>
      </w:r>
      <w:r w:rsidR="00EA2FAD">
        <w:rPr>
          <w:rFonts w:ascii="Times New Roman" w:hAnsi="Times New Roman" w:cs="Times New Roman"/>
          <w:sz w:val="24"/>
          <w:szCs w:val="24"/>
        </w:rPr>
        <w:t>ë</w:t>
      </w:r>
      <w:r>
        <w:rPr>
          <w:rFonts w:ascii="Times New Roman" w:hAnsi="Times New Roman" w:cs="Times New Roman"/>
          <w:sz w:val="24"/>
          <w:szCs w:val="24"/>
        </w:rPr>
        <w:t xml:space="preserve"> n</w:t>
      </w:r>
      <w:r w:rsidR="00EA2FAD">
        <w:rPr>
          <w:rFonts w:ascii="Times New Roman" w:hAnsi="Times New Roman" w:cs="Times New Roman"/>
          <w:sz w:val="24"/>
          <w:szCs w:val="24"/>
        </w:rPr>
        <w:t>ë</w:t>
      </w:r>
      <w:r w:rsidR="00BA1BB6">
        <w:rPr>
          <w:rFonts w:ascii="Times New Roman" w:hAnsi="Times New Roman" w:cs="Times New Roman"/>
          <w:sz w:val="24"/>
          <w:szCs w:val="24"/>
        </w:rPr>
        <w:t xml:space="preserve"> procese denatyrimi, t</w:t>
      </w:r>
      <w:r w:rsidR="00EA2FAD">
        <w:rPr>
          <w:rFonts w:ascii="Times New Roman" w:hAnsi="Times New Roman" w:cs="Times New Roman"/>
          <w:sz w:val="24"/>
          <w:szCs w:val="24"/>
        </w:rPr>
        <w:t>ë</w:t>
      </w:r>
      <w:r w:rsidR="00BA1BB6">
        <w:rPr>
          <w:rFonts w:ascii="Times New Roman" w:hAnsi="Times New Roman" w:cs="Times New Roman"/>
          <w:sz w:val="24"/>
          <w:szCs w:val="24"/>
        </w:rPr>
        <w:t xml:space="preserve"> </w:t>
      </w:r>
      <w:r>
        <w:rPr>
          <w:rFonts w:ascii="Times New Roman" w:hAnsi="Times New Roman" w:cs="Times New Roman"/>
          <w:sz w:val="24"/>
          <w:szCs w:val="24"/>
        </w:rPr>
        <w:t>tilla si ngjyrosja</w:t>
      </w:r>
      <w:r w:rsidR="00BA1BB6">
        <w:rPr>
          <w:rFonts w:ascii="Times New Roman" w:hAnsi="Times New Roman" w:cs="Times New Roman"/>
          <w:sz w:val="24"/>
          <w:szCs w:val="24"/>
        </w:rPr>
        <w:t>,</w:t>
      </w:r>
      <w:r>
        <w:rPr>
          <w:rFonts w:ascii="Times New Roman" w:hAnsi="Times New Roman" w:cs="Times New Roman"/>
          <w:sz w:val="24"/>
          <w:szCs w:val="24"/>
        </w:rPr>
        <w:t xml:space="preserve"> aromatizimi </w:t>
      </w:r>
      <w:proofErr w:type="gramStart"/>
      <w:r>
        <w:rPr>
          <w:rFonts w:ascii="Times New Roman" w:hAnsi="Times New Roman" w:cs="Times New Roman"/>
          <w:sz w:val="24"/>
          <w:szCs w:val="24"/>
        </w:rPr>
        <w:t>etj.,</w:t>
      </w:r>
      <w:proofErr w:type="gramEnd"/>
      <w:r>
        <w:rPr>
          <w:rFonts w:ascii="Times New Roman" w:hAnsi="Times New Roman" w:cs="Times New Roman"/>
          <w:sz w:val="24"/>
          <w:szCs w:val="24"/>
        </w:rPr>
        <w:t xml:space="preserve"> </w:t>
      </w:r>
      <w:r w:rsidR="006D0780">
        <w:rPr>
          <w:rFonts w:ascii="Times New Roman" w:hAnsi="Times New Roman" w:cs="Times New Roman"/>
          <w:sz w:val="24"/>
          <w:szCs w:val="24"/>
        </w:rPr>
        <w:t>procese</w:t>
      </w:r>
      <w:r>
        <w:rPr>
          <w:rFonts w:ascii="Times New Roman" w:hAnsi="Times New Roman" w:cs="Times New Roman"/>
          <w:sz w:val="24"/>
          <w:szCs w:val="24"/>
        </w:rPr>
        <w:t xml:space="preserve"> k</w:t>
      </w:r>
      <w:r w:rsidR="00EA2FAD">
        <w:rPr>
          <w:rFonts w:ascii="Times New Roman" w:hAnsi="Times New Roman" w:cs="Times New Roman"/>
          <w:sz w:val="24"/>
          <w:szCs w:val="24"/>
        </w:rPr>
        <w:t>ë</w:t>
      </w:r>
      <w:r>
        <w:rPr>
          <w:rFonts w:ascii="Times New Roman" w:hAnsi="Times New Roman" w:cs="Times New Roman"/>
          <w:sz w:val="24"/>
          <w:szCs w:val="24"/>
        </w:rPr>
        <w:t>to</w:t>
      </w:r>
      <w:r w:rsidR="006D0780">
        <w:rPr>
          <w:rFonts w:ascii="Times New Roman" w:hAnsi="Times New Roman" w:cs="Times New Roman"/>
          <w:sz w:val="24"/>
          <w:szCs w:val="24"/>
        </w:rPr>
        <w:t xml:space="preserve"> që u lejojnë autoriteteve doganore të identifikojnë vizualisht apo me analizë kimike produktin </w:t>
      </w:r>
      <w:r>
        <w:rPr>
          <w:rFonts w:ascii="Times New Roman" w:hAnsi="Times New Roman" w:cs="Times New Roman"/>
          <w:sz w:val="24"/>
          <w:szCs w:val="24"/>
        </w:rPr>
        <w:t>e p</w:t>
      </w:r>
      <w:r w:rsidR="00EA2FAD">
        <w:rPr>
          <w:rFonts w:ascii="Times New Roman" w:hAnsi="Times New Roman" w:cs="Times New Roman"/>
          <w:sz w:val="24"/>
          <w:szCs w:val="24"/>
        </w:rPr>
        <w:t>ë</w:t>
      </w:r>
      <w:r>
        <w:rPr>
          <w:rFonts w:ascii="Times New Roman" w:hAnsi="Times New Roman" w:cs="Times New Roman"/>
          <w:sz w:val="24"/>
          <w:szCs w:val="24"/>
        </w:rPr>
        <w:t xml:space="preserve">rjashtuar </w:t>
      </w:r>
      <w:r w:rsidR="006D0780">
        <w:rPr>
          <w:rFonts w:ascii="Times New Roman" w:hAnsi="Times New Roman" w:cs="Times New Roman"/>
          <w:sz w:val="24"/>
          <w:szCs w:val="24"/>
        </w:rPr>
        <w:t>dhe destinacionin e tij</w:t>
      </w:r>
      <w:r>
        <w:rPr>
          <w:rFonts w:ascii="Times New Roman" w:hAnsi="Times New Roman" w:cs="Times New Roman"/>
          <w:sz w:val="24"/>
          <w:szCs w:val="24"/>
        </w:rPr>
        <w:t xml:space="preserve"> t</w:t>
      </w:r>
      <w:r w:rsidR="00EA2FAD">
        <w:rPr>
          <w:rFonts w:ascii="Times New Roman" w:hAnsi="Times New Roman" w:cs="Times New Roman"/>
          <w:sz w:val="24"/>
          <w:szCs w:val="24"/>
        </w:rPr>
        <w:t>ë</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rdorimit</w:t>
      </w:r>
      <w:r w:rsidR="006D0780">
        <w:rPr>
          <w:rFonts w:ascii="Times New Roman" w:hAnsi="Times New Roman" w:cs="Times New Roman"/>
          <w:sz w:val="24"/>
          <w:szCs w:val="24"/>
        </w:rPr>
        <w:t xml:space="preserve">. Gazoili industrial, për shembull, ngjyroset me ngjyrë të kuqe pikërisht për këtë qëllim, dhe kontrolli i tij bëhet relativisht i lehtë. LPG-ja, </w:t>
      </w:r>
      <w:r>
        <w:rPr>
          <w:rFonts w:ascii="Times New Roman" w:hAnsi="Times New Roman" w:cs="Times New Roman"/>
          <w:sz w:val="24"/>
          <w:szCs w:val="24"/>
        </w:rPr>
        <w:t>p</w:t>
      </w:r>
      <w:r w:rsidR="00EA2FAD">
        <w:rPr>
          <w:rFonts w:ascii="Times New Roman" w:hAnsi="Times New Roman" w:cs="Times New Roman"/>
          <w:sz w:val="24"/>
          <w:szCs w:val="24"/>
        </w:rPr>
        <w:t>ë</w:t>
      </w:r>
      <w:r>
        <w:rPr>
          <w:rFonts w:ascii="Times New Roman" w:hAnsi="Times New Roman" w:cs="Times New Roman"/>
          <w:sz w:val="24"/>
          <w:szCs w:val="24"/>
        </w:rPr>
        <w:t>r tu denatyruar duhet t</w:t>
      </w:r>
      <w:r w:rsidR="00EA2FAD">
        <w:rPr>
          <w:rFonts w:ascii="Times New Roman" w:hAnsi="Times New Roman" w:cs="Times New Roman"/>
          <w:sz w:val="24"/>
          <w:szCs w:val="24"/>
        </w:rPr>
        <w:t>ë</w:t>
      </w:r>
      <w:r>
        <w:rPr>
          <w:rFonts w:ascii="Times New Roman" w:hAnsi="Times New Roman" w:cs="Times New Roman"/>
          <w:sz w:val="24"/>
          <w:szCs w:val="24"/>
        </w:rPr>
        <w:t xml:space="preserve"> kaloj</w:t>
      </w:r>
      <w:r w:rsidR="00EA2FAD">
        <w:rPr>
          <w:rFonts w:ascii="Times New Roman" w:hAnsi="Times New Roman" w:cs="Times New Roman"/>
          <w:sz w:val="24"/>
          <w:szCs w:val="24"/>
        </w:rPr>
        <w:t>ë</w:t>
      </w:r>
      <w:r>
        <w:rPr>
          <w:rFonts w:ascii="Times New Roman" w:hAnsi="Times New Roman" w:cs="Times New Roman"/>
          <w:sz w:val="24"/>
          <w:szCs w:val="24"/>
        </w:rPr>
        <w:t xml:space="preserve"> n</w:t>
      </w:r>
      <w:r w:rsidR="00EA2FAD">
        <w:rPr>
          <w:rFonts w:ascii="Times New Roman" w:hAnsi="Times New Roman" w:cs="Times New Roman"/>
          <w:sz w:val="24"/>
          <w:szCs w:val="24"/>
        </w:rPr>
        <w:t>ë</w:t>
      </w:r>
      <w:r>
        <w:rPr>
          <w:rFonts w:ascii="Times New Roman" w:hAnsi="Times New Roman" w:cs="Times New Roman"/>
          <w:sz w:val="24"/>
          <w:szCs w:val="24"/>
        </w:rPr>
        <w:t xml:space="preserve"> procese aromatizimi dhe </w:t>
      </w:r>
      <w:r w:rsidR="006D0780">
        <w:rPr>
          <w:rFonts w:ascii="Times New Roman" w:hAnsi="Times New Roman" w:cs="Times New Roman"/>
          <w:sz w:val="24"/>
          <w:szCs w:val="24"/>
        </w:rPr>
        <w:t>tregtohet dhe transportohet në enë të mbyllura nën presion</w:t>
      </w:r>
      <w:r>
        <w:rPr>
          <w:rFonts w:ascii="Times New Roman" w:hAnsi="Times New Roman" w:cs="Times New Roman"/>
          <w:sz w:val="24"/>
          <w:szCs w:val="24"/>
        </w:rPr>
        <w:t xml:space="preserve">, </w:t>
      </w:r>
      <w:r w:rsidR="006D0780">
        <w:rPr>
          <w:rFonts w:ascii="Times New Roman" w:hAnsi="Times New Roman" w:cs="Times New Roman"/>
          <w:sz w:val="24"/>
          <w:szCs w:val="24"/>
        </w:rPr>
        <w:t>bombol</w:t>
      </w:r>
      <w:r>
        <w:rPr>
          <w:rFonts w:ascii="Times New Roman" w:hAnsi="Times New Roman" w:cs="Times New Roman"/>
          <w:sz w:val="24"/>
          <w:szCs w:val="24"/>
        </w:rPr>
        <w:t xml:space="preserve">a </w:t>
      </w:r>
      <w:r w:rsidR="006D0780">
        <w:rPr>
          <w:rFonts w:ascii="Times New Roman" w:hAnsi="Times New Roman" w:cs="Times New Roman"/>
          <w:sz w:val="24"/>
          <w:szCs w:val="24"/>
        </w:rPr>
        <w:t>dhe cisternave</w:t>
      </w:r>
      <w:r>
        <w:rPr>
          <w:rFonts w:ascii="Times New Roman" w:hAnsi="Times New Roman" w:cs="Times New Roman"/>
          <w:sz w:val="24"/>
          <w:szCs w:val="24"/>
        </w:rPr>
        <w:t xml:space="preserve"> cfar</w:t>
      </w:r>
      <w:r w:rsidR="00EA2FAD">
        <w:rPr>
          <w:rFonts w:ascii="Times New Roman" w:hAnsi="Times New Roman" w:cs="Times New Roman"/>
          <w:sz w:val="24"/>
          <w:szCs w:val="24"/>
        </w:rPr>
        <w:t>ë</w:t>
      </w:r>
      <w:r>
        <w:rPr>
          <w:rFonts w:ascii="Times New Roman" w:hAnsi="Times New Roman" w:cs="Times New Roman"/>
          <w:sz w:val="24"/>
          <w:szCs w:val="24"/>
        </w:rPr>
        <w:t xml:space="preserve"> e b</w:t>
      </w:r>
      <w:r w:rsidR="00EA2FAD">
        <w:rPr>
          <w:rFonts w:ascii="Times New Roman" w:hAnsi="Times New Roman" w:cs="Times New Roman"/>
          <w:sz w:val="24"/>
          <w:szCs w:val="24"/>
        </w:rPr>
        <w:t>ë</w:t>
      </w:r>
      <w:r>
        <w:rPr>
          <w:rFonts w:ascii="Times New Roman" w:hAnsi="Times New Roman" w:cs="Times New Roman"/>
          <w:sz w:val="24"/>
          <w:szCs w:val="24"/>
        </w:rPr>
        <w:t xml:space="preserve">jne </w:t>
      </w:r>
      <w:r w:rsidR="006D0780">
        <w:rPr>
          <w:rFonts w:ascii="Times New Roman" w:hAnsi="Times New Roman" w:cs="Times New Roman"/>
          <w:sz w:val="24"/>
          <w:szCs w:val="24"/>
        </w:rPr>
        <w:t>procesi</w:t>
      </w:r>
      <w:r>
        <w:rPr>
          <w:rFonts w:ascii="Times New Roman" w:hAnsi="Times New Roman" w:cs="Times New Roman"/>
          <w:sz w:val="24"/>
          <w:szCs w:val="24"/>
        </w:rPr>
        <w:t xml:space="preserve">n e </w:t>
      </w:r>
      <w:r w:rsidR="006D0780">
        <w:rPr>
          <w:rFonts w:ascii="Times New Roman" w:hAnsi="Times New Roman" w:cs="Times New Roman"/>
          <w:sz w:val="24"/>
          <w:szCs w:val="24"/>
        </w:rPr>
        <w:t xml:space="preserve">aromatizimit teknikisht </w:t>
      </w:r>
      <w:r>
        <w:rPr>
          <w:rFonts w:ascii="Times New Roman" w:hAnsi="Times New Roman" w:cs="Times New Roman"/>
          <w:sz w:val="24"/>
          <w:szCs w:val="24"/>
        </w:rPr>
        <w:t xml:space="preserve">tejet kompleks. </w:t>
      </w:r>
      <w:proofErr w:type="gramStart"/>
      <w:r w:rsidR="00931B2C">
        <w:rPr>
          <w:rFonts w:ascii="Times New Roman" w:hAnsi="Times New Roman" w:cs="Times New Roman"/>
          <w:sz w:val="24"/>
          <w:szCs w:val="24"/>
        </w:rPr>
        <w:t>Ky</w:t>
      </w:r>
      <w:proofErr w:type="gramEnd"/>
      <w:r w:rsidR="00931B2C">
        <w:rPr>
          <w:rFonts w:ascii="Times New Roman" w:hAnsi="Times New Roman" w:cs="Times New Roman"/>
          <w:sz w:val="24"/>
          <w:szCs w:val="24"/>
        </w:rPr>
        <w:t xml:space="preserve"> proces kryehet kryesisht n</w:t>
      </w:r>
      <w:r w:rsidR="00EA2FAD">
        <w:rPr>
          <w:rFonts w:ascii="Times New Roman" w:hAnsi="Times New Roman" w:cs="Times New Roman"/>
          <w:sz w:val="24"/>
          <w:szCs w:val="24"/>
        </w:rPr>
        <w:t>ë</w:t>
      </w:r>
      <w:r w:rsidR="00931B2C">
        <w:rPr>
          <w:rFonts w:ascii="Times New Roman" w:hAnsi="Times New Roman" w:cs="Times New Roman"/>
          <w:sz w:val="24"/>
          <w:szCs w:val="24"/>
        </w:rPr>
        <w:t xml:space="preserve"> rafineri </w:t>
      </w:r>
      <w:r w:rsidR="006D0780">
        <w:rPr>
          <w:rFonts w:ascii="Times New Roman" w:hAnsi="Times New Roman" w:cs="Times New Roman"/>
          <w:sz w:val="24"/>
          <w:szCs w:val="24"/>
        </w:rPr>
        <w:t>me pajisje të specializuara dhe është praktikisht i papërdorshëm si instrument kontrolli doganor në pikat e hyrjes apo në terren.</w:t>
      </w:r>
    </w:p>
    <w:p w:rsidR="00EA2FAD" w:rsidRDefault="00EA2FAD" w:rsidP="00EA2FAD">
      <w:pPr>
        <w:spacing w:after="0" w:line="240" w:lineRule="auto"/>
        <w:jc w:val="both"/>
        <w:rPr>
          <w:rFonts w:ascii="Times New Roman" w:hAnsi="Times New Roman" w:cs="Times New Roman"/>
          <w:sz w:val="24"/>
          <w:szCs w:val="24"/>
        </w:rPr>
      </w:pPr>
    </w:p>
    <w:p w:rsidR="00931B2C" w:rsidRDefault="00931B2C" w:rsidP="00EA2FA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Ky</w:t>
      </w:r>
      <w:proofErr w:type="gramEnd"/>
      <w:r>
        <w:rPr>
          <w:rFonts w:ascii="Times New Roman" w:hAnsi="Times New Roman" w:cs="Times New Roman"/>
          <w:sz w:val="24"/>
          <w:szCs w:val="24"/>
        </w:rPr>
        <w:t xml:space="preserve"> element do t</w:t>
      </w:r>
      <w:r w:rsidR="00EA2FAD">
        <w:rPr>
          <w:rFonts w:ascii="Times New Roman" w:hAnsi="Times New Roman" w:cs="Times New Roman"/>
          <w:sz w:val="24"/>
          <w:szCs w:val="24"/>
        </w:rPr>
        <w:t>ë</w:t>
      </w:r>
      <w:r>
        <w:rPr>
          <w:rFonts w:ascii="Times New Roman" w:hAnsi="Times New Roman" w:cs="Times New Roman"/>
          <w:sz w:val="24"/>
          <w:szCs w:val="24"/>
        </w:rPr>
        <w:t xml:space="preserve"> pamund</w:t>
      </w:r>
      <w:r w:rsidR="00EA2FAD">
        <w:rPr>
          <w:rFonts w:ascii="Times New Roman" w:hAnsi="Times New Roman" w:cs="Times New Roman"/>
          <w:sz w:val="24"/>
          <w:szCs w:val="24"/>
        </w:rPr>
        <w:t>ë</w:t>
      </w:r>
      <w:r>
        <w:rPr>
          <w:rFonts w:ascii="Times New Roman" w:hAnsi="Times New Roman" w:cs="Times New Roman"/>
          <w:sz w:val="24"/>
          <w:szCs w:val="24"/>
        </w:rPr>
        <w:t>sonte garantimin q</w:t>
      </w:r>
      <w:r w:rsidR="00EA2FAD">
        <w:rPr>
          <w:rFonts w:ascii="Times New Roman" w:hAnsi="Times New Roman" w:cs="Times New Roman"/>
          <w:sz w:val="24"/>
          <w:szCs w:val="24"/>
        </w:rPr>
        <w:t>ë</w:t>
      </w:r>
      <w:r>
        <w:rPr>
          <w:rFonts w:ascii="Times New Roman" w:hAnsi="Times New Roman" w:cs="Times New Roman"/>
          <w:sz w:val="24"/>
          <w:szCs w:val="24"/>
        </w:rPr>
        <w:t xml:space="preserve"> gazi I p</w:t>
      </w:r>
      <w:r w:rsidR="00EA2FAD">
        <w:rPr>
          <w:rFonts w:ascii="Times New Roman" w:hAnsi="Times New Roman" w:cs="Times New Roman"/>
          <w:sz w:val="24"/>
          <w:szCs w:val="24"/>
        </w:rPr>
        <w:t>ë</w:t>
      </w:r>
      <w:r>
        <w:rPr>
          <w:rFonts w:ascii="Times New Roman" w:hAnsi="Times New Roman" w:cs="Times New Roman"/>
          <w:sz w:val="24"/>
          <w:szCs w:val="24"/>
        </w:rPr>
        <w:t>rjashtuar do t</w:t>
      </w:r>
      <w:r w:rsidR="00EA2FAD">
        <w:rPr>
          <w:rFonts w:ascii="Times New Roman" w:hAnsi="Times New Roman" w:cs="Times New Roman"/>
          <w:sz w:val="24"/>
          <w:szCs w:val="24"/>
        </w:rPr>
        <w:t>ë</w:t>
      </w:r>
      <w:r>
        <w:rPr>
          <w:rFonts w:ascii="Times New Roman" w:hAnsi="Times New Roman" w:cs="Times New Roman"/>
          <w:sz w:val="24"/>
          <w:szCs w:val="24"/>
        </w:rPr>
        <w:t xml:space="preserve"> shkonte vet</w:t>
      </w:r>
      <w:r w:rsidR="00EA2FAD">
        <w:rPr>
          <w:rFonts w:ascii="Times New Roman" w:hAnsi="Times New Roman" w:cs="Times New Roman"/>
          <w:sz w:val="24"/>
          <w:szCs w:val="24"/>
        </w:rPr>
        <w:t>ë</w:t>
      </w:r>
      <w:r>
        <w:rPr>
          <w:rFonts w:ascii="Times New Roman" w:hAnsi="Times New Roman" w:cs="Times New Roman"/>
          <w:sz w:val="24"/>
          <w:szCs w:val="24"/>
        </w:rPr>
        <w:t>m n</w:t>
      </w:r>
      <w:r w:rsidR="00EA2FAD">
        <w:rPr>
          <w:rFonts w:ascii="Times New Roman" w:hAnsi="Times New Roman" w:cs="Times New Roman"/>
          <w:sz w:val="24"/>
          <w:szCs w:val="24"/>
        </w:rPr>
        <w:t>ë</w:t>
      </w:r>
      <w:r>
        <w:rPr>
          <w:rFonts w:ascii="Times New Roman" w:hAnsi="Times New Roman" w:cs="Times New Roman"/>
          <w:sz w:val="24"/>
          <w:szCs w:val="24"/>
        </w:rPr>
        <w:t xml:space="preserve"> destinacionin e p</w:t>
      </w:r>
      <w:r w:rsidR="00EA2FAD">
        <w:rPr>
          <w:rFonts w:ascii="Times New Roman" w:hAnsi="Times New Roman" w:cs="Times New Roman"/>
          <w:sz w:val="24"/>
          <w:szCs w:val="24"/>
        </w:rPr>
        <w:t>ë</w:t>
      </w:r>
      <w:r>
        <w:rPr>
          <w:rFonts w:ascii="Times New Roman" w:hAnsi="Times New Roman" w:cs="Times New Roman"/>
          <w:sz w:val="24"/>
          <w:szCs w:val="24"/>
        </w:rPr>
        <w:t>rdorimit p</w:t>
      </w:r>
      <w:r w:rsidR="00EA2FAD">
        <w:rPr>
          <w:rFonts w:ascii="Times New Roman" w:hAnsi="Times New Roman" w:cs="Times New Roman"/>
          <w:sz w:val="24"/>
          <w:szCs w:val="24"/>
        </w:rPr>
        <w:t>ë</w:t>
      </w:r>
      <w:r>
        <w:rPr>
          <w:rFonts w:ascii="Times New Roman" w:hAnsi="Times New Roman" w:cs="Times New Roman"/>
          <w:sz w:val="24"/>
          <w:szCs w:val="24"/>
        </w:rPr>
        <w:t>r t</w:t>
      </w:r>
      <w:r w:rsidR="00EA2FAD">
        <w:rPr>
          <w:rFonts w:ascii="Times New Roman" w:hAnsi="Times New Roman" w:cs="Times New Roman"/>
          <w:sz w:val="24"/>
          <w:szCs w:val="24"/>
        </w:rPr>
        <w:t>ë</w:t>
      </w:r>
      <w:r>
        <w:rPr>
          <w:rFonts w:ascii="Times New Roman" w:hAnsi="Times New Roman" w:cs="Times New Roman"/>
          <w:sz w:val="24"/>
          <w:szCs w:val="24"/>
        </w:rPr>
        <w:t xml:space="preserve"> cil</w:t>
      </w:r>
      <w:r w:rsidR="00EA2FAD">
        <w:rPr>
          <w:rFonts w:ascii="Times New Roman" w:hAnsi="Times New Roman" w:cs="Times New Roman"/>
          <w:sz w:val="24"/>
          <w:szCs w:val="24"/>
        </w:rPr>
        <w:t>ë</w:t>
      </w:r>
      <w:r>
        <w:rPr>
          <w:rFonts w:ascii="Times New Roman" w:hAnsi="Times New Roman" w:cs="Times New Roman"/>
          <w:sz w:val="24"/>
          <w:szCs w:val="24"/>
        </w:rPr>
        <w:t xml:space="preserve">n </w:t>
      </w:r>
      <w:r w:rsidR="00EA2FAD">
        <w:rPr>
          <w:rFonts w:ascii="Times New Roman" w:hAnsi="Times New Roman" w:cs="Times New Roman"/>
          <w:sz w:val="24"/>
          <w:szCs w:val="24"/>
        </w:rPr>
        <w:t>ë</w:t>
      </w:r>
      <w:r>
        <w:rPr>
          <w:rFonts w:ascii="Times New Roman" w:hAnsi="Times New Roman" w:cs="Times New Roman"/>
          <w:sz w:val="24"/>
          <w:szCs w:val="24"/>
        </w:rPr>
        <w:t>sht</w:t>
      </w:r>
      <w:r w:rsidR="00EA2FAD">
        <w:rPr>
          <w:rFonts w:ascii="Times New Roman" w:hAnsi="Times New Roman" w:cs="Times New Roman"/>
          <w:sz w:val="24"/>
          <w:szCs w:val="24"/>
        </w:rPr>
        <w:t>ë</w:t>
      </w:r>
      <w:r>
        <w:rPr>
          <w:rFonts w:ascii="Times New Roman" w:hAnsi="Times New Roman" w:cs="Times New Roman"/>
          <w:sz w:val="24"/>
          <w:szCs w:val="24"/>
        </w:rPr>
        <w:t xml:space="preserve"> dh</w:t>
      </w:r>
      <w:r w:rsidR="00EA2FAD">
        <w:rPr>
          <w:rFonts w:ascii="Times New Roman" w:hAnsi="Times New Roman" w:cs="Times New Roman"/>
          <w:sz w:val="24"/>
          <w:szCs w:val="24"/>
        </w:rPr>
        <w:t>ë</w:t>
      </w:r>
      <w:r>
        <w:rPr>
          <w:rFonts w:ascii="Times New Roman" w:hAnsi="Times New Roman" w:cs="Times New Roman"/>
          <w:sz w:val="24"/>
          <w:szCs w:val="24"/>
        </w:rPr>
        <w:t>n</w:t>
      </w:r>
      <w:r w:rsidR="00EA2FAD">
        <w:rPr>
          <w:rFonts w:ascii="Times New Roman" w:hAnsi="Times New Roman" w:cs="Times New Roman"/>
          <w:sz w:val="24"/>
          <w:szCs w:val="24"/>
        </w:rPr>
        <w:t>ë</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rjashtimi</w:t>
      </w:r>
      <w:r w:rsidR="006D0780">
        <w:rPr>
          <w:rFonts w:ascii="Times New Roman" w:hAnsi="Times New Roman" w:cs="Times New Roman"/>
          <w:sz w:val="24"/>
          <w:szCs w:val="24"/>
        </w:rPr>
        <w:t xml:space="preserve">. Në praktikë, nëse ligjërisht LPG-ja </w:t>
      </w:r>
      <w:r>
        <w:rPr>
          <w:rFonts w:ascii="Times New Roman" w:hAnsi="Times New Roman" w:cs="Times New Roman"/>
          <w:sz w:val="24"/>
          <w:szCs w:val="24"/>
        </w:rPr>
        <w:t>p</w:t>
      </w:r>
      <w:r w:rsidR="00EA2FAD">
        <w:rPr>
          <w:rFonts w:ascii="Times New Roman" w:hAnsi="Times New Roman" w:cs="Times New Roman"/>
          <w:sz w:val="24"/>
          <w:szCs w:val="24"/>
        </w:rPr>
        <w:t>ë</w:t>
      </w:r>
      <w:r>
        <w:rPr>
          <w:rFonts w:ascii="Times New Roman" w:hAnsi="Times New Roman" w:cs="Times New Roman"/>
          <w:sz w:val="24"/>
          <w:szCs w:val="24"/>
        </w:rPr>
        <w:t>r p</w:t>
      </w:r>
      <w:r w:rsidR="00EA2FAD">
        <w:rPr>
          <w:rFonts w:ascii="Times New Roman" w:hAnsi="Times New Roman" w:cs="Times New Roman"/>
          <w:sz w:val="24"/>
          <w:szCs w:val="24"/>
        </w:rPr>
        <w:t>ë</w:t>
      </w:r>
      <w:r>
        <w:rPr>
          <w:rFonts w:ascii="Times New Roman" w:hAnsi="Times New Roman" w:cs="Times New Roman"/>
          <w:sz w:val="24"/>
          <w:szCs w:val="24"/>
        </w:rPr>
        <w:t>rdorim si l</w:t>
      </w:r>
      <w:r w:rsidR="00EA2FAD">
        <w:rPr>
          <w:rFonts w:ascii="Times New Roman" w:hAnsi="Times New Roman" w:cs="Times New Roman"/>
          <w:sz w:val="24"/>
          <w:szCs w:val="24"/>
        </w:rPr>
        <w:t>ë</w:t>
      </w:r>
      <w:r>
        <w:rPr>
          <w:rFonts w:ascii="Times New Roman" w:hAnsi="Times New Roman" w:cs="Times New Roman"/>
          <w:sz w:val="24"/>
          <w:szCs w:val="24"/>
        </w:rPr>
        <w:t>nd</w:t>
      </w:r>
      <w:r w:rsidR="00EA2FAD">
        <w:rPr>
          <w:rFonts w:ascii="Times New Roman" w:hAnsi="Times New Roman" w:cs="Times New Roman"/>
          <w:sz w:val="24"/>
          <w:szCs w:val="24"/>
        </w:rPr>
        <w:t>ë</w:t>
      </w:r>
      <w:r>
        <w:rPr>
          <w:rFonts w:ascii="Times New Roman" w:hAnsi="Times New Roman" w:cs="Times New Roman"/>
          <w:sz w:val="24"/>
          <w:szCs w:val="24"/>
        </w:rPr>
        <w:t xml:space="preserve"> djeg</w:t>
      </w:r>
      <w:r w:rsidR="00EA2FAD">
        <w:rPr>
          <w:rFonts w:ascii="Times New Roman" w:hAnsi="Times New Roman" w:cs="Times New Roman"/>
          <w:sz w:val="24"/>
          <w:szCs w:val="24"/>
        </w:rPr>
        <w:t>ë</w:t>
      </w:r>
      <w:r>
        <w:rPr>
          <w:rFonts w:ascii="Times New Roman" w:hAnsi="Times New Roman" w:cs="Times New Roman"/>
          <w:sz w:val="24"/>
          <w:szCs w:val="24"/>
        </w:rPr>
        <w:t>se n</w:t>
      </w:r>
      <w:r w:rsidR="00EA2FAD">
        <w:rPr>
          <w:rFonts w:ascii="Times New Roman" w:hAnsi="Times New Roman" w:cs="Times New Roman"/>
          <w:sz w:val="24"/>
          <w:szCs w:val="24"/>
        </w:rPr>
        <w:t>ë</w:t>
      </w:r>
      <w:r>
        <w:rPr>
          <w:rFonts w:ascii="Times New Roman" w:hAnsi="Times New Roman" w:cs="Times New Roman"/>
          <w:sz w:val="24"/>
          <w:szCs w:val="24"/>
        </w:rPr>
        <w:t xml:space="preserve"> veptimtarit</w:t>
      </w:r>
      <w:r w:rsidR="00EA2FAD">
        <w:rPr>
          <w:rFonts w:ascii="Times New Roman" w:hAnsi="Times New Roman" w:cs="Times New Roman"/>
          <w:sz w:val="24"/>
          <w:szCs w:val="24"/>
        </w:rPr>
        <w:t>ë</w:t>
      </w:r>
      <w:r>
        <w:rPr>
          <w:rFonts w:ascii="Times New Roman" w:hAnsi="Times New Roman" w:cs="Times New Roman"/>
          <w:sz w:val="24"/>
          <w:szCs w:val="24"/>
        </w:rPr>
        <w:t xml:space="preserve"> prodhuese ka akc</w:t>
      </w:r>
      <w:r w:rsidR="006D0780">
        <w:rPr>
          <w:rFonts w:ascii="Times New Roman" w:hAnsi="Times New Roman" w:cs="Times New Roman"/>
          <w:sz w:val="24"/>
          <w:szCs w:val="24"/>
        </w:rPr>
        <w:t xml:space="preserve">izë zero dhe </w:t>
      </w:r>
      <w:r>
        <w:rPr>
          <w:rFonts w:ascii="Times New Roman" w:hAnsi="Times New Roman" w:cs="Times New Roman"/>
          <w:sz w:val="24"/>
          <w:szCs w:val="24"/>
        </w:rPr>
        <w:t>I nj</w:t>
      </w:r>
      <w:r w:rsidR="00EA2FAD">
        <w:rPr>
          <w:rFonts w:ascii="Times New Roman" w:hAnsi="Times New Roman" w:cs="Times New Roman"/>
          <w:sz w:val="24"/>
          <w:szCs w:val="24"/>
        </w:rPr>
        <w:t>ë</w:t>
      </w:r>
      <w:r>
        <w:rPr>
          <w:rFonts w:ascii="Times New Roman" w:hAnsi="Times New Roman" w:cs="Times New Roman"/>
          <w:sz w:val="24"/>
          <w:szCs w:val="24"/>
        </w:rPr>
        <w:t>jti gaz po me p</w:t>
      </w:r>
      <w:r w:rsidR="00EA2FAD">
        <w:rPr>
          <w:rFonts w:ascii="Times New Roman" w:hAnsi="Times New Roman" w:cs="Times New Roman"/>
          <w:sz w:val="24"/>
          <w:szCs w:val="24"/>
        </w:rPr>
        <w:t>ë</w:t>
      </w:r>
      <w:r>
        <w:rPr>
          <w:rFonts w:ascii="Times New Roman" w:hAnsi="Times New Roman" w:cs="Times New Roman"/>
          <w:sz w:val="24"/>
          <w:szCs w:val="24"/>
        </w:rPr>
        <w:t>rdorim p</w:t>
      </w:r>
      <w:r w:rsidR="00EA2FAD">
        <w:rPr>
          <w:rFonts w:ascii="Times New Roman" w:hAnsi="Times New Roman" w:cs="Times New Roman"/>
          <w:sz w:val="24"/>
          <w:szCs w:val="24"/>
        </w:rPr>
        <w:t>ë</w:t>
      </w:r>
      <w:r>
        <w:rPr>
          <w:rFonts w:ascii="Times New Roman" w:hAnsi="Times New Roman" w:cs="Times New Roman"/>
          <w:sz w:val="24"/>
          <w:szCs w:val="24"/>
        </w:rPr>
        <w:t>r motor automjet</w:t>
      </w:r>
      <w:r w:rsidR="00EA2FAD">
        <w:rPr>
          <w:rFonts w:ascii="Times New Roman" w:hAnsi="Times New Roman" w:cs="Times New Roman"/>
          <w:sz w:val="24"/>
          <w:szCs w:val="24"/>
        </w:rPr>
        <w:t>ë</w:t>
      </w:r>
      <w:r>
        <w:rPr>
          <w:rFonts w:ascii="Times New Roman" w:hAnsi="Times New Roman" w:cs="Times New Roman"/>
          <w:sz w:val="24"/>
          <w:szCs w:val="24"/>
        </w:rPr>
        <w:t>sh apo nga popullata (ngrohje e gatim)</w:t>
      </w:r>
      <w:r w:rsidR="00BA1BB6">
        <w:rPr>
          <w:rFonts w:ascii="Times New Roman" w:hAnsi="Times New Roman" w:cs="Times New Roman"/>
          <w:sz w:val="24"/>
          <w:szCs w:val="24"/>
        </w:rPr>
        <w:t xml:space="preserve"> ka akcize 6 leke/liter</w:t>
      </w:r>
      <w:r w:rsidR="006D0780">
        <w:rPr>
          <w:rFonts w:ascii="Times New Roman" w:hAnsi="Times New Roman" w:cs="Times New Roman"/>
          <w:sz w:val="24"/>
          <w:szCs w:val="24"/>
        </w:rPr>
        <w:t xml:space="preserve">, e vetmja gjë që </w:t>
      </w:r>
      <w:r>
        <w:rPr>
          <w:rFonts w:ascii="Times New Roman" w:hAnsi="Times New Roman" w:cs="Times New Roman"/>
          <w:sz w:val="24"/>
          <w:szCs w:val="24"/>
        </w:rPr>
        <w:t>realisht do ti ndant</w:t>
      </w:r>
      <w:r w:rsidR="00EA2FAD">
        <w:rPr>
          <w:rFonts w:ascii="Times New Roman" w:hAnsi="Times New Roman" w:cs="Times New Roman"/>
          <w:sz w:val="24"/>
          <w:szCs w:val="24"/>
        </w:rPr>
        <w:t>ë</w:t>
      </w:r>
      <w:r>
        <w:rPr>
          <w:rFonts w:ascii="Times New Roman" w:hAnsi="Times New Roman" w:cs="Times New Roman"/>
          <w:sz w:val="24"/>
          <w:szCs w:val="24"/>
        </w:rPr>
        <w:t xml:space="preserve"> k</w:t>
      </w:r>
      <w:r w:rsidR="00EA2FAD">
        <w:rPr>
          <w:rFonts w:ascii="Times New Roman" w:hAnsi="Times New Roman" w:cs="Times New Roman"/>
          <w:sz w:val="24"/>
          <w:szCs w:val="24"/>
        </w:rPr>
        <w:t>ë</w:t>
      </w:r>
      <w:r>
        <w:rPr>
          <w:rFonts w:ascii="Times New Roman" w:hAnsi="Times New Roman" w:cs="Times New Roman"/>
          <w:sz w:val="24"/>
          <w:szCs w:val="24"/>
        </w:rPr>
        <w:t>to produkte do t</w:t>
      </w:r>
      <w:r w:rsidR="00EA2FAD">
        <w:rPr>
          <w:rFonts w:ascii="Times New Roman" w:hAnsi="Times New Roman" w:cs="Times New Roman"/>
          <w:sz w:val="24"/>
          <w:szCs w:val="24"/>
        </w:rPr>
        <w:t>ë</w:t>
      </w:r>
      <w:r>
        <w:rPr>
          <w:rFonts w:ascii="Times New Roman" w:hAnsi="Times New Roman" w:cs="Times New Roman"/>
          <w:sz w:val="24"/>
          <w:szCs w:val="24"/>
        </w:rPr>
        <w:t xml:space="preserve"> ishte thjesht</w:t>
      </w:r>
      <w:r w:rsidR="00EA2FAD">
        <w:rPr>
          <w:rFonts w:ascii="Times New Roman" w:hAnsi="Times New Roman" w:cs="Times New Roman"/>
          <w:sz w:val="24"/>
          <w:szCs w:val="24"/>
        </w:rPr>
        <w:t>ë</w:t>
      </w:r>
      <w:r>
        <w:rPr>
          <w:rFonts w:ascii="Times New Roman" w:hAnsi="Times New Roman" w:cs="Times New Roman"/>
          <w:sz w:val="24"/>
          <w:szCs w:val="24"/>
        </w:rPr>
        <w:t xml:space="preserve"> deklarata doganore ku t</w:t>
      </w:r>
      <w:r w:rsidR="00EA2FAD">
        <w:rPr>
          <w:rFonts w:ascii="Times New Roman" w:hAnsi="Times New Roman" w:cs="Times New Roman"/>
          <w:sz w:val="24"/>
          <w:szCs w:val="24"/>
        </w:rPr>
        <w:t>ë</w:t>
      </w:r>
      <w:r>
        <w:rPr>
          <w:rFonts w:ascii="Times New Roman" w:hAnsi="Times New Roman" w:cs="Times New Roman"/>
          <w:sz w:val="24"/>
          <w:szCs w:val="24"/>
        </w:rPr>
        <w:t xml:space="preserve"> evidentohej destinacioni p</w:t>
      </w:r>
      <w:r w:rsidR="00EA2FAD">
        <w:rPr>
          <w:rFonts w:ascii="Times New Roman" w:hAnsi="Times New Roman" w:cs="Times New Roman"/>
          <w:sz w:val="24"/>
          <w:szCs w:val="24"/>
        </w:rPr>
        <w:t>ë</w:t>
      </w:r>
      <w:r>
        <w:rPr>
          <w:rFonts w:ascii="Times New Roman" w:hAnsi="Times New Roman" w:cs="Times New Roman"/>
          <w:sz w:val="24"/>
          <w:szCs w:val="24"/>
        </w:rPr>
        <w:t>rdorimit</w:t>
      </w:r>
      <w:r w:rsidR="006D0780">
        <w:rPr>
          <w:rFonts w:ascii="Times New Roman" w:hAnsi="Times New Roman" w:cs="Times New Roman"/>
          <w:sz w:val="24"/>
          <w:szCs w:val="24"/>
        </w:rPr>
        <w:t xml:space="preserve">. </w:t>
      </w:r>
      <w:r>
        <w:rPr>
          <w:rFonts w:ascii="Times New Roman" w:hAnsi="Times New Roman" w:cs="Times New Roman"/>
          <w:sz w:val="24"/>
          <w:szCs w:val="24"/>
        </w:rPr>
        <w:t>K</w:t>
      </w:r>
      <w:r w:rsidR="006D0780">
        <w:rPr>
          <w:rFonts w:ascii="Times New Roman" w:hAnsi="Times New Roman" w:cs="Times New Roman"/>
          <w:sz w:val="24"/>
          <w:szCs w:val="24"/>
        </w:rPr>
        <w:t>ontroll</w:t>
      </w:r>
      <w:r>
        <w:rPr>
          <w:rFonts w:ascii="Times New Roman" w:hAnsi="Times New Roman" w:cs="Times New Roman"/>
          <w:sz w:val="24"/>
          <w:szCs w:val="24"/>
        </w:rPr>
        <w:t>i</w:t>
      </w:r>
      <w:r w:rsidR="006D0780">
        <w:rPr>
          <w:rFonts w:ascii="Times New Roman" w:hAnsi="Times New Roman" w:cs="Times New Roman"/>
          <w:sz w:val="24"/>
          <w:szCs w:val="24"/>
        </w:rPr>
        <w:t xml:space="preserve"> fizik i produktit nuk mund të konfirmojë apo mohojë destinacionin. Kjo do të thotë se, çdo sasi LPG-je mund të deklarohet </w:t>
      </w:r>
      <w:r>
        <w:rPr>
          <w:rFonts w:ascii="Times New Roman" w:hAnsi="Times New Roman" w:cs="Times New Roman"/>
          <w:sz w:val="24"/>
          <w:szCs w:val="24"/>
        </w:rPr>
        <w:t>p</w:t>
      </w:r>
      <w:r w:rsidR="00EA2FAD">
        <w:rPr>
          <w:rFonts w:ascii="Times New Roman" w:hAnsi="Times New Roman" w:cs="Times New Roman"/>
          <w:sz w:val="24"/>
          <w:szCs w:val="24"/>
        </w:rPr>
        <w:t>ë</w:t>
      </w:r>
      <w:r>
        <w:rPr>
          <w:rFonts w:ascii="Times New Roman" w:hAnsi="Times New Roman" w:cs="Times New Roman"/>
          <w:sz w:val="24"/>
          <w:szCs w:val="24"/>
        </w:rPr>
        <w:t>r p</w:t>
      </w:r>
      <w:r w:rsidR="00EA2FAD">
        <w:rPr>
          <w:rFonts w:ascii="Times New Roman" w:hAnsi="Times New Roman" w:cs="Times New Roman"/>
          <w:sz w:val="24"/>
          <w:szCs w:val="24"/>
        </w:rPr>
        <w:t>ë</w:t>
      </w:r>
      <w:r>
        <w:rPr>
          <w:rFonts w:ascii="Times New Roman" w:hAnsi="Times New Roman" w:cs="Times New Roman"/>
          <w:sz w:val="24"/>
          <w:szCs w:val="24"/>
        </w:rPr>
        <w:t>rdorim si l</w:t>
      </w:r>
      <w:r w:rsidR="00EA2FAD">
        <w:rPr>
          <w:rFonts w:ascii="Times New Roman" w:hAnsi="Times New Roman" w:cs="Times New Roman"/>
          <w:sz w:val="24"/>
          <w:szCs w:val="24"/>
        </w:rPr>
        <w:t>ë</w:t>
      </w:r>
      <w:r>
        <w:rPr>
          <w:rFonts w:ascii="Times New Roman" w:hAnsi="Times New Roman" w:cs="Times New Roman"/>
          <w:sz w:val="24"/>
          <w:szCs w:val="24"/>
        </w:rPr>
        <w:t>nd</w:t>
      </w:r>
      <w:r w:rsidR="00EA2FAD">
        <w:rPr>
          <w:rFonts w:ascii="Times New Roman" w:hAnsi="Times New Roman" w:cs="Times New Roman"/>
          <w:sz w:val="24"/>
          <w:szCs w:val="24"/>
        </w:rPr>
        <w:t>ë</w:t>
      </w:r>
      <w:r>
        <w:rPr>
          <w:rFonts w:ascii="Times New Roman" w:hAnsi="Times New Roman" w:cs="Times New Roman"/>
          <w:sz w:val="24"/>
          <w:szCs w:val="24"/>
        </w:rPr>
        <w:t xml:space="preserve"> djeg</w:t>
      </w:r>
      <w:r w:rsidR="00EA2FAD">
        <w:rPr>
          <w:rFonts w:ascii="Times New Roman" w:hAnsi="Times New Roman" w:cs="Times New Roman"/>
          <w:sz w:val="24"/>
          <w:szCs w:val="24"/>
        </w:rPr>
        <w:t>ë</w:t>
      </w:r>
      <w:r>
        <w:rPr>
          <w:rFonts w:ascii="Times New Roman" w:hAnsi="Times New Roman" w:cs="Times New Roman"/>
          <w:sz w:val="24"/>
          <w:szCs w:val="24"/>
        </w:rPr>
        <w:t>se n</w:t>
      </w:r>
      <w:r w:rsidR="00EA2FAD">
        <w:rPr>
          <w:rFonts w:ascii="Times New Roman" w:hAnsi="Times New Roman" w:cs="Times New Roman"/>
          <w:sz w:val="24"/>
          <w:szCs w:val="24"/>
        </w:rPr>
        <w:t>ë</w:t>
      </w:r>
      <w:r>
        <w:rPr>
          <w:rFonts w:ascii="Times New Roman" w:hAnsi="Times New Roman" w:cs="Times New Roman"/>
          <w:sz w:val="24"/>
          <w:szCs w:val="24"/>
        </w:rPr>
        <w:t xml:space="preserve"> veprimtari prodhuese me akc</w:t>
      </w:r>
      <w:r w:rsidR="006D0780">
        <w:rPr>
          <w:rFonts w:ascii="Times New Roman" w:hAnsi="Times New Roman" w:cs="Times New Roman"/>
          <w:sz w:val="24"/>
          <w:szCs w:val="24"/>
        </w:rPr>
        <w:t>izë zero, pavarësisht destinacionit real</w:t>
      </w:r>
      <w:r>
        <w:rPr>
          <w:rFonts w:ascii="Times New Roman" w:hAnsi="Times New Roman" w:cs="Times New Roman"/>
          <w:sz w:val="24"/>
          <w:szCs w:val="24"/>
        </w:rPr>
        <w:t xml:space="preserve"> t</w:t>
      </w:r>
      <w:r w:rsidR="00EA2FAD">
        <w:rPr>
          <w:rFonts w:ascii="Times New Roman" w:hAnsi="Times New Roman" w:cs="Times New Roman"/>
          <w:sz w:val="24"/>
          <w:szCs w:val="24"/>
        </w:rPr>
        <w:t>ë</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rdorimit t</w:t>
      </w:r>
      <w:r w:rsidR="00EA2FAD">
        <w:rPr>
          <w:rFonts w:ascii="Times New Roman" w:hAnsi="Times New Roman" w:cs="Times New Roman"/>
          <w:sz w:val="24"/>
          <w:szCs w:val="24"/>
        </w:rPr>
        <w:t>ë</w:t>
      </w:r>
      <w:r>
        <w:rPr>
          <w:rFonts w:ascii="Times New Roman" w:hAnsi="Times New Roman" w:cs="Times New Roman"/>
          <w:sz w:val="24"/>
          <w:szCs w:val="24"/>
        </w:rPr>
        <w:t xml:space="preserve"> tij</w:t>
      </w:r>
      <w:r w:rsidR="006D0780">
        <w:rPr>
          <w:rFonts w:ascii="Times New Roman" w:hAnsi="Times New Roman" w:cs="Times New Roman"/>
          <w:sz w:val="24"/>
          <w:szCs w:val="24"/>
        </w:rPr>
        <w:t xml:space="preserve">. </w:t>
      </w:r>
    </w:p>
    <w:p w:rsidR="00EA2FAD" w:rsidRDefault="00EA2FAD" w:rsidP="00EA2FAD">
      <w:pPr>
        <w:spacing w:after="0" w:line="240" w:lineRule="auto"/>
        <w:jc w:val="both"/>
        <w:rPr>
          <w:rFonts w:ascii="Times New Roman" w:hAnsi="Times New Roman" w:cs="Times New Roman"/>
          <w:sz w:val="24"/>
          <w:szCs w:val="24"/>
        </w:rPr>
      </w:pPr>
    </w:p>
    <w:p w:rsidR="006F0F1F" w:rsidRDefault="00931B2C"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w:t>
      </w:r>
      <w:r w:rsidR="00EA2FAD">
        <w:rPr>
          <w:rFonts w:ascii="Times New Roman" w:hAnsi="Times New Roman" w:cs="Times New Roman"/>
          <w:sz w:val="24"/>
          <w:szCs w:val="24"/>
        </w:rPr>
        <w:t>ë</w:t>
      </w:r>
      <w:r>
        <w:rPr>
          <w:rFonts w:ascii="Times New Roman" w:hAnsi="Times New Roman" w:cs="Times New Roman"/>
          <w:sz w:val="24"/>
          <w:szCs w:val="24"/>
        </w:rPr>
        <w:t>ne k</w:t>
      </w:r>
      <w:r w:rsidR="00EA2FAD">
        <w:rPr>
          <w:rFonts w:ascii="Times New Roman" w:hAnsi="Times New Roman" w:cs="Times New Roman"/>
          <w:sz w:val="24"/>
          <w:szCs w:val="24"/>
        </w:rPr>
        <w:t>ë</w:t>
      </w:r>
      <w:r>
        <w:rPr>
          <w:rFonts w:ascii="Times New Roman" w:hAnsi="Times New Roman" w:cs="Times New Roman"/>
          <w:sz w:val="24"/>
          <w:szCs w:val="24"/>
        </w:rPr>
        <w:t>t</w:t>
      </w:r>
      <w:r w:rsidR="00EA2FAD">
        <w:rPr>
          <w:rFonts w:ascii="Times New Roman" w:hAnsi="Times New Roman" w:cs="Times New Roman"/>
          <w:sz w:val="24"/>
          <w:szCs w:val="24"/>
        </w:rPr>
        <w:t>ë</w:t>
      </w:r>
      <w:r>
        <w:rPr>
          <w:rFonts w:ascii="Times New Roman" w:hAnsi="Times New Roman" w:cs="Times New Roman"/>
          <w:sz w:val="24"/>
          <w:szCs w:val="24"/>
        </w:rPr>
        <w:t>, p</w:t>
      </w:r>
      <w:r w:rsidR="006D0780">
        <w:rPr>
          <w:rFonts w:ascii="Times New Roman" w:hAnsi="Times New Roman" w:cs="Times New Roman"/>
          <w:sz w:val="24"/>
          <w:szCs w:val="24"/>
        </w:rPr>
        <w:t>otenciali për evazion fiskal dhe spekulim është i drejtpërdrejtë, i matshëm dhe i dokumentueshëm nëpërmjet analogjisë me praktika të njohura abuzive të hasura në vende të tjera me regjime të diferencuara.</w:t>
      </w:r>
    </w:p>
    <w:p w:rsidR="002D1E09" w:rsidRDefault="002D1E09" w:rsidP="00EA2FAD">
      <w:pPr>
        <w:spacing w:after="0" w:line="240" w:lineRule="auto"/>
        <w:jc w:val="both"/>
        <w:rPr>
          <w:rFonts w:ascii="Times New Roman" w:hAnsi="Times New Roman" w:cs="Times New Roman"/>
          <w:sz w:val="24"/>
          <w:szCs w:val="24"/>
        </w:rPr>
      </w:pPr>
    </w:p>
    <w:p w:rsidR="006F0F1F" w:rsidRPr="00EA2FAD" w:rsidRDefault="006D0780" w:rsidP="00EA2FAD">
      <w:pPr>
        <w:pStyle w:val="ListParagraph"/>
        <w:numPr>
          <w:ilvl w:val="0"/>
          <w:numId w:val="4"/>
        </w:numPr>
        <w:spacing w:after="0"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Praktika e Bashkimit Europian dhe dallimet thelbësore me situatën shqiptare.</w:t>
      </w:r>
    </w:p>
    <w:p w:rsidR="006F0F1F" w:rsidRDefault="006F0F1F" w:rsidP="00EA2FAD">
      <w:pPr>
        <w:spacing w:after="0" w:line="240" w:lineRule="auto"/>
        <w:jc w:val="both"/>
        <w:rPr>
          <w:rFonts w:ascii="Times New Roman" w:hAnsi="Times New Roman" w:cs="Times New Roman"/>
          <w:sz w:val="24"/>
          <w:szCs w:val="24"/>
        </w:rPr>
      </w:pPr>
    </w:p>
    <w:p w:rsidR="00931B2C"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Relacioni shoqërues i projektligjit pretendon se “shumë vende të BE-së e përjashtojnë LPG-në industriale nga aksiza”. </w:t>
      </w:r>
    </w:p>
    <w:p w:rsidR="00EA2FAD" w:rsidRDefault="00EA2FAD" w:rsidP="00EA2FAD">
      <w:pPr>
        <w:spacing w:after="0" w:line="240" w:lineRule="auto"/>
        <w:jc w:val="both"/>
        <w:rPr>
          <w:rFonts w:ascii="Times New Roman" w:hAnsi="Times New Roman" w:cs="Times New Roman"/>
          <w:sz w:val="24"/>
          <w:szCs w:val="24"/>
        </w:rPr>
      </w:pPr>
    </w:p>
    <w:p w:rsidR="00931B2C" w:rsidRDefault="00931B2C" w:rsidP="00EA2FAD">
      <w:pPr>
        <w:spacing w:after="0" w:line="240" w:lineRule="auto"/>
        <w:jc w:val="both"/>
        <w:rPr>
          <w:rFonts w:ascii="Times New Roman" w:hAnsi="Times New Roman" w:cs="Times New Roman"/>
          <w:sz w:val="24"/>
          <w:szCs w:val="24"/>
        </w:rPr>
      </w:pPr>
      <w:r w:rsidRPr="00A9304C">
        <w:rPr>
          <w:rFonts w:ascii="Times New Roman" w:hAnsi="Times New Roman" w:cs="Times New Roman"/>
          <w:sz w:val="24"/>
          <w:szCs w:val="24"/>
        </w:rPr>
        <w:t>Direktiva 2003/96/KE në nj</w:t>
      </w:r>
      <w:r w:rsidR="00EA2FAD">
        <w:rPr>
          <w:rFonts w:ascii="Times New Roman" w:hAnsi="Times New Roman" w:cs="Times New Roman"/>
          <w:sz w:val="24"/>
          <w:szCs w:val="24"/>
        </w:rPr>
        <w:t>ë</w:t>
      </w:r>
      <w:r w:rsidRPr="00A9304C">
        <w:rPr>
          <w:rFonts w:ascii="Times New Roman" w:hAnsi="Times New Roman" w:cs="Times New Roman"/>
          <w:sz w:val="24"/>
          <w:szCs w:val="24"/>
        </w:rPr>
        <w:t xml:space="preserve"> interpretim sistematik i dispozitave të saj, në veçanti t</w:t>
      </w:r>
      <w:r w:rsidR="00EA2FAD">
        <w:rPr>
          <w:rFonts w:ascii="Times New Roman" w:hAnsi="Times New Roman" w:cs="Times New Roman"/>
          <w:sz w:val="24"/>
          <w:szCs w:val="24"/>
        </w:rPr>
        <w:t>ë</w:t>
      </w:r>
      <w:r w:rsidRPr="00A9304C">
        <w:rPr>
          <w:rFonts w:ascii="Times New Roman" w:hAnsi="Times New Roman" w:cs="Times New Roman"/>
          <w:sz w:val="24"/>
          <w:szCs w:val="24"/>
        </w:rPr>
        <w:t xml:space="preserve"> neneve 5, 6 dhe 19, në ndërthurje me parimet themelore të funksionimit të tregut të brendshëm, çon në përfundimin se një detyrim i tillë buron në mënyrë të nënkuptuar dhe të detyrueshme për shtetet anëtare. Konkretisht, ndërsa neni 5 lejon aplikimin e normave të diferencuara si mund</w:t>
      </w:r>
      <w:r w:rsidR="00EA2FAD">
        <w:rPr>
          <w:rFonts w:ascii="Times New Roman" w:hAnsi="Times New Roman" w:cs="Times New Roman"/>
          <w:sz w:val="24"/>
          <w:szCs w:val="24"/>
        </w:rPr>
        <w:t>ë</w:t>
      </w:r>
      <w:r w:rsidRPr="00A9304C">
        <w:rPr>
          <w:rFonts w:ascii="Times New Roman" w:hAnsi="Times New Roman" w:cs="Times New Roman"/>
          <w:sz w:val="24"/>
          <w:szCs w:val="24"/>
        </w:rPr>
        <w:t>si e shteteve an</w:t>
      </w:r>
      <w:r w:rsidR="00EA2FAD">
        <w:rPr>
          <w:rFonts w:ascii="Times New Roman" w:hAnsi="Times New Roman" w:cs="Times New Roman"/>
          <w:sz w:val="24"/>
          <w:szCs w:val="24"/>
        </w:rPr>
        <w:t>ë</w:t>
      </w:r>
      <w:r w:rsidRPr="00A9304C">
        <w:rPr>
          <w:rFonts w:ascii="Times New Roman" w:hAnsi="Times New Roman" w:cs="Times New Roman"/>
          <w:sz w:val="24"/>
          <w:szCs w:val="24"/>
        </w:rPr>
        <w:t>tare, ky fleksibilitet është i kushtëzuar nga respektimi i parimit të neutralitetit fiskal dhe shmangia e shtrembërimeve të konkurrencës; njëkohësisht, neni 6, që parashikon forma të ndryshme të reduktimit apo përjashtimit nga taksimi, dhe neni 19, që rregullon derogimet specifike, kërkojnë që çdo trajtim i veçantë të jetë i justifikuar, i kontrollueshëm dhe të mos cenojë funksionimin e tregut të brendshëm. Në këtë kuadër, në praktikën e konsoliduar të Gj</w:t>
      </w:r>
      <w:r w:rsidR="00EA2FAD">
        <w:rPr>
          <w:rFonts w:ascii="Times New Roman" w:hAnsi="Times New Roman" w:cs="Times New Roman"/>
          <w:sz w:val="24"/>
          <w:szCs w:val="24"/>
        </w:rPr>
        <w:t>ykatës së Drejtësisë së</w:t>
      </w:r>
      <w:r w:rsidRPr="00A9304C">
        <w:rPr>
          <w:rFonts w:ascii="Times New Roman" w:hAnsi="Times New Roman" w:cs="Times New Roman"/>
          <w:sz w:val="24"/>
          <w:szCs w:val="24"/>
        </w:rPr>
        <w:t xml:space="preserve"> Bashkimit Europian, është pranuar se diferencimet fiskale që nuk shoqërohen me mekanizma efektivë kontrolli për verifikimin e destinacionit real të produktit krijojnë rrezik të lartë për shmangie tatimore, devijim të produkteve dhe konkurrencë të pandershme, duke i bërë ato të papajtueshme me të drejtën e Bashkimit Europian. Për rrjedhojë, çdo skemë që parashikon trajtim të diferencuar të produkteve energjetike sipas përdorimit kërkon domosdoshmërisht ndërtimin e mekanizmave të fortë administrativë dhe kontrollues, si kusht thelbësor për ligjshmërinë dhe zbatueshmërinë e saj.</w:t>
      </w:r>
    </w:p>
    <w:p w:rsidR="00EA2FAD" w:rsidRDefault="00EA2FAD" w:rsidP="00EA2FAD">
      <w:pPr>
        <w:spacing w:after="0" w:line="240" w:lineRule="auto"/>
        <w:jc w:val="both"/>
        <w:rPr>
          <w:rFonts w:ascii="Times New Roman" w:hAnsi="Times New Roman" w:cs="Times New Roman"/>
          <w:sz w:val="24"/>
          <w:szCs w:val="24"/>
        </w:rPr>
      </w:pPr>
    </w:p>
    <w:p w:rsidR="006F0F1F" w:rsidRPr="00796245" w:rsidRDefault="00931B2C" w:rsidP="00EA2FAD">
      <w:pPr>
        <w:spacing w:after="0" w:line="240" w:lineRule="auto"/>
        <w:jc w:val="both"/>
        <w:rPr>
          <w:rFonts w:ascii="Times New Roman" w:hAnsi="Times New Roman" w:cs="Times New Roman"/>
          <w:sz w:val="24"/>
          <w:szCs w:val="24"/>
        </w:rPr>
      </w:pPr>
      <w:proofErr w:type="gramStart"/>
      <w:r w:rsidRPr="00796245">
        <w:rPr>
          <w:rFonts w:ascii="Times New Roman" w:hAnsi="Times New Roman" w:cs="Times New Roman"/>
          <w:sz w:val="24"/>
          <w:szCs w:val="24"/>
        </w:rPr>
        <w:t>Sa</w:t>
      </w:r>
      <w:proofErr w:type="gramEnd"/>
      <w:r w:rsidRPr="00796245">
        <w:rPr>
          <w:rFonts w:ascii="Times New Roman" w:hAnsi="Times New Roman" w:cs="Times New Roman"/>
          <w:sz w:val="24"/>
          <w:szCs w:val="24"/>
        </w:rPr>
        <w:t xml:space="preserve"> më sipër, është thelbësor fakti se aplikimi i trajtimeve të diferencuara në shtetet anëtare të Bashkimit Europian mbështetet mbi disa parakushte strukturore që mungojnë në mënyrë evidente në Shqipëri. Së pari, kapaciteti institucional i administrimit doganor dhe tatimor në vendet e BE-së është dukshëm më i avancuar, i mbështetur në sisteme elektronike të gjurmimit të produkteve të akcizueshme, si dhe në mekanizma të integruar kontrolli dhe auditimi përgjatë zinxhirit të furnizimit. Megjithatë, edhe në këto kushte, analizat dhe vlerësimet e DG TAXUD kanë evidentuar se produktet energjetike dhe skemat që përfshijnë trajtime të diferencuara paraqesin një nivel të lartë rreziku për shmangie tatimore dhe abuzim. Së dyti, shtetet anëtare që aplikojnë trajtime të veçanta për përdorime specifike të LPG-së e kanë shoqëruar këtë regjim me kërkesa të rrepta për licencimin e operatorëve, sisteme të certifikuara monitorimi dhe mekanizma të verifikueshëm kontabël, të cilat garantojnë ndarjen efektive të përdorimeve. Një arkitekturë e tillë administrative nuk është aktualisht funksionale në Shqipëri dhe ndërtimi i saj kërkon investime të konsiderueshme institucionale dhe kohë. Së treti, vlerësimet e institucioneve të pavarura të auditimit, përfshirë Gjykata Europiane e Audituesve, kanë theksuar se fushat që lidhen me taksimin e produkteve energjetike dhe aplikimin e trajtimeve të diferencuara mbeten ndër zonat me ekspozimin më të lartë ndaj humbjeve fiskale dhe vështirësive në kontroll. Në këtë kontekst, pretendimi se një regjim i tillë mund të zbatohet në mënyrë efektive në Shqipëri, në mungesë të këtyre parakushteve, nuk qëndron as nga pikëpamja teknike dhe as nga ajo praktike.</w:t>
      </w:r>
    </w:p>
    <w:p w:rsidR="00EA2FAD" w:rsidRDefault="00EA2FAD" w:rsidP="00EA2FAD">
      <w:pPr>
        <w:spacing w:after="0" w:line="240" w:lineRule="auto"/>
        <w:jc w:val="both"/>
        <w:rPr>
          <w:rFonts w:ascii="Times New Roman" w:hAnsi="Times New Roman" w:cs="Times New Roman"/>
          <w:sz w:val="24"/>
          <w:szCs w:val="24"/>
        </w:rPr>
      </w:pPr>
    </w:p>
    <w:p w:rsidR="00A56ED1" w:rsidRPr="000C11EF" w:rsidRDefault="00A56ED1" w:rsidP="00EA2FAD">
      <w:pPr>
        <w:spacing w:after="0" w:line="240" w:lineRule="auto"/>
        <w:jc w:val="both"/>
        <w:rPr>
          <w:rFonts w:ascii="Times New Roman" w:hAnsi="Times New Roman" w:cs="Times New Roman"/>
          <w:sz w:val="24"/>
          <w:szCs w:val="24"/>
        </w:rPr>
      </w:pPr>
      <w:r w:rsidRPr="000C11EF">
        <w:rPr>
          <w:rFonts w:ascii="Times New Roman" w:hAnsi="Times New Roman" w:cs="Times New Roman"/>
          <w:sz w:val="24"/>
          <w:szCs w:val="24"/>
        </w:rPr>
        <w:t>Për më tepër, eksperienca e mëparshme në Shqipëri dhe në vende të tjera ka treguar se skemat e diferencuara për produkte energjetike janë ndër më problematiket për t’u administruar dhe ndër më të ekspozuarat ndaj abuzimeve.</w:t>
      </w:r>
    </w:p>
    <w:p w:rsidR="00A56ED1" w:rsidRDefault="00A56ED1" w:rsidP="00EA2FAD">
      <w:pPr>
        <w:spacing w:after="0" w:line="240" w:lineRule="auto"/>
        <w:jc w:val="both"/>
        <w:rPr>
          <w:rFonts w:ascii="Times New Roman" w:hAnsi="Times New Roman" w:cs="Times New Roman"/>
          <w:sz w:val="24"/>
          <w:szCs w:val="24"/>
        </w:rPr>
      </w:pPr>
    </w:p>
    <w:p w:rsidR="006F0F1F" w:rsidRPr="00EA2FAD" w:rsidRDefault="006D0780" w:rsidP="00EA2FAD">
      <w:pPr>
        <w:pStyle w:val="ListParagraph"/>
        <w:numPr>
          <w:ilvl w:val="0"/>
          <w:numId w:val="4"/>
        </w:numPr>
        <w:spacing w:after="0"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Precedenti i rrezikshëm</w:t>
      </w:r>
    </w:p>
    <w:p w:rsidR="006F0F1F" w:rsidRDefault="006F0F1F" w:rsidP="00EA2FAD">
      <w:pPr>
        <w:spacing w:after="0" w:line="240" w:lineRule="auto"/>
        <w:jc w:val="both"/>
        <w:rPr>
          <w:rFonts w:ascii="Times New Roman" w:hAnsi="Times New Roman" w:cs="Times New Roman"/>
          <w:sz w:val="24"/>
          <w:szCs w:val="24"/>
        </w:rPr>
      </w:pPr>
    </w:p>
    <w:p w:rsidR="00796245" w:rsidRDefault="00796245"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Propozimi obje</w:t>
      </w:r>
      <w:r w:rsidR="00BA1BB6">
        <w:rPr>
          <w:rFonts w:ascii="Times New Roman" w:hAnsi="Times New Roman" w:cs="Times New Roman"/>
          <w:sz w:val="24"/>
          <w:szCs w:val="24"/>
        </w:rPr>
        <w:t>k</w:t>
      </w:r>
      <w:r>
        <w:rPr>
          <w:rFonts w:ascii="Times New Roman" w:hAnsi="Times New Roman" w:cs="Times New Roman"/>
          <w:sz w:val="24"/>
          <w:szCs w:val="24"/>
        </w:rPr>
        <w:t>t shqyrtimi p</w:t>
      </w:r>
      <w:r w:rsidR="00EA2FAD">
        <w:rPr>
          <w:rFonts w:ascii="Times New Roman" w:hAnsi="Times New Roman" w:cs="Times New Roman"/>
          <w:sz w:val="24"/>
          <w:szCs w:val="24"/>
        </w:rPr>
        <w:t>ë</w:t>
      </w:r>
      <w:r>
        <w:rPr>
          <w:rFonts w:ascii="Times New Roman" w:hAnsi="Times New Roman" w:cs="Times New Roman"/>
          <w:sz w:val="24"/>
          <w:szCs w:val="24"/>
        </w:rPr>
        <w:t>r p</w:t>
      </w:r>
      <w:r w:rsidR="00EA2FAD">
        <w:rPr>
          <w:rFonts w:ascii="Times New Roman" w:hAnsi="Times New Roman" w:cs="Times New Roman"/>
          <w:sz w:val="24"/>
          <w:szCs w:val="24"/>
        </w:rPr>
        <w:t>ë</w:t>
      </w:r>
      <w:r>
        <w:rPr>
          <w:rFonts w:ascii="Times New Roman" w:hAnsi="Times New Roman" w:cs="Times New Roman"/>
          <w:sz w:val="24"/>
          <w:szCs w:val="24"/>
        </w:rPr>
        <w:t>rjashtim nga akciza t</w:t>
      </w:r>
      <w:r w:rsidR="00EA2FAD">
        <w:rPr>
          <w:rFonts w:ascii="Times New Roman" w:hAnsi="Times New Roman" w:cs="Times New Roman"/>
          <w:sz w:val="24"/>
          <w:szCs w:val="24"/>
        </w:rPr>
        <w:t>ë</w:t>
      </w:r>
      <w:r>
        <w:rPr>
          <w:rFonts w:ascii="Times New Roman" w:hAnsi="Times New Roman" w:cs="Times New Roman"/>
          <w:sz w:val="24"/>
          <w:szCs w:val="24"/>
        </w:rPr>
        <w:t xml:space="preserve"> </w:t>
      </w:r>
      <w:r w:rsidR="006D0780">
        <w:rPr>
          <w:rFonts w:ascii="Times New Roman" w:hAnsi="Times New Roman" w:cs="Times New Roman"/>
          <w:sz w:val="24"/>
          <w:szCs w:val="24"/>
        </w:rPr>
        <w:t xml:space="preserve">LPG-ja </w:t>
      </w:r>
      <w:r>
        <w:rPr>
          <w:rFonts w:ascii="Times New Roman" w:hAnsi="Times New Roman" w:cs="Times New Roman"/>
          <w:sz w:val="24"/>
          <w:szCs w:val="24"/>
        </w:rPr>
        <w:t>t</w:t>
      </w:r>
      <w:r w:rsidR="00EA2FAD">
        <w:rPr>
          <w:rFonts w:ascii="Times New Roman" w:hAnsi="Times New Roman" w:cs="Times New Roman"/>
          <w:sz w:val="24"/>
          <w:szCs w:val="24"/>
        </w:rPr>
        <w:t>ë</w:t>
      </w:r>
      <w:r w:rsidR="006D0780">
        <w:rPr>
          <w:rFonts w:ascii="Times New Roman" w:hAnsi="Times New Roman" w:cs="Times New Roman"/>
          <w:sz w:val="24"/>
          <w:szCs w:val="24"/>
        </w:rPr>
        <w:t xml:space="preserve"> destinuar për </w:t>
      </w:r>
      <w:r>
        <w:rPr>
          <w:rFonts w:ascii="Times New Roman" w:hAnsi="Times New Roman" w:cs="Times New Roman"/>
          <w:sz w:val="24"/>
          <w:szCs w:val="24"/>
        </w:rPr>
        <w:t>p</w:t>
      </w:r>
      <w:r w:rsidR="00EA2FAD">
        <w:rPr>
          <w:rFonts w:ascii="Times New Roman" w:hAnsi="Times New Roman" w:cs="Times New Roman"/>
          <w:sz w:val="24"/>
          <w:szCs w:val="24"/>
        </w:rPr>
        <w:t>ë</w:t>
      </w:r>
      <w:r>
        <w:rPr>
          <w:rFonts w:ascii="Times New Roman" w:hAnsi="Times New Roman" w:cs="Times New Roman"/>
          <w:sz w:val="24"/>
          <w:szCs w:val="24"/>
        </w:rPr>
        <w:t>rdorim si l</w:t>
      </w:r>
      <w:r w:rsidR="00EA2FAD">
        <w:rPr>
          <w:rFonts w:ascii="Times New Roman" w:hAnsi="Times New Roman" w:cs="Times New Roman"/>
          <w:sz w:val="24"/>
          <w:szCs w:val="24"/>
        </w:rPr>
        <w:t>ë</w:t>
      </w:r>
      <w:r>
        <w:rPr>
          <w:rFonts w:ascii="Times New Roman" w:hAnsi="Times New Roman" w:cs="Times New Roman"/>
          <w:sz w:val="24"/>
          <w:szCs w:val="24"/>
        </w:rPr>
        <w:t>nd</w:t>
      </w:r>
      <w:r w:rsidR="00EA2FAD">
        <w:rPr>
          <w:rFonts w:ascii="Times New Roman" w:hAnsi="Times New Roman" w:cs="Times New Roman"/>
          <w:sz w:val="24"/>
          <w:szCs w:val="24"/>
        </w:rPr>
        <w:t>ë</w:t>
      </w:r>
      <w:r>
        <w:rPr>
          <w:rFonts w:ascii="Times New Roman" w:hAnsi="Times New Roman" w:cs="Times New Roman"/>
          <w:sz w:val="24"/>
          <w:szCs w:val="24"/>
        </w:rPr>
        <w:t xml:space="preserve"> djeg</w:t>
      </w:r>
      <w:r w:rsidR="00EA2FAD">
        <w:rPr>
          <w:rFonts w:ascii="Times New Roman" w:hAnsi="Times New Roman" w:cs="Times New Roman"/>
          <w:sz w:val="24"/>
          <w:szCs w:val="24"/>
        </w:rPr>
        <w:t>ë</w:t>
      </w:r>
      <w:r>
        <w:rPr>
          <w:rFonts w:ascii="Times New Roman" w:hAnsi="Times New Roman" w:cs="Times New Roman"/>
          <w:sz w:val="24"/>
          <w:szCs w:val="24"/>
        </w:rPr>
        <w:t>se n</w:t>
      </w:r>
      <w:r w:rsidR="00EA2FAD">
        <w:rPr>
          <w:rFonts w:ascii="Times New Roman" w:hAnsi="Times New Roman" w:cs="Times New Roman"/>
          <w:sz w:val="24"/>
          <w:szCs w:val="24"/>
        </w:rPr>
        <w:t>ë</w:t>
      </w:r>
      <w:r>
        <w:rPr>
          <w:rFonts w:ascii="Times New Roman" w:hAnsi="Times New Roman" w:cs="Times New Roman"/>
          <w:sz w:val="24"/>
          <w:szCs w:val="24"/>
        </w:rPr>
        <w:t xml:space="preserve"> veprimtarin</w:t>
      </w:r>
      <w:r w:rsidR="00EA2FAD">
        <w:rPr>
          <w:rFonts w:ascii="Times New Roman" w:hAnsi="Times New Roman" w:cs="Times New Roman"/>
          <w:sz w:val="24"/>
          <w:szCs w:val="24"/>
        </w:rPr>
        <w:t>ë</w:t>
      </w:r>
      <w:r>
        <w:rPr>
          <w:rFonts w:ascii="Times New Roman" w:hAnsi="Times New Roman" w:cs="Times New Roman"/>
          <w:sz w:val="24"/>
          <w:szCs w:val="24"/>
        </w:rPr>
        <w:t xml:space="preserve"> prodhuese krijon nj</w:t>
      </w:r>
      <w:r w:rsidR="00EA2FAD">
        <w:rPr>
          <w:rFonts w:ascii="Times New Roman" w:hAnsi="Times New Roman" w:cs="Times New Roman"/>
          <w:sz w:val="24"/>
          <w:szCs w:val="24"/>
        </w:rPr>
        <w:t>ë</w:t>
      </w:r>
      <w:r>
        <w:rPr>
          <w:rFonts w:ascii="Times New Roman" w:hAnsi="Times New Roman" w:cs="Times New Roman"/>
          <w:sz w:val="24"/>
          <w:szCs w:val="24"/>
        </w:rPr>
        <w:t xml:space="preserve"> precedent q</w:t>
      </w:r>
      <w:r w:rsidR="00EA2FAD">
        <w:rPr>
          <w:rFonts w:ascii="Times New Roman" w:hAnsi="Times New Roman" w:cs="Times New Roman"/>
          <w:sz w:val="24"/>
          <w:szCs w:val="24"/>
        </w:rPr>
        <w:t>ë</w:t>
      </w:r>
      <w:r>
        <w:rPr>
          <w:rFonts w:ascii="Times New Roman" w:hAnsi="Times New Roman" w:cs="Times New Roman"/>
          <w:sz w:val="24"/>
          <w:szCs w:val="24"/>
        </w:rPr>
        <w:t xml:space="preserve"> mund t</w:t>
      </w:r>
      <w:r w:rsidR="00EA2FAD">
        <w:rPr>
          <w:rFonts w:ascii="Times New Roman" w:hAnsi="Times New Roman" w:cs="Times New Roman"/>
          <w:sz w:val="24"/>
          <w:szCs w:val="24"/>
        </w:rPr>
        <w:t>ë</w:t>
      </w:r>
      <w:r>
        <w:rPr>
          <w:rFonts w:ascii="Times New Roman" w:hAnsi="Times New Roman" w:cs="Times New Roman"/>
          <w:sz w:val="24"/>
          <w:szCs w:val="24"/>
        </w:rPr>
        <w:t xml:space="preserve"> sjelli ngritjen e </w:t>
      </w:r>
      <w:r>
        <w:rPr>
          <w:rFonts w:ascii="Times New Roman" w:hAnsi="Times New Roman" w:cs="Times New Roman"/>
          <w:sz w:val="24"/>
          <w:szCs w:val="24"/>
        </w:rPr>
        <w:lastRenderedPageBreak/>
        <w:t>k</w:t>
      </w:r>
      <w:r w:rsidR="00EA2FAD">
        <w:rPr>
          <w:rFonts w:ascii="Times New Roman" w:hAnsi="Times New Roman" w:cs="Times New Roman"/>
          <w:sz w:val="24"/>
          <w:szCs w:val="24"/>
        </w:rPr>
        <w:t>ë</w:t>
      </w:r>
      <w:r>
        <w:rPr>
          <w:rFonts w:ascii="Times New Roman" w:hAnsi="Times New Roman" w:cs="Times New Roman"/>
          <w:sz w:val="24"/>
          <w:szCs w:val="24"/>
        </w:rPr>
        <w:t>rkesa p</w:t>
      </w:r>
      <w:r w:rsidR="00EA2FAD">
        <w:rPr>
          <w:rFonts w:ascii="Times New Roman" w:hAnsi="Times New Roman" w:cs="Times New Roman"/>
          <w:sz w:val="24"/>
          <w:szCs w:val="24"/>
        </w:rPr>
        <w:t>ë</w:t>
      </w:r>
      <w:r>
        <w:rPr>
          <w:rFonts w:ascii="Times New Roman" w:hAnsi="Times New Roman" w:cs="Times New Roman"/>
          <w:sz w:val="24"/>
          <w:szCs w:val="24"/>
        </w:rPr>
        <w:t>r p</w:t>
      </w:r>
      <w:r w:rsidR="00EA2FAD">
        <w:rPr>
          <w:rFonts w:ascii="Times New Roman" w:hAnsi="Times New Roman" w:cs="Times New Roman"/>
          <w:sz w:val="24"/>
          <w:szCs w:val="24"/>
        </w:rPr>
        <w:t>ë</w:t>
      </w:r>
      <w:r>
        <w:rPr>
          <w:rFonts w:ascii="Times New Roman" w:hAnsi="Times New Roman" w:cs="Times New Roman"/>
          <w:sz w:val="24"/>
          <w:szCs w:val="24"/>
        </w:rPr>
        <w:t>rjashtim edhe nga sektor</w:t>
      </w:r>
      <w:r w:rsidR="00EA2FAD">
        <w:rPr>
          <w:rFonts w:ascii="Times New Roman" w:hAnsi="Times New Roman" w:cs="Times New Roman"/>
          <w:sz w:val="24"/>
          <w:szCs w:val="24"/>
        </w:rPr>
        <w:t>ë</w:t>
      </w:r>
      <w:r>
        <w:rPr>
          <w:rFonts w:ascii="Times New Roman" w:hAnsi="Times New Roman" w:cs="Times New Roman"/>
          <w:sz w:val="24"/>
          <w:szCs w:val="24"/>
        </w:rPr>
        <w:t xml:space="preserve"> t</w:t>
      </w:r>
      <w:r w:rsidR="00EA2FAD">
        <w:rPr>
          <w:rFonts w:ascii="Times New Roman" w:hAnsi="Times New Roman" w:cs="Times New Roman"/>
          <w:sz w:val="24"/>
          <w:szCs w:val="24"/>
        </w:rPr>
        <w:t>ë</w:t>
      </w:r>
      <w:r>
        <w:rPr>
          <w:rFonts w:ascii="Times New Roman" w:hAnsi="Times New Roman" w:cs="Times New Roman"/>
          <w:sz w:val="24"/>
          <w:szCs w:val="24"/>
        </w:rPr>
        <w:t xml:space="preserve"> tjere, si k</w:t>
      </w:r>
      <w:r w:rsidR="00EA2FAD">
        <w:rPr>
          <w:rFonts w:ascii="Times New Roman" w:hAnsi="Times New Roman" w:cs="Times New Roman"/>
          <w:sz w:val="24"/>
          <w:szCs w:val="24"/>
        </w:rPr>
        <w:t>ë</w:t>
      </w:r>
      <w:r>
        <w:rPr>
          <w:rFonts w:ascii="Times New Roman" w:hAnsi="Times New Roman" w:cs="Times New Roman"/>
          <w:sz w:val="24"/>
          <w:szCs w:val="24"/>
        </w:rPr>
        <w:t>rkesa p</w:t>
      </w:r>
      <w:r w:rsidR="00EA2FAD">
        <w:rPr>
          <w:rFonts w:ascii="Times New Roman" w:hAnsi="Times New Roman" w:cs="Times New Roman"/>
          <w:sz w:val="24"/>
          <w:szCs w:val="24"/>
        </w:rPr>
        <w:t>ë</w:t>
      </w:r>
      <w:r>
        <w:rPr>
          <w:rFonts w:ascii="Times New Roman" w:hAnsi="Times New Roman" w:cs="Times New Roman"/>
          <w:sz w:val="24"/>
          <w:szCs w:val="24"/>
        </w:rPr>
        <w:t>r p</w:t>
      </w:r>
      <w:r w:rsidR="00EA2FAD">
        <w:rPr>
          <w:rFonts w:ascii="Times New Roman" w:hAnsi="Times New Roman" w:cs="Times New Roman"/>
          <w:sz w:val="24"/>
          <w:szCs w:val="24"/>
        </w:rPr>
        <w:t>ë</w:t>
      </w:r>
      <w:r>
        <w:rPr>
          <w:rFonts w:ascii="Times New Roman" w:hAnsi="Times New Roman" w:cs="Times New Roman"/>
          <w:sz w:val="24"/>
          <w:szCs w:val="24"/>
        </w:rPr>
        <w:t>rjashtim nga akciza t</w:t>
      </w:r>
      <w:r w:rsidR="00EA2FAD">
        <w:rPr>
          <w:rFonts w:ascii="Times New Roman" w:hAnsi="Times New Roman" w:cs="Times New Roman"/>
          <w:sz w:val="24"/>
          <w:szCs w:val="24"/>
        </w:rPr>
        <w:t>ë</w:t>
      </w:r>
      <w:r>
        <w:rPr>
          <w:rFonts w:ascii="Times New Roman" w:hAnsi="Times New Roman" w:cs="Times New Roman"/>
          <w:sz w:val="24"/>
          <w:szCs w:val="24"/>
        </w:rPr>
        <w:t xml:space="preserve"> produketeve energjitike q</w:t>
      </w:r>
      <w:r w:rsidR="00EA2FAD">
        <w:rPr>
          <w:rFonts w:ascii="Times New Roman" w:hAnsi="Times New Roman" w:cs="Times New Roman"/>
          <w:sz w:val="24"/>
          <w:szCs w:val="24"/>
        </w:rPr>
        <w:t>ë</w:t>
      </w:r>
      <w:r>
        <w:rPr>
          <w:rFonts w:ascii="Times New Roman" w:hAnsi="Times New Roman" w:cs="Times New Roman"/>
          <w:sz w:val="24"/>
          <w:szCs w:val="24"/>
        </w:rPr>
        <w:t xml:space="preserve"> </w:t>
      </w:r>
      <w:r w:rsidR="006D0780">
        <w:rPr>
          <w:rFonts w:ascii="Times New Roman" w:hAnsi="Times New Roman" w:cs="Times New Roman"/>
          <w:sz w:val="24"/>
          <w:szCs w:val="24"/>
        </w:rPr>
        <w:t>përdore</w:t>
      </w:r>
      <w:r>
        <w:rPr>
          <w:rFonts w:ascii="Times New Roman" w:hAnsi="Times New Roman" w:cs="Times New Roman"/>
          <w:sz w:val="24"/>
          <w:szCs w:val="24"/>
        </w:rPr>
        <w:t>n</w:t>
      </w:r>
      <w:r w:rsidR="006D0780">
        <w:rPr>
          <w:rFonts w:ascii="Times New Roman" w:hAnsi="Times New Roman" w:cs="Times New Roman"/>
          <w:sz w:val="24"/>
          <w:szCs w:val="24"/>
        </w:rPr>
        <w:t xml:space="preserve"> si lëndë e parë industriale,</w:t>
      </w:r>
      <w:r>
        <w:rPr>
          <w:rFonts w:ascii="Times New Roman" w:hAnsi="Times New Roman" w:cs="Times New Roman"/>
          <w:sz w:val="24"/>
          <w:szCs w:val="24"/>
        </w:rPr>
        <w:t xml:space="preserve"> p</w:t>
      </w:r>
      <w:r w:rsidR="00EA2FAD">
        <w:rPr>
          <w:rFonts w:ascii="Times New Roman" w:hAnsi="Times New Roman" w:cs="Times New Roman"/>
          <w:sz w:val="24"/>
          <w:szCs w:val="24"/>
        </w:rPr>
        <w:t>ë</w:t>
      </w:r>
      <w:r>
        <w:rPr>
          <w:rFonts w:ascii="Times New Roman" w:hAnsi="Times New Roman" w:cs="Times New Roman"/>
          <w:sz w:val="24"/>
          <w:szCs w:val="24"/>
        </w:rPr>
        <w:t>r produktete energjitike t</w:t>
      </w:r>
      <w:r w:rsidR="00EA2FAD">
        <w:rPr>
          <w:rFonts w:ascii="Times New Roman" w:hAnsi="Times New Roman" w:cs="Times New Roman"/>
          <w:sz w:val="24"/>
          <w:szCs w:val="24"/>
        </w:rPr>
        <w:t>ë</w:t>
      </w:r>
      <w:r>
        <w:rPr>
          <w:rFonts w:ascii="Times New Roman" w:hAnsi="Times New Roman" w:cs="Times New Roman"/>
          <w:sz w:val="24"/>
          <w:szCs w:val="24"/>
        </w:rPr>
        <w:t xml:space="preserve"> prodhura prej tyre por q</w:t>
      </w:r>
      <w:r w:rsidR="00EA2FAD">
        <w:rPr>
          <w:rFonts w:ascii="Times New Roman" w:hAnsi="Times New Roman" w:cs="Times New Roman"/>
          <w:sz w:val="24"/>
          <w:szCs w:val="24"/>
        </w:rPr>
        <w:t>ë</w:t>
      </w:r>
      <w:r>
        <w:rPr>
          <w:rFonts w:ascii="Times New Roman" w:hAnsi="Times New Roman" w:cs="Times New Roman"/>
          <w:sz w:val="24"/>
          <w:szCs w:val="24"/>
        </w:rPr>
        <w:t xml:space="preserve"> prodhohen p</w:t>
      </w:r>
      <w:r w:rsidR="00EA2FAD">
        <w:rPr>
          <w:rFonts w:ascii="Times New Roman" w:hAnsi="Times New Roman" w:cs="Times New Roman"/>
          <w:sz w:val="24"/>
          <w:szCs w:val="24"/>
        </w:rPr>
        <w:t>ë</w:t>
      </w:r>
      <w:r>
        <w:rPr>
          <w:rFonts w:ascii="Times New Roman" w:hAnsi="Times New Roman" w:cs="Times New Roman"/>
          <w:sz w:val="24"/>
          <w:szCs w:val="24"/>
        </w:rPr>
        <w:t xml:space="preserve">r nevojat e veta etj. </w:t>
      </w:r>
      <w:proofErr w:type="gramStart"/>
      <w:r w:rsidR="006D0780">
        <w:rPr>
          <w:rFonts w:ascii="Times New Roman" w:hAnsi="Times New Roman" w:cs="Times New Roman"/>
          <w:sz w:val="24"/>
          <w:szCs w:val="24"/>
        </w:rPr>
        <w:t>si</w:t>
      </w:r>
      <w:proofErr w:type="gramEnd"/>
      <w:r w:rsidR="006D0780">
        <w:rPr>
          <w:rFonts w:ascii="Times New Roman" w:hAnsi="Times New Roman" w:cs="Times New Roman"/>
          <w:sz w:val="24"/>
          <w:szCs w:val="24"/>
        </w:rPr>
        <w:t xml:space="preserve"> dhe nga çdo operator ekonomik që mund të argumentojë se produkti i aksizueshëm hyn si input në procesin e tij prodhimor. </w:t>
      </w:r>
    </w:p>
    <w:p w:rsidR="006F0F1F"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Shtojca 1 e ligjit nr. 61/2012 liston mbi njëzet kategori produktesh energjetike të aksizueshme. Nëse krijohet precedenti i përjashtimit sipas destinacionit </w:t>
      </w:r>
      <w:r w:rsidR="00796245">
        <w:rPr>
          <w:rFonts w:ascii="Times New Roman" w:hAnsi="Times New Roman" w:cs="Times New Roman"/>
          <w:sz w:val="24"/>
          <w:szCs w:val="24"/>
        </w:rPr>
        <w:t>t</w:t>
      </w:r>
      <w:r w:rsidR="00EA2FAD">
        <w:rPr>
          <w:rFonts w:ascii="Times New Roman" w:hAnsi="Times New Roman" w:cs="Times New Roman"/>
          <w:sz w:val="24"/>
          <w:szCs w:val="24"/>
        </w:rPr>
        <w:t>ë</w:t>
      </w:r>
      <w:r w:rsidR="00796245">
        <w:rPr>
          <w:rFonts w:ascii="Times New Roman" w:hAnsi="Times New Roman" w:cs="Times New Roman"/>
          <w:sz w:val="24"/>
          <w:szCs w:val="24"/>
        </w:rPr>
        <w:t xml:space="preserve"> p</w:t>
      </w:r>
      <w:r w:rsidR="00EA2FAD">
        <w:rPr>
          <w:rFonts w:ascii="Times New Roman" w:hAnsi="Times New Roman" w:cs="Times New Roman"/>
          <w:sz w:val="24"/>
          <w:szCs w:val="24"/>
        </w:rPr>
        <w:t>ë</w:t>
      </w:r>
      <w:r w:rsidR="00796245">
        <w:rPr>
          <w:rFonts w:ascii="Times New Roman" w:hAnsi="Times New Roman" w:cs="Times New Roman"/>
          <w:sz w:val="24"/>
          <w:szCs w:val="24"/>
        </w:rPr>
        <w:t>rdorimit</w:t>
      </w:r>
      <w:r>
        <w:rPr>
          <w:rFonts w:ascii="Times New Roman" w:hAnsi="Times New Roman" w:cs="Times New Roman"/>
          <w:sz w:val="24"/>
          <w:szCs w:val="24"/>
        </w:rPr>
        <w:t xml:space="preserve">, çdo operator në çdo sektor mund të shohë hapjen e portës për të kërkuar trajtim identik. </w:t>
      </w:r>
      <w:proofErr w:type="gramStart"/>
      <w:r>
        <w:rPr>
          <w:rFonts w:ascii="Times New Roman" w:hAnsi="Times New Roman" w:cs="Times New Roman"/>
          <w:sz w:val="24"/>
          <w:szCs w:val="24"/>
        </w:rPr>
        <w:t>Ky</w:t>
      </w:r>
      <w:proofErr w:type="gramEnd"/>
      <w:r>
        <w:rPr>
          <w:rFonts w:ascii="Times New Roman" w:hAnsi="Times New Roman" w:cs="Times New Roman"/>
          <w:sz w:val="24"/>
          <w:szCs w:val="24"/>
        </w:rPr>
        <w:t xml:space="preserve"> nuk është skenar hipotetik</w:t>
      </w:r>
      <w:r w:rsidR="00796245">
        <w:rPr>
          <w:rFonts w:ascii="Times New Roman" w:hAnsi="Times New Roman" w:cs="Times New Roman"/>
          <w:sz w:val="24"/>
          <w:szCs w:val="24"/>
        </w:rPr>
        <w:t xml:space="preserve"> por t</w:t>
      </w:r>
      <w:r w:rsidR="00EA2FAD">
        <w:rPr>
          <w:rFonts w:ascii="Times New Roman" w:hAnsi="Times New Roman" w:cs="Times New Roman"/>
          <w:sz w:val="24"/>
          <w:szCs w:val="24"/>
        </w:rPr>
        <w:t>ë</w:t>
      </w:r>
      <w:r w:rsidR="00796245">
        <w:rPr>
          <w:rFonts w:ascii="Times New Roman" w:hAnsi="Times New Roman" w:cs="Times New Roman"/>
          <w:sz w:val="24"/>
          <w:szCs w:val="24"/>
        </w:rPr>
        <w:t xml:space="preserve"> </w:t>
      </w:r>
      <w:r>
        <w:rPr>
          <w:rFonts w:ascii="Times New Roman" w:hAnsi="Times New Roman" w:cs="Times New Roman"/>
          <w:sz w:val="24"/>
          <w:szCs w:val="24"/>
        </w:rPr>
        <w:t>praktikës ligjore parlamentare, ku precedentet normative ndjekin njër</w:t>
      </w:r>
      <w:r w:rsidR="00796245">
        <w:rPr>
          <w:rFonts w:ascii="Times New Roman" w:hAnsi="Times New Roman" w:cs="Times New Roman"/>
          <w:sz w:val="24"/>
          <w:szCs w:val="24"/>
        </w:rPr>
        <w:t>i</w:t>
      </w:r>
      <w:r>
        <w:rPr>
          <w:rFonts w:ascii="Times New Roman" w:hAnsi="Times New Roman" w:cs="Times New Roman"/>
          <w:sz w:val="24"/>
          <w:szCs w:val="24"/>
        </w:rPr>
        <w:t>-tjetr</w:t>
      </w:r>
      <w:r w:rsidR="00796245">
        <w:rPr>
          <w:rFonts w:ascii="Times New Roman" w:hAnsi="Times New Roman" w:cs="Times New Roman"/>
          <w:sz w:val="24"/>
          <w:szCs w:val="24"/>
        </w:rPr>
        <w:t>in</w:t>
      </w:r>
      <w:r>
        <w:rPr>
          <w:rFonts w:ascii="Times New Roman" w:hAnsi="Times New Roman" w:cs="Times New Roman"/>
          <w:sz w:val="24"/>
          <w:szCs w:val="24"/>
        </w:rPr>
        <w:t xml:space="preserve"> me logjikë të pashmangshme.</w:t>
      </w:r>
    </w:p>
    <w:p w:rsidR="006F0F1F"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Rezultati i mundshëm nuk është thjesht humbja e të ardhurave fiskale nga LPG-ja</w:t>
      </w:r>
      <w:r w:rsidR="00796245">
        <w:rPr>
          <w:rFonts w:ascii="Times New Roman" w:hAnsi="Times New Roman" w:cs="Times New Roman"/>
          <w:sz w:val="24"/>
          <w:szCs w:val="24"/>
        </w:rPr>
        <w:t>,</w:t>
      </w:r>
      <w:r>
        <w:rPr>
          <w:rFonts w:ascii="Times New Roman" w:hAnsi="Times New Roman" w:cs="Times New Roman"/>
          <w:sz w:val="24"/>
          <w:szCs w:val="24"/>
        </w:rPr>
        <w:t xml:space="preserve"> por </w:t>
      </w:r>
      <w:proofErr w:type="gramStart"/>
      <w:r>
        <w:rPr>
          <w:rFonts w:ascii="Times New Roman" w:hAnsi="Times New Roman" w:cs="Times New Roman"/>
          <w:sz w:val="24"/>
          <w:szCs w:val="24"/>
        </w:rPr>
        <w:t>evaz</w:t>
      </w:r>
      <w:r w:rsidR="00796245">
        <w:rPr>
          <w:rFonts w:ascii="Times New Roman" w:hAnsi="Times New Roman" w:cs="Times New Roman"/>
          <w:sz w:val="24"/>
          <w:szCs w:val="24"/>
        </w:rPr>
        <w:t>ion  strukturor</w:t>
      </w:r>
      <w:proofErr w:type="gramEnd"/>
      <w:r w:rsidR="00796245">
        <w:rPr>
          <w:rFonts w:ascii="Times New Roman" w:hAnsi="Times New Roman" w:cs="Times New Roman"/>
          <w:sz w:val="24"/>
          <w:szCs w:val="24"/>
        </w:rPr>
        <w:t xml:space="preserve"> i sistemit të akz</w:t>
      </w:r>
      <w:r>
        <w:rPr>
          <w:rFonts w:ascii="Times New Roman" w:hAnsi="Times New Roman" w:cs="Times New Roman"/>
          <w:sz w:val="24"/>
          <w:szCs w:val="24"/>
        </w:rPr>
        <w:t xml:space="preserve">izave, rritje </w:t>
      </w:r>
      <w:r w:rsidR="00796245">
        <w:rPr>
          <w:rFonts w:ascii="Times New Roman" w:hAnsi="Times New Roman" w:cs="Times New Roman"/>
          <w:sz w:val="24"/>
          <w:szCs w:val="24"/>
        </w:rPr>
        <w:t xml:space="preserve">e </w:t>
      </w:r>
      <w:r>
        <w:rPr>
          <w:rFonts w:ascii="Times New Roman" w:hAnsi="Times New Roman" w:cs="Times New Roman"/>
          <w:sz w:val="24"/>
          <w:szCs w:val="24"/>
        </w:rPr>
        <w:t xml:space="preserve">kompleksitetit </w:t>
      </w:r>
      <w:r w:rsidR="00796245">
        <w:rPr>
          <w:rFonts w:ascii="Times New Roman" w:hAnsi="Times New Roman" w:cs="Times New Roman"/>
          <w:sz w:val="24"/>
          <w:szCs w:val="24"/>
        </w:rPr>
        <w:t>administrative t</w:t>
      </w:r>
      <w:r w:rsidR="00EA2FAD">
        <w:rPr>
          <w:rFonts w:ascii="Times New Roman" w:hAnsi="Times New Roman" w:cs="Times New Roman"/>
          <w:sz w:val="24"/>
          <w:szCs w:val="24"/>
        </w:rPr>
        <w:t>ë</w:t>
      </w:r>
      <w:r w:rsidR="00796245">
        <w:rPr>
          <w:rFonts w:ascii="Times New Roman" w:hAnsi="Times New Roman" w:cs="Times New Roman"/>
          <w:sz w:val="24"/>
          <w:szCs w:val="24"/>
        </w:rPr>
        <w:t xml:space="preserve"> kontrollit</w:t>
      </w:r>
      <w:r>
        <w:rPr>
          <w:rFonts w:ascii="Times New Roman" w:hAnsi="Times New Roman" w:cs="Times New Roman"/>
          <w:sz w:val="24"/>
          <w:szCs w:val="24"/>
        </w:rPr>
        <w:t>,</w:t>
      </w:r>
      <w:r w:rsidR="00796245">
        <w:rPr>
          <w:rFonts w:ascii="Times New Roman" w:hAnsi="Times New Roman" w:cs="Times New Roman"/>
          <w:sz w:val="24"/>
          <w:szCs w:val="24"/>
        </w:rPr>
        <w:t xml:space="preserve"> krijimi I premisave </w:t>
      </w:r>
      <w:r>
        <w:rPr>
          <w:rFonts w:ascii="Times New Roman" w:hAnsi="Times New Roman" w:cs="Times New Roman"/>
          <w:sz w:val="24"/>
          <w:szCs w:val="24"/>
        </w:rPr>
        <w:t xml:space="preserve">për abuzim dhe degradim i parashikueshmërisë fiskale. </w:t>
      </w:r>
    </w:p>
    <w:p w:rsidR="00796245" w:rsidRDefault="00796245" w:rsidP="00EA2FAD">
      <w:pPr>
        <w:spacing w:after="0" w:line="240" w:lineRule="auto"/>
        <w:jc w:val="both"/>
        <w:rPr>
          <w:rFonts w:ascii="Times New Roman" w:hAnsi="Times New Roman" w:cs="Times New Roman"/>
          <w:sz w:val="24"/>
          <w:szCs w:val="24"/>
        </w:rPr>
      </w:pPr>
    </w:p>
    <w:p w:rsidR="006F0F1F" w:rsidRPr="00EA2FAD" w:rsidRDefault="006D0780" w:rsidP="00EA2FAD">
      <w:pPr>
        <w:pStyle w:val="ListParagraph"/>
        <w:numPr>
          <w:ilvl w:val="0"/>
          <w:numId w:val="4"/>
        </w:numPr>
        <w:spacing w:after="0"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Shkelja e parimit të ba</w:t>
      </w:r>
      <w:r w:rsidR="00796245" w:rsidRPr="00EA2FAD">
        <w:rPr>
          <w:rFonts w:ascii="Times New Roman" w:hAnsi="Times New Roman" w:cs="Times New Roman"/>
          <w:i/>
          <w:sz w:val="24"/>
          <w:szCs w:val="24"/>
        </w:rPr>
        <w:t>razisë fiskale dhe jurisprudenc</w:t>
      </w:r>
      <w:r w:rsidR="00EA2FAD" w:rsidRPr="00EA2FAD">
        <w:rPr>
          <w:rFonts w:ascii="Times New Roman" w:hAnsi="Times New Roman" w:cs="Times New Roman"/>
          <w:i/>
          <w:sz w:val="24"/>
          <w:szCs w:val="24"/>
        </w:rPr>
        <w:t>ë</w:t>
      </w:r>
      <w:r w:rsidR="00796245" w:rsidRPr="00EA2FAD">
        <w:rPr>
          <w:rFonts w:ascii="Times New Roman" w:hAnsi="Times New Roman" w:cs="Times New Roman"/>
          <w:i/>
          <w:sz w:val="24"/>
          <w:szCs w:val="24"/>
        </w:rPr>
        <w:t>s s</w:t>
      </w:r>
      <w:r w:rsidR="00EA2FAD" w:rsidRPr="00EA2FAD">
        <w:rPr>
          <w:rFonts w:ascii="Times New Roman" w:hAnsi="Times New Roman" w:cs="Times New Roman"/>
          <w:i/>
          <w:sz w:val="24"/>
          <w:szCs w:val="24"/>
        </w:rPr>
        <w:t>ë</w:t>
      </w:r>
      <w:r w:rsidR="00796245" w:rsidRPr="00EA2FAD">
        <w:rPr>
          <w:rFonts w:ascii="Times New Roman" w:hAnsi="Times New Roman" w:cs="Times New Roman"/>
          <w:i/>
          <w:sz w:val="24"/>
          <w:szCs w:val="24"/>
        </w:rPr>
        <w:t xml:space="preserve"> </w:t>
      </w:r>
      <w:r w:rsidRPr="00EA2FAD">
        <w:rPr>
          <w:rFonts w:ascii="Times New Roman" w:hAnsi="Times New Roman" w:cs="Times New Roman"/>
          <w:i/>
          <w:sz w:val="24"/>
          <w:szCs w:val="24"/>
        </w:rPr>
        <w:t>Gjykatës Kushtetuese.</w:t>
      </w:r>
    </w:p>
    <w:p w:rsidR="006F0F1F" w:rsidRDefault="006F0F1F" w:rsidP="00EA2FAD">
      <w:pPr>
        <w:spacing w:after="0" w:line="240" w:lineRule="auto"/>
        <w:jc w:val="both"/>
        <w:rPr>
          <w:rFonts w:ascii="Times New Roman" w:hAnsi="Times New Roman" w:cs="Times New Roman"/>
          <w:sz w:val="24"/>
          <w:szCs w:val="24"/>
        </w:rPr>
      </w:pPr>
    </w:p>
    <w:p w:rsidR="00710970" w:rsidRPr="000C11EF" w:rsidRDefault="00710970" w:rsidP="00EA2FAD">
      <w:pPr>
        <w:spacing w:after="0" w:line="240" w:lineRule="auto"/>
        <w:jc w:val="both"/>
        <w:rPr>
          <w:rFonts w:ascii="Times New Roman" w:hAnsi="Times New Roman" w:cs="Times New Roman"/>
          <w:sz w:val="24"/>
          <w:szCs w:val="24"/>
        </w:rPr>
      </w:pPr>
      <w:r w:rsidRPr="000C11EF">
        <w:rPr>
          <w:rFonts w:ascii="Times New Roman" w:hAnsi="Times New Roman" w:cs="Times New Roman"/>
          <w:sz w:val="24"/>
          <w:szCs w:val="24"/>
        </w:rPr>
        <w:t>Nga pikëpamja juridike, projektligji paraqet problematika në raport me parimet kushtetuese të barazisë para ligjit dhe neutralitetit fiskal. Sistemi i akcizave, si pjesë e tatimeve indirekte, ndërtohet mbi parimin që produktet e së njëjtës natyrë duhet të trajtohen në mënyrë të barabartë, pavarësisht nga origjina, përdorimi apo subjekti ekonomik që i tregton.</w:t>
      </w:r>
    </w:p>
    <w:p w:rsidR="00EA2FAD" w:rsidRDefault="00EA2FAD" w:rsidP="00EA2FAD">
      <w:pPr>
        <w:spacing w:after="0" w:line="240" w:lineRule="auto"/>
        <w:jc w:val="both"/>
        <w:rPr>
          <w:rFonts w:ascii="Times New Roman" w:hAnsi="Times New Roman" w:cs="Times New Roman"/>
          <w:sz w:val="24"/>
          <w:szCs w:val="24"/>
        </w:rPr>
      </w:pPr>
    </w:p>
    <w:p w:rsidR="006F0F1F" w:rsidRDefault="00796245"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Sistemi aktual i akziz</w:t>
      </w:r>
      <w:r w:rsidR="00EA2FAD">
        <w:rPr>
          <w:rFonts w:ascii="Times New Roman" w:hAnsi="Times New Roman" w:cs="Times New Roman"/>
          <w:sz w:val="24"/>
          <w:szCs w:val="24"/>
        </w:rPr>
        <w:t>ë</w:t>
      </w:r>
      <w:r>
        <w:rPr>
          <w:rFonts w:ascii="Times New Roman" w:hAnsi="Times New Roman" w:cs="Times New Roman"/>
          <w:sz w:val="24"/>
          <w:szCs w:val="24"/>
        </w:rPr>
        <w:t>s p</w:t>
      </w:r>
      <w:r w:rsidR="00EA2FAD">
        <w:rPr>
          <w:rFonts w:ascii="Times New Roman" w:hAnsi="Times New Roman" w:cs="Times New Roman"/>
          <w:sz w:val="24"/>
          <w:szCs w:val="24"/>
        </w:rPr>
        <w:t>ë</w:t>
      </w:r>
      <w:r>
        <w:rPr>
          <w:rFonts w:ascii="Times New Roman" w:hAnsi="Times New Roman" w:cs="Times New Roman"/>
          <w:sz w:val="24"/>
          <w:szCs w:val="24"/>
        </w:rPr>
        <w:t>r gaz</w:t>
      </w:r>
      <w:r w:rsidR="00EA2FAD">
        <w:rPr>
          <w:rFonts w:ascii="Times New Roman" w:hAnsi="Times New Roman" w:cs="Times New Roman"/>
          <w:sz w:val="24"/>
          <w:szCs w:val="24"/>
        </w:rPr>
        <w:t>ë</w:t>
      </w:r>
      <w:r>
        <w:rPr>
          <w:rFonts w:ascii="Times New Roman" w:hAnsi="Times New Roman" w:cs="Times New Roman"/>
          <w:sz w:val="24"/>
          <w:szCs w:val="24"/>
        </w:rPr>
        <w:t>t e naft</w:t>
      </w:r>
      <w:r w:rsidR="00EA2FAD">
        <w:rPr>
          <w:rFonts w:ascii="Times New Roman" w:hAnsi="Times New Roman" w:cs="Times New Roman"/>
          <w:sz w:val="24"/>
          <w:szCs w:val="24"/>
        </w:rPr>
        <w:t>ë</w:t>
      </w:r>
      <w:r>
        <w:rPr>
          <w:rFonts w:ascii="Times New Roman" w:hAnsi="Times New Roman" w:cs="Times New Roman"/>
          <w:sz w:val="24"/>
          <w:szCs w:val="24"/>
        </w:rPr>
        <w:t>s dhe hidrokarbureve t</w:t>
      </w:r>
      <w:r w:rsidR="00EA2FAD">
        <w:rPr>
          <w:rFonts w:ascii="Times New Roman" w:hAnsi="Times New Roman" w:cs="Times New Roman"/>
          <w:sz w:val="24"/>
          <w:szCs w:val="24"/>
        </w:rPr>
        <w:t>ë</w:t>
      </w:r>
      <w:r>
        <w:rPr>
          <w:rFonts w:ascii="Times New Roman" w:hAnsi="Times New Roman" w:cs="Times New Roman"/>
          <w:sz w:val="24"/>
          <w:szCs w:val="24"/>
        </w:rPr>
        <w:t xml:space="preserve"> tjera </w:t>
      </w:r>
      <w:r w:rsidR="00710970">
        <w:rPr>
          <w:rFonts w:ascii="Times New Roman" w:hAnsi="Times New Roman" w:cs="Times New Roman"/>
          <w:sz w:val="24"/>
          <w:szCs w:val="24"/>
        </w:rPr>
        <w:t>(LPG-ja) parashikon/</w:t>
      </w:r>
      <w:r w:rsidR="006D0780">
        <w:rPr>
          <w:rFonts w:ascii="Times New Roman" w:hAnsi="Times New Roman" w:cs="Times New Roman"/>
          <w:sz w:val="24"/>
          <w:szCs w:val="24"/>
        </w:rPr>
        <w:t xml:space="preserve"> aplikon të njëjtën </w:t>
      </w:r>
      <w:r w:rsidR="00710970">
        <w:rPr>
          <w:rFonts w:ascii="Times New Roman" w:hAnsi="Times New Roman" w:cs="Times New Roman"/>
          <w:sz w:val="24"/>
          <w:szCs w:val="24"/>
        </w:rPr>
        <w:t>nivel/</w:t>
      </w:r>
      <w:r w:rsidR="006D0780">
        <w:rPr>
          <w:rFonts w:ascii="Times New Roman" w:hAnsi="Times New Roman" w:cs="Times New Roman"/>
          <w:sz w:val="24"/>
          <w:szCs w:val="24"/>
        </w:rPr>
        <w:t>normë ak</w:t>
      </w:r>
      <w:r w:rsidR="00710970">
        <w:rPr>
          <w:rFonts w:ascii="Times New Roman" w:hAnsi="Times New Roman" w:cs="Times New Roman"/>
          <w:sz w:val="24"/>
          <w:szCs w:val="24"/>
        </w:rPr>
        <w:t>c</w:t>
      </w:r>
      <w:r w:rsidR="006D0780">
        <w:rPr>
          <w:rFonts w:ascii="Times New Roman" w:hAnsi="Times New Roman" w:cs="Times New Roman"/>
          <w:sz w:val="24"/>
          <w:szCs w:val="24"/>
        </w:rPr>
        <w:t xml:space="preserve">ize pavarësisht destinacionit të deklaruar. </w:t>
      </w:r>
      <w:proofErr w:type="gramStart"/>
      <w:r w:rsidR="006D0780">
        <w:rPr>
          <w:rFonts w:ascii="Times New Roman" w:hAnsi="Times New Roman" w:cs="Times New Roman"/>
          <w:sz w:val="24"/>
          <w:szCs w:val="24"/>
        </w:rPr>
        <w:t>Ky</w:t>
      </w:r>
      <w:proofErr w:type="gramEnd"/>
      <w:r w:rsidR="006D0780">
        <w:rPr>
          <w:rFonts w:ascii="Times New Roman" w:hAnsi="Times New Roman" w:cs="Times New Roman"/>
          <w:sz w:val="24"/>
          <w:szCs w:val="24"/>
        </w:rPr>
        <w:t xml:space="preserve"> trajtim uniform nuk është mungesë ndjeshmërie ndaj sektorit prodhues: ai është shprehje e parimit të neutralitetit fiskal, sipas të cilit barra tatimore nuk duhet të ndikojë në vendimet e alokimit të burimeve dhe nuk duhet të favorizojë kategori specifike operatorësh mbi të tjerë. Argumenti i relacionit se njësia matëse kilogram krijon de facto diskriminim kundrejt LPG-së krahasuar me produktet e tjera energjetike nuk qëndron tekniko-juridikisht: njësia matëse aplikohet uniformisht mbi të gjithë blerësit e LPG-së, pavarësisht se janë familje apo fabrika, dhe diferenca e bujshme e kostove të evidentuar nga relacioni rrjedh nga faktorë tregu (raporti kg/litër, çmimi i tregut, efikasiteti energjetik), jo nga trajtim diskriminues ligjor.</w:t>
      </w:r>
    </w:p>
    <w:p w:rsidR="00EA2FAD" w:rsidRDefault="00EA2FAD" w:rsidP="00EA2FAD">
      <w:pPr>
        <w:spacing w:after="0" w:line="240" w:lineRule="auto"/>
        <w:jc w:val="both"/>
        <w:rPr>
          <w:rFonts w:ascii="Times New Roman" w:hAnsi="Times New Roman" w:cs="Times New Roman"/>
          <w:sz w:val="24"/>
          <w:szCs w:val="24"/>
        </w:rPr>
      </w:pPr>
    </w:p>
    <w:p w:rsidR="006F0F1F"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Gjykata Kushtetuese e Republikës së Shqipërisë, me Vendimin nr. 56, datë 16.07.2024, i ka dhënë përgjigje të qartë logjikës mbi të cilën bazohet propozimi aktual. Gjykata shqyrtoi ankimin e Shoqatës së Prodhuesve dhe Tregtuesve të Pijeve Alkoolike Vendase ndaj unifikimit të aksizës</w:t>
      </w:r>
      <w:proofErr w:type="gramStart"/>
      <w:r w:rsidR="00710970">
        <w:rPr>
          <w:rFonts w:ascii="Times New Roman" w:hAnsi="Times New Roman" w:cs="Times New Roman"/>
          <w:sz w:val="24"/>
          <w:szCs w:val="24"/>
        </w:rPr>
        <w:t xml:space="preserve">, </w:t>
      </w:r>
      <w:r>
        <w:rPr>
          <w:rFonts w:ascii="Times New Roman" w:hAnsi="Times New Roman" w:cs="Times New Roman"/>
          <w:sz w:val="24"/>
          <w:szCs w:val="24"/>
        </w:rPr>
        <w:t xml:space="preserve"> një</w:t>
      </w:r>
      <w:proofErr w:type="gramEnd"/>
      <w:r>
        <w:rPr>
          <w:rFonts w:ascii="Times New Roman" w:hAnsi="Times New Roman" w:cs="Times New Roman"/>
          <w:sz w:val="24"/>
          <w:szCs w:val="24"/>
        </w:rPr>
        <w:t xml:space="preserve"> situatë strukturalisht identike: heq</w:t>
      </w:r>
      <w:r w:rsidR="00710970">
        <w:rPr>
          <w:rFonts w:ascii="Times New Roman" w:hAnsi="Times New Roman" w:cs="Times New Roman"/>
          <w:sz w:val="24"/>
          <w:szCs w:val="24"/>
        </w:rPr>
        <w:t xml:space="preserve">jen </w:t>
      </w:r>
      <w:r>
        <w:rPr>
          <w:rFonts w:ascii="Times New Roman" w:hAnsi="Times New Roman" w:cs="Times New Roman"/>
          <w:sz w:val="24"/>
          <w:szCs w:val="24"/>
        </w:rPr>
        <w:t>e diferencimit tatimor sipas kategorisë së operatorit dhe unifikimi në një normë të vetme. Gjykata rrëzoi ankimin, du</w:t>
      </w:r>
      <w:r w:rsidR="00710970">
        <w:rPr>
          <w:rFonts w:ascii="Times New Roman" w:hAnsi="Times New Roman" w:cs="Times New Roman"/>
          <w:sz w:val="24"/>
          <w:szCs w:val="24"/>
        </w:rPr>
        <w:t>ke konstatuar se unifikimi i akc</w:t>
      </w:r>
      <w:r>
        <w:rPr>
          <w:rFonts w:ascii="Times New Roman" w:hAnsi="Times New Roman" w:cs="Times New Roman"/>
          <w:sz w:val="24"/>
          <w:szCs w:val="24"/>
        </w:rPr>
        <w:t>izës plotëson kriteret kushtetuese të kufizimit të lirisë ekonomike (kufizim me ligj, interes publik, proporcionalitet) dhe se hequrja e trajtimit preferencial nuk cënon në thelb lirinë e veprimtarisë ekonomike. Gjykata theksoi se “përfitimi i taksave të reduktuara nuk përbën të drejtë të fituar” dhe se “eliminimi i trajtimit preferencial respekton parimin e neutralitetit në tatime dhe drejtësinë tatimore”. Rikthimi i diferencimit – të njëjtit lloji me atë të kundërshtuar dhe rrëzuar kushtetueshëm – nëpërmjet nismave parlamentare sektoriale, do të ishte kundër logjikës juridike të këtij vendimi dhe do t’i hapte rrugën kundërshtimeve të reja kushtetuese.</w:t>
      </w:r>
    </w:p>
    <w:p w:rsidR="006F0F1F" w:rsidRDefault="006F0F1F" w:rsidP="00EA2FAD">
      <w:pPr>
        <w:spacing w:after="0" w:line="240" w:lineRule="auto"/>
        <w:jc w:val="both"/>
        <w:rPr>
          <w:rFonts w:ascii="Times New Roman" w:hAnsi="Times New Roman" w:cs="Times New Roman"/>
          <w:sz w:val="24"/>
          <w:szCs w:val="24"/>
        </w:rPr>
      </w:pPr>
    </w:p>
    <w:p w:rsidR="00EA2FAD" w:rsidRDefault="00EA2FAD" w:rsidP="00EA2FAD">
      <w:pPr>
        <w:spacing w:after="0" w:line="240" w:lineRule="auto"/>
        <w:jc w:val="both"/>
        <w:rPr>
          <w:rFonts w:ascii="Times New Roman" w:hAnsi="Times New Roman" w:cs="Times New Roman"/>
          <w:sz w:val="24"/>
          <w:szCs w:val="24"/>
        </w:rPr>
      </w:pPr>
    </w:p>
    <w:p w:rsidR="006F0F1F" w:rsidRPr="00EA2FAD" w:rsidRDefault="006D0780" w:rsidP="00EA2FAD">
      <w:pPr>
        <w:pStyle w:val="ListParagraph"/>
        <w:numPr>
          <w:ilvl w:val="0"/>
          <w:numId w:val="4"/>
        </w:numPr>
        <w:spacing w:after="0" w:line="240" w:lineRule="auto"/>
        <w:jc w:val="both"/>
        <w:rPr>
          <w:rFonts w:ascii="Times New Roman" w:hAnsi="Times New Roman" w:cs="Times New Roman"/>
          <w:sz w:val="24"/>
          <w:szCs w:val="24"/>
        </w:rPr>
      </w:pPr>
      <w:r w:rsidRPr="00EA2FAD">
        <w:rPr>
          <w:rFonts w:ascii="Times New Roman" w:hAnsi="Times New Roman" w:cs="Times New Roman"/>
          <w:i/>
          <w:sz w:val="24"/>
          <w:szCs w:val="24"/>
        </w:rPr>
        <w:lastRenderedPageBreak/>
        <w:t>Paradoksi social dhe fiskal</w:t>
      </w:r>
    </w:p>
    <w:p w:rsidR="00EA2FAD" w:rsidRPr="00710970" w:rsidRDefault="00EA2FAD" w:rsidP="00EA2FAD">
      <w:pPr>
        <w:pStyle w:val="ListParagraph"/>
        <w:spacing w:after="0" w:line="240" w:lineRule="auto"/>
        <w:ind w:left="360"/>
        <w:jc w:val="both"/>
        <w:rPr>
          <w:rFonts w:ascii="Times New Roman" w:hAnsi="Times New Roman" w:cs="Times New Roman"/>
          <w:sz w:val="24"/>
          <w:szCs w:val="24"/>
        </w:rPr>
      </w:pPr>
    </w:p>
    <w:p w:rsidR="006F0F1F" w:rsidRDefault="006D0780"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LPG-ja nuk është vetëm lëndë e parë </w:t>
      </w:r>
      <w:r w:rsidR="00710970">
        <w:rPr>
          <w:rFonts w:ascii="Times New Roman" w:hAnsi="Times New Roman" w:cs="Times New Roman"/>
          <w:sz w:val="24"/>
          <w:szCs w:val="24"/>
        </w:rPr>
        <w:t>industrial,</w:t>
      </w:r>
      <w:r>
        <w:rPr>
          <w:rFonts w:ascii="Times New Roman" w:hAnsi="Times New Roman" w:cs="Times New Roman"/>
          <w:sz w:val="24"/>
          <w:szCs w:val="24"/>
        </w:rPr>
        <w:t xml:space="preserve"> ajo është edhe burimi kryesor i ngrohjes dhe gatimit për familjet shqiptare, sidomos ato me të ardhura të ulëta dhe të mesme, kryesisht në zonat periferike dhe rurale. Nëse propozimi aprovohet, industria </w:t>
      </w:r>
      <w:proofErr w:type="gramStart"/>
      <w:r>
        <w:rPr>
          <w:rFonts w:ascii="Times New Roman" w:hAnsi="Times New Roman" w:cs="Times New Roman"/>
          <w:sz w:val="24"/>
          <w:szCs w:val="24"/>
        </w:rPr>
        <w:t>prodhuese  e</w:t>
      </w:r>
      <w:proofErr w:type="gramEnd"/>
      <w:r>
        <w:rPr>
          <w:rFonts w:ascii="Times New Roman" w:hAnsi="Times New Roman" w:cs="Times New Roman"/>
          <w:sz w:val="24"/>
          <w:szCs w:val="24"/>
        </w:rPr>
        <w:t xml:space="preserve"> cila </w:t>
      </w:r>
      <w:r w:rsidR="00710970">
        <w:rPr>
          <w:rFonts w:ascii="Times New Roman" w:hAnsi="Times New Roman" w:cs="Times New Roman"/>
          <w:sz w:val="24"/>
          <w:szCs w:val="24"/>
        </w:rPr>
        <w:t>n</w:t>
      </w:r>
      <w:r w:rsidR="00EA2FAD">
        <w:rPr>
          <w:rFonts w:ascii="Times New Roman" w:hAnsi="Times New Roman" w:cs="Times New Roman"/>
          <w:sz w:val="24"/>
          <w:szCs w:val="24"/>
        </w:rPr>
        <w:t>ë</w:t>
      </w:r>
      <w:r w:rsidR="00710970">
        <w:rPr>
          <w:rFonts w:ascii="Times New Roman" w:hAnsi="Times New Roman" w:cs="Times New Roman"/>
          <w:sz w:val="24"/>
          <w:szCs w:val="24"/>
        </w:rPr>
        <w:t xml:space="preserve"> parim </w:t>
      </w:r>
      <w:r>
        <w:rPr>
          <w:rFonts w:ascii="Times New Roman" w:hAnsi="Times New Roman" w:cs="Times New Roman"/>
          <w:sz w:val="24"/>
          <w:szCs w:val="24"/>
        </w:rPr>
        <w:t xml:space="preserve">ka kapacitetin ekonomik të transferojë çdo kosto fiskale te konsumatori final </w:t>
      </w:r>
      <w:r w:rsidR="00710970">
        <w:rPr>
          <w:rFonts w:ascii="Times New Roman" w:hAnsi="Times New Roman" w:cs="Times New Roman"/>
          <w:sz w:val="24"/>
          <w:szCs w:val="24"/>
        </w:rPr>
        <w:t xml:space="preserve"> do të përjashtohej nga akc</w:t>
      </w:r>
      <w:r>
        <w:rPr>
          <w:rFonts w:ascii="Times New Roman" w:hAnsi="Times New Roman" w:cs="Times New Roman"/>
          <w:sz w:val="24"/>
          <w:szCs w:val="24"/>
        </w:rPr>
        <w:t>iza, ndërkohë që familjet të cilat nuk kanë asnjë mekanizëm transferimi të barrës  do të vazhdonin ta paguanin plotësisht. K</w:t>
      </w:r>
      <w:r w:rsidR="00710970">
        <w:rPr>
          <w:rFonts w:ascii="Times New Roman" w:hAnsi="Times New Roman" w:cs="Times New Roman"/>
          <w:sz w:val="24"/>
          <w:szCs w:val="24"/>
        </w:rPr>
        <w:t xml:space="preserve">jo </w:t>
      </w:r>
      <w:r>
        <w:rPr>
          <w:rFonts w:ascii="Times New Roman" w:hAnsi="Times New Roman" w:cs="Times New Roman"/>
          <w:sz w:val="24"/>
          <w:szCs w:val="24"/>
        </w:rPr>
        <w:t xml:space="preserve">asimetri nuk ka asnjë justifikim nga pikëpamja e drejtësisë fiskale apo politikës sociale. Aksiza, si taksë indirekte mbi konsumin, duhet parë gjithmonë në kontekstin e ndikimit të saj regresiv mbi popullsinë me të ardhura të ulëta. Çdo vendim për lehtësira </w:t>
      </w:r>
      <w:r w:rsidR="00710970">
        <w:rPr>
          <w:rFonts w:ascii="Times New Roman" w:hAnsi="Times New Roman" w:cs="Times New Roman"/>
          <w:sz w:val="24"/>
          <w:szCs w:val="24"/>
        </w:rPr>
        <w:t xml:space="preserve">tek </w:t>
      </w:r>
      <w:r>
        <w:rPr>
          <w:rFonts w:ascii="Times New Roman" w:hAnsi="Times New Roman" w:cs="Times New Roman"/>
          <w:sz w:val="24"/>
          <w:szCs w:val="24"/>
        </w:rPr>
        <w:t>aksi</w:t>
      </w:r>
      <w:r w:rsidR="00710970">
        <w:rPr>
          <w:rFonts w:ascii="Times New Roman" w:hAnsi="Times New Roman" w:cs="Times New Roman"/>
          <w:sz w:val="24"/>
          <w:szCs w:val="24"/>
        </w:rPr>
        <w:t>za,</w:t>
      </w:r>
      <w:r>
        <w:rPr>
          <w:rFonts w:ascii="Times New Roman" w:hAnsi="Times New Roman" w:cs="Times New Roman"/>
          <w:sz w:val="24"/>
          <w:szCs w:val="24"/>
        </w:rPr>
        <w:t xml:space="preserve"> duhet të peshojë me kujdes nëse lehtësia i shkon atij që ka më nevojë apo atij që ka kapacitet absorbimi.</w:t>
      </w:r>
    </w:p>
    <w:p w:rsidR="000C11EF" w:rsidRPr="000C11EF" w:rsidRDefault="000C11EF" w:rsidP="00EA2FAD">
      <w:pPr>
        <w:spacing w:after="0" w:line="240" w:lineRule="auto"/>
        <w:jc w:val="both"/>
        <w:rPr>
          <w:rFonts w:ascii="Times New Roman" w:hAnsi="Times New Roman" w:cs="Times New Roman"/>
          <w:sz w:val="24"/>
          <w:szCs w:val="24"/>
        </w:rPr>
      </w:pPr>
    </w:p>
    <w:p w:rsidR="000C11EF" w:rsidRPr="00EA2FAD" w:rsidRDefault="00A56ED1" w:rsidP="00EA2FAD">
      <w:pPr>
        <w:pStyle w:val="ListParagraph"/>
        <w:numPr>
          <w:ilvl w:val="0"/>
          <w:numId w:val="4"/>
        </w:numPr>
        <w:spacing w:after="0" w:line="240" w:lineRule="auto"/>
        <w:jc w:val="both"/>
        <w:rPr>
          <w:rFonts w:ascii="Times New Roman" w:hAnsi="Times New Roman" w:cs="Times New Roman"/>
          <w:i/>
          <w:sz w:val="24"/>
          <w:szCs w:val="24"/>
        </w:rPr>
      </w:pPr>
      <w:r w:rsidRPr="00EA2FAD">
        <w:rPr>
          <w:rFonts w:ascii="Times New Roman" w:hAnsi="Times New Roman" w:cs="Times New Roman"/>
          <w:i/>
          <w:sz w:val="24"/>
          <w:szCs w:val="24"/>
        </w:rPr>
        <w:t>Munges</w:t>
      </w:r>
      <w:r w:rsidR="00EA2FAD" w:rsidRPr="00EA2FAD">
        <w:rPr>
          <w:rFonts w:ascii="Times New Roman" w:hAnsi="Times New Roman" w:cs="Times New Roman"/>
          <w:i/>
          <w:sz w:val="24"/>
          <w:szCs w:val="24"/>
        </w:rPr>
        <w:t>ë</w:t>
      </w:r>
      <w:r w:rsidRPr="00EA2FAD">
        <w:rPr>
          <w:rFonts w:ascii="Times New Roman" w:hAnsi="Times New Roman" w:cs="Times New Roman"/>
          <w:i/>
          <w:sz w:val="24"/>
          <w:szCs w:val="24"/>
        </w:rPr>
        <w:t xml:space="preserve"> e impaktit t</w:t>
      </w:r>
      <w:r w:rsidR="00EA2FAD" w:rsidRPr="00EA2FAD">
        <w:rPr>
          <w:rFonts w:ascii="Times New Roman" w:hAnsi="Times New Roman" w:cs="Times New Roman"/>
          <w:i/>
          <w:sz w:val="24"/>
          <w:szCs w:val="24"/>
        </w:rPr>
        <w:t>ë</w:t>
      </w:r>
      <w:r w:rsidRPr="00EA2FAD">
        <w:rPr>
          <w:rFonts w:ascii="Times New Roman" w:hAnsi="Times New Roman" w:cs="Times New Roman"/>
          <w:i/>
          <w:sz w:val="24"/>
          <w:szCs w:val="24"/>
        </w:rPr>
        <w:t xml:space="preserve"> mas</w:t>
      </w:r>
      <w:r w:rsidR="00EA2FAD" w:rsidRPr="00EA2FAD">
        <w:rPr>
          <w:rFonts w:ascii="Times New Roman" w:hAnsi="Times New Roman" w:cs="Times New Roman"/>
          <w:i/>
          <w:sz w:val="24"/>
          <w:szCs w:val="24"/>
        </w:rPr>
        <w:t>ë</w:t>
      </w:r>
      <w:r w:rsidRPr="00EA2FAD">
        <w:rPr>
          <w:rFonts w:ascii="Times New Roman" w:hAnsi="Times New Roman" w:cs="Times New Roman"/>
          <w:i/>
          <w:sz w:val="24"/>
          <w:szCs w:val="24"/>
        </w:rPr>
        <w:t>s</w:t>
      </w:r>
    </w:p>
    <w:p w:rsidR="00EA2FAD" w:rsidRPr="00A56ED1" w:rsidRDefault="00EA2FAD" w:rsidP="00EA2FAD">
      <w:pPr>
        <w:pStyle w:val="ListParagraph"/>
        <w:spacing w:after="0" w:line="240" w:lineRule="auto"/>
        <w:ind w:left="360"/>
        <w:jc w:val="both"/>
        <w:rPr>
          <w:rFonts w:ascii="Times New Roman" w:hAnsi="Times New Roman" w:cs="Times New Roman"/>
          <w:b/>
          <w:i/>
          <w:sz w:val="24"/>
          <w:szCs w:val="24"/>
        </w:rPr>
      </w:pPr>
    </w:p>
    <w:p w:rsidR="000C11EF" w:rsidRDefault="00A56ED1" w:rsidP="00EA2FAD">
      <w:pPr>
        <w:spacing w:after="0" w:line="240" w:lineRule="auto"/>
        <w:jc w:val="both"/>
        <w:rPr>
          <w:rFonts w:ascii="Times New Roman" w:hAnsi="Times New Roman" w:cs="Times New Roman"/>
          <w:sz w:val="24"/>
          <w:szCs w:val="24"/>
        </w:rPr>
      </w:pPr>
      <w:r w:rsidRPr="000C11EF">
        <w:rPr>
          <w:rFonts w:ascii="Times New Roman" w:hAnsi="Times New Roman" w:cs="Times New Roman"/>
          <w:sz w:val="24"/>
          <w:szCs w:val="24"/>
        </w:rPr>
        <w:t>Projektligji nuk shoqërohet me një analizë të plotë fiskale që të tregojë impaktin real në të ardhurat e shtetit, çka përbën një mangësi serioze në procesin e vendimmarrjes. Në kushtet kur buxheti i shtetit përballet me nevoja të shumta financimi, çdo reduktim i të ardhurave duhet të justifikohet me përfitime të qarta dhe të matshme, gjë që mungon në këtë rast.</w:t>
      </w:r>
      <w:r w:rsidR="000C11EF" w:rsidRPr="000C11EF">
        <w:rPr>
          <w:rFonts w:ascii="Times New Roman" w:hAnsi="Times New Roman" w:cs="Times New Roman"/>
          <w:sz w:val="24"/>
          <w:szCs w:val="24"/>
        </w:rPr>
        <w:t xml:space="preserve">Ndërkohë, humbja e të ardhurave buxhetore është e drejtpërdrejtë dhe e menjëhershme. </w:t>
      </w:r>
    </w:p>
    <w:p w:rsidR="002D1E09" w:rsidRDefault="002D1E09" w:rsidP="00EA2FAD">
      <w:pPr>
        <w:spacing w:after="0" w:line="240" w:lineRule="auto"/>
        <w:jc w:val="both"/>
        <w:rPr>
          <w:rFonts w:ascii="Times New Roman" w:hAnsi="Times New Roman" w:cs="Times New Roman"/>
          <w:sz w:val="24"/>
          <w:szCs w:val="24"/>
        </w:rPr>
      </w:pPr>
    </w:p>
    <w:p w:rsidR="002D1E09" w:rsidRPr="000C11EF" w:rsidRDefault="002D1E09" w:rsidP="00EA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1C1BF6">
        <w:rPr>
          <w:rFonts w:ascii="Times New Roman" w:hAnsi="Times New Roman" w:cs="Times New Roman"/>
          <w:sz w:val="24"/>
          <w:szCs w:val="24"/>
        </w:rPr>
        <w:t>ë</w:t>
      </w:r>
      <w:r>
        <w:rPr>
          <w:rFonts w:ascii="Times New Roman" w:hAnsi="Times New Roman" w:cs="Times New Roman"/>
          <w:sz w:val="24"/>
          <w:szCs w:val="24"/>
        </w:rPr>
        <w:t>rfaq</w:t>
      </w:r>
      <w:r w:rsidR="001C1BF6">
        <w:rPr>
          <w:rFonts w:ascii="Times New Roman" w:hAnsi="Times New Roman" w:cs="Times New Roman"/>
          <w:sz w:val="24"/>
          <w:szCs w:val="24"/>
        </w:rPr>
        <w:t>ë</w:t>
      </w:r>
      <w:r>
        <w:rPr>
          <w:rFonts w:ascii="Times New Roman" w:hAnsi="Times New Roman" w:cs="Times New Roman"/>
          <w:sz w:val="24"/>
          <w:szCs w:val="24"/>
        </w:rPr>
        <w:t>suesit e Qeveris</w:t>
      </w:r>
      <w:r w:rsidR="001C1BF6">
        <w:rPr>
          <w:rFonts w:ascii="Times New Roman" w:hAnsi="Times New Roman" w:cs="Times New Roman"/>
          <w:sz w:val="24"/>
          <w:szCs w:val="24"/>
        </w:rPr>
        <w:t>ë</w:t>
      </w:r>
      <w:r>
        <w:rPr>
          <w:rFonts w:ascii="Times New Roman" w:hAnsi="Times New Roman" w:cs="Times New Roman"/>
          <w:sz w:val="24"/>
          <w:szCs w:val="24"/>
        </w:rPr>
        <w:t>, u shpreh</w:t>
      </w:r>
      <w:r w:rsidR="001C1BF6">
        <w:rPr>
          <w:rFonts w:ascii="Times New Roman" w:hAnsi="Times New Roman" w:cs="Times New Roman"/>
          <w:sz w:val="24"/>
          <w:szCs w:val="24"/>
        </w:rPr>
        <w:t>ë</w:t>
      </w:r>
      <w:r>
        <w:rPr>
          <w:rFonts w:ascii="Times New Roman" w:hAnsi="Times New Roman" w:cs="Times New Roman"/>
          <w:sz w:val="24"/>
          <w:szCs w:val="24"/>
        </w:rPr>
        <w:t xml:space="preserve">n se ky projektligj nuk </w:t>
      </w:r>
      <w:r w:rsidR="001C1BF6">
        <w:rPr>
          <w:rFonts w:ascii="Times New Roman" w:hAnsi="Times New Roman" w:cs="Times New Roman"/>
          <w:sz w:val="24"/>
          <w:szCs w:val="24"/>
        </w:rPr>
        <w:t>ë</w:t>
      </w:r>
      <w:r>
        <w:rPr>
          <w:rFonts w:ascii="Times New Roman" w:hAnsi="Times New Roman" w:cs="Times New Roman"/>
          <w:sz w:val="24"/>
          <w:szCs w:val="24"/>
        </w:rPr>
        <w:t>sht</w:t>
      </w:r>
      <w:r w:rsidR="001C1BF6">
        <w:rPr>
          <w:rFonts w:ascii="Times New Roman" w:hAnsi="Times New Roman" w:cs="Times New Roman"/>
          <w:sz w:val="24"/>
          <w:szCs w:val="24"/>
        </w:rPr>
        <w:t>ë</w:t>
      </w:r>
      <w:r>
        <w:rPr>
          <w:rFonts w:ascii="Times New Roman" w:hAnsi="Times New Roman" w:cs="Times New Roman"/>
          <w:sz w:val="24"/>
          <w:szCs w:val="24"/>
        </w:rPr>
        <w:t xml:space="preserve"> pjes</w:t>
      </w:r>
      <w:r w:rsidR="001C1BF6">
        <w:rPr>
          <w:rFonts w:ascii="Times New Roman" w:hAnsi="Times New Roman" w:cs="Times New Roman"/>
          <w:sz w:val="24"/>
          <w:szCs w:val="24"/>
        </w:rPr>
        <w:t>ë</w:t>
      </w:r>
      <w:r>
        <w:rPr>
          <w:rFonts w:ascii="Times New Roman" w:hAnsi="Times New Roman" w:cs="Times New Roman"/>
          <w:sz w:val="24"/>
          <w:szCs w:val="24"/>
        </w:rPr>
        <w:t xml:space="preserve"> e programit t</w:t>
      </w:r>
      <w:r w:rsidR="001C1BF6">
        <w:rPr>
          <w:rFonts w:ascii="Times New Roman" w:hAnsi="Times New Roman" w:cs="Times New Roman"/>
          <w:sz w:val="24"/>
          <w:szCs w:val="24"/>
        </w:rPr>
        <w:t>ë</w:t>
      </w:r>
      <w:r>
        <w:rPr>
          <w:rFonts w:ascii="Times New Roman" w:hAnsi="Times New Roman" w:cs="Times New Roman"/>
          <w:sz w:val="24"/>
          <w:szCs w:val="24"/>
        </w:rPr>
        <w:t xml:space="preserve"> q</w:t>
      </w:r>
      <w:r w:rsidR="001C1BF6">
        <w:rPr>
          <w:rFonts w:ascii="Times New Roman" w:hAnsi="Times New Roman" w:cs="Times New Roman"/>
          <w:sz w:val="24"/>
          <w:szCs w:val="24"/>
        </w:rPr>
        <w:t>ë</w:t>
      </w:r>
      <w:r>
        <w:rPr>
          <w:rFonts w:ascii="Times New Roman" w:hAnsi="Times New Roman" w:cs="Times New Roman"/>
          <w:sz w:val="24"/>
          <w:szCs w:val="24"/>
        </w:rPr>
        <w:t>veris</w:t>
      </w:r>
      <w:r w:rsidR="001C1BF6">
        <w:rPr>
          <w:rFonts w:ascii="Times New Roman" w:hAnsi="Times New Roman" w:cs="Times New Roman"/>
          <w:sz w:val="24"/>
          <w:szCs w:val="24"/>
        </w:rPr>
        <w:t>ë.</w:t>
      </w:r>
    </w:p>
    <w:p w:rsidR="00A56ED1" w:rsidRPr="000C11EF" w:rsidRDefault="00A56ED1" w:rsidP="00EA2FAD">
      <w:pPr>
        <w:spacing w:after="0" w:line="240" w:lineRule="auto"/>
        <w:jc w:val="both"/>
        <w:rPr>
          <w:rFonts w:ascii="Times New Roman" w:hAnsi="Times New Roman" w:cs="Times New Roman"/>
          <w:sz w:val="24"/>
          <w:szCs w:val="24"/>
        </w:rPr>
      </w:pPr>
    </w:p>
    <w:p w:rsidR="00262A55" w:rsidRPr="002D1E09" w:rsidRDefault="00A56ED1" w:rsidP="002D1E09">
      <w:pPr>
        <w:pStyle w:val="ListParagraph"/>
        <w:numPr>
          <w:ilvl w:val="0"/>
          <w:numId w:val="8"/>
        </w:numPr>
        <w:spacing w:after="0" w:line="240" w:lineRule="auto"/>
        <w:jc w:val="both"/>
        <w:rPr>
          <w:rFonts w:ascii="Times New Roman" w:hAnsi="Times New Roman" w:cs="Times New Roman"/>
          <w:b/>
          <w:sz w:val="24"/>
          <w:szCs w:val="24"/>
        </w:rPr>
      </w:pPr>
      <w:r w:rsidRPr="002D1E09">
        <w:rPr>
          <w:rFonts w:ascii="Times New Roman" w:hAnsi="Times New Roman" w:cs="Times New Roman"/>
          <w:b/>
          <w:sz w:val="24"/>
          <w:szCs w:val="24"/>
        </w:rPr>
        <w:t>P</w:t>
      </w:r>
      <w:r w:rsidR="00EA2FAD" w:rsidRPr="002D1E09">
        <w:rPr>
          <w:rFonts w:ascii="Times New Roman" w:hAnsi="Times New Roman" w:cs="Times New Roman"/>
          <w:b/>
          <w:sz w:val="24"/>
          <w:szCs w:val="24"/>
        </w:rPr>
        <w:t>ë</w:t>
      </w:r>
      <w:r w:rsidRPr="002D1E09">
        <w:rPr>
          <w:rFonts w:ascii="Times New Roman" w:hAnsi="Times New Roman" w:cs="Times New Roman"/>
          <w:b/>
          <w:sz w:val="24"/>
          <w:szCs w:val="24"/>
        </w:rPr>
        <w:t>rfundime</w:t>
      </w:r>
    </w:p>
    <w:p w:rsidR="00A56ED1" w:rsidRDefault="00A56ED1" w:rsidP="00EA2FAD">
      <w:pPr>
        <w:spacing w:after="0" w:line="240" w:lineRule="auto"/>
        <w:jc w:val="both"/>
        <w:rPr>
          <w:rFonts w:ascii="Times New Roman" w:hAnsi="Times New Roman" w:cs="Times New Roman"/>
          <w:sz w:val="24"/>
          <w:szCs w:val="24"/>
        </w:rPr>
      </w:pPr>
    </w:p>
    <w:p w:rsidR="002D1E09" w:rsidRDefault="002D1E09" w:rsidP="00EA2FAD">
      <w:pPr>
        <w:spacing w:after="0" w:line="240" w:lineRule="auto"/>
        <w:jc w:val="both"/>
        <w:rPr>
          <w:rFonts w:ascii="Times New Roman" w:hAnsi="Times New Roman" w:cs="Times New Roman"/>
          <w:sz w:val="24"/>
          <w:szCs w:val="24"/>
        </w:rPr>
      </w:pPr>
    </w:p>
    <w:p w:rsidR="002D1E09" w:rsidRPr="00593C65" w:rsidRDefault="002D1E09" w:rsidP="002D1E09">
      <w:pPr>
        <w:tabs>
          <w:tab w:val="left" w:pos="720"/>
        </w:tabs>
        <w:spacing w:after="0" w:line="276" w:lineRule="auto"/>
        <w:ind w:right="20"/>
        <w:jc w:val="both"/>
        <w:rPr>
          <w:rFonts w:ascii="Times New Roman" w:hAnsi="Times New Roman" w:cs="Times New Roman"/>
          <w:color w:val="000000"/>
          <w:sz w:val="24"/>
          <w:szCs w:val="24"/>
        </w:rPr>
      </w:pPr>
      <w:r>
        <w:rPr>
          <w:rFonts w:ascii="Times New Roman" w:hAnsi="Times New Roman"/>
          <w:color w:val="000000"/>
          <w:sz w:val="24"/>
          <w:szCs w:val="24"/>
        </w:rPr>
        <w:t xml:space="preserve">Në përfundim të shqyrtimit të projektligjit, duke vlerësuar </w:t>
      </w:r>
      <w:r w:rsidRPr="004353E1">
        <w:rPr>
          <w:rFonts w:ascii="Times New Roman" w:hAnsi="Times New Roman"/>
          <w:color w:val="000000"/>
          <w:sz w:val="24"/>
          <w:szCs w:val="24"/>
        </w:rPr>
        <w:t xml:space="preserve">gjithë </w:t>
      </w:r>
      <w:r>
        <w:rPr>
          <w:rFonts w:ascii="Times New Roman" w:hAnsi="Times New Roman" w:cs="Times New Roman"/>
          <w:color w:val="000000"/>
          <w:sz w:val="24"/>
          <w:szCs w:val="24"/>
        </w:rPr>
        <w:t xml:space="preserve">problematikat e evidentuara, Komisioni për Ekonominë Punësimin dhe Financat vlerësoi se projektligji i propozuar nuk duhet të miratohet dhe </w:t>
      </w:r>
      <w:r w:rsidRPr="00372C7A">
        <w:rPr>
          <w:rFonts w:ascii="Times New Roman" w:hAnsi="Times New Roman"/>
          <w:sz w:val="24"/>
          <w:szCs w:val="24"/>
        </w:rPr>
        <w:t>me vot</w:t>
      </w:r>
      <w:r>
        <w:rPr>
          <w:rFonts w:ascii="Times New Roman" w:hAnsi="Times New Roman"/>
          <w:sz w:val="24"/>
          <w:szCs w:val="24"/>
        </w:rPr>
        <w:t>a</w:t>
      </w:r>
      <w:r w:rsidRPr="00372C7A">
        <w:rPr>
          <w:rFonts w:ascii="Times New Roman" w:hAnsi="Times New Roman"/>
          <w:sz w:val="24"/>
          <w:szCs w:val="24"/>
        </w:rPr>
        <w:t>t</w:t>
      </w:r>
      <w:r>
        <w:rPr>
          <w:rFonts w:ascii="Times New Roman" w:hAnsi="Times New Roman"/>
          <w:sz w:val="24"/>
          <w:szCs w:val="24"/>
        </w:rPr>
        <w:t xml:space="preserve"> pro</w:t>
      </w:r>
      <w:r w:rsidRPr="00372C7A">
        <w:rPr>
          <w:rFonts w:ascii="Times New Roman" w:hAnsi="Times New Roman"/>
          <w:sz w:val="24"/>
          <w:szCs w:val="24"/>
        </w:rPr>
        <w:t xml:space="preserve"> </w:t>
      </w:r>
      <w:r>
        <w:rPr>
          <w:rFonts w:ascii="Times New Roman" w:hAnsi="Times New Roman"/>
          <w:sz w:val="24"/>
          <w:szCs w:val="24"/>
        </w:rPr>
        <w:t xml:space="preserve">të shumicës së </w:t>
      </w:r>
      <w:r w:rsidRPr="00372C7A">
        <w:rPr>
          <w:rFonts w:ascii="Times New Roman" w:hAnsi="Times New Roman"/>
          <w:sz w:val="24"/>
          <w:szCs w:val="24"/>
        </w:rPr>
        <w:t>anëtarëve të pranishëm</w:t>
      </w:r>
      <w:r>
        <w:rPr>
          <w:rFonts w:ascii="Times New Roman" w:hAnsi="Times New Roman"/>
          <w:sz w:val="24"/>
          <w:szCs w:val="24"/>
        </w:rPr>
        <w:t xml:space="preserve">, vendosi mosmiratimin në parim të projektligjit </w:t>
      </w:r>
      <w:r w:rsidRPr="00F17BB5">
        <w:rPr>
          <w:rFonts w:ascii="Times New Roman" w:hAnsi="Times New Roman" w:cs="Times New Roman"/>
          <w:sz w:val="24"/>
          <w:szCs w:val="24"/>
        </w:rPr>
        <w:t>"Për një ndryshim në ligjin nr. 61/2012 “Për akcizat në Repub</w:t>
      </w:r>
      <w:r>
        <w:rPr>
          <w:rFonts w:ascii="Times New Roman" w:hAnsi="Times New Roman" w:cs="Times New Roman"/>
          <w:sz w:val="24"/>
          <w:szCs w:val="24"/>
        </w:rPr>
        <w:t>likën e Shqipërisë” i ndryshuar</w:t>
      </w:r>
      <w:r>
        <w:rPr>
          <w:rFonts w:ascii="Times New Roman" w:hAnsi="Times New Roman" w:cs="Times New Roman"/>
          <w:color w:val="000000"/>
          <w:sz w:val="24"/>
          <w:szCs w:val="24"/>
        </w:rPr>
        <w:t>.</w:t>
      </w:r>
    </w:p>
    <w:p w:rsidR="002D1E09" w:rsidRPr="00593C65" w:rsidRDefault="002D1E09" w:rsidP="002D1E09">
      <w:pPr>
        <w:pStyle w:val="NoSpacing"/>
        <w:spacing w:line="276" w:lineRule="auto"/>
        <w:jc w:val="both"/>
        <w:rPr>
          <w:rFonts w:ascii="Times New Roman" w:eastAsiaTheme="minorHAnsi" w:hAnsi="Times New Roman"/>
          <w:color w:val="000000"/>
          <w:sz w:val="24"/>
          <w:szCs w:val="24"/>
          <w:lang w:val="en-US"/>
        </w:rPr>
      </w:pPr>
    </w:p>
    <w:p w:rsidR="002D1E09" w:rsidRDefault="002D1E09" w:rsidP="002D1E09">
      <w:pPr>
        <w:spacing w:line="276" w:lineRule="auto"/>
        <w:jc w:val="both"/>
        <w:rPr>
          <w:rFonts w:ascii="Times New Roman" w:hAnsi="Times New Roman"/>
          <w:b/>
          <w:sz w:val="24"/>
          <w:szCs w:val="24"/>
        </w:rPr>
      </w:pPr>
      <w:r>
        <w:rPr>
          <w:rFonts w:ascii="Times New Roman" w:hAnsi="Times New Roman"/>
          <w:b/>
          <w:sz w:val="24"/>
          <w:szCs w:val="24"/>
        </w:rPr>
        <w:t xml:space="preserve">     </w:t>
      </w:r>
    </w:p>
    <w:p w:rsidR="002D1E09" w:rsidRPr="00452C17" w:rsidRDefault="002D1E09" w:rsidP="002D1E09">
      <w:pPr>
        <w:spacing w:line="276" w:lineRule="auto"/>
        <w:ind w:firstLine="720"/>
        <w:jc w:val="both"/>
        <w:rPr>
          <w:rFonts w:ascii="Times New Roman" w:hAnsi="Times New Roman"/>
          <w:b/>
          <w:sz w:val="24"/>
          <w:szCs w:val="24"/>
        </w:rPr>
      </w:pPr>
      <w:r>
        <w:rPr>
          <w:rFonts w:ascii="Times New Roman" w:hAnsi="Times New Roman"/>
          <w:b/>
          <w:sz w:val="24"/>
          <w:szCs w:val="24"/>
        </w:rPr>
        <w:t xml:space="preserve"> </w:t>
      </w:r>
      <w:r w:rsidRPr="00452C17">
        <w:rPr>
          <w:rFonts w:ascii="Times New Roman" w:hAnsi="Times New Roman"/>
          <w:b/>
          <w:sz w:val="24"/>
          <w:szCs w:val="24"/>
        </w:rPr>
        <w:t xml:space="preserve">RELATOR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452C17">
        <w:rPr>
          <w:rFonts w:ascii="Times New Roman" w:hAnsi="Times New Roman"/>
          <w:b/>
          <w:sz w:val="24"/>
          <w:szCs w:val="24"/>
        </w:rPr>
        <w:t xml:space="preserve">KRYETAR </w:t>
      </w:r>
    </w:p>
    <w:p w:rsidR="002D1E09" w:rsidRDefault="002D1E09" w:rsidP="002D1E09">
      <w:pPr>
        <w:pStyle w:val="Default"/>
        <w:spacing w:line="276" w:lineRule="auto"/>
        <w:rPr>
          <w:b/>
        </w:rPr>
      </w:pPr>
      <w:r>
        <w:rPr>
          <w:b/>
        </w:rPr>
        <w:t xml:space="preserve">      </w:t>
      </w:r>
    </w:p>
    <w:p w:rsidR="002D1E09" w:rsidRDefault="002D1E09" w:rsidP="002D1E09">
      <w:pPr>
        <w:pStyle w:val="Default"/>
        <w:spacing w:line="276" w:lineRule="auto"/>
        <w:rPr>
          <w:rFonts w:ascii="Times New Roman" w:hAnsi="Times New Roman" w:cs="Times New Roman"/>
          <w:b/>
        </w:rPr>
      </w:pPr>
      <w:r>
        <w:rPr>
          <w:b/>
        </w:rPr>
        <w:t xml:space="preserve">         Antoneta DHIMA                                                               Milva EKONOMI</w:t>
      </w:r>
    </w:p>
    <w:p w:rsidR="002D1E09" w:rsidRDefault="002D1E09" w:rsidP="002D1E09">
      <w:pPr>
        <w:pStyle w:val="NormalWeb"/>
        <w:spacing w:before="0" w:beforeAutospacing="0" w:after="0" w:afterAutospacing="0" w:line="276" w:lineRule="auto"/>
        <w:jc w:val="both"/>
      </w:pPr>
    </w:p>
    <w:p w:rsidR="002D1E09" w:rsidRDefault="002D1E09" w:rsidP="00EA2FAD">
      <w:pPr>
        <w:spacing w:after="0" w:line="240" w:lineRule="auto"/>
        <w:jc w:val="both"/>
        <w:rPr>
          <w:rFonts w:ascii="Times New Roman" w:hAnsi="Times New Roman" w:cs="Times New Roman"/>
          <w:sz w:val="24"/>
          <w:szCs w:val="24"/>
        </w:rPr>
      </w:pPr>
    </w:p>
    <w:p w:rsidR="000B5621" w:rsidRDefault="000B5621" w:rsidP="00EA2FAD">
      <w:pPr>
        <w:spacing w:after="0" w:line="240" w:lineRule="auto"/>
        <w:jc w:val="both"/>
        <w:rPr>
          <w:rFonts w:ascii="Times New Roman" w:hAnsi="Times New Roman" w:cs="Times New Roman"/>
          <w:sz w:val="24"/>
          <w:szCs w:val="24"/>
        </w:rPr>
      </w:pPr>
    </w:p>
    <w:sectPr w:rsidR="000B5621" w:rsidSect="00EA2FAD">
      <w:pgSz w:w="12240" w:h="15840" w:code="1"/>
      <w:pgMar w:top="1276" w:right="1584" w:bottom="1584"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G Times">
    <w:altName w:val="Times New Roman"/>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 w15:restartNumberingAfterBreak="0">
    <w:nsid w:val="2161303E"/>
    <w:multiLevelType w:val="hybridMultilevel"/>
    <w:tmpl w:val="E7FA19BC"/>
    <w:lvl w:ilvl="0" w:tplc="6E30CAFE">
      <w:start w:val="4"/>
      <w:numFmt w:val="upperRoman"/>
      <w:lvlText w:val="%1."/>
      <w:lvlJc w:val="left"/>
      <w:pPr>
        <w:ind w:left="1080" w:hanging="720"/>
      </w:pPr>
      <w:rPr>
        <w:rFonts w:cs="Times New Roman"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2CE62564"/>
    <w:multiLevelType w:val="hybridMultilevel"/>
    <w:tmpl w:val="4AC6203E"/>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 w15:restartNumberingAfterBreak="0">
    <w:nsid w:val="333367CC"/>
    <w:multiLevelType w:val="hybridMultilevel"/>
    <w:tmpl w:val="E864C256"/>
    <w:lvl w:ilvl="0" w:tplc="6E30CAF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34A25EE0"/>
    <w:multiLevelType w:val="hybridMultilevel"/>
    <w:tmpl w:val="E2A8EB2A"/>
    <w:lvl w:ilvl="0" w:tplc="04090001">
      <w:start w:val="1"/>
      <w:numFmt w:val="bullet"/>
      <w:lvlText w:val=""/>
      <w:lvlJc w:val="left"/>
      <w:pPr>
        <w:ind w:left="720" w:hanging="720"/>
      </w:pPr>
      <w:rPr>
        <w:rFonts w:ascii="Symbol" w:hAnsi="Symbol"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15:restartNumberingAfterBreak="0">
    <w:nsid w:val="35A073E6"/>
    <w:multiLevelType w:val="hybridMultilevel"/>
    <w:tmpl w:val="583C5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4B4A84"/>
    <w:multiLevelType w:val="hybridMultilevel"/>
    <w:tmpl w:val="DC52F1EC"/>
    <w:lvl w:ilvl="0" w:tplc="6E30CAF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4F361959"/>
    <w:multiLevelType w:val="hybridMultilevel"/>
    <w:tmpl w:val="CAFEFB3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0"/>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B5"/>
    <w:rsid w:val="000B5621"/>
    <w:rsid w:val="000C11EF"/>
    <w:rsid w:val="001A73A2"/>
    <w:rsid w:val="001C1BF6"/>
    <w:rsid w:val="00262A55"/>
    <w:rsid w:val="002D1E09"/>
    <w:rsid w:val="003605E5"/>
    <w:rsid w:val="00375199"/>
    <w:rsid w:val="005B1508"/>
    <w:rsid w:val="0060733A"/>
    <w:rsid w:val="006D0780"/>
    <w:rsid w:val="006F0F1F"/>
    <w:rsid w:val="00710970"/>
    <w:rsid w:val="00736B87"/>
    <w:rsid w:val="00796245"/>
    <w:rsid w:val="008B0CE4"/>
    <w:rsid w:val="008C15C3"/>
    <w:rsid w:val="00931B2C"/>
    <w:rsid w:val="009B76B2"/>
    <w:rsid w:val="009F4C44"/>
    <w:rsid w:val="00A56ED1"/>
    <w:rsid w:val="00A725F4"/>
    <w:rsid w:val="00A9304C"/>
    <w:rsid w:val="00BA1BB6"/>
    <w:rsid w:val="00C84712"/>
    <w:rsid w:val="00C90311"/>
    <w:rsid w:val="00DA0932"/>
    <w:rsid w:val="00DC1721"/>
    <w:rsid w:val="00EA2FAD"/>
    <w:rsid w:val="00ED71FA"/>
    <w:rsid w:val="00F1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F3F6B-CB89-4FEA-BA53-ED064CF2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7B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7BB5"/>
    <w:rPr>
      <w:b/>
      <w:bCs/>
    </w:rPr>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basedOn w:val="Normal"/>
    <w:link w:val="ListParagraphChar"/>
    <w:uiPriority w:val="34"/>
    <w:qFormat/>
    <w:rsid w:val="00F17BB5"/>
    <w:pPr>
      <w:ind w:left="720"/>
      <w:contextualSpacing/>
    </w:p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basedOn w:val="DefaultParagraphFont"/>
    <w:link w:val="ListParagraph"/>
    <w:uiPriority w:val="34"/>
    <w:qFormat/>
    <w:locked/>
    <w:rsid w:val="00F17BB5"/>
  </w:style>
  <w:style w:type="paragraph" w:styleId="NoSpacing">
    <w:name w:val="No Spacing"/>
    <w:link w:val="NoSpacingChar"/>
    <w:uiPriority w:val="1"/>
    <w:qFormat/>
    <w:rsid w:val="00F17BB5"/>
    <w:pPr>
      <w:spacing w:after="0" w:line="240" w:lineRule="auto"/>
    </w:pPr>
    <w:rPr>
      <w:rFonts w:ascii="Calibri" w:eastAsia="Times New Roman" w:hAnsi="Calibri" w:cs="Times New Roman"/>
      <w:lang w:val="sq-AL"/>
    </w:rPr>
  </w:style>
  <w:style w:type="paragraph" w:customStyle="1" w:styleId="Default">
    <w:name w:val="Default"/>
    <w:rsid w:val="00F17BB5"/>
    <w:pPr>
      <w:autoSpaceDE w:val="0"/>
      <w:autoSpaceDN w:val="0"/>
      <w:adjustRightInd w:val="0"/>
      <w:spacing w:after="0" w:line="240" w:lineRule="auto"/>
    </w:pPr>
    <w:rPr>
      <w:rFonts w:ascii="CG Times" w:eastAsia="Calibri" w:hAnsi="CG Times" w:cs="CG Times"/>
      <w:color w:val="000000"/>
      <w:sz w:val="24"/>
      <w:szCs w:val="24"/>
    </w:rPr>
  </w:style>
  <w:style w:type="character" w:customStyle="1" w:styleId="whitespace-normal">
    <w:name w:val="whitespace-normal"/>
    <w:basedOn w:val="DefaultParagraphFont"/>
    <w:rsid w:val="00A9304C"/>
  </w:style>
  <w:style w:type="character" w:customStyle="1" w:styleId="NoSpacingChar">
    <w:name w:val="No Spacing Char"/>
    <w:link w:val="NoSpacing"/>
    <w:uiPriority w:val="1"/>
    <w:rsid w:val="00A725F4"/>
    <w:rPr>
      <w:rFonts w:ascii="Calibri" w:eastAsia="Times New Roman" w:hAnsi="Calibri" w:cs="Times New Roman"/>
      <w:lang w:val="sq-AL"/>
    </w:rPr>
  </w:style>
  <w:style w:type="paragraph" w:customStyle="1" w:styleId="font-claude-response-body">
    <w:name w:val="font-claude-response-body"/>
    <w:basedOn w:val="Normal"/>
    <w:rsid w:val="00A725F4"/>
    <w:pPr>
      <w:spacing w:before="100" w:beforeAutospacing="1" w:after="100" w:afterAutospacing="1" w:line="240" w:lineRule="auto"/>
    </w:pPr>
    <w:rPr>
      <w:rFonts w:ascii="Times New Roman" w:eastAsia="Times New Roman" w:hAnsi="Times New Roman" w:cs="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5263">
      <w:bodyDiv w:val="1"/>
      <w:marLeft w:val="0"/>
      <w:marRight w:val="0"/>
      <w:marTop w:val="0"/>
      <w:marBottom w:val="0"/>
      <w:divBdr>
        <w:top w:val="none" w:sz="0" w:space="0" w:color="auto"/>
        <w:left w:val="none" w:sz="0" w:space="0" w:color="auto"/>
        <w:bottom w:val="none" w:sz="0" w:space="0" w:color="auto"/>
        <w:right w:val="none" w:sz="0" w:space="0" w:color="auto"/>
      </w:divBdr>
    </w:div>
    <w:div w:id="789206669">
      <w:bodyDiv w:val="1"/>
      <w:marLeft w:val="0"/>
      <w:marRight w:val="0"/>
      <w:marTop w:val="0"/>
      <w:marBottom w:val="0"/>
      <w:divBdr>
        <w:top w:val="none" w:sz="0" w:space="0" w:color="auto"/>
        <w:left w:val="none" w:sz="0" w:space="0" w:color="auto"/>
        <w:bottom w:val="none" w:sz="0" w:space="0" w:color="auto"/>
        <w:right w:val="none" w:sz="0" w:space="0" w:color="auto"/>
      </w:divBdr>
    </w:div>
    <w:div w:id="922295590">
      <w:bodyDiv w:val="1"/>
      <w:marLeft w:val="0"/>
      <w:marRight w:val="0"/>
      <w:marTop w:val="0"/>
      <w:marBottom w:val="0"/>
      <w:divBdr>
        <w:top w:val="none" w:sz="0" w:space="0" w:color="auto"/>
        <w:left w:val="none" w:sz="0" w:space="0" w:color="auto"/>
        <w:bottom w:val="none" w:sz="0" w:space="0" w:color="auto"/>
        <w:right w:val="none" w:sz="0" w:space="0" w:color="auto"/>
      </w:divBdr>
    </w:div>
    <w:div w:id="148269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2818</Words>
  <Characters>16068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Ervina Domi</cp:lastModifiedBy>
  <cp:revision>2</cp:revision>
  <dcterms:created xsi:type="dcterms:W3CDTF">2026-05-06T10:45:00Z</dcterms:created>
  <dcterms:modified xsi:type="dcterms:W3CDTF">2026-05-06T10:45:00Z</dcterms:modified>
</cp:coreProperties>
</file>