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F933" w14:textId="77777777" w:rsidR="00197646" w:rsidRPr="004030A0" w:rsidRDefault="00197646" w:rsidP="004030A0">
      <w:pPr>
        <w:tabs>
          <w:tab w:val="left" w:pos="2730"/>
        </w:tabs>
        <w:spacing w:after="0" w:line="276" w:lineRule="auto"/>
        <w:ind w:left="150" w:firstLine="2730"/>
        <w:jc w:val="both"/>
        <w:rPr>
          <w:rFonts w:ascii="Times New Roman" w:eastAsiaTheme="minorEastAsia" w:hAnsi="Times New Roman" w:cs="Times New Roman"/>
          <w:b/>
          <w:noProof/>
          <w:sz w:val="24"/>
          <w:szCs w:val="24"/>
          <w:lang w:eastAsia="en-GB"/>
        </w:rPr>
      </w:pPr>
      <w:r w:rsidRPr="004030A0">
        <w:rPr>
          <w:rFonts w:ascii="Times New Roman" w:eastAsiaTheme="minorEastAsia" w:hAnsi="Times New Roman" w:cs="Times New Roman"/>
          <w:b/>
          <w:noProof/>
          <w:sz w:val="24"/>
          <w:szCs w:val="24"/>
          <w:lang w:val="en-US"/>
        </w:rPr>
        <w:drawing>
          <wp:anchor distT="0" distB="0" distL="114300" distR="114300" simplePos="0" relativeHeight="251659264" behindDoc="0" locked="0" layoutInCell="1" allowOverlap="1" wp14:anchorId="58E7AF1B" wp14:editId="4B358011">
            <wp:simplePos x="0" y="0"/>
            <wp:positionH relativeFrom="column">
              <wp:posOffset>547471</wp:posOffset>
            </wp:positionH>
            <wp:positionV relativeFrom="paragraph">
              <wp:posOffset>283210</wp:posOffset>
            </wp:positionV>
            <wp:extent cx="5848350" cy="7245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W LOGO-crop.PNG"/>
                    <pic:cNvPicPr/>
                  </pic:nvPicPr>
                  <pic:blipFill>
                    <a:blip r:embed="rId7">
                      <a:extLst>
                        <a:ext uri="{28A0092B-C50C-407E-A947-70E740481C1C}">
                          <a14:useLocalDpi xmlns:a14="http://schemas.microsoft.com/office/drawing/2010/main" val="0"/>
                        </a:ext>
                      </a:extLst>
                    </a:blip>
                    <a:stretch>
                      <a:fillRect/>
                    </a:stretch>
                  </pic:blipFill>
                  <pic:spPr>
                    <a:xfrm>
                      <a:off x="0" y="0"/>
                      <a:ext cx="5848350" cy="724535"/>
                    </a:xfrm>
                    <a:prstGeom prst="rect">
                      <a:avLst/>
                    </a:prstGeom>
                  </pic:spPr>
                </pic:pic>
              </a:graphicData>
            </a:graphic>
            <wp14:sizeRelH relativeFrom="page">
              <wp14:pctWidth>0</wp14:pctWidth>
            </wp14:sizeRelH>
            <wp14:sizeRelV relativeFrom="page">
              <wp14:pctHeight>0</wp14:pctHeight>
            </wp14:sizeRelV>
          </wp:anchor>
        </w:drawing>
      </w:r>
      <w:r w:rsidRPr="004030A0">
        <w:rPr>
          <w:rFonts w:ascii="Times New Roman" w:eastAsiaTheme="minorEastAsia" w:hAnsi="Times New Roman" w:cs="Times New Roman"/>
          <w:b/>
          <w:noProof/>
          <w:sz w:val="24"/>
          <w:szCs w:val="24"/>
          <w:lang w:val="en-US"/>
        </w:rPr>
        <w:drawing>
          <wp:anchor distT="0" distB="0" distL="114300" distR="114300" simplePos="0" relativeHeight="251660288" behindDoc="0" locked="0" layoutInCell="1" allowOverlap="1" wp14:anchorId="5E7EDD2C" wp14:editId="43F7C863">
            <wp:simplePos x="0" y="0"/>
            <wp:positionH relativeFrom="column">
              <wp:posOffset>-504825</wp:posOffset>
            </wp:positionH>
            <wp:positionV relativeFrom="paragraph">
              <wp:posOffset>95098</wp:posOffset>
            </wp:positionV>
            <wp:extent cx="943610" cy="1555115"/>
            <wp:effectExtent l="0" t="0" r="889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EMA bw.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3610" cy="1555115"/>
                    </a:xfrm>
                    <a:prstGeom prst="rect">
                      <a:avLst/>
                    </a:prstGeom>
                  </pic:spPr>
                </pic:pic>
              </a:graphicData>
            </a:graphic>
            <wp14:sizeRelH relativeFrom="page">
              <wp14:pctWidth>0</wp14:pctWidth>
            </wp14:sizeRelH>
            <wp14:sizeRelV relativeFrom="page">
              <wp14:pctHeight>0</wp14:pctHeight>
            </wp14:sizeRelV>
          </wp:anchor>
        </w:drawing>
      </w:r>
      <w:r w:rsidRPr="004030A0">
        <w:rPr>
          <w:rFonts w:ascii="Times New Roman" w:eastAsiaTheme="minorEastAsia" w:hAnsi="Times New Roman" w:cs="Times New Roman"/>
          <w:b/>
          <w:sz w:val="24"/>
          <w:szCs w:val="24"/>
          <w:lang w:eastAsia="en-GB"/>
        </w:rPr>
        <w:t xml:space="preserve">         </w:t>
      </w:r>
    </w:p>
    <w:p w14:paraId="075CDD6B" w14:textId="77777777" w:rsidR="00197646" w:rsidRPr="004030A0" w:rsidRDefault="00197646" w:rsidP="004030A0">
      <w:pPr>
        <w:tabs>
          <w:tab w:val="left" w:pos="2730"/>
        </w:tabs>
        <w:spacing w:after="0" w:line="276" w:lineRule="auto"/>
        <w:jc w:val="both"/>
        <w:rPr>
          <w:rFonts w:ascii="Times New Roman" w:eastAsiaTheme="minorEastAsia" w:hAnsi="Times New Roman" w:cs="Times New Roman"/>
          <w:b/>
          <w:sz w:val="24"/>
          <w:szCs w:val="24"/>
          <w:lang w:eastAsia="en-GB"/>
        </w:rPr>
      </w:pPr>
      <w:r w:rsidRPr="004030A0">
        <w:rPr>
          <w:rFonts w:ascii="Times New Roman" w:eastAsiaTheme="minorEastAsia" w:hAnsi="Times New Roman" w:cs="Times New Roman"/>
          <w:b/>
          <w:sz w:val="24"/>
          <w:szCs w:val="24"/>
          <w:lang w:eastAsia="en-GB"/>
        </w:rPr>
        <w:t>REPUBLIKA E SHQIPËRISË</w:t>
      </w:r>
    </w:p>
    <w:p w14:paraId="10A6F4B7" w14:textId="77777777" w:rsidR="00197646" w:rsidRPr="004030A0" w:rsidRDefault="00197646" w:rsidP="004030A0">
      <w:pPr>
        <w:tabs>
          <w:tab w:val="left" w:pos="2730"/>
        </w:tabs>
        <w:spacing w:after="0" w:line="276" w:lineRule="auto"/>
        <w:jc w:val="both"/>
        <w:rPr>
          <w:rFonts w:ascii="Times New Roman" w:eastAsiaTheme="minorEastAsia" w:hAnsi="Times New Roman" w:cs="Times New Roman"/>
          <w:b/>
          <w:sz w:val="24"/>
          <w:szCs w:val="24"/>
          <w:lang w:eastAsia="en-GB"/>
        </w:rPr>
      </w:pPr>
      <w:r w:rsidRPr="004030A0">
        <w:rPr>
          <w:rFonts w:ascii="Times New Roman" w:eastAsiaTheme="minorEastAsia" w:hAnsi="Times New Roman" w:cs="Times New Roman"/>
          <w:b/>
          <w:sz w:val="24"/>
          <w:szCs w:val="24"/>
          <w:lang w:eastAsia="en-GB"/>
        </w:rPr>
        <w:t>KUVENDI</w:t>
      </w:r>
    </w:p>
    <w:p w14:paraId="7006D5B6" w14:textId="77777777" w:rsidR="00197646" w:rsidRPr="004030A0" w:rsidRDefault="00197646" w:rsidP="004030A0">
      <w:pPr>
        <w:spacing w:after="0" w:line="276" w:lineRule="auto"/>
        <w:jc w:val="both"/>
        <w:rPr>
          <w:rFonts w:ascii="Times New Roman" w:eastAsiaTheme="minorEastAsia" w:hAnsi="Times New Roman" w:cs="Times New Roman"/>
          <w:b/>
          <w:caps/>
          <w:sz w:val="24"/>
          <w:szCs w:val="24"/>
          <w:lang w:eastAsia="en-GB"/>
        </w:rPr>
      </w:pPr>
      <w:r w:rsidRPr="004030A0">
        <w:rPr>
          <w:rFonts w:ascii="Times New Roman" w:eastAsiaTheme="minorEastAsia" w:hAnsi="Times New Roman" w:cs="Times New Roman"/>
          <w:b/>
          <w:caps/>
          <w:sz w:val="24"/>
          <w:szCs w:val="24"/>
          <w:lang w:eastAsia="en-GB"/>
        </w:rPr>
        <w:t>SHËRBIMI ADMINISTRATIV</w:t>
      </w:r>
    </w:p>
    <w:p w14:paraId="5141A106" w14:textId="77777777" w:rsidR="00197646" w:rsidRPr="004030A0" w:rsidRDefault="00197646" w:rsidP="004030A0">
      <w:pPr>
        <w:spacing w:line="276" w:lineRule="auto"/>
        <w:jc w:val="both"/>
        <w:rPr>
          <w:rFonts w:ascii="Times New Roman" w:eastAsiaTheme="minorEastAsia" w:hAnsi="Times New Roman" w:cs="Times New Roman"/>
          <w:iCs/>
          <w:sz w:val="24"/>
          <w:szCs w:val="24"/>
          <w:lang w:val="it-IT"/>
        </w:rPr>
      </w:pPr>
    </w:p>
    <w:p w14:paraId="5DCB5166" w14:textId="77777777" w:rsidR="00197646" w:rsidRPr="004030A0" w:rsidRDefault="00197646" w:rsidP="004030A0">
      <w:pPr>
        <w:spacing w:line="276" w:lineRule="auto"/>
        <w:jc w:val="both"/>
        <w:rPr>
          <w:rFonts w:ascii="Times New Roman" w:eastAsiaTheme="minorEastAsia" w:hAnsi="Times New Roman" w:cs="Times New Roman"/>
          <w:iCs/>
          <w:sz w:val="24"/>
          <w:szCs w:val="24"/>
          <w:lang w:val="it-IT"/>
        </w:rPr>
      </w:pPr>
      <w:r w:rsidRPr="004030A0">
        <w:rPr>
          <w:rFonts w:ascii="Times New Roman" w:eastAsiaTheme="minorEastAsia" w:hAnsi="Times New Roman" w:cs="Times New Roman"/>
          <w:iCs/>
          <w:sz w:val="24"/>
          <w:szCs w:val="24"/>
          <w:lang w:val="it-IT"/>
        </w:rPr>
        <w:t>Nr._______ prot.</w:t>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r>
      <w:r w:rsidRPr="004030A0">
        <w:rPr>
          <w:rFonts w:ascii="Times New Roman" w:eastAsiaTheme="minorEastAsia" w:hAnsi="Times New Roman" w:cs="Times New Roman"/>
          <w:iCs/>
          <w:sz w:val="24"/>
          <w:szCs w:val="24"/>
          <w:lang w:val="it-IT"/>
        </w:rPr>
        <w:tab/>
        <w:t xml:space="preserve">                 Tiranë, më ____.____.2024</w:t>
      </w:r>
    </w:p>
    <w:p w14:paraId="5BFE974F" w14:textId="77777777" w:rsidR="00197646" w:rsidRPr="004030A0" w:rsidRDefault="00197646" w:rsidP="004030A0">
      <w:pPr>
        <w:tabs>
          <w:tab w:val="left" w:pos="3840"/>
        </w:tabs>
        <w:spacing w:after="0" w:line="276" w:lineRule="auto"/>
        <w:jc w:val="both"/>
        <w:rPr>
          <w:rFonts w:ascii="Times New Roman" w:hAnsi="Times New Roman" w:cs="Times New Roman"/>
          <w:b/>
          <w:sz w:val="24"/>
          <w:szCs w:val="24"/>
        </w:rPr>
      </w:pPr>
    </w:p>
    <w:p w14:paraId="50FFA90F" w14:textId="77777777" w:rsidR="00F00122" w:rsidRPr="004030A0" w:rsidRDefault="00F00122" w:rsidP="004030A0">
      <w:pPr>
        <w:autoSpaceDE w:val="0"/>
        <w:autoSpaceDN w:val="0"/>
        <w:adjustRightInd w:val="0"/>
        <w:spacing w:after="0" w:line="276" w:lineRule="auto"/>
        <w:ind w:left="1440" w:hanging="1440"/>
        <w:jc w:val="both"/>
        <w:rPr>
          <w:rFonts w:ascii="Times New Roman" w:hAnsi="Times New Roman" w:cs="Times New Roman"/>
          <w:bCs/>
          <w:color w:val="000000"/>
          <w:sz w:val="24"/>
          <w:szCs w:val="24"/>
        </w:rPr>
      </w:pPr>
      <w:r w:rsidRPr="004030A0">
        <w:rPr>
          <w:rFonts w:ascii="Times New Roman" w:hAnsi="Times New Roman" w:cs="Times New Roman"/>
          <w:bCs/>
          <w:color w:val="000000"/>
          <w:sz w:val="24"/>
          <w:szCs w:val="24"/>
        </w:rPr>
        <w:t>Lënda :</w:t>
      </w:r>
      <w:r w:rsidRPr="004030A0">
        <w:rPr>
          <w:rFonts w:ascii="Times New Roman" w:hAnsi="Times New Roman" w:cs="Times New Roman"/>
          <w:b/>
          <w:bCs/>
          <w:color w:val="000000"/>
          <w:sz w:val="24"/>
          <w:szCs w:val="24"/>
        </w:rPr>
        <w:t xml:space="preserve"> </w:t>
      </w:r>
      <w:r w:rsidR="00F64531" w:rsidRPr="004030A0">
        <w:rPr>
          <w:rFonts w:ascii="Times New Roman" w:hAnsi="Times New Roman" w:cs="Times New Roman"/>
          <w:b/>
          <w:bCs/>
          <w:color w:val="000000"/>
          <w:sz w:val="24"/>
          <w:szCs w:val="24"/>
        </w:rPr>
        <w:tab/>
      </w:r>
      <w:r w:rsidRPr="004030A0">
        <w:rPr>
          <w:rFonts w:ascii="Times New Roman" w:hAnsi="Times New Roman" w:cs="Times New Roman"/>
          <w:bCs/>
          <w:color w:val="000000"/>
          <w:sz w:val="24"/>
          <w:szCs w:val="24"/>
        </w:rPr>
        <w:t>Raporti i monitorimit t</w:t>
      </w:r>
      <w:r w:rsidR="00E5094D" w:rsidRPr="004030A0">
        <w:rPr>
          <w:rFonts w:ascii="Times New Roman" w:hAnsi="Times New Roman" w:cs="Times New Roman"/>
          <w:bCs/>
          <w:color w:val="000000"/>
          <w:sz w:val="24"/>
          <w:szCs w:val="24"/>
        </w:rPr>
        <w:t>ë</w:t>
      </w:r>
      <w:r w:rsidRPr="004030A0">
        <w:rPr>
          <w:rFonts w:ascii="Times New Roman" w:hAnsi="Times New Roman" w:cs="Times New Roman"/>
          <w:bCs/>
          <w:color w:val="000000"/>
          <w:sz w:val="24"/>
          <w:szCs w:val="24"/>
        </w:rPr>
        <w:t xml:space="preserve"> buxhetit  për </w:t>
      </w:r>
      <w:r w:rsidR="00C9595D" w:rsidRPr="004030A0">
        <w:rPr>
          <w:rFonts w:ascii="Times New Roman" w:hAnsi="Times New Roman" w:cs="Times New Roman"/>
          <w:bCs/>
          <w:color w:val="000000"/>
          <w:sz w:val="24"/>
          <w:szCs w:val="24"/>
        </w:rPr>
        <w:t>p</w:t>
      </w:r>
      <w:r w:rsidRPr="004030A0">
        <w:rPr>
          <w:rFonts w:ascii="Times New Roman" w:hAnsi="Times New Roman" w:cs="Times New Roman"/>
          <w:bCs/>
          <w:color w:val="000000"/>
          <w:sz w:val="24"/>
          <w:szCs w:val="24"/>
        </w:rPr>
        <w:t>rogramin</w:t>
      </w:r>
      <w:r w:rsidR="00E5094D" w:rsidRPr="004030A0">
        <w:rPr>
          <w:rFonts w:ascii="Times New Roman" w:hAnsi="Times New Roman" w:cs="Times New Roman"/>
          <w:bCs/>
          <w:color w:val="000000"/>
          <w:sz w:val="24"/>
          <w:szCs w:val="24"/>
        </w:rPr>
        <w:t xml:space="preserve">  </w:t>
      </w:r>
      <w:r w:rsidR="00F64531" w:rsidRPr="004030A0">
        <w:rPr>
          <w:rFonts w:ascii="Times New Roman" w:eastAsia="Times New Roman" w:hAnsi="Times New Roman" w:cs="Times New Roman"/>
          <w:color w:val="000000" w:themeColor="text1"/>
          <w:sz w:val="24"/>
          <w:szCs w:val="24"/>
          <w:lang w:eastAsia="sq-AL"/>
        </w:rPr>
        <w:t>“Plan</w:t>
      </w:r>
      <w:r w:rsidR="0091049A" w:rsidRPr="004030A0">
        <w:rPr>
          <w:rFonts w:ascii="Times New Roman" w:eastAsia="Times New Roman" w:hAnsi="Times New Roman" w:cs="Times New Roman"/>
          <w:color w:val="000000" w:themeColor="text1"/>
          <w:sz w:val="24"/>
          <w:szCs w:val="24"/>
          <w:lang w:eastAsia="sq-AL"/>
        </w:rPr>
        <w:t>ifikim, menaxhim, administrimi”</w:t>
      </w:r>
      <w:r w:rsidR="00C14103" w:rsidRPr="004030A0">
        <w:rPr>
          <w:rFonts w:ascii="Times New Roman" w:hAnsi="Times New Roman" w:cs="Times New Roman"/>
          <w:bCs/>
          <w:color w:val="000000"/>
          <w:sz w:val="24"/>
          <w:szCs w:val="24"/>
        </w:rPr>
        <w:t xml:space="preserve"> për periudhën </w:t>
      </w:r>
      <w:r w:rsidR="00E5094D" w:rsidRPr="004030A0">
        <w:rPr>
          <w:rFonts w:ascii="Times New Roman" w:hAnsi="Times New Roman" w:cs="Times New Roman"/>
          <w:bCs/>
          <w:color w:val="000000"/>
          <w:sz w:val="24"/>
          <w:szCs w:val="24"/>
        </w:rPr>
        <w:t>Janar-</w:t>
      </w:r>
      <w:r w:rsidR="00A10E6C" w:rsidRPr="004030A0">
        <w:rPr>
          <w:rFonts w:ascii="Times New Roman" w:hAnsi="Times New Roman" w:cs="Times New Roman"/>
          <w:bCs/>
          <w:color w:val="000000"/>
          <w:sz w:val="24"/>
          <w:szCs w:val="24"/>
        </w:rPr>
        <w:t>Gusht</w:t>
      </w:r>
      <w:r w:rsidR="00575AA4" w:rsidRPr="004030A0">
        <w:rPr>
          <w:rFonts w:ascii="Times New Roman" w:hAnsi="Times New Roman" w:cs="Times New Roman"/>
          <w:bCs/>
          <w:color w:val="000000"/>
          <w:sz w:val="24"/>
          <w:szCs w:val="24"/>
        </w:rPr>
        <w:t xml:space="preserve"> </w:t>
      </w:r>
      <w:r w:rsidR="00197646" w:rsidRPr="004030A0">
        <w:rPr>
          <w:rFonts w:ascii="Times New Roman" w:hAnsi="Times New Roman" w:cs="Times New Roman"/>
          <w:bCs/>
          <w:color w:val="000000"/>
          <w:sz w:val="24"/>
          <w:szCs w:val="24"/>
        </w:rPr>
        <w:t>2024</w:t>
      </w:r>
      <w:r w:rsidR="00C14103" w:rsidRPr="004030A0">
        <w:rPr>
          <w:rFonts w:ascii="Times New Roman" w:hAnsi="Times New Roman" w:cs="Times New Roman"/>
          <w:bCs/>
          <w:color w:val="000000"/>
          <w:sz w:val="24"/>
          <w:szCs w:val="24"/>
        </w:rPr>
        <w:t>.</w:t>
      </w:r>
    </w:p>
    <w:p w14:paraId="7B058BD9" w14:textId="77777777" w:rsidR="003366EC" w:rsidRPr="004030A0" w:rsidRDefault="003366EC" w:rsidP="004030A0">
      <w:pPr>
        <w:autoSpaceDE w:val="0"/>
        <w:autoSpaceDN w:val="0"/>
        <w:adjustRightInd w:val="0"/>
        <w:spacing w:after="0" w:line="276" w:lineRule="auto"/>
        <w:jc w:val="both"/>
        <w:rPr>
          <w:rFonts w:ascii="Times New Roman" w:hAnsi="Times New Roman" w:cs="Times New Roman"/>
          <w:bCs/>
          <w:color w:val="000000"/>
          <w:sz w:val="24"/>
          <w:szCs w:val="24"/>
        </w:rPr>
      </w:pPr>
    </w:p>
    <w:p w14:paraId="1ED2F726" w14:textId="77777777" w:rsidR="00C812BD" w:rsidRPr="004030A0" w:rsidRDefault="00C812BD" w:rsidP="004030A0">
      <w:pPr>
        <w:spacing w:after="0" w:line="276" w:lineRule="auto"/>
        <w:jc w:val="both"/>
        <w:rPr>
          <w:rFonts w:ascii="Times New Roman" w:eastAsia="Times New Roman" w:hAnsi="Times New Roman" w:cs="Times New Roman"/>
          <w:b/>
          <w:sz w:val="24"/>
          <w:szCs w:val="24"/>
        </w:rPr>
      </w:pPr>
      <w:r w:rsidRPr="004030A0">
        <w:rPr>
          <w:rFonts w:ascii="Times New Roman" w:eastAsia="Times New Roman" w:hAnsi="Times New Roman" w:cs="Times New Roman"/>
          <w:b/>
          <w:bCs/>
          <w:sz w:val="24"/>
          <w:szCs w:val="24"/>
        </w:rPr>
        <w:t>Drejtuar:</w:t>
      </w:r>
      <w:r w:rsidRPr="004030A0">
        <w:rPr>
          <w:rFonts w:ascii="Times New Roman" w:eastAsia="Times New Roman" w:hAnsi="Times New Roman" w:cs="Times New Roman"/>
          <w:b/>
          <w:sz w:val="24"/>
          <w:szCs w:val="24"/>
        </w:rPr>
        <w:tab/>
        <w:t>Z.Genci GJONÇAJ</w:t>
      </w:r>
    </w:p>
    <w:p w14:paraId="1E603543" w14:textId="77777777" w:rsidR="00C812BD" w:rsidRPr="004030A0" w:rsidRDefault="00C812BD" w:rsidP="004030A0">
      <w:pPr>
        <w:spacing w:after="0" w:line="276" w:lineRule="auto"/>
        <w:ind w:left="720" w:firstLine="720"/>
        <w:jc w:val="both"/>
        <w:rPr>
          <w:rFonts w:ascii="Times New Roman" w:hAnsi="Times New Roman" w:cs="Times New Roman"/>
          <w:b/>
          <w:bCs/>
          <w:sz w:val="24"/>
          <w:szCs w:val="24"/>
          <w:lang w:val="eu-ES"/>
        </w:rPr>
      </w:pPr>
      <w:r w:rsidRPr="004030A0">
        <w:rPr>
          <w:rFonts w:ascii="Times New Roman" w:hAnsi="Times New Roman" w:cs="Times New Roman"/>
          <w:b/>
          <w:bCs/>
          <w:sz w:val="24"/>
          <w:szCs w:val="24"/>
          <w:lang w:val="eu-ES"/>
        </w:rPr>
        <w:t>SEKRETARI I PËRGJITHSHËM</w:t>
      </w:r>
      <w:r w:rsidR="00F64531" w:rsidRPr="004030A0">
        <w:rPr>
          <w:rFonts w:ascii="Times New Roman" w:hAnsi="Times New Roman" w:cs="Times New Roman"/>
          <w:b/>
          <w:bCs/>
          <w:sz w:val="24"/>
          <w:szCs w:val="24"/>
          <w:lang w:val="eu-ES"/>
        </w:rPr>
        <w:t xml:space="preserve"> (NA)</w:t>
      </w:r>
    </w:p>
    <w:p w14:paraId="6BE8179D" w14:textId="77777777" w:rsidR="00C9595D" w:rsidRPr="003625A2" w:rsidRDefault="00C9595D" w:rsidP="004030A0">
      <w:pPr>
        <w:tabs>
          <w:tab w:val="left" w:pos="8776"/>
        </w:tabs>
        <w:spacing w:line="276" w:lineRule="auto"/>
        <w:ind w:right="120"/>
        <w:jc w:val="both"/>
        <w:rPr>
          <w:rFonts w:ascii="Times New Roman" w:hAnsi="Times New Roman" w:cs="Times New Roman"/>
          <w:b/>
          <w:sz w:val="24"/>
          <w:szCs w:val="24"/>
        </w:rPr>
      </w:pPr>
    </w:p>
    <w:p w14:paraId="41DEDECA" w14:textId="77777777" w:rsidR="00C9595D" w:rsidRPr="003625A2" w:rsidRDefault="00C9595D" w:rsidP="004030A0">
      <w:pPr>
        <w:tabs>
          <w:tab w:val="left" w:pos="8776"/>
        </w:tabs>
        <w:spacing w:line="276" w:lineRule="auto"/>
        <w:ind w:right="120"/>
        <w:jc w:val="both"/>
        <w:rPr>
          <w:rFonts w:ascii="Times New Roman" w:hAnsi="Times New Roman" w:cs="Times New Roman"/>
          <w:sz w:val="24"/>
          <w:szCs w:val="24"/>
        </w:rPr>
      </w:pPr>
      <w:r w:rsidRPr="003625A2">
        <w:rPr>
          <w:rFonts w:ascii="Times New Roman" w:hAnsi="Times New Roman" w:cs="Times New Roman"/>
          <w:sz w:val="24"/>
          <w:szCs w:val="24"/>
        </w:rPr>
        <w:t>Në zbatim të detyrimit në ligjin nr.10296</w:t>
      </w:r>
      <w:r w:rsidR="00AD44E0" w:rsidRPr="003625A2">
        <w:rPr>
          <w:rFonts w:ascii="Times New Roman" w:hAnsi="Times New Roman" w:cs="Times New Roman"/>
          <w:sz w:val="24"/>
          <w:szCs w:val="24"/>
        </w:rPr>
        <w:t>,</w:t>
      </w:r>
      <w:r w:rsidRPr="003625A2">
        <w:rPr>
          <w:rFonts w:ascii="Times New Roman" w:hAnsi="Times New Roman" w:cs="Times New Roman"/>
          <w:sz w:val="24"/>
          <w:szCs w:val="24"/>
        </w:rPr>
        <w:t xml:space="preserve"> datë 08.07.2017 “Për menaxhimin financiar dhe kontrollin” i ndryshuar; ligjit nr.9936</w:t>
      </w:r>
      <w:r w:rsidR="00AD44E0" w:rsidRPr="003625A2">
        <w:rPr>
          <w:rFonts w:ascii="Times New Roman" w:hAnsi="Times New Roman" w:cs="Times New Roman"/>
          <w:sz w:val="24"/>
          <w:szCs w:val="24"/>
        </w:rPr>
        <w:t>,</w:t>
      </w:r>
      <w:r w:rsidRPr="003625A2">
        <w:rPr>
          <w:rFonts w:ascii="Times New Roman" w:hAnsi="Times New Roman" w:cs="Times New Roman"/>
          <w:sz w:val="24"/>
          <w:szCs w:val="24"/>
        </w:rPr>
        <w:t xml:space="preserve"> datë 26.06.2008 “Për menaxhimin e sistemit buxhetor në Republikën e Shqipërisë</w:t>
      </w:r>
      <w:r w:rsidR="00AD44E0" w:rsidRPr="003625A2">
        <w:rPr>
          <w:rFonts w:ascii="Times New Roman" w:hAnsi="Times New Roman" w:cs="Times New Roman"/>
          <w:sz w:val="24"/>
          <w:szCs w:val="24"/>
        </w:rPr>
        <w:t>” i ndryshuar dhe udhëzimit të m</w:t>
      </w:r>
      <w:r w:rsidRPr="003625A2">
        <w:rPr>
          <w:rFonts w:ascii="Times New Roman" w:hAnsi="Times New Roman" w:cs="Times New Roman"/>
          <w:sz w:val="24"/>
          <w:szCs w:val="24"/>
        </w:rPr>
        <w:t>ini</w:t>
      </w:r>
      <w:r w:rsidR="00AD44E0" w:rsidRPr="003625A2">
        <w:rPr>
          <w:rFonts w:ascii="Times New Roman" w:hAnsi="Times New Roman" w:cs="Times New Roman"/>
          <w:sz w:val="24"/>
          <w:szCs w:val="24"/>
        </w:rPr>
        <w:t>strit të Financave,</w:t>
      </w:r>
      <w:r w:rsidRPr="003625A2">
        <w:rPr>
          <w:rFonts w:ascii="Times New Roman" w:hAnsi="Times New Roman" w:cs="Times New Roman"/>
          <w:sz w:val="24"/>
          <w:szCs w:val="24"/>
        </w:rPr>
        <w:t xml:space="preserve"> nr.22</w:t>
      </w:r>
      <w:r w:rsidR="00AD44E0" w:rsidRPr="003625A2">
        <w:rPr>
          <w:rFonts w:ascii="Times New Roman" w:hAnsi="Times New Roman" w:cs="Times New Roman"/>
          <w:sz w:val="24"/>
          <w:szCs w:val="24"/>
        </w:rPr>
        <w:t>,</w:t>
      </w:r>
      <w:r w:rsidRPr="003625A2">
        <w:rPr>
          <w:rFonts w:ascii="Times New Roman" w:hAnsi="Times New Roman" w:cs="Times New Roman"/>
          <w:sz w:val="24"/>
          <w:szCs w:val="24"/>
        </w:rPr>
        <w:t xml:space="preserve"> datë 17.11.2016 “Për procedurat standarte të monitorimit të buxhetit në Njësitë e Qeverisjes Qendrore” ekipin e menaxhimit të Programit Administraitiv në bashkëpunim me Shërbimin e  Financës dhe Buxhetit, përgatiti raporti e monitorimi</w:t>
      </w:r>
      <w:r w:rsidR="00AD44E0" w:rsidRPr="003625A2">
        <w:rPr>
          <w:rFonts w:ascii="Times New Roman" w:hAnsi="Times New Roman" w:cs="Times New Roman"/>
          <w:sz w:val="24"/>
          <w:szCs w:val="24"/>
        </w:rPr>
        <w:t>t të zbatimit të buxhetit për 8-</w:t>
      </w:r>
      <w:r w:rsidRPr="003625A2">
        <w:rPr>
          <w:rFonts w:ascii="Times New Roman" w:hAnsi="Times New Roman" w:cs="Times New Roman"/>
          <w:sz w:val="24"/>
          <w:szCs w:val="24"/>
        </w:rPr>
        <w:t>mujorin  e  vitit 2019 si më poshtë vijon.</w:t>
      </w:r>
    </w:p>
    <w:p w14:paraId="1E15D5DC" w14:textId="77777777" w:rsidR="00C9595D" w:rsidRPr="004030A0" w:rsidRDefault="00C9595D" w:rsidP="004030A0">
      <w:pPr>
        <w:autoSpaceDE w:val="0"/>
        <w:autoSpaceDN w:val="0"/>
        <w:adjustRightInd w:val="0"/>
        <w:spacing w:line="276" w:lineRule="auto"/>
        <w:jc w:val="both"/>
        <w:rPr>
          <w:rFonts w:ascii="Times New Roman" w:hAnsi="Times New Roman" w:cs="Times New Roman"/>
          <w:bCs/>
          <w:color w:val="000000" w:themeColor="text1"/>
          <w:sz w:val="24"/>
          <w:szCs w:val="24"/>
        </w:rPr>
      </w:pPr>
      <w:r w:rsidRPr="004030A0">
        <w:rPr>
          <w:rFonts w:ascii="Times New Roman" w:eastAsia="Times New Roman" w:hAnsi="Times New Roman" w:cs="Times New Roman"/>
          <w:color w:val="000000" w:themeColor="text1"/>
          <w:sz w:val="24"/>
          <w:szCs w:val="24"/>
          <w:lang w:eastAsia="sq-AL"/>
        </w:rPr>
        <w:t>Programi buxhetor “Planifikim, menaxhim, administrimi” mundëson projektimin dhe planifikimin efiçent dhe efikas të shërbimeve që do të kryhen në Kuvendin e Shqipërisë me një impakt të lartë në veprimtarinë parlamentare, në përmbushje të funksioneve kushtetuese të Institucionit. Për të administruar me efikasistet resurset teknologjike, financiare dhe njerëzore, programi përcakton objektiva të qartë, të pranueshëm, realistë dhe të matshëm në kohë. Përmbushja e tyre garanton maksimizimin e rezultateve, një performancë në rritje, transparencë dhe përgjegjshmëri të lartë në përdorimin e fondeve buxhetore.</w:t>
      </w:r>
    </w:p>
    <w:p w14:paraId="46BA10AB" w14:textId="77777777" w:rsidR="00C9595D" w:rsidRPr="004030A0" w:rsidRDefault="00C9595D" w:rsidP="004030A0">
      <w:pPr>
        <w:spacing w:line="276" w:lineRule="auto"/>
        <w:jc w:val="both"/>
        <w:rPr>
          <w:rFonts w:ascii="Times New Roman" w:hAnsi="Times New Roman" w:cs="Times New Roman"/>
          <w:b/>
          <w:sz w:val="24"/>
          <w:szCs w:val="24"/>
        </w:rPr>
      </w:pPr>
      <w:r w:rsidRPr="004030A0">
        <w:rPr>
          <w:rFonts w:ascii="Times New Roman" w:hAnsi="Times New Roman" w:cs="Times New Roman"/>
          <w:color w:val="000000" w:themeColor="text1"/>
          <w:sz w:val="24"/>
          <w:szCs w:val="24"/>
        </w:rPr>
        <w:t xml:space="preserve">Programi ka qëllim zhvillimin dhe organizimi i kapaciteteve </w:t>
      </w:r>
      <w:r w:rsidR="000F6D81" w:rsidRPr="004030A0">
        <w:rPr>
          <w:rFonts w:ascii="Times New Roman" w:hAnsi="Times New Roman" w:cs="Times New Roman"/>
          <w:color w:val="000000" w:themeColor="text1"/>
          <w:sz w:val="24"/>
          <w:szCs w:val="24"/>
        </w:rPr>
        <w:t>te nevojshme financ</w:t>
      </w:r>
      <w:r w:rsidR="00AD44E0" w:rsidRPr="004030A0">
        <w:rPr>
          <w:rFonts w:ascii="Times New Roman" w:hAnsi="Times New Roman" w:cs="Times New Roman"/>
          <w:color w:val="000000" w:themeColor="text1"/>
          <w:sz w:val="24"/>
          <w:szCs w:val="24"/>
        </w:rPr>
        <w:t>iare, teknologjike, njerëzore për të</w:t>
      </w:r>
      <w:r w:rsidR="000F6D81" w:rsidRPr="004030A0">
        <w:rPr>
          <w:rFonts w:ascii="Times New Roman" w:hAnsi="Times New Roman" w:cs="Times New Roman"/>
          <w:color w:val="000000" w:themeColor="text1"/>
          <w:sz w:val="24"/>
          <w:szCs w:val="24"/>
        </w:rPr>
        <w:t xml:space="preserve"> siguruar mbarë</w:t>
      </w:r>
      <w:r w:rsidRPr="004030A0">
        <w:rPr>
          <w:rFonts w:ascii="Times New Roman" w:hAnsi="Times New Roman" w:cs="Times New Roman"/>
          <w:color w:val="000000" w:themeColor="text1"/>
          <w:sz w:val="24"/>
          <w:szCs w:val="24"/>
        </w:rPr>
        <w:t>vajtjen e aktivitete</w:t>
      </w:r>
      <w:r w:rsidR="000F6D81" w:rsidRPr="004030A0">
        <w:rPr>
          <w:rFonts w:ascii="Times New Roman" w:hAnsi="Times New Roman" w:cs="Times New Roman"/>
          <w:color w:val="000000" w:themeColor="text1"/>
          <w:sz w:val="24"/>
          <w:szCs w:val="24"/>
        </w:rPr>
        <w:t>ve parlamentare në kohe, me cilësi dhe n</w:t>
      </w:r>
      <w:r w:rsidR="00F403A7" w:rsidRPr="004030A0">
        <w:rPr>
          <w:rFonts w:ascii="Times New Roman" w:hAnsi="Times New Roman" w:cs="Times New Roman"/>
          <w:color w:val="000000" w:themeColor="text1"/>
          <w:sz w:val="24"/>
          <w:szCs w:val="24"/>
        </w:rPr>
        <w:t>ë</w:t>
      </w:r>
      <w:r w:rsidR="000F6D81" w:rsidRPr="004030A0">
        <w:rPr>
          <w:rFonts w:ascii="Times New Roman" w:hAnsi="Times New Roman" w:cs="Times New Roman"/>
          <w:color w:val="000000" w:themeColor="text1"/>
          <w:sz w:val="24"/>
          <w:szCs w:val="24"/>
        </w:rPr>
        <w:t xml:space="preserve"> sh</w:t>
      </w:r>
      <w:r w:rsidR="00F403A7" w:rsidRPr="004030A0">
        <w:rPr>
          <w:rFonts w:ascii="Times New Roman" w:hAnsi="Times New Roman" w:cs="Times New Roman"/>
          <w:color w:val="000000" w:themeColor="text1"/>
          <w:sz w:val="24"/>
          <w:szCs w:val="24"/>
        </w:rPr>
        <w:t>ë</w:t>
      </w:r>
      <w:r w:rsidRPr="004030A0">
        <w:rPr>
          <w:rFonts w:ascii="Times New Roman" w:hAnsi="Times New Roman" w:cs="Times New Roman"/>
          <w:color w:val="000000" w:themeColor="text1"/>
          <w:sz w:val="24"/>
          <w:szCs w:val="24"/>
        </w:rPr>
        <w:t>rbim t</w:t>
      </w:r>
      <w:r w:rsidR="00F403A7" w:rsidRPr="004030A0">
        <w:rPr>
          <w:rFonts w:ascii="Times New Roman" w:hAnsi="Times New Roman" w:cs="Times New Roman"/>
          <w:color w:val="000000" w:themeColor="text1"/>
          <w:sz w:val="24"/>
          <w:szCs w:val="24"/>
        </w:rPr>
        <w:t>ë</w:t>
      </w:r>
      <w:r w:rsidRPr="004030A0">
        <w:rPr>
          <w:rFonts w:ascii="Times New Roman" w:hAnsi="Times New Roman" w:cs="Times New Roman"/>
          <w:color w:val="000000" w:themeColor="text1"/>
          <w:sz w:val="24"/>
          <w:szCs w:val="24"/>
        </w:rPr>
        <w:t xml:space="preserve"> interesit publik</w:t>
      </w:r>
      <w:r w:rsidR="00A74D0B" w:rsidRPr="004030A0">
        <w:rPr>
          <w:rFonts w:ascii="Times New Roman" w:hAnsi="Times New Roman" w:cs="Times New Roman"/>
          <w:color w:val="000000" w:themeColor="text1"/>
          <w:sz w:val="24"/>
          <w:szCs w:val="24"/>
        </w:rPr>
        <w:t>.</w:t>
      </w:r>
      <w:r w:rsidRPr="004030A0">
        <w:rPr>
          <w:rFonts w:ascii="Times New Roman" w:hAnsi="Times New Roman" w:cs="Times New Roman"/>
          <w:color w:val="000000" w:themeColor="text1"/>
          <w:sz w:val="24"/>
          <w:szCs w:val="24"/>
        </w:rPr>
        <w:tab/>
      </w:r>
      <w:r w:rsidRPr="004030A0">
        <w:rPr>
          <w:rFonts w:ascii="Times New Roman" w:hAnsi="Times New Roman" w:cs="Times New Roman"/>
          <w:b/>
          <w:sz w:val="24"/>
          <w:szCs w:val="24"/>
        </w:rPr>
        <w:tab/>
      </w:r>
    </w:p>
    <w:p w14:paraId="6B1E4F5A" w14:textId="77777777" w:rsidR="00C9595D" w:rsidRPr="004030A0" w:rsidRDefault="00C9595D"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Programi ka dy objektiva dhe në këtë raport </w:t>
      </w:r>
      <w:r w:rsidR="001527DF" w:rsidRPr="004030A0">
        <w:rPr>
          <w:rFonts w:ascii="Times New Roman" w:hAnsi="Times New Roman" w:cs="Times New Roman"/>
          <w:sz w:val="24"/>
          <w:szCs w:val="24"/>
        </w:rPr>
        <w:t>raportojmë</w:t>
      </w:r>
      <w:r w:rsidRPr="004030A0">
        <w:rPr>
          <w:rFonts w:ascii="Times New Roman" w:hAnsi="Times New Roman" w:cs="Times New Roman"/>
          <w:sz w:val="24"/>
          <w:szCs w:val="24"/>
        </w:rPr>
        <w:t xml:space="preserve"> për </w:t>
      </w:r>
      <w:r w:rsidR="001527DF" w:rsidRPr="004030A0">
        <w:rPr>
          <w:rFonts w:ascii="Times New Roman" w:hAnsi="Times New Roman" w:cs="Times New Roman"/>
          <w:sz w:val="24"/>
          <w:szCs w:val="24"/>
        </w:rPr>
        <w:t>arritjen</w:t>
      </w:r>
      <w:r w:rsidRPr="004030A0">
        <w:rPr>
          <w:rFonts w:ascii="Times New Roman" w:hAnsi="Times New Roman" w:cs="Times New Roman"/>
          <w:sz w:val="24"/>
          <w:szCs w:val="24"/>
        </w:rPr>
        <w:t xml:space="preserve"> n</w:t>
      </w:r>
      <w:r w:rsidR="00AD44E0" w:rsidRPr="004030A0">
        <w:rPr>
          <w:rFonts w:ascii="Times New Roman" w:hAnsi="Times New Roman" w:cs="Times New Roman"/>
          <w:sz w:val="24"/>
          <w:szCs w:val="24"/>
        </w:rPr>
        <w:t>ë</w:t>
      </w:r>
      <w:r w:rsidRPr="004030A0">
        <w:rPr>
          <w:rFonts w:ascii="Times New Roman" w:hAnsi="Times New Roman" w:cs="Times New Roman"/>
          <w:sz w:val="24"/>
          <w:szCs w:val="24"/>
        </w:rPr>
        <w:t xml:space="preserve"> secilin objektiv </w:t>
      </w:r>
      <w:r w:rsidR="00166DE9" w:rsidRPr="004030A0">
        <w:rPr>
          <w:rFonts w:ascii="Times New Roman" w:hAnsi="Times New Roman" w:cs="Times New Roman"/>
          <w:sz w:val="24"/>
          <w:szCs w:val="24"/>
        </w:rPr>
        <w:t>p</w:t>
      </w:r>
      <w:r w:rsidR="00FF1466" w:rsidRPr="004030A0">
        <w:rPr>
          <w:rFonts w:ascii="Times New Roman" w:hAnsi="Times New Roman" w:cs="Times New Roman"/>
          <w:sz w:val="24"/>
          <w:szCs w:val="24"/>
        </w:rPr>
        <w:t>ë</w:t>
      </w:r>
      <w:r w:rsidR="00166DE9" w:rsidRPr="004030A0">
        <w:rPr>
          <w:rFonts w:ascii="Times New Roman" w:hAnsi="Times New Roman" w:cs="Times New Roman"/>
          <w:sz w:val="24"/>
          <w:szCs w:val="24"/>
        </w:rPr>
        <w:t xml:space="preserve">r </w:t>
      </w:r>
      <w:r w:rsidRPr="004030A0">
        <w:rPr>
          <w:rFonts w:ascii="Times New Roman" w:hAnsi="Times New Roman" w:cs="Times New Roman"/>
          <w:sz w:val="24"/>
          <w:szCs w:val="24"/>
        </w:rPr>
        <w:t xml:space="preserve"> periudhë</w:t>
      </w:r>
      <w:r w:rsidR="00166DE9" w:rsidRPr="004030A0">
        <w:rPr>
          <w:rFonts w:ascii="Times New Roman" w:hAnsi="Times New Roman" w:cs="Times New Roman"/>
          <w:sz w:val="24"/>
          <w:szCs w:val="24"/>
        </w:rPr>
        <w:t xml:space="preserve">n </w:t>
      </w:r>
      <w:r w:rsidR="000F6D81" w:rsidRPr="004030A0">
        <w:rPr>
          <w:rFonts w:ascii="Times New Roman" w:hAnsi="Times New Roman" w:cs="Times New Roman"/>
          <w:sz w:val="24"/>
          <w:szCs w:val="24"/>
        </w:rPr>
        <w:t>8</w:t>
      </w:r>
      <w:r w:rsidRPr="004030A0">
        <w:rPr>
          <w:rFonts w:ascii="Times New Roman" w:hAnsi="Times New Roman" w:cs="Times New Roman"/>
          <w:sz w:val="24"/>
          <w:szCs w:val="24"/>
        </w:rPr>
        <w:t>-mujore të vitit 20</w:t>
      </w:r>
      <w:r w:rsidR="00166DE9" w:rsidRPr="004030A0">
        <w:rPr>
          <w:rFonts w:ascii="Times New Roman" w:hAnsi="Times New Roman" w:cs="Times New Roman"/>
          <w:sz w:val="24"/>
          <w:szCs w:val="24"/>
        </w:rPr>
        <w:t>24.</w:t>
      </w:r>
      <w:r w:rsidRPr="004030A0">
        <w:rPr>
          <w:rFonts w:ascii="Times New Roman" w:hAnsi="Times New Roman" w:cs="Times New Roman"/>
          <w:sz w:val="24"/>
          <w:szCs w:val="24"/>
        </w:rPr>
        <w:t>.</w:t>
      </w:r>
    </w:p>
    <w:p w14:paraId="04D72ABB" w14:textId="77777777" w:rsidR="00A80DC9" w:rsidRPr="004030A0" w:rsidRDefault="00A80DC9" w:rsidP="004030A0">
      <w:pPr>
        <w:tabs>
          <w:tab w:val="left" w:pos="8776"/>
        </w:tabs>
        <w:spacing w:line="276" w:lineRule="auto"/>
        <w:ind w:right="120"/>
        <w:jc w:val="both"/>
        <w:rPr>
          <w:rFonts w:ascii="Times New Roman" w:eastAsia="Times New Roman" w:hAnsi="Times New Roman" w:cs="Times New Roman"/>
          <w:sz w:val="24"/>
          <w:szCs w:val="24"/>
        </w:rPr>
      </w:pPr>
    </w:p>
    <w:p w14:paraId="4D8F054D" w14:textId="77777777" w:rsidR="003B4A3A" w:rsidRPr="004030A0" w:rsidRDefault="009B1F4B" w:rsidP="004030A0">
      <w:pPr>
        <w:spacing w:line="276" w:lineRule="auto"/>
        <w:jc w:val="both"/>
        <w:rPr>
          <w:rFonts w:ascii="Times New Roman" w:hAnsi="Times New Roman" w:cs="Times New Roman"/>
          <w:b/>
          <w:sz w:val="24"/>
          <w:szCs w:val="24"/>
        </w:rPr>
      </w:pPr>
      <w:r w:rsidRPr="004030A0">
        <w:rPr>
          <w:rFonts w:ascii="Times New Roman" w:eastAsia="Times New Roman" w:hAnsi="Times New Roman" w:cs="Times New Roman"/>
          <w:b/>
          <w:bCs/>
          <w:iCs/>
          <w:color w:val="000000" w:themeColor="text1"/>
          <w:sz w:val="24"/>
          <w:szCs w:val="24"/>
          <w:lang w:eastAsia="sq-AL"/>
        </w:rPr>
        <w:t xml:space="preserve">Objektivi nr.1:  </w:t>
      </w:r>
      <w:r w:rsidRPr="004030A0">
        <w:rPr>
          <w:rFonts w:ascii="Times New Roman" w:eastAsia="Times New Roman" w:hAnsi="Times New Roman" w:cs="Times New Roman"/>
          <w:b/>
          <w:color w:val="000000"/>
          <w:sz w:val="24"/>
          <w:szCs w:val="24"/>
          <w:lang w:eastAsia="sq-AL"/>
        </w:rPr>
        <w:t>Të rritet niveli i transparencës, objektivitetit të informimit dhe aksesi i publikut në çështjet parlamentare duke punuar me kapacitete njerëzore profesionale</w:t>
      </w:r>
    </w:p>
    <w:p w14:paraId="02CB2BC0" w14:textId="77777777" w:rsidR="001934CA" w:rsidRPr="004030A0" w:rsidRDefault="000B4F73" w:rsidP="004030A0">
      <w:pPr>
        <w:spacing w:line="276" w:lineRule="auto"/>
        <w:jc w:val="both"/>
        <w:rPr>
          <w:rFonts w:ascii="Times New Roman" w:eastAsia="Calibri" w:hAnsi="Times New Roman" w:cs="Times New Roman"/>
          <w:color w:val="000000" w:themeColor="text1"/>
          <w:sz w:val="24"/>
          <w:szCs w:val="24"/>
        </w:rPr>
      </w:pPr>
      <w:r w:rsidRPr="004030A0">
        <w:rPr>
          <w:rFonts w:ascii="Times New Roman" w:hAnsi="Times New Roman" w:cs="Times New Roman"/>
          <w:sz w:val="24"/>
          <w:szCs w:val="24"/>
        </w:rPr>
        <w:t>Kuvendi i Shqipërisë edhe gjatë vitit 20</w:t>
      </w:r>
      <w:r w:rsidR="00166DE9" w:rsidRPr="004030A0">
        <w:rPr>
          <w:rFonts w:ascii="Times New Roman" w:hAnsi="Times New Roman" w:cs="Times New Roman"/>
          <w:sz w:val="24"/>
          <w:szCs w:val="24"/>
        </w:rPr>
        <w:t>24</w:t>
      </w:r>
      <w:r w:rsidRPr="004030A0">
        <w:rPr>
          <w:rFonts w:ascii="Times New Roman" w:hAnsi="Times New Roman" w:cs="Times New Roman"/>
          <w:sz w:val="24"/>
          <w:szCs w:val="24"/>
        </w:rPr>
        <w:t xml:space="preserve"> ka </w:t>
      </w:r>
      <w:r w:rsidR="00CB5EEA" w:rsidRPr="004030A0">
        <w:rPr>
          <w:rFonts w:ascii="Times New Roman" w:hAnsi="Times New Roman" w:cs="Times New Roman"/>
          <w:sz w:val="24"/>
          <w:szCs w:val="24"/>
        </w:rPr>
        <w:t xml:space="preserve">organizuar </w:t>
      </w:r>
      <w:r w:rsidRPr="004030A0">
        <w:rPr>
          <w:rFonts w:ascii="Times New Roman" w:hAnsi="Times New Roman" w:cs="Times New Roman"/>
          <w:sz w:val="24"/>
          <w:szCs w:val="24"/>
        </w:rPr>
        <w:t xml:space="preserve">punën për të përmirësuar më tej transparencën, në drejtim të rritjes së perceptimit për një parlament pranë dhe në kontakt me </w:t>
      </w:r>
      <w:r w:rsidRPr="004030A0">
        <w:rPr>
          <w:rFonts w:ascii="Times New Roman" w:hAnsi="Times New Roman" w:cs="Times New Roman"/>
          <w:sz w:val="24"/>
          <w:szCs w:val="24"/>
        </w:rPr>
        <w:lastRenderedPageBreak/>
        <w:t>qytetarin</w:t>
      </w:r>
      <w:r w:rsidR="00A74D0B" w:rsidRPr="004030A0">
        <w:rPr>
          <w:rFonts w:ascii="Times New Roman" w:hAnsi="Times New Roman" w:cs="Times New Roman"/>
          <w:sz w:val="24"/>
          <w:szCs w:val="24"/>
        </w:rPr>
        <w:t>,</w:t>
      </w:r>
      <w:r w:rsidRPr="004030A0">
        <w:rPr>
          <w:rFonts w:ascii="Times New Roman" w:hAnsi="Times New Roman" w:cs="Times New Roman"/>
          <w:sz w:val="24"/>
          <w:szCs w:val="24"/>
        </w:rPr>
        <w:t xml:space="preserve"> si dhe përmirësimin e marrëdhënieve të tij me publikun</w:t>
      </w:r>
      <w:r w:rsidR="00570E17" w:rsidRPr="004030A0">
        <w:rPr>
          <w:rFonts w:ascii="Times New Roman" w:eastAsia="Calibri" w:hAnsi="Times New Roman" w:cs="Times New Roman"/>
          <w:color w:val="C00000"/>
          <w:sz w:val="24"/>
          <w:szCs w:val="24"/>
        </w:rPr>
        <w:t xml:space="preserve">. </w:t>
      </w:r>
      <w:r w:rsidR="001934CA" w:rsidRPr="004030A0">
        <w:rPr>
          <w:rFonts w:ascii="Times New Roman" w:eastAsia="Calibri" w:hAnsi="Times New Roman" w:cs="Times New Roman"/>
          <w:color w:val="000000" w:themeColor="text1"/>
          <w:sz w:val="24"/>
          <w:szCs w:val="24"/>
        </w:rPr>
        <w:t xml:space="preserve">Komunikimi dhe informimi i vazhdueshëm publik, duke shtuar aksesin në punimet e organeve parlamentare, është në përmbushje të misionit të Kuvendit për të qenë i përgjegjshëm, i aksesueshëm dhe efikas. </w:t>
      </w:r>
    </w:p>
    <w:p w14:paraId="475A10E2" w14:textId="77777777" w:rsidR="001934CA" w:rsidRPr="004030A0" w:rsidRDefault="001934CA" w:rsidP="004030A0">
      <w:pPr>
        <w:autoSpaceDE w:val="0"/>
        <w:autoSpaceDN w:val="0"/>
        <w:adjustRightInd w:val="0"/>
        <w:spacing w:after="0" w:line="276" w:lineRule="auto"/>
        <w:contextualSpacing/>
        <w:jc w:val="both"/>
        <w:rPr>
          <w:rFonts w:ascii="Times New Roman" w:eastAsia="Calibri" w:hAnsi="Times New Roman" w:cs="Times New Roman"/>
          <w:color w:val="000000" w:themeColor="text1"/>
          <w:sz w:val="24"/>
          <w:szCs w:val="24"/>
        </w:rPr>
      </w:pPr>
    </w:p>
    <w:p w14:paraId="6546876B" w14:textId="77777777" w:rsidR="0049409E" w:rsidRPr="004030A0" w:rsidRDefault="00CB5EEA" w:rsidP="004030A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r w:rsidRPr="004030A0">
        <w:rPr>
          <w:rFonts w:ascii="Times New Roman" w:eastAsiaTheme="minorEastAsia" w:hAnsi="Times New Roman" w:cs="Times New Roman"/>
          <w:color w:val="000000" w:themeColor="text1"/>
          <w:sz w:val="24"/>
          <w:szCs w:val="24"/>
        </w:rPr>
        <w:t>R</w:t>
      </w:r>
      <w:r w:rsidR="001934CA" w:rsidRPr="004030A0">
        <w:rPr>
          <w:rFonts w:ascii="Times New Roman" w:eastAsiaTheme="minorEastAsia" w:hAnsi="Times New Roman" w:cs="Times New Roman"/>
          <w:color w:val="000000" w:themeColor="text1"/>
          <w:sz w:val="24"/>
          <w:szCs w:val="24"/>
        </w:rPr>
        <w:t xml:space="preserve">ritja e teknologjive të informacionit dhe komunikimit ka krijuar kushtet e duhura për marrëdhëniet dhe ndërveprimin gjithnjë e më të ngushta ndërmjet qytetarëve. </w:t>
      </w:r>
      <w:r w:rsidRPr="004030A0">
        <w:rPr>
          <w:rFonts w:ascii="Times New Roman" w:eastAsiaTheme="minorEastAsia" w:hAnsi="Times New Roman" w:cs="Times New Roman"/>
          <w:color w:val="000000" w:themeColor="text1"/>
          <w:sz w:val="24"/>
          <w:szCs w:val="24"/>
        </w:rPr>
        <w:t>S</w:t>
      </w:r>
      <w:r w:rsidR="001934CA" w:rsidRPr="004030A0">
        <w:rPr>
          <w:rFonts w:ascii="Times New Roman" w:eastAsiaTheme="minorEastAsia" w:hAnsi="Times New Roman" w:cs="Times New Roman"/>
          <w:color w:val="000000" w:themeColor="text1"/>
          <w:sz w:val="24"/>
          <w:szCs w:val="24"/>
        </w:rPr>
        <w:t>ynimi ynë mbetet maksimizimi i stafit aktual me kapacitete të larta profesionale, pranë Sektorit të Pritjes së Qytetarëve, Këshillimit Ligjor dhe Trajtimit të Letrave dhe Peticioneve</w:t>
      </w:r>
      <w:r w:rsidR="00A74D0B" w:rsidRPr="004030A0">
        <w:rPr>
          <w:rFonts w:ascii="Times New Roman" w:eastAsiaTheme="minorEastAsia" w:hAnsi="Times New Roman" w:cs="Times New Roman"/>
          <w:color w:val="000000" w:themeColor="text1"/>
          <w:sz w:val="24"/>
          <w:szCs w:val="24"/>
        </w:rPr>
        <w:t>,</w:t>
      </w:r>
      <w:r w:rsidR="001934CA" w:rsidRPr="004030A0">
        <w:rPr>
          <w:rFonts w:ascii="Times New Roman" w:eastAsiaTheme="minorEastAsia" w:hAnsi="Times New Roman" w:cs="Times New Roman"/>
          <w:color w:val="000000" w:themeColor="text1"/>
          <w:sz w:val="24"/>
          <w:szCs w:val="24"/>
        </w:rPr>
        <w:t xml:space="preserve"> për implementimin edhe të programeve të reja për një komunikim efektiv përmes një sërë instrumentesh, të cilat mund të përdoren me qëllim ndërtimin e marrëdhënieve funksionale me publikun. </w:t>
      </w:r>
    </w:p>
    <w:p w14:paraId="5DC5F221" w14:textId="77777777" w:rsidR="001934CA" w:rsidRPr="004030A0" w:rsidRDefault="001934CA" w:rsidP="004030A0">
      <w:pPr>
        <w:autoSpaceDE w:val="0"/>
        <w:autoSpaceDN w:val="0"/>
        <w:adjustRightInd w:val="0"/>
        <w:spacing w:after="0" w:line="276" w:lineRule="auto"/>
        <w:jc w:val="both"/>
        <w:rPr>
          <w:rFonts w:ascii="Times New Roman" w:eastAsiaTheme="minorEastAsia" w:hAnsi="Times New Roman" w:cs="Times New Roman"/>
          <w:color w:val="000000" w:themeColor="text1"/>
          <w:sz w:val="24"/>
          <w:szCs w:val="24"/>
        </w:rPr>
      </w:pPr>
    </w:p>
    <w:p w14:paraId="0DE6C92A" w14:textId="77777777" w:rsidR="00E2698A" w:rsidRPr="004030A0" w:rsidRDefault="00E2698A" w:rsidP="004030A0">
      <w:pPr>
        <w:autoSpaceDE w:val="0"/>
        <w:autoSpaceDN w:val="0"/>
        <w:adjustRightInd w:val="0"/>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bCs/>
          <w:color w:val="000000"/>
          <w:sz w:val="24"/>
          <w:szCs w:val="24"/>
        </w:rPr>
        <w:t>Objektivi i Politikës së Programit:</w:t>
      </w:r>
      <w:r w:rsidRPr="004030A0">
        <w:rPr>
          <w:rFonts w:ascii="Times New Roman" w:eastAsia="Times New Roman" w:hAnsi="Times New Roman" w:cs="Times New Roman"/>
          <w:color w:val="000000"/>
          <w:sz w:val="24"/>
          <w:szCs w:val="24"/>
        </w:rPr>
        <w:t xml:space="preserve"> Të rritet niveli i transparencës, objektivitetit të informimit dhe aksesi i publikut në çështjet parlamentare</w:t>
      </w:r>
      <w:r w:rsidR="00A74D0B" w:rsidRPr="004030A0">
        <w:rPr>
          <w:rFonts w:ascii="Times New Roman" w:eastAsia="Times New Roman" w:hAnsi="Times New Roman" w:cs="Times New Roman"/>
          <w:color w:val="000000"/>
          <w:sz w:val="24"/>
          <w:szCs w:val="24"/>
        </w:rPr>
        <w:t>,</w:t>
      </w:r>
      <w:r w:rsidRPr="004030A0">
        <w:rPr>
          <w:rFonts w:ascii="Times New Roman" w:eastAsia="Times New Roman" w:hAnsi="Times New Roman" w:cs="Times New Roman"/>
          <w:color w:val="000000"/>
          <w:sz w:val="24"/>
          <w:szCs w:val="24"/>
        </w:rPr>
        <w:t xml:space="preserve"> duke punuar me kapacitete njerëzore profesionale gjithnjë në rritje.</w:t>
      </w:r>
    </w:p>
    <w:p w14:paraId="69BFF652"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bCs/>
          <w:color w:val="000000" w:themeColor="text1"/>
          <w:sz w:val="24"/>
          <w:szCs w:val="24"/>
        </w:rPr>
        <w:t>Produkti I</w:t>
      </w:r>
      <w:r w:rsidRPr="004030A0">
        <w:rPr>
          <w:rFonts w:ascii="Times New Roman" w:eastAsia="Times New Roman" w:hAnsi="Times New Roman" w:cs="Times New Roman"/>
          <w:b/>
          <w:color w:val="000000" w:themeColor="text1"/>
          <w:sz w:val="24"/>
          <w:szCs w:val="24"/>
        </w:rPr>
        <w:t>:</w:t>
      </w:r>
      <w:r w:rsidRPr="004030A0">
        <w:rPr>
          <w:rFonts w:ascii="Times New Roman" w:eastAsia="Times New Roman" w:hAnsi="Times New Roman" w:cs="Times New Roman"/>
          <w:color w:val="000000" w:themeColor="text1"/>
          <w:sz w:val="24"/>
          <w:szCs w:val="24"/>
        </w:rPr>
        <w:t xml:space="preserve"> </w:t>
      </w:r>
      <w:r w:rsidRPr="004030A0">
        <w:rPr>
          <w:rFonts w:ascii="Times New Roman" w:eastAsia="Times New Roman" w:hAnsi="Times New Roman" w:cs="Times New Roman"/>
          <w:color w:val="000000"/>
          <w:sz w:val="24"/>
          <w:szCs w:val="24"/>
        </w:rPr>
        <w:t xml:space="preserve">Burime njerëzore të mirëmenaxhuara në përputhje me sfidat </w:t>
      </w:r>
      <w:r w:rsidR="00A74D0B" w:rsidRPr="004030A0">
        <w:rPr>
          <w:rFonts w:ascii="Times New Roman" w:eastAsia="Times New Roman" w:hAnsi="Times New Roman" w:cs="Times New Roman"/>
          <w:color w:val="000000"/>
          <w:sz w:val="24"/>
          <w:szCs w:val="24"/>
        </w:rPr>
        <w:t>dh</w:t>
      </w:r>
      <w:r w:rsidRPr="004030A0">
        <w:rPr>
          <w:rFonts w:ascii="Times New Roman" w:eastAsia="Times New Roman" w:hAnsi="Times New Roman" w:cs="Times New Roman"/>
          <w:color w:val="000000"/>
          <w:sz w:val="24"/>
          <w:szCs w:val="24"/>
        </w:rPr>
        <w:t>e kërkesat e kohës.</w:t>
      </w:r>
    </w:p>
    <w:p w14:paraId="04598C1F"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 xml:space="preserve">Rritja e kapaciteteve njerëzore për të </w:t>
      </w:r>
      <w:r w:rsidR="00A74D0B" w:rsidRPr="004030A0">
        <w:rPr>
          <w:rFonts w:ascii="Times New Roman" w:eastAsia="Times New Roman" w:hAnsi="Times New Roman" w:cs="Times New Roman"/>
          <w:color w:val="000000"/>
          <w:sz w:val="24"/>
          <w:szCs w:val="24"/>
        </w:rPr>
        <w:t>mbështetur</w:t>
      </w:r>
      <w:r w:rsidRPr="004030A0">
        <w:rPr>
          <w:rFonts w:ascii="Times New Roman" w:eastAsia="Times New Roman" w:hAnsi="Times New Roman" w:cs="Times New Roman"/>
          <w:color w:val="000000"/>
          <w:sz w:val="24"/>
          <w:szCs w:val="24"/>
        </w:rPr>
        <w:t xml:space="preserve"> ligjvënësit në mënyrë sa më profesionale me punë kërkimore, ekspertizë profesionale dhe të paanshme.</w:t>
      </w:r>
    </w:p>
    <w:p w14:paraId="7A613D0D"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color w:val="000000"/>
          <w:sz w:val="24"/>
          <w:szCs w:val="24"/>
        </w:rPr>
        <w:t>Njësia Matëse</w:t>
      </w:r>
      <w:r w:rsidRPr="004030A0">
        <w:rPr>
          <w:rFonts w:ascii="Times New Roman" w:eastAsia="Times New Roman" w:hAnsi="Times New Roman" w:cs="Times New Roman"/>
          <w:color w:val="000000"/>
          <w:sz w:val="24"/>
          <w:szCs w:val="24"/>
        </w:rPr>
        <w:t xml:space="preserve">:  </w:t>
      </w:r>
      <w:r w:rsidR="00CD0D4F" w:rsidRPr="004030A0">
        <w:rPr>
          <w:rFonts w:ascii="Times New Roman" w:eastAsia="Times New Roman" w:hAnsi="Times New Roman" w:cs="Times New Roman"/>
          <w:color w:val="000000"/>
          <w:sz w:val="24"/>
          <w:szCs w:val="24"/>
        </w:rPr>
        <w:t>4</w:t>
      </w:r>
      <w:r w:rsidR="00BF3936" w:rsidRPr="004030A0">
        <w:rPr>
          <w:rFonts w:ascii="Times New Roman" w:eastAsia="Times New Roman" w:hAnsi="Times New Roman" w:cs="Times New Roman"/>
          <w:color w:val="000000"/>
          <w:sz w:val="24"/>
          <w:szCs w:val="24"/>
        </w:rPr>
        <w:t>0</w:t>
      </w:r>
      <w:r w:rsidRPr="004030A0">
        <w:rPr>
          <w:rFonts w:ascii="Times New Roman" w:eastAsia="Times New Roman" w:hAnsi="Times New Roman" w:cs="Times New Roman"/>
          <w:color w:val="000000"/>
          <w:sz w:val="24"/>
          <w:szCs w:val="24"/>
        </w:rPr>
        <w:t xml:space="preserve"> numri i nëpunësve që trajnohen dhe rekrutohen</w:t>
      </w:r>
    </w:p>
    <w:p w14:paraId="7F7019F9" w14:textId="77777777" w:rsidR="00E2698A" w:rsidRPr="004030A0" w:rsidRDefault="00E2698A" w:rsidP="004030A0">
      <w:pPr>
        <w:spacing w:line="276" w:lineRule="auto"/>
        <w:jc w:val="both"/>
        <w:rPr>
          <w:rFonts w:ascii="Times New Roman" w:eastAsia="Times New Roman" w:hAnsi="Times New Roman" w:cs="Times New Roman"/>
          <w:b/>
          <w:bCs/>
          <w:iCs/>
          <w:color w:val="000000" w:themeColor="text1"/>
          <w:sz w:val="24"/>
          <w:szCs w:val="24"/>
          <w:lang w:eastAsia="sq-AL"/>
        </w:rPr>
      </w:pPr>
      <w:r w:rsidRPr="004030A0">
        <w:rPr>
          <w:rFonts w:ascii="Times New Roman" w:eastAsia="Times New Roman" w:hAnsi="Times New Roman" w:cs="Times New Roman"/>
          <w:color w:val="000000"/>
          <w:sz w:val="24"/>
          <w:szCs w:val="24"/>
        </w:rPr>
        <w:t xml:space="preserve">Gjatë kësaj periudhe janë trajnuar </w:t>
      </w:r>
      <w:r w:rsidR="00CD0D4F" w:rsidRPr="004030A0">
        <w:rPr>
          <w:rFonts w:ascii="Times New Roman" w:eastAsia="Times New Roman" w:hAnsi="Times New Roman" w:cs="Times New Roman"/>
          <w:color w:val="000000"/>
          <w:sz w:val="24"/>
          <w:szCs w:val="24"/>
        </w:rPr>
        <w:t>36</w:t>
      </w:r>
      <w:r w:rsidRPr="004030A0">
        <w:rPr>
          <w:rFonts w:ascii="Times New Roman" w:eastAsia="Times New Roman" w:hAnsi="Times New Roman" w:cs="Times New Roman"/>
          <w:color w:val="000000"/>
          <w:sz w:val="24"/>
          <w:szCs w:val="24"/>
        </w:rPr>
        <w:t xml:space="preserve"> punonjës, aneksi nr.1 bashkëlidhur.</w:t>
      </w:r>
    </w:p>
    <w:p w14:paraId="0AA16836" w14:textId="77777777" w:rsidR="00E2698A" w:rsidRPr="004030A0" w:rsidRDefault="00E2698A" w:rsidP="004030A0">
      <w:pPr>
        <w:spacing w:line="276" w:lineRule="auto"/>
        <w:jc w:val="both"/>
        <w:rPr>
          <w:rFonts w:ascii="Times New Roman" w:eastAsia="Times New Roman" w:hAnsi="Times New Roman" w:cs="Times New Roman"/>
          <w:b/>
          <w:bCs/>
          <w:iCs/>
          <w:color w:val="000000" w:themeColor="text1"/>
          <w:sz w:val="24"/>
          <w:szCs w:val="24"/>
          <w:lang w:eastAsia="sq-AL"/>
        </w:rPr>
      </w:pPr>
      <w:r w:rsidRPr="004030A0">
        <w:rPr>
          <w:rFonts w:ascii="Times New Roman" w:eastAsia="Times New Roman" w:hAnsi="Times New Roman" w:cs="Times New Roman"/>
          <w:b/>
          <w:bCs/>
          <w:color w:val="000000" w:themeColor="text1"/>
          <w:sz w:val="24"/>
          <w:szCs w:val="24"/>
        </w:rPr>
        <w:t xml:space="preserve">Produkti II: </w:t>
      </w:r>
      <w:r w:rsidRPr="004030A0">
        <w:rPr>
          <w:rFonts w:ascii="Times New Roman" w:eastAsia="Times New Roman" w:hAnsi="Times New Roman" w:cs="Times New Roman"/>
          <w:color w:val="000000"/>
          <w:sz w:val="24"/>
          <w:szCs w:val="24"/>
        </w:rPr>
        <w:t>Informim publik, edukim qytetar dhe transparencë maksimale e bashkëpunim me median për pasqyrimin real të veprimtarisë së Kuvendit.</w:t>
      </w:r>
    </w:p>
    <w:p w14:paraId="6D2791BE" w14:textId="77777777" w:rsidR="00E2698A" w:rsidRPr="004030A0" w:rsidRDefault="00E2698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 xml:space="preserve">Kuvendi zhvillon aktivitete në rritjen e nivelit të transparencës dhe edukimit qytetar. Gjithashtu Kuvendi harton strategji me politika për përmirësimin e </w:t>
      </w:r>
      <w:r w:rsidR="001527DF" w:rsidRPr="004030A0">
        <w:rPr>
          <w:rFonts w:ascii="Times New Roman" w:eastAsia="Times New Roman" w:hAnsi="Times New Roman" w:cs="Times New Roman"/>
          <w:color w:val="000000"/>
          <w:sz w:val="24"/>
          <w:szCs w:val="24"/>
        </w:rPr>
        <w:t>marrëdhënieve</w:t>
      </w:r>
      <w:r w:rsidRPr="004030A0">
        <w:rPr>
          <w:rFonts w:ascii="Times New Roman" w:eastAsia="Times New Roman" w:hAnsi="Times New Roman" w:cs="Times New Roman"/>
          <w:color w:val="000000"/>
          <w:sz w:val="24"/>
          <w:szCs w:val="24"/>
        </w:rPr>
        <w:t xml:space="preserve"> të tij me median, lehtësimin e përdorimit të faqes zyrtare të internetit, dhënien e informacionit në mënyrën dhe kohën e duhur për publikun e gjerë</w:t>
      </w:r>
      <w:r w:rsidR="00A03C46" w:rsidRPr="004030A0">
        <w:rPr>
          <w:rFonts w:ascii="Times New Roman" w:eastAsia="Times New Roman" w:hAnsi="Times New Roman" w:cs="Times New Roman"/>
          <w:color w:val="000000"/>
          <w:sz w:val="24"/>
          <w:szCs w:val="24"/>
        </w:rPr>
        <w:t>,</w:t>
      </w:r>
      <w:r w:rsidRPr="004030A0">
        <w:rPr>
          <w:rFonts w:ascii="Times New Roman" w:eastAsia="Times New Roman" w:hAnsi="Times New Roman" w:cs="Times New Roman"/>
          <w:color w:val="000000"/>
          <w:sz w:val="24"/>
          <w:szCs w:val="24"/>
        </w:rPr>
        <w:t xml:space="preserve"> me qëllim arritjen e një parlamenti di</w:t>
      </w:r>
      <w:r w:rsidR="00A03C46" w:rsidRPr="004030A0">
        <w:rPr>
          <w:rFonts w:ascii="Times New Roman" w:eastAsia="Times New Roman" w:hAnsi="Times New Roman" w:cs="Times New Roman"/>
          <w:color w:val="000000"/>
          <w:sz w:val="24"/>
          <w:szCs w:val="24"/>
        </w:rPr>
        <w:t>gj</w:t>
      </w:r>
      <w:r w:rsidRPr="004030A0">
        <w:rPr>
          <w:rFonts w:ascii="Times New Roman" w:eastAsia="Times New Roman" w:hAnsi="Times New Roman" w:cs="Times New Roman"/>
          <w:color w:val="000000"/>
          <w:sz w:val="24"/>
          <w:szCs w:val="24"/>
        </w:rPr>
        <w:t>ital dhe të hapur. Kuvendi zhvillon edhe aktivitete mbi edukimin qytetar dhe krijon lehtësinë e nevojshme për të pasqyruar kontributin e shoqërisë civile dhe grupeve të interesit që dëshirojnë të jenë pjesëmarrës aktivë në vendimmarrje.</w:t>
      </w:r>
    </w:p>
    <w:p w14:paraId="220F13B8" w14:textId="77777777" w:rsidR="00E2698A" w:rsidRPr="004030A0" w:rsidRDefault="00E2698A" w:rsidP="004030A0">
      <w:pPr>
        <w:spacing w:line="276" w:lineRule="auto"/>
        <w:jc w:val="both"/>
        <w:rPr>
          <w:rFonts w:ascii="Times New Roman" w:eastAsia="Times New Roman" w:hAnsi="Times New Roman" w:cs="Times New Roman"/>
          <w:b/>
          <w:bCs/>
          <w:iCs/>
          <w:color w:val="000000" w:themeColor="text1"/>
          <w:sz w:val="24"/>
          <w:szCs w:val="24"/>
          <w:lang w:eastAsia="sq-AL"/>
        </w:rPr>
      </w:pPr>
      <w:r w:rsidRPr="004030A0">
        <w:rPr>
          <w:rFonts w:ascii="Times New Roman" w:eastAsia="Times New Roman" w:hAnsi="Times New Roman" w:cs="Times New Roman"/>
          <w:b/>
          <w:color w:val="000000"/>
          <w:sz w:val="24"/>
          <w:szCs w:val="24"/>
        </w:rPr>
        <w:t>Njësia Matëse:</w:t>
      </w:r>
      <w:r w:rsidR="00F403A7" w:rsidRPr="004030A0">
        <w:rPr>
          <w:rFonts w:ascii="Times New Roman" w:eastAsia="Times New Roman" w:hAnsi="Times New Roman" w:cs="Times New Roman"/>
          <w:color w:val="000000"/>
          <w:sz w:val="24"/>
          <w:szCs w:val="24"/>
        </w:rPr>
        <w:t xml:space="preserve"> 34</w:t>
      </w:r>
      <w:r w:rsidRPr="004030A0">
        <w:rPr>
          <w:rFonts w:ascii="Times New Roman" w:eastAsia="Times New Roman" w:hAnsi="Times New Roman" w:cs="Times New Roman"/>
          <w:color w:val="000000"/>
          <w:sz w:val="24"/>
          <w:szCs w:val="24"/>
        </w:rPr>
        <w:t xml:space="preserve"> numër shërbimesh</w:t>
      </w:r>
      <w:r w:rsidR="00F403A7" w:rsidRPr="004030A0">
        <w:rPr>
          <w:rFonts w:ascii="Times New Roman" w:eastAsia="Times New Roman" w:hAnsi="Times New Roman" w:cs="Times New Roman"/>
          <w:color w:val="000000"/>
          <w:sz w:val="24"/>
          <w:szCs w:val="24"/>
        </w:rPr>
        <w:t>. Në këtë 8-mujor janë realizuar 18 të tilla.</w:t>
      </w:r>
    </w:p>
    <w:p w14:paraId="377450B0" w14:textId="77777777" w:rsidR="00BF3936" w:rsidRPr="004030A0" w:rsidRDefault="00BF3936"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Bazuar në nenin 121 , pika 4,  te Rregullores se Kuvendit , “Përbërja e shërbimeve  të Kuvendit, struktura e detajuar dhe kufiri organik i punonjësve  vendoset nga Byroja e Kuvendit me propozim të Sekretarit të Përgjithshëm”.</w:t>
      </w:r>
    </w:p>
    <w:p w14:paraId="0448376C" w14:textId="77777777" w:rsidR="00BF3936" w:rsidRPr="004030A0" w:rsidRDefault="00BF3936" w:rsidP="004030A0">
      <w:pPr>
        <w:pStyle w:val="ListParagraph"/>
        <w:numPr>
          <w:ilvl w:val="0"/>
          <w:numId w:val="13"/>
        </w:num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Struktura  aktuale ka 465 punonjës, duke përfshirë dhe 140 deputetë</w:t>
      </w:r>
    </w:p>
    <w:p w14:paraId="6182E8A6" w14:textId="77777777" w:rsidR="00BF3936" w:rsidRPr="004030A0" w:rsidRDefault="00BF3936" w:rsidP="004030A0">
      <w:pPr>
        <w:pStyle w:val="ListParagraph"/>
        <w:numPr>
          <w:ilvl w:val="0"/>
          <w:numId w:val="13"/>
        </w:num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Stafi është i përbërë nga 325 punonjës nga të cilët 72 janë staf politik dhe 253 punonjës në shërbimet e Kuvendit të ndarë  në 208 nëpunës civil dhe 45 punonjës mbështetës.</w:t>
      </w:r>
    </w:p>
    <w:p w14:paraId="76240DE8" w14:textId="77777777" w:rsidR="00BF3936" w:rsidRPr="004030A0" w:rsidRDefault="00BF3936" w:rsidP="004030A0">
      <w:pPr>
        <w:spacing w:line="276" w:lineRule="auto"/>
        <w:jc w:val="both"/>
        <w:rPr>
          <w:rFonts w:ascii="Times New Roman" w:hAnsi="Times New Roman" w:cs="Times New Roman"/>
          <w:sz w:val="24"/>
          <w:szCs w:val="24"/>
        </w:rPr>
      </w:pPr>
    </w:p>
    <w:p w14:paraId="603662CF" w14:textId="77777777" w:rsidR="00BF3936" w:rsidRPr="004030A0" w:rsidRDefault="00BF3936" w:rsidP="004030A0">
      <w:pPr>
        <w:spacing w:line="276" w:lineRule="auto"/>
        <w:jc w:val="both"/>
        <w:rPr>
          <w:rFonts w:ascii="Times New Roman" w:hAnsi="Times New Roman" w:cs="Times New Roman"/>
          <w:i/>
          <w:sz w:val="24"/>
          <w:szCs w:val="24"/>
          <w:u w:val="single"/>
        </w:rPr>
      </w:pPr>
      <w:r w:rsidRPr="004030A0">
        <w:rPr>
          <w:rFonts w:ascii="Times New Roman" w:hAnsi="Times New Roman" w:cs="Times New Roman"/>
          <w:color w:val="000000"/>
          <w:sz w:val="24"/>
          <w:szCs w:val="24"/>
        </w:rPr>
        <w:t xml:space="preserve">Bazuar në planin vjetor të punës për vitin 2024, </w:t>
      </w:r>
      <w:r w:rsidRPr="004030A0">
        <w:rPr>
          <w:rFonts w:ascii="Times New Roman" w:hAnsi="Times New Roman" w:cs="Times New Roman"/>
          <w:sz w:val="24"/>
          <w:szCs w:val="24"/>
        </w:rPr>
        <w:t xml:space="preserve">Referuar vendimit nr.1, datë 09.01.2024, “Plani Vjetor i Pranimeve për vitin 2024” janë kryer procedurat sipas ligjit dhe </w:t>
      </w:r>
      <w:r w:rsidRPr="004030A0">
        <w:rPr>
          <w:rFonts w:ascii="Times New Roman" w:hAnsi="Times New Roman" w:cs="Times New Roman"/>
          <w:caps/>
          <w:sz w:val="24"/>
          <w:szCs w:val="24"/>
        </w:rPr>
        <w:t>vkm</w:t>
      </w:r>
      <w:r w:rsidRPr="004030A0">
        <w:rPr>
          <w:rFonts w:ascii="Times New Roman" w:hAnsi="Times New Roman" w:cs="Times New Roman"/>
          <w:sz w:val="24"/>
          <w:szCs w:val="24"/>
        </w:rPr>
        <w:t xml:space="preserve"> në mbështetje të tij dhe janë rekrutuar në Shërbimin Civil:</w:t>
      </w:r>
      <w:r w:rsidRPr="004030A0">
        <w:rPr>
          <w:rFonts w:ascii="Times New Roman" w:hAnsi="Times New Roman" w:cs="Times New Roman"/>
          <w:i/>
          <w:sz w:val="24"/>
          <w:szCs w:val="24"/>
          <w:u w:val="single"/>
        </w:rPr>
        <w:t>Emërime në pozicione të shërbimit civil për periudhen janar – gusht 2024:</w:t>
      </w:r>
    </w:p>
    <w:p w14:paraId="21797DD6" w14:textId="77777777" w:rsidR="00BF3936" w:rsidRPr="003625A2" w:rsidRDefault="00BF3936" w:rsidP="004030A0">
      <w:pPr>
        <w:pStyle w:val="PlainText"/>
        <w:numPr>
          <w:ilvl w:val="0"/>
          <w:numId w:val="16"/>
        </w:numPr>
        <w:shd w:val="clear" w:color="auto" w:fill="FFFFFF"/>
        <w:spacing w:line="276" w:lineRule="auto"/>
        <w:jc w:val="both"/>
        <w:rPr>
          <w:rFonts w:ascii="Times New Roman" w:hAnsi="Times New Roman"/>
          <w:sz w:val="24"/>
          <w:szCs w:val="24"/>
          <w:lang w:val="sq-AL"/>
        </w:rPr>
      </w:pPr>
      <w:r w:rsidRPr="003625A2">
        <w:rPr>
          <w:rFonts w:ascii="Times New Roman" w:hAnsi="Times New Roman"/>
          <w:sz w:val="24"/>
          <w:szCs w:val="24"/>
          <w:lang w:val="sq-AL"/>
        </w:rPr>
        <w:lastRenderedPageBreak/>
        <w:t xml:space="preserve">15 Pozicione të shërbimit civil të plotësuara </w:t>
      </w:r>
    </w:p>
    <w:p w14:paraId="4CDD3E07"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Emërime</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procedurën</w:t>
      </w:r>
      <w:proofErr w:type="spellEnd"/>
      <w:r w:rsidRPr="004030A0">
        <w:rPr>
          <w:rFonts w:ascii="Times New Roman" w:hAnsi="Times New Roman"/>
          <w:sz w:val="24"/>
          <w:szCs w:val="24"/>
        </w:rPr>
        <w:t xml:space="preserve"> e </w:t>
      </w:r>
      <w:proofErr w:type="spellStart"/>
      <w:r w:rsidRPr="004030A0">
        <w:rPr>
          <w:rFonts w:ascii="Times New Roman" w:hAnsi="Times New Roman"/>
          <w:sz w:val="24"/>
          <w:szCs w:val="24"/>
        </w:rPr>
        <w:t>levizjes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paralele</w:t>
      </w:r>
      <w:proofErr w:type="spellEnd"/>
      <w:r w:rsidRPr="004030A0">
        <w:rPr>
          <w:rFonts w:ascii="Times New Roman" w:hAnsi="Times New Roman"/>
          <w:sz w:val="24"/>
          <w:szCs w:val="24"/>
        </w:rPr>
        <w:t xml:space="preserve">: 5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5EA170BA"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Emërime</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proceduren</w:t>
      </w:r>
      <w:proofErr w:type="spellEnd"/>
      <w:r w:rsidRPr="004030A0">
        <w:rPr>
          <w:rFonts w:ascii="Times New Roman" w:hAnsi="Times New Roman"/>
          <w:sz w:val="24"/>
          <w:szCs w:val="24"/>
        </w:rPr>
        <w:t xml:space="preserve"> e </w:t>
      </w:r>
      <w:proofErr w:type="spellStart"/>
      <w:r w:rsidRPr="004030A0">
        <w:rPr>
          <w:rFonts w:ascii="Times New Roman" w:hAnsi="Times New Roman"/>
          <w:sz w:val="24"/>
          <w:szCs w:val="24"/>
        </w:rPr>
        <w:t>ngritjes</w:t>
      </w:r>
      <w:proofErr w:type="spellEnd"/>
      <w:r w:rsidRPr="004030A0">
        <w:rPr>
          <w:rFonts w:ascii="Times New Roman" w:hAnsi="Times New Roman"/>
          <w:sz w:val="24"/>
          <w:szCs w:val="24"/>
        </w:rPr>
        <w:t xml:space="preserve"> ne </w:t>
      </w:r>
      <w:proofErr w:type="spellStart"/>
      <w:r w:rsidRPr="004030A0">
        <w:rPr>
          <w:rFonts w:ascii="Times New Roman" w:hAnsi="Times New Roman"/>
          <w:sz w:val="24"/>
          <w:szCs w:val="24"/>
        </w:rPr>
        <w:t>detyrë</w:t>
      </w:r>
      <w:proofErr w:type="spellEnd"/>
      <w:r w:rsidRPr="004030A0">
        <w:rPr>
          <w:rFonts w:ascii="Times New Roman" w:hAnsi="Times New Roman"/>
          <w:sz w:val="24"/>
          <w:szCs w:val="24"/>
        </w:rPr>
        <w:t xml:space="preserve">: 3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726E75C5"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Emërime</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proceduren</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pranim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shërbimin</w:t>
      </w:r>
      <w:proofErr w:type="spellEnd"/>
      <w:r w:rsidRPr="004030A0">
        <w:rPr>
          <w:rFonts w:ascii="Times New Roman" w:hAnsi="Times New Roman"/>
          <w:sz w:val="24"/>
          <w:szCs w:val="24"/>
        </w:rPr>
        <w:t xml:space="preserve"> civil: </w:t>
      </w:r>
      <w:r w:rsidRPr="004030A0">
        <w:rPr>
          <w:rFonts w:ascii="Times New Roman" w:hAnsi="Times New Roman"/>
          <w:bCs/>
          <w:sz w:val="24"/>
          <w:szCs w:val="24"/>
        </w:rPr>
        <w:t>4</w:t>
      </w:r>
      <w:r w:rsidRPr="004030A0">
        <w:rPr>
          <w:rFonts w:ascii="Times New Roman" w:hAnsi="Times New Roman"/>
          <w:sz w:val="24"/>
          <w:szCs w:val="24"/>
        </w:rPr>
        <w:t xml:space="preserve">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12A8FD7B" w14:textId="77777777" w:rsidR="00BF3936" w:rsidRPr="004030A0" w:rsidRDefault="00BF3936" w:rsidP="004030A0">
      <w:pPr>
        <w:pStyle w:val="PlainText"/>
        <w:numPr>
          <w:ilvl w:val="0"/>
          <w:numId w:val="16"/>
        </w:numPr>
        <w:shd w:val="clear" w:color="auto" w:fill="FFFFFF"/>
        <w:spacing w:line="276" w:lineRule="auto"/>
        <w:jc w:val="both"/>
        <w:rPr>
          <w:rFonts w:ascii="Times New Roman" w:hAnsi="Times New Roman"/>
          <w:sz w:val="24"/>
          <w:szCs w:val="24"/>
        </w:rPr>
      </w:pPr>
      <w:proofErr w:type="spellStart"/>
      <w:r w:rsidRPr="004030A0">
        <w:rPr>
          <w:rFonts w:ascii="Times New Roman" w:hAnsi="Times New Roman"/>
          <w:sz w:val="24"/>
          <w:szCs w:val="24"/>
        </w:rPr>
        <w:t>Emërim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sipas</w:t>
      </w:r>
      <w:proofErr w:type="spellEnd"/>
      <w:r w:rsidRPr="004030A0">
        <w:rPr>
          <w:rFonts w:ascii="Times New Roman" w:hAnsi="Times New Roman"/>
          <w:sz w:val="24"/>
          <w:szCs w:val="24"/>
        </w:rPr>
        <w:t xml:space="preserve"> VKM-</w:t>
      </w:r>
      <w:proofErr w:type="spellStart"/>
      <w:r w:rsidRPr="004030A0">
        <w:rPr>
          <w:rFonts w:ascii="Times New Roman" w:hAnsi="Times New Roman"/>
          <w:sz w:val="24"/>
          <w:szCs w:val="24"/>
        </w:rPr>
        <w:t>së</w:t>
      </w:r>
      <w:proofErr w:type="spellEnd"/>
      <w:r w:rsidRPr="004030A0">
        <w:rPr>
          <w:rFonts w:ascii="Times New Roman" w:hAnsi="Times New Roman"/>
          <w:sz w:val="24"/>
          <w:szCs w:val="24"/>
        </w:rPr>
        <w:t xml:space="preserve">, nr.118, </w:t>
      </w:r>
      <w:proofErr w:type="spellStart"/>
      <w:r w:rsidRPr="004030A0">
        <w:rPr>
          <w:rFonts w:ascii="Times New Roman" w:hAnsi="Times New Roman"/>
          <w:sz w:val="24"/>
          <w:szCs w:val="24"/>
        </w:rPr>
        <w:t>datë</w:t>
      </w:r>
      <w:proofErr w:type="spellEnd"/>
      <w:r w:rsidRPr="004030A0">
        <w:rPr>
          <w:rFonts w:ascii="Times New Roman" w:hAnsi="Times New Roman"/>
          <w:sz w:val="24"/>
          <w:szCs w:val="24"/>
        </w:rPr>
        <w:t xml:space="preserve"> 05.03.2014, “</w:t>
      </w:r>
      <w:proofErr w:type="spellStart"/>
      <w:r w:rsidRPr="004030A0">
        <w:rPr>
          <w:rFonts w:ascii="Times New Roman" w:hAnsi="Times New Roman"/>
          <w:sz w:val="24"/>
          <w:szCs w:val="24"/>
        </w:rPr>
        <w:t>Për</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procedurat</w:t>
      </w:r>
      <w:proofErr w:type="spellEnd"/>
      <w:r w:rsidRPr="004030A0">
        <w:rPr>
          <w:rFonts w:ascii="Times New Roman" w:hAnsi="Times New Roman"/>
          <w:sz w:val="24"/>
          <w:szCs w:val="24"/>
        </w:rPr>
        <w:t xml:space="preserve"> e </w:t>
      </w:r>
      <w:proofErr w:type="spellStart"/>
      <w:r w:rsidRPr="004030A0">
        <w:rPr>
          <w:rFonts w:ascii="Times New Roman" w:hAnsi="Times New Roman"/>
          <w:sz w:val="24"/>
          <w:szCs w:val="24"/>
        </w:rPr>
        <w:t>emërimit</w:t>
      </w:r>
      <w:proofErr w:type="spellEnd"/>
      <w:r w:rsidRPr="004030A0">
        <w:rPr>
          <w:rFonts w:ascii="Times New Roman" w:hAnsi="Times New Roman"/>
          <w:sz w:val="24"/>
          <w:szCs w:val="24"/>
        </w:rPr>
        <w:t xml:space="preserve">, </w:t>
      </w:r>
      <w:proofErr w:type="spellStart"/>
      <w:proofErr w:type="gramStart"/>
      <w:r w:rsidRPr="004030A0">
        <w:rPr>
          <w:rFonts w:ascii="Times New Roman" w:hAnsi="Times New Roman"/>
          <w:sz w:val="24"/>
          <w:szCs w:val="24"/>
        </w:rPr>
        <w:t>rekrutimit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menaxhimit</w:t>
      </w:r>
      <w:proofErr w:type="spellEnd"/>
      <w:proofErr w:type="gramEnd"/>
      <w:r w:rsidRPr="004030A0">
        <w:rPr>
          <w:rFonts w:ascii="Times New Roman" w:hAnsi="Times New Roman"/>
          <w:sz w:val="24"/>
          <w:szCs w:val="24"/>
        </w:rPr>
        <w:t xml:space="preserve"> </w:t>
      </w:r>
      <w:proofErr w:type="spellStart"/>
      <w:r w:rsidRPr="004030A0">
        <w:rPr>
          <w:rFonts w:ascii="Times New Roman" w:hAnsi="Times New Roman"/>
          <w:sz w:val="24"/>
          <w:szCs w:val="24"/>
        </w:rPr>
        <w:t>dhe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përfundimit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marrëdhënies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shërbimin</w:t>
      </w:r>
      <w:proofErr w:type="spellEnd"/>
      <w:r w:rsidRPr="004030A0">
        <w:rPr>
          <w:rFonts w:ascii="Times New Roman" w:hAnsi="Times New Roman"/>
          <w:sz w:val="24"/>
          <w:szCs w:val="24"/>
        </w:rPr>
        <w:t xml:space="preserve"> civil,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nëpunësve</w:t>
      </w:r>
      <w:proofErr w:type="spellEnd"/>
      <w:r w:rsidRPr="004030A0">
        <w:rPr>
          <w:rFonts w:ascii="Times New Roman" w:hAnsi="Times New Roman"/>
          <w:sz w:val="24"/>
          <w:szCs w:val="24"/>
        </w:rPr>
        <w:t xml:space="preserve"> civil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nivelit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lartë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drejtues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dhe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anëtarëve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TND-</w:t>
      </w:r>
      <w:proofErr w:type="spellStart"/>
      <w:r w:rsidRPr="004030A0">
        <w:rPr>
          <w:rFonts w:ascii="Times New Roman" w:hAnsi="Times New Roman"/>
          <w:sz w:val="24"/>
          <w:szCs w:val="24"/>
        </w:rPr>
        <w:t>së</w:t>
      </w:r>
      <w:proofErr w:type="spellEnd"/>
      <w:r w:rsidRPr="004030A0">
        <w:rPr>
          <w:rFonts w:ascii="Times New Roman" w:hAnsi="Times New Roman"/>
          <w:sz w:val="24"/>
          <w:szCs w:val="24"/>
        </w:rPr>
        <w:t xml:space="preserve">: 3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w:t>
      </w:r>
    </w:p>
    <w:p w14:paraId="78111559" w14:textId="77777777" w:rsidR="00BF3936" w:rsidRPr="004030A0" w:rsidRDefault="00BF3936" w:rsidP="004030A0">
      <w:pPr>
        <w:pStyle w:val="PlainText"/>
        <w:shd w:val="clear" w:color="auto" w:fill="FFFFFF"/>
        <w:spacing w:line="276" w:lineRule="auto"/>
        <w:jc w:val="both"/>
        <w:rPr>
          <w:rFonts w:ascii="Times New Roman" w:hAnsi="Times New Roman"/>
          <w:b/>
          <w:sz w:val="24"/>
          <w:szCs w:val="24"/>
        </w:rPr>
      </w:pPr>
    </w:p>
    <w:p w14:paraId="426CE3FA" w14:textId="77777777" w:rsidR="00BF3936" w:rsidRPr="004030A0" w:rsidRDefault="00BF3936" w:rsidP="004030A0">
      <w:pPr>
        <w:pStyle w:val="PlainText"/>
        <w:shd w:val="clear" w:color="auto" w:fill="FFFFFF"/>
        <w:spacing w:line="276" w:lineRule="auto"/>
        <w:jc w:val="both"/>
        <w:rPr>
          <w:rFonts w:ascii="Times New Roman" w:hAnsi="Times New Roman"/>
          <w:i/>
          <w:sz w:val="24"/>
          <w:szCs w:val="24"/>
        </w:rPr>
      </w:pPr>
      <w:proofErr w:type="spellStart"/>
      <w:r w:rsidRPr="004030A0">
        <w:rPr>
          <w:rFonts w:ascii="Times New Roman" w:hAnsi="Times New Roman"/>
          <w:i/>
          <w:sz w:val="24"/>
          <w:szCs w:val="24"/>
        </w:rPr>
        <w:t>Nëpunës</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që</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kanë</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përfunduar</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marrëdhënien</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në</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shërbimin</w:t>
      </w:r>
      <w:proofErr w:type="spellEnd"/>
      <w:r w:rsidRPr="004030A0">
        <w:rPr>
          <w:rFonts w:ascii="Times New Roman" w:hAnsi="Times New Roman"/>
          <w:i/>
          <w:sz w:val="24"/>
          <w:szCs w:val="24"/>
        </w:rPr>
        <w:t xml:space="preserve"> civil </w:t>
      </w:r>
      <w:proofErr w:type="spellStart"/>
      <w:r w:rsidRPr="004030A0">
        <w:rPr>
          <w:rFonts w:ascii="Times New Roman" w:hAnsi="Times New Roman"/>
          <w:i/>
          <w:sz w:val="24"/>
          <w:szCs w:val="24"/>
        </w:rPr>
        <w:t>për</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periudhën</w:t>
      </w:r>
      <w:proofErr w:type="spellEnd"/>
      <w:r w:rsidRPr="004030A0">
        <w:rPr>
          <w:rFonts w:ascii="Times New Roman" w:hAnsi="Times New Roman"/>
          <w:i/>
          <w:sz w:val="24"/>
          <w:szCs w:val="24"/>
        </w:rPr>
        <w:t xml:space="preserve"> </w:t>
      </w:r>
      <w:proofErr w:type="spellStart"/>
      <w:r w:rsidRPr="004030A0">
        <w:rPr>
          <w:rFonts w:ascii="Times New Roman" w:hAnsi="Times New Roman"/>
          <w:i/>
          <w:sz w:val="24"/>
          <w:szCs w:val="24"/>
        </w:rPr>
        <w:t>janar</w:t>
      </w:r>
      <w:proofErr w:type="spellEnd"/>
      <w:r w:rsidRPr="004030A0">
        <w:rPr>
          <w:rFonts w:ascii="Times New Roman" w:hAnsi="Times New Roman"/>
          <w:i/>
          <w:sz w:val="24"/>
          <w:szCs w:val="24"/>
        </w:rPr>
        <w:t xml:space="preserve"> – </w:t>
      </w:r>
      <w:proofErr w:type="spellStart"/>
      <w:r w:rsidRPr="004030A0">
        <w:rPr>
          <w:rFonts w:ascii="Times New Roman" w:hAnsi="Times New Roman"/>
          <w:i/>
          <w:sz w:val="24"/>
          <w:szCs w:val="24"/>
        </w:rPr>
        <w:t>gusht</w:t>
      </w:r>
      <w:proofErr w:type="spellEnd"/>
      <w:r w:rsidRPr="004030A0">
        <w:rPr>
          <w:rFonts w:ascii="Times New Roman" w:hAnsi="Times New Roman"/>
          <w:i/>
          <w:sz w:val="24"/>
          <w:szCs w:val="24"/>
        </w:rPr>
        <w:t xml:space="preserve"> 2024: </w:t>
      </w:r>
    </w:p>
    <w:p w14:paraId="6672D658" w14:textId="77777777" w:rsidR="00BF3936" w:rsidRPr="004030A0" w:rsidRDefault="00BF3936" w:rsidP="004030A0">
      <w:pPr>
        <w:pStyle w:val="PlainText"/>
        <w:numPr>
          <w:ilvl w:val="0"/>
          <w:numId w:val="15"/>
        </w:numPr>
        <w:shd w:val="clear" w:color="auto" w:fill="FFFFFF"/>
        <w:spacing w:line="276" w:lineRule="auto"/>
        <w:jc w:val="both"/>
        <w:rPr>
          <w:rFonts w:ascii="Times New Roman" w:hAnsi="Times New Roman"/>
          <w:bCs/>
          <w:sz w:val="24"/>
          <w:szCs w:val="24"/>
        </w:rPr>
      </w:pPr>
      <w:r w:rsidRPr="004030A0">
        <w:rPr>
          <w:rFonts w:ascii="Times New Roman" w:hAnsi="Times New Roman"/>
          <w:bCs/>
          <w:sz w:val="24"/>
          <w:szCs w:val="24"/>
        </w:rPr>
        <w:t xml:space="preserve">1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gramStart"/>
      <w:r w:rsidRPr="004030A0">
        <w:rPr>
          <w:rFonts w:ascii="Times New Roman" w:hAnsi="Times New Roman"/>
          <w:bCs/>
          <w:sz w:val="24"/>
          <w:szCs w:val="24"/>
        </w:rPr>
        <w:t>TND  (</w:t>
      </w:r>
      <w:proofErr w:type="spellStart"/>
      <w:proofErr w:type="gramEnd"/>
      <w:r w:rsidRPr="004030A0">
        <w:rPr>
          <w:rFonts w:ascii="Times New Roman" w:hAnsi="Times New Roman"/>
          <w:bCs/>
          <w:sz w:val="24"/>
          <w:szCs w:val="24"/>
        </w:rPr>
        <w:t>drejtor</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i</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përgjithshëm</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lirim</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nga</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detyra</w:t>
      </w:r>
      <w:proofErr w:type="spellEnd"/>
      <w:r w:rsidRPr="004030A0">
        <w:rPr>
          <w:rFonts w:ascii="Times New Roman" w:hAnsi="Times New Roman"/>
          <w:bCs/>
          <w:sz w:val="24"/>
          <w:szCs w:val="24"/>
        </w:rPr>
        <w:t xml:space="preserve"> me </w:t>
      </w:r>
      <w:proofErr w:type="spellStart"/>
      <w:r w:rsidRPr="004030A0">
        <w:rPr>
          <w:rFonts w:ascii="Times New Roman" w:hAnsi="Times New Roman"/>
          <w:bCs/>
          <w:sz w:val="24"/>
          <w:szCs w:val="24"/>
        </w:rPr>
        <w:t>pezullim</w:t>
      </w:r>
      <w:proofErr w:type="spellEnd"/>
    </w:p>
    <w:p w14:paraId="5E95D6B8" w14:textId="77777777" w:rsidR="00BF3936" w:rsidRPr="004030A0" w:rsidRDefault="00BF3936" w:rsidP="004030A0">
      <w:pPr>
        <w:pStyle w:val="PlainText"/>
        <w:numPr>
          <w:ilvl w:val="0"/>
          <w:numId w:val="15"/>
        </w:numPr>
        <w:shd w:val="clear" w:color="auto" w:fill="FFFFFF"/>
        <w:spacing w:line="276" w:lineRule="auto"/>
        <w:jc w:val="both"/>
        <w:rPr>
          <w:rFonts w:ascii="Times New Roman" w:hAnsi="Times New Roman"/>
          <w:bCs/>
          <w:sz w:val="24"/>
          <w:szCs w:val="24"/>
        </w:rPr>
      </w:pPr>
      <w:r w:rsidRPr="004030A0">
        <w:rPr>
          <w:rFonts w:ascii="Times New Roman" w:hAnsi="Times New Roman"/>
          <w:sz w:val="24"/>
          <w:szCs w:val="24"/>
        </w:rPr>
        <w:t xml:space="preserve">2 </w:t>
      </w:r>
      <w:proofErr w:type="spellStart"/>
      <w:r w:rsidRPr="004030A0">
        <w:rPr>
          <w:rFonts w:ascii="Times New Roman" w:hAnsi="Times New Roman"/>
          <w:sz w:val="24"/>
          <w:szCs w:val="24"/>
        </w:rPr>
        <w:t>nëpunës</w:t>
      </w:r>
      <w:proofErr w:type="spellEnd"/>
      <w:r w:rsidRPr="004030A0">
        <w:rPr>
          <w:rFonts w:ascii="Times New Roman" w:hAnsi="Times New Roman"/>
          <w:sz w:val="24"/>
          <w:szCs w:val="24"/>
        </w:rPr>
        <w:t xml:space="preserve"> civil </w:t>
      </w:r>
      <w:proofErr w:type="spellStart"/>
      <w:r w:rsidRPr="004030A0">
        <w:rPr>
          <w:rFonts w:ascii="Times New Roman" w:hAnsi="Times New Roman"/>
          <w:sz w:val="24"/>
          <w:szCs w:val="24"/>
        </w:rPr>
        <w:t>i</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nivelit</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mesëm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drejtues</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Këshilltar</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lirim</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nga</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detyra</w:t>
      </w:r>
      <w:proofErr w:type="spellEnd"/>
      <w:r w:rsidRPr="004030A0">
        <w:rPr>
          <w:rFonts w:ascii="Times New Roman" w:hAnsi="Times New Roman"/>
          <w:sz w:val="24"/>
          <w:szCs w:val="24"/>
        </w:rPr>
        <w:t xml:space="preserve"> me </w:t>
      </w:r>
      <w:proofErr w:type="spellStart"/>
      <w:r w:rsidRPr="004030A0">
        <w:rPr>
          <w:rFonts w:ascii="Times New Roman" w:hAnsi="Times New Roman"/>
          <w:sz w:val="24"/>
          <w:szCs w:val="24"/>
        </w:rPr>
        <w:t>dorëheqje</w:t>
      </w:r>
      <w:proofErr w:type="spellEnd"/>
      <w:r w:rsidRPr="004030A0">
        <w:rPr>
          <w:rFonts w:ascii="Times New Roman" w:hAnsi="Times New Roman"/>
          <w:sz w:val="24"/>
          <w:szCs w:val="24"/>
        </w:rPr>
        <w:t>/</w:t>
      </w:r>
      <w:proofErr w:type="spellStart"/>
      <w:r w:rsidRPr="004030A0">
        <w:rPr>
          <w:rFonts w:ascii="Times New Roman" w:hAnsi="Times New Roman"/>
          <w:sz w:val="24"/>
          <w:szCs w:val="24"/>
        </w:rPr>
        <w:t>pezullim</w:t>
      </w:r>
      <w:proofErr w:type="spellEnd"/>
    </w:p>
    <w:p w14:paraId="355B2823" w14:textId="77777777" w:rsidR="00BF3936" w:rsidRPr="004030A0" w:rsidRDefault="00BF3936" w:rsidP="004030A0">
      <w:pPr>
        <w:pStyle w:val="PlainText"/>
        <w:numPr>
          <w:ilvl w:val="0"/>
          <w:numId w:val="15"/>
        </w:numPr>
        <w:shd w:val="clear" w:color="auto" w:fill="FFFFFF"/>
        <w:spacing w:line="276" w:lineRule="auto"/>
        <w:jc w:val="both"/>
        <w:rPr>
          <w:rFonts w:ascii="Times New Roman" w:hAnsi="Times New Roman"/>
          <w:bCs/>
          <w:sz w:val="24"/>
          <w:szCs w:val="24"/>
        </w:rPr>
      </w:pPr>
      <w:r w:rsidRPr="004030A0">
        <w:rPr>
          <w:rFonts w:ascii="Times New Roman" w:hAnsi="Times New Roman"/>
          <w:bCs/>
          <w:sz w:val="24"/>
          <w:szCs w:val="24"/>
        </w:rPr>
        <w:t xml:space="preserve">2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civil </w:t>
      </w:r>
      <w:proofErr w:type="spellStart"/>
      <w:r w:rsidRPr="004030A0">
        <w:rPr>
          <w:rFonts w:ascii="Times New Roman" w:hAnsi="Times New Roman"/>
          <w:bCs/>
          <w:sz w:val="24"/>
          <w:szCs w:val="24"/>
        </w:rPr>
        <w:t>i</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nivelit</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të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ulët</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drejtues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Koordinatorë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lirim</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nga</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detyra</w:t>
      </w:r>
      <w:proofErr w:type="spellEnd"/>
      <w:r w:rsidRPr="004030A0">
        <w:rPr>
          <w:rFonts w:ascii="Times New Roman" w:hAnsi="Times New Roman"/>
          <w:bCs/>
          <w:sz w:val="24"/>
          <w:szCs w:val="24"/>
        </w:rPr>
        <w:t xml:space="preserve"> me </w:t>
      </w:r>
      <w:proofErr w:type="spellStart"/>
      <w:r w:rsidRPr="004030A0">
        <w:rPr>
          <w:rFonts w:ascii="Times New Roman" w:hAnsi="Times New Roman"/>
          <w:bCs/>
          <w:sz w:val="24"/>
          <w:szCs w:val="24"/>
        </w:rPr>
        <w:t>dorëheqje</w:t>
      </w:r>
      <w:proofErr w:type="spellEnd"/>
      <w:r w:rsidRPr="004030A0">
        <w:rPr>
          <w:rFonts w:ascii="Times New Roman" w:hAnsi="Times New Roman"/>
          <w:bCs/>
          <w:sz w:val="24"/>
          <w:szCs w:val="24"/>
        </w:rPr>
        <w:t>/</w:t>
      </w:r>
      <w:proofErr w:type="spellStart"/>
      <w:r w:rsidRPr="004030A0">
        <w:rPr>
          <w:rFonts w:ascii="Times New Roman" w:hAnsi="Times New Roman"/>
          <w:bCs/>
          <w:sz w:val="24"/>
          <w:szCs w:val="24"/>
        </w:rPr>
        <w:t>pezullim</w:t>
      </w:r>
      <w:proofErr w:type="spellEnd"/>
    </w:p>
    <w:p w14:paraId="051F91A6" w14:textId="77777777" w:rsidR="00BF3936" w:rsidRPr="004030A0" w:rsidRDefault="00BF3936" w:rsidP="004030A0">
      <w:pPr>
        <w:pStyle w:val="PlainText"/>
        <w:numPr>
          <w:ilvl w:val="0"/>
          <w:numId w:val="14"/>
        </w:numPr>
        <w:shd w:val="clear" w:color="auto" w:fill="FFFFFF"/>
        <w:spacing w:line="276" w:lineRule="auto"/>
        <w:jc w:val="both"/>
        <w:rPr>
          <w:rFonts w:ascii="Times New Roman" w:hAnsi="Times New Roman"/>
          <w:bCs/>
          <w:sz w:val="24"/>
          <w:szCs w:val="24"/>
        </w:rPr>
      </w:pP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politik</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emëruar</w:t>
      </w:r>
      <w:proofErr w:type="spellEnd"/>
      <w:r w:rsidRPr="004030A0">
        <w:rPr>
          <w:rFonts w:ascii="Times New Roman" w:hAnsi="Times New Roman"/>
          <w:bCs/>
          <w:sz w:val="24"/>
          <w:szCs w:val="24"/>
        </w:rPr>
        <w:t xml:space="preserve"> 10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politik</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për</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periudhën</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janar</w:t>
      </w:r>
      <w:proofErr w:type="spellEnd"/>
      <w:r w:rsidRPr="004030A0">
        <w:rPr>
          <w:rFonts w:ascii="Times New Roman" w:hAnsi="Times New Roman"/>
          <w:bCs/>
          <w:sz w:val="24"/>
          <w:szCs w:val="24"/>
        </w:rPr>
        <w:t xml:space="preserve"> – </w:t>
      </w:r>
      <w:proofErr w:type="spellStart"/>
      <w:r w:rsidRPr="004030A0">
        <w:rPr>
          <w:rFonts w:ascii="Times New Roman" w:hAnsi="Times New Roman"/>
          <w:bCs/>
          <w:sz w:val="24"/>
          <w:szCs w:val="24"/>
        </w:rPr>
        <w:t>gusht</w:t>
      </w:r>
      <w:proofErr w:type="spellEnd"/>
      <w:r w:rsidRPr="004030A0">
        <w:rPr>
          <w:rFonts w:ascii="Times New Roman" w:hAnsi="Times New Roman"/>
          <w:bCs/>
          <w:sz w:val="24"/>
          <w:szCs w:val="24"/>
        </w:rPr>
        <w:t xml:space="preserve"> 2024</w:t>
      </w:r>
    </w:p>
    <w:p w14:paraId="272332FF" w14:textId="77777777" w:rsidR="00BF3936" w:rsidRPr="004030A0" w:rsidRDefault="00BF3936" w:rsidP="004030A0">
      <w:pPr>
        <w:pStyle w:val="PlainText"/>
        <w:numPr>
          <w:ilvl w:val="0"/>
          <w:numId w:val="14"/>
        </w:numPr>
        <w:shd w:val="clear" w:color="auto" w:fill="FFFFFF"/>
        <w:spacing w:line="276" w:lineRule="auto"/>
        <w:jc w:val="both"/>
        <w:rPr>
          <w:rFonts w:ascii="Times New Roman" w:hAnsi="Times New Roman"/>
          <w:bCs/>
          <w:sz w:val="24"/>
          <w:szCs w:val="24"/>
        </w:rPr>
      </w:pP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politik</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janë</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larguar</w:t>
      </w:r>
      <w:proofErr w:type="spellEnd"/>
      <w:r w:rsidRPr="004030A0">
        <w:rPr>
          <w:rFonts w:ascii="Times New Roman" w:hAnsi="Times New Roman"/>
          <w:bCs/>
          <w:sz w:val="24"/>
          <w:szCs w:val="24"/>
        </w:rPr>
        <w:t xml:space="preserve"> 7 </w:t>
      </w:r>
      <w:proofErr w:type="spellStart"/>
      <w:r w:rsidRPr="004030A0">
        <w:rPr>
          <w:rFonts w:ascii="Times New Roman" w:hAnsi="Times New Roman"/>
          <w:bCs/>
          <w:sz w:val="24"/>
          <w:szCs w:val="24"/>
        </w:rPr>
        <w:t>nëpunës</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për</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periudhën</w:t>
      </w:r>
      <w:proofErr w:type="spellEnd"/>
      <w:r w:rsidRPr="004030A0">
        <w:rPr>
          <w:rFonts w:ascii="Times New Roman" w:hAnsi="Times New Roman"/>
          <w:bCs/>
          <w:sz w:val="24"/>
          <w:szCs w:val="24"/>
        </w:rPr>
        <w:t xml:space="preserve"> </w:t>
      </w:r>
      <w:proofErr w:type="spellStart"/>
      <w:r w:rsidRPr="004030A0">
        <w:rPr>
          <w:rFonts w:ascii="Times New Roman" w:hAnsi="Times New Roman"/>
          <w:bCs/>
          <w:sz w:val="24"/>
          <w:szCs w:val="24"/>
        </w:rPr>
        <w:t>janar</w:t>
      </w:r>
      <w:proofErr w:type="spellEnd"/>
      <w:r w:rsidRPr="004030A0">
        <w:rPr>
          <w:rFonts w:ascii="Times New Roman" w:hAnsi="Times New Roman"/>
          <w:bCs/>
          <w:sz w:val="24"/>
          <w:szCs w:val="24"/>
        </w:rPr>
        <w:t xml:space="preserve"> – </w:t>
      </w:r>
      <w:proofErr w:type="spellStart"/>
      <w:r w:rsidRPr="004030A0">
        <w:rPr>
          <w:rFonts w:ascii="Times New Roman" w:hAnsi="Times New Roman"/>
          <w:bCs/>
          <w:sz w:val="24"/>
          <w:szCs w:val="24"/>
        </w:rPr>
        <w:t>gusht</w:t>
      </w:r>
      <w:proofErr w:type="spellEnd"/>
      <w:r w:rsidRPr="004030A0">
        <w:rPr>
          <w:rFonts w:ascii="Times New Roman" w:hAnsi="Times New Roman"/>
          <w:bCs/>
          <w:sz w:val="24"/>
          <w:szCs w:val="24"/>
        </w:rPr>
        <w:t xml:space="preserve"> 2024</w:t>
      </w:r>
    </w:p>
    <w:p w14:paraId="0C682221" w14:textId="77777777" w:rsidR="00BF3936" w:rsidRPr="004030A0" w:rsidRDefault="00BF3936" w:rsidP="004030A0">
      <w:pPr>
        <w:pStyle w:val="PlainText"/>
        <w:numPr>
          <w:ilvl w:val="0"/>
          <w:numId w:val="17"/>
        </w:numPr>
        <w:shd w:val="clear" w:color="auto" w:fill="FFFFFF"/>
        <w:spacing w:line="276" w:lineRule="auto"/>
        <w:jc w:val="both"/>
        <w:rPr>
          <w:rFonts w:ascii="Times New Roman" w:hAnsi="Times New Roman"/>
          <w:sz w:val="24"/>
          <w:szCs w:val="24"/>
        </w:rPr>
      </w:pPr>
      <w:r w:rsidRPr="004030A0">
        <w:rPr>
          <w:rFonts w:ascii="Times New Roman" w:hAnsi="Times New Roman"/>
          <w:sz w:val="24"/>
          <w:szCs w:val="24"/>
        </w:rPr>
        <w:t xml:space="preserve">Nuk ka masa </w:t>
      </w:r>
      <w:proofErr w:type="spellStart"/>
      <w:r w:rsidRPr="004030A0">
        <w:rPr>
          <w:rFonts w:ascii="Times New Roman" w:hAnsi="Times New Roman"/>
          <w:sz w:val="24"/>
          <w:szCs w:val="24"/>
        </w:rPr>
        <w:t>disiplinore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të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aplikuara</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ndaj</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nëpunësve</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civilë</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për</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periudhën</w:t>
      </w:r>
      <w:proofErr w:type="spellEnd"/>
      <w:r w:rsidRPr="004030A0">
        <w:rPr>
          <w:rFonts w:ascii="Times New Roman" w:hAnsi="Times New Roman"/>
          <w:sz w:val="24"/>
          <w:szCs w:val="24"/>
        </w:rPr>
        <w:t xml:space="preserve"> </w:t>
      </w:r>
      <w:proofErr w:type="spellStart"/>
      <w:r w:rsidRPr="004030A0">
        <w:rPr>
          <w:rFonts w:ascii="Times New Roman" w:hAnsi="Times New Roman"/>
          <w:sz w:val="24"/>
          <w:szCs w:val="24"/>
        </w:rPr>
        <w:t>janar</w:t>
      </w:r>
      <w:proofErr w:type="spellEnd"/>
      <w:r w:rsidRPr="004030A0">
        <w:rPr>
          <w:rFonts w:ascii="Times New Roman" w:hAnsi="Times New Roman"/>
          <w:sz w:val="24"/>
          <w:szCs w:val="24"/>
        </w:rPr>
        <w:t xml:space="preserve"> - </w:t>
      </w:r>
      <w:proofErr w:type="spellStart"/>
      <w:r w:rsidRPr="004030A0">
        <w:rPr>
          <w:rFonts w:ascii="Times New Roman" w:hAnsi="Times New Roman"/>
          <w:sz w:val="24"/>
          <w:szCs w:val="24"/>
        </w:rPr>
        <w:t>gusht</w:t>
      </w:r>
      <w:proofErr w:type="spellEnd"/>
      <w:r w:rsidRPr="004030A0">
        <w:rPr>
          <w:rFonts w:ascii="Times New Roman" w:hAnsi="Times New Roman"/>
          <w:sz w:val="24"/>
          <w:szCs w:val="24"/>
        </w:rPr>
        <w:t xml:space="preserve"> 2024.</w:t>
      </w:r>
    </w:p>
    <w:p w14:paraId="11F1F607" w14:textId="77777777" w:rsidR="00BF3936" w:rsidRPr="004030A0" w:rsidRDefault="00BF3936" w:rsidP="004030A0">
      <w:pPr>
        <w:pStyle w:val="PlainText"/>
        <w:shd w:val="clear" w:color="auto" w:fill="FFFFFF"/>
        <w:spacing w:line="276" w:lineRule="auto"/>
        <w:jc w:val="both"/>
        <w:rPr>
          <w:rFonts w:ascii="Times New Roman" w:hAnsi="Times New Roman"/>
          <w:b/>
          <w:sz w:val="24"/>
          <w:szCs w:val="24"/>
        </w:rPr>
      </w:pPr>
    </w:p>
    <w:p w14:paraId="0A781A33" w14:textId="77777777" w:rsidR="00BF3936" w:rsidRPr="004030A0" w:rsidRDefault="00BF3936" w:rsidP="004030A0">
      <w:pPr>
        <w:pStyle w:val="ListParagraph"/>
        <w:spacing w:line="276" w:lineRule="auto"/>
        <w:ind w:left="0"/>
        <w:jc w:val="both"/>
        <w:rPr>
          <w:rFonts w:ascii="Times New Roman" w:hAnsi="Times New Roman" w:cs="Times New Roman"/>
          <w:sz w:val="24"/>
          <w:szCs w:val="24"/>
        </w:rPr>
      </w:pPr>
      <w:r w:rsidRPr="004030A0">
        <w:rPr>
          <w:rFonts w:ascii="Times New Roman" w:hAnsi="Times New Roman" w:cs="Times New Roman"/>
          <w:sz w:val="24"/>
          <w:szCs w:val="24"/>
        </w:rPr>
        <w:t>Sipas VKM-në me nr.39, datë 24.01.2024, dhe VKM-së me nr.164, datë 20.03.2024, janë rekrutuar nëpunës/ specialistë dhe punonjës mbështetës (6-ore ne dite) si më poshtë vijon:</w:t>
      </w:r>
    </w:p>
    <w:p w14:paraId="3C91DE16"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6 nëpunës specialistë pranë Shërbimit të Edukimit Qytetar</w:t>
      </w:r>
    </w:p>
    <w:p w14:paraId="4301B760"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4 nëpunës specialistë pranë Shërbimit të Redaktorëve</w:t>
      </w:r>
    </w:p>
    <w:p w14:paraId="33E4BF5C"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3 nëpunës specialistë pranë Shërbimit të Komunikimit</w:t>
      </w:r>
    </w:p>
    <w:p w14:paraId="698DEBF5"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2 punonjës mbështetës/ Teknik/inventarizues pranë Shërbimit të Financës dhe Buxhetit </w:t>
      </w:r>
    </w:p>
    <w:p w14:paraId="04A21769"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4 punonjës mbështetës/ Teknik pranë Shërbimit të Mirëmbajtjes</w:t>
      </w:r>
    </w:p>
    <w:p w14:paraId="5968BEDB" w14:textId="77777777" w:rsidR="00BF3936" w:rsidRPr="004030A0" w:rsidRDefault="00BF3936" w:rsidP="004030A0">
      <w:pPr>
        <w:pStyle w:val="ListParagraph"/>
        <w:numPr>
          <w:ilvl w:val="0"/>
          <w:numId w:val="18"/>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rPr>
        <w:t>1 punonjës mbështetës/ Teknik/lavazhier pranë Shërbimit të Transportit</w:t>
      </w:r>
    </w:p>
    <w:p w14:paraId="226EBBBD" w14:textId="77777777" w:rsidR="00BF3936" w:rsidRPr="004030A0" w:rsidRDefault="00BF3936" w:rsidP="004030A0">
      <w:pPr>
        <w:pStyle w:val="ListParagraph"/>
        <w:shd w:val="clear" w:color="auto" w:fill="FFFFFF"/>
        <w:spacing w:after="0" w:line="276" w:lineRule="auto"/>
        <w:ind w:left="0"/>
        <w:jc w:val="both"/>
        <w:rPr>
          <w:rFonts w:ascii="Times New Roman" w:hAnsi="Times New Roman" w:cs="Times New Roman"/>
          <w:sz w:val="24"/>
          <w:szCs w:val="24"/>
        </w:rPr>
      </w:pPr>
      <w:r w:rsidRPr="004030A0">
        <w:rPr>
          <w:rFonts w:ascii="Times New Roman" w:hAnsi="Times New Roman" w:cs="Times New Roman"/>
          <w:sz w:val="24"/>
          <w:szCs w:val="24"/>
        </w:rPr>
        <w:t>Gjithashtu ju është dërguar njoftim për deklarim pasurie, periodik-vjetor, subjekteve deklaruese në nivel drejtor i përgjithshëm/ drejtor drejtorie/ këshilltar të Administratës së Kuvendit kur janë rekrutuar.</w:t>
      </w:r>
    </w:p>
    <w:p w14:paraId="0D2515E2" w14:textId="77777777" w:rsidR="00BF3936" w:rsidRPr="004030A0" w:rsidRDefault="00BF3936" w:rsidP="004030A0">
      <w:pPr>
        <w:spacing w:line="276" w:lineRule="auto"/>
        <w:jc w:val="both"/>
        <w:rPr>
          <w:rFonts w:ascii="Times New Roman" w:hAnsi="Times New Roman" w:cs="Times New Roman"/>
          <w:b/>
          <w:bCs/>
          <w:sz w:val="24"/>
          <w:szCs w:val="24"/>
        </w:rPr>
      </w:pPr>
      <w:r w:rsidRPr="004030A0">
        <w:rPr>
          <w:rFonts w:ascii="Times New Roman" w:hAnsi="Times New Roman" w:cs="Times New Roman"/>
          <w:sz w:val="24"/>
          <w:szCs w:val="24"/>
        </w:rPr>
        <w:t>Shpallja e konkurseve të mësipërme, me procedurën e lëvizjes paralele apo pranimi në shërbimin civil për nivelin ekzekutiv, me procedurën e lëvizjes paralele apo ngritjen në detyrë, për nivelet e ulta, të mesme dhe të larta drejtuese, është bërë në portalin “Shërbimi Kombëtar i Punësimit” si dhe në faqen zyrtare të Kuvendit të Shqipërisë</w:t>
      </w:r>
    </w:p>
    <w:p w14:paraId="62C538DF"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Përsa i përket procesit të vetdeklarimit pranë DAP:</w:t>
      </w:r>
      <w:r w:rsidRPr="004030A0">
        <w:rPr>
          <w:rFonts w:ascii="Times New Roman" w:hAnsi="Times New Roman" w:cs="Times New Roman"/>
          <w:sz w:val="24"/>
          <w:szCs w:val="24"/>
        </w:rPr>
        <w:t xml:space="preserve"> të gjithë nëpunësit civil që janë punësuar rishtas apo që kanë ndryshuar pozicionin brenda institucionit, kanë bërë dorëzimin e formularit të vetëdeklarimit pranë DAP në afatin e kërkuar.</w:t>
      </w:r>
    </w:p>
    <w:p w14:paraId="43239E93"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Detyrimi për deklarimin e pasurisë</w:t>
      </w:r>
      <w:r w:rsidRPr="004030A0">
        <w:rPr>
          <w:rFonts w:ascii="Times New Roman" w:hAnsi="Times New Roman" w:cs="Times New Roman"/>
          <w:sz w:val="24"/>
          <w:szCs w:val="24"/>
        </w:rPr>
        <w:t xml:space="preserve"> : Gjatë gjashtë mujorit të parë të vitit 2024 ju është dërguar njoftimi në kohë për deklarim pasurie, subjekteve që mbartin detyrimin e deklarimit të pasurisë   në nivel drejtor i përgjithshëm/ drejtor drejtorie/ këshilltar të Administratës së Kuvendit si dhe deputetëve, duke sqaruar afatet ligjore që duhet të respektohen nga ana e tyre. Njoftimet për deklarim pasurie kanë qenë gjithnjë zyrtare.</w:t>
      </w:r>
    </w:p>
    <w:p w14:paraId="488745E4"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 xml:space="preserve">Formularët e vlerësimit të punës për 6 mujorin e parë të vitit 2024, </w:t>
      </w:r>
      <w:r w:rsidRPr="004030A0">
        <w:rPr>
          <w:rFonts w:ascii="Times New Roman" w:hAnsi="Times New Roman" w:cs="Times New Roman"/>
          <w:sz w:val="24"/>
          <w:szCs w:val="24"/>
        </w:rPr>
        <w:t xml:space="preserve">përgjithësisht janë plotësuar nga të gjitha shërbimet, janë dorëzuar në dy kopje dhe janë portokolluar </w:t>
      </w:r>
      <w:r w:rsidRPr="004030A0">
        <w:rPr>
          <w:rFonts w:ascii="Times New Roman" w:hAnsi="Times New Roman" w:cs="Times New Roman"/>
          <w:sz w:val="24"/>
          <w:szCs w:val="24"/>
        </w:rPr>
        <w:lastRenderedPageBreak/>
        <w:t>nëpërmjet një shkrese përcjellëse të çdo shërbimi. Një kopje e formularit ruhet në dosjen personale të çdo nëpunësi civil.</w:t>
      </w:r>
    </w:p>
    <w:p w14:paraId="08912987" w14:textId="77777777" w:rsidR="00BF3936" w:rsidRPr="004030A0" w:rsidRDefault="00BF3936" w:rsidP="004030A0">
      <w:pPr>
        <w:pStyle w:val="ListParagraph"/>
        <w:numPr>
          <w:ilvl w:val="0"/>
          <w:numId w:val="19"/>
        </w:numPr>
        <w:spacing w:after="200" w:line="276" w:lineRule="auto"/>
        <w:jc w:val="both"/>
        <w:rPr>
          <w:rFonts w:ascii="Times New Roman" w:hAnsi="Times New Roman" w:cs="Times New Roman"/>
          <w:sz w:val="24"/>
          <w:szCs w:val="24"/>
        </w:rPr>
      </w:pPr>
      <w:r w:rsidRPr="004030A0">
        <w:rPr>
          <w:rFonts w:ascii="Times New Roman" w:hAnsi="Times New Roman" w:cs="Times New Roman"/>
          <w:sz w:val="24"/>
          <w:szCs w:val="24"/>
          <w:u w:val="single"/>
        </w:rPr>
        <w:t xml:space="preserve">Praktikantët: </w:t>
      </w:r>
      <w:r w:rsidRPr="004030A0">
        <w:rPr>
          <w:rFonts w:ascii="Times New Roman" w:hAnsi="Times New Roman" w:cs="Times New Roman"/>
          <w:sz w:val="24"/>
          <w:szCs w:val="24"/>
        </w:rPr>
        <w:t>Gjatë periudhës janar - gusht 2024 në Institucionin e Kuvendit kanë kryer praktikën 75 studentë, pranë Shërbimeve të Kuvendit, kryesisht në Shërbimin e Komisioneve Parlamentare.</w:t>
      </w:r>
    </w:p>
    <w:p w14:paraId="43F2D086" w14:textId="77777777" w:rsidR="00BF3936" w:rsidRPr="004030A0" w:rsidRDefault="00BF3936" w:rsidP="004030A0">
      <w:pPr>
        <w:pStyle w:val="ListParagraph"/>
        <w:numPr>
          <w:ilvl w:val="0"/>
          <w:numId w:val="19"/>
        </w:numPr>
        <w:spacing w:after="0" w:line="276" w:lineRule="auto"/>
        <w:jc w:val="both"/>
        <w:rPr>
          <w:rFonts w:ascii="Times New Roman" w:eastAsia="Times New Roman" w:hAnsi="Times New Roman" w:cs="Times New Roman"/>
          <w:sz w:val="24"/>
          <w:szCs w:val="24"/>
          <w:lang w:eastAsia="en-GB"/>
        </w:rPr>
      </w:pPr>
      <w:r w:rsidRPr="004030A0">
        <w:rPr>
          <w:rFonts w:ascii="Times New Roman" w:eastAsia="Times New Roman" w:hAnsi="Times New Roman" w:cs="Times New Roman"/>
          <w:sz w:val="24"/>
          <w:szCs w:val="24"/>
          <w:u w:val="single"/>
          <w:lang w:eastAsia="en-GB"/>
        </w:rPr>
        <w:t>Trajnimi i detyrueshëm që ofron ASPA:</w:t>
      </w:r>
      <w:r w:rsidRPr="004030A0">
        <w:rPr>
          <w:rFonts w:ascii="Times New Roman" w:eastAsia="Times New Roman" w:hAnsi="Times New Roman" w:cs="Times New Roman"/>
          <w:sz w:val="24"/>
          <w:szCs w:val="24"/>
          <w:lang w:eastAsia="en-GB"/>
        </w:rPr>
        <w:t xml:space="preserve"> Është bërë planifikimi për trajnimin e detyrueshëm “Prezantim me Administratën Publike”, që ofrohet nga Shkolla Shqiptare për Administratën Publike (ASPA)  për nëpunës civil në periudhë prove dhe ka përfunduar trajnimi i tyre.</w:t>
      </w:r>
    </w:p>
    <w:p w14:paraId="55366C29" w14:textId="77777777" w:rsidR="00BF3936" w:rsidRPr="004030A0" w:rsidRDefault="00BF3936" w:rsidP="004030A0">
      <w:pPr>
        <w:pStyle w:val="ListParagraph"/>
        <w:numPr>
          <w:ilvl w:val="0"/>
          <w:numId w:val="19"/>
        </w:numPr>
        <w:spacing w:after="0" w:line="276" w:lineRule="auto"/>
        <w:jc w:val="both"/>
        <w:rPr>
          <w:rFonts w:ascii="Times New Roman" w:eastAsia="Times New Roman" w:hAnsi="Times New Roman" w:cs="Times New Roman"/>
          <w:sz w:val="24"/>
          <w:szCs w:val="24"/>
          <w:lang w:eastAsia="en-GB"/>
        </w:rPr>
      </w:pPr>
      <w:r w:rsidRPr="004030A0">
        <w:rPr>
          <w:rFonts w:ascii="Times New Roman" w:eastAsia="Times New Roman" w:hAnsi="Times New Roman" w:cs="Times New Roman"/>
          <w:sz w:val="24"/>
          <w:szCs w:val="24"/>
          <w:u w:val="single"/>
          <w:lang w:eastAsia="en-GB"/>
        </w:rPr>
        <w:t>Përfaqësimit në Gjykatë:</w:t>
      </w:r>
      <w:r w:rsidRPr="004030A0">
        <w:rPr>
          <w:rFonts w:ascii="Times New Roman" w:eastAsia="Times New Roman" w:hAnsi="Times New Roman" w:cs="Times New Roman"/>
          <w:sz w:val="24"/>
          <w:szCs w:val="24"/>
          <w:lang w:eastAsia="en-GB"/>
        </w:rPr>
        <w:t xml:space="preserve"> Është bërë përfaqësimi në Gjykatë si dhe përgatitje e dokumentacionit për kërkesë padi të depozituara nga Kuvendi në Gjykatë.</w:t>
      </w:r>
    </w:p>
    <w:p w14:paraId="23E045AD" w14:textId="77777777" w:rsidR="00BF3936" w:rsidRPr="004030A0" w:rsidRDefault="00BF3936" w:rsidP="004030A0">
      <w:pPr>
        <w:tabs>
          <w:tab w:val="left" w:pos="0"/>
        </w:tabs>
        <w:spacing w:line="276" w:lineRule="auto"/>
        <w:jc w:val="both"/>
        <w:rPr>
          <w:rFonts w:ascii="Times New Roman" w:hAnsi="Times New Roman" w:cs="Times New Roman"/>
          <w:b/>
          <w:i/>
          <w:sz w:val="24"/>
          <w:szCs w:val="24"/>
          <w:u w:val="single"/>
        </w:rPr>
      </w:pPr>
    </w:p>
    <w:p w14:paraId="6DDDBD16" w14:textId="77777777" w:rsidR="00BF3936" w:rsidRPr="004030A0" w:rsidRDefault="00F403A7" w:rsidP="004030A0">
      <w:pPr>
        <w:autoSpaceDE w:val="0"/>
        <w:autoSpaceDN w:val="0"/>
        <w:adjustRightInd w:val="0"/>
        <w:spacing w:after="0" w:line="276" w:lineRule="auto"/>
        <w:jc w:val="both"/>
        <w:rPr>
          <w:rFonts w:ascii="Times New Roman" w:eastAsia="Times New Roman" w:hAnsi="Times New Roman" w:cs="Times New Roman"/>
          <w:color w:val="000000" w:themeColor="text1"/>
          <w:sz w:val="24"/>
          <w:szCs w:val="24"/>
        </w:rPr>
      </w:pPr>
      <w:r w:rsidRPr="004030A0">
        <w:rPr>
          <w:rFonts w:ascii="Times New Roman" w:eastAsiaTheme="minorEastAsia" w:hAnsi="Times New Roman" w:cs="Times New Roman"/>
          <w:color w:val="000000" w:themeColor="text1"/>
          <w:sz w:val="24"/>
          <w:szCs w:val="24"/>
        </w:rPr>
        <w:t>Në këtë 8-mujor analizues, jan</w:t>
      </w:r>
      <w:r w:rsidR="00BF3936" w:rsidRPr="004030A0">
        <w:rPr>
          <w:rFonts w:ascii="Times New Roman" w:eastAsiaTheme="minorEastAsia" w:hAnsi="Times New Roman" w:cs="Times New Roman"/>
          <w:color w:val="000000" w:themeColor="text1"/>
          <w:sz w:val="24"/>
          <w:szCs w:val="24"/>
        </w:rPr>
        <w:t xml:space="preserve">ë për tu </w:t>
      </w:r>
      <w:r w:rsidR="001527DF" w:rsidRPr="004030A0">
        <w:rPr>
          <w:rFonts w:ascii="Times New Roman" w:eastAsiaTheme="minorEastAsia" w:hAnsi="Times New Roman" w:cs="Times New Roman"/>
          <w:color w:val="000000" w:themeColor="text1"/>
          <w:sz w:val="24"/>
          <w:szCs w:val="24"/>
        </w:rPr>
        <w:t>përmendur</w:t>
      </w:r>
      <w:r w:rsidR="00BF3936" w:rsidRPr="004030A0">
        <w:rPr>
          <w:rFonts w:ascii="Times New Roman" w:eastAsiaTheme="minorEastAsia" w:hAnsi="Times New Roman" w:cs="Times New Roman"/>
          <w:color w:val="000000" w:themeColor="text1"/>
          <w:sz w:val="24"/>
          <w:szCs w:val="24"/>
        </w:rPr>
        <w:t xml:space="preserve"> aktivitetet e organizuara, përdorimi i formularëve online për të bërë më të lehtë të aksesueshme pjesëmarrjen e publikut dhe qytetarëve, studentëve në aktivitetet dhe veprimtaritë e Kuvendit.  </w:t>
      </w:r>
      <w:r w:rsidR="00BF3936" w:rsidRPr="004030A0">
        <w:rPr>
          <w:rFonts w:ascii="Times New Roman" w:eastAsia="Times New Roman" w:hAnsi="Times New Roman" w:cs="Times New Roman"/>
          <w:color w:val="000000" w:themeColor="text1"/>
          <w:sz w:val="24"/>
          <w:szCs w:val="24"/>
        </w:rPr>
        <w:t xml:space="preserve">Në kuadër të Transparencës së Veprimtarisë Parlamentare numri i vizitorëve për periudhën janar - gusht 2019 është 629 vizitorë. </w:t>
      </w:r>
    </w:p>
    <w:p w14:paraId="6EABDA84" w14:textId="77777777" w:rsidR="002F252A" w:rsidRPr="004030A0" w:rsidRDefault="00F00122" w:rsidP="004030A0">
      <w:pPr>
        <w:spacing w:line="276" w:lineRule="auto"/>
        <w:jc w:val="both"/>
        <w:rPr>
          <w:rFonts w:ascii="Times New Roman" w:hAnsi="Times New Roman" w:cs="Times New Roman"/>
          <w:b/>
          <w:sz w:val="24"/>
          <w:szCs w:val="24"/>
        </w:rPr>
      </w:pPr>
      <w:r w:rsidRPr="004030A0">
        <w:rPr>
          <w:rFonts w:ascii="Times New Roman" w:eastAsia="Times New Roman" w:hAnsi="Times New Roman" w:cs="Times New Roman"/>
          <w:b/>
          <w:bCs/>
          <w:i/>
          <w:iCs/>
          <w:color w:val="000000" w:themeColor="text1"/>
          <w:sz w:val="24"/>
          <w:szCs w:val="24"/>
          <w:lang w:eastAsia="sq-AL"/>
        </w:rPr>
        <w:t xml:space="preserve">                  </w:t>
      </w:r>
      <w:r w:rsidR="003436D9" w:rsidRPr="004030A0">
        <w:rPr>
          <w:rFonts w:ascii="Times New Roman" w:eastAsia="Times New Roman" w:hAnsi="Times New Roman" w:cs="Times New Roman"/>
          <w:b/>
          <w:bCs/>
          <w:i/>
          <w:iCs/>
          <w:color w:val="000000" w:themeColor="text1"/>
          <w:sz w:val="24"/>
          <w:szCs w:val="24"/>
          <w:lang w:eastAsia="sq-AL"/>
        </w:rPr>
        <w:t xml:space="preserve"> </w:t>
      </w:r>
      <w:r w:rsidRPr="004030A0">
        <w:rPr>
          <w:rFonts w:ascii="Times New Roman" w:eastAsia="Times New Roman" w:hAnsi="Times New Roman" w:cs="Times New Roman"/>
          <w:b/>
          <w:bCs/>
          <w:i/>
          <w:iCs/>
          <w:color w:val="000000" w:themeColor="text1"/>
          <w:sz w:val="24"/>
          <w:szCs w:val="24"/>
          <w:lang w:eastAsia="sq-AL"/>
        </w:rPr>
        <w:t xml:space="preserve"> </w:t>
      </w:r>
    </w:p>
    <w:p w14:paraId="51EAFEF3" w14:textId="77777777" w:rsidR="009B1F4B" w:rsidRPr="003625A2" w:rsidRDefault="002F252A" w:rsidP="004030A0">
      <w:pPr>
        <w:spacing w:line="276" w:lineRule="auto"/>
        <w:jc w:val="both"/>
        <w:rPr>
          <w:rFonts w:ascii="Times New Roman" w:eastAsia="Times New Roman" w:hAnsi="Times New Roman" w:cs="Times New Roman"/>
          <w:bCs/>
          <w:i/>
          <w:color w:val="FF0000"/>
          <w:sz w:val="24"/>
          <w:szCs w:val="24"/>
          <w:lang w:eastAsia="sq-AL"/>
        </w:rPr>
      </w:pPr>
      <w:r w:rsidRPr="003625A2">
        <w:rPr>
          <w:rFonts w:ascii="Times New Roman" w:eastAsia="Times New Roman" w:hAnsi="Times New Roman" w:cs="Times New Roman"/>
          <w:bCs/>
          <w:i/>
          <w:color w:val="FF0000"/>
          <w:sz w:val="24"/>
          <w:szCs w:val="24"/>
          <w:lang w:eastAsia="sq-AL"/>
        </w:rPr>
        <w:t xml:space="preserve">Informimi publik </w:t>
      </w:r>
      <w:r w:rsidR="009B1F4B" w:rsidRPr="003625A2">
        <w:rPr>
          <w:rFonts w:ascii="Times New Roman" w:eastAsia="Times New Roman" w:hAnsi="Times New Roman" w:cs="Times New Roman"/>
          <w:bCs/>
          <w:i/>
          <w:color w:val="FF0000"/>
          <w:sz w:val="24"/>
          <w:szCs w:val="24"/>
          <w:lang w:eastAsia="sq-AL"/>
        </w:rPr>
        <w:t xml:space="preserve">dhe </w:t>
      </w:r>
      <w:r w:rsidR="009B1F4B" w:rsidRPr="003625A2">
        <w:rPr>
          <w:rFonts w:ascii="Times New Roman" w:eastAsia="Times New Roman" w:hAnsi="Times New Roman" w:cs="Times New Roman"/>
          <w:i/>
          <w:color w:val="FF0000"/>
          <w:sz w:val="24"/>
          <w:szCs w:val="24"/>
          <w:lang w:eastAsia="sq-AL"/>
        </w:rPr>
        <w:t>transparence maksimale</w:t>
      </w:r>
      <w:r w:rsidR="00F00122" w:rsidRPr="003625A2">
        <w:rPr>
          <w:rFonts w:ascii="Times New Roman" w:eastAsia="Times New Roman" w:hAnsi="Times New Roman" w:cs="Times New Roman"/>
          <w:bCs/>
          <w:i/>
          <w:color w:val="FF0000"/>
          <w:sz w:val="24"/>
          <w:szCs w:val="24"/>
          <w:lang w:eastAsia="sq-AL"/>
        </w:rPr>
        <w:t xml:space="preserve"> </w:t>
      </w:r>
    </w:p>
    <w:p w14:paraId="3F439A00" w14:textId="77777777" w:rsidR="00CB5EEA" w:rsidRPr="003625A2" w:rsidRDefault="00310D37"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Pjesëmarrja e publikut në procesin vendimmarrës është dëshmi e një sistemi politik demokratik, i cili vjen si një angazhim i dyanshëm: partnerët socialë, shoqëria civile dhe grupet e interesit, nga njëra</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anë, dhe Kuvendi, nga ana tjetër.</w:t>
      </w:r>
      <w:r w:rsidR="00CB5EEA" w:rsidRPr="003625A2">
        <w:rPr>
          <w:rFonts w:ascii="Times New Roman" w:hAnsi="Times New Roman" w:cs="Times New Roman"/>
          <w:color w:val="FF0000"/>
          <w:sz w:val="24"/>
          <w:szCs w:val="24"/>
        </w:rPr>
        <w:t xml:space="preserve"> Për këtë arsye</w:t>
      </w:r>
      <w:r w:rsidR="00A03C46" w:rsidRPr="003625A2">
        <w:rPr>
          <w:rFonts w:ascii="Times New Roman" w:hAnsi="Times New Roman" w:cs="Times New Roman"/>
          <w:color w:val="FF0000"/>
          <w:sz w:val="24"/>
          <w:szCs w:val="24"/>
        </w:rPr>
        <w:t>,</w:t>
      </w:r>
      <w:r w:rsidR="00CB5EEA" w:rsidRPr="003625A2">
        <w:rPr>
          <w:rFonts w:ascii="Times New Roman" w:hAnsi="Times New Roman" w:cs="Times New Roman"/>
          <w:color w:val="FF0000"/>
          <w:sz w:val="24"/>
          <w:szCs w:val="24"/>
        </w:rPr>
        <w:t xml:space="preserve"> një vëmendje e posaçme i është kushtuar nxitjes dhe forcimit të komunikimit me publikun. </w:t>
      </w:r>
    </w:p>
    <w:p w14:paraId="1F77D728" w14:textId="77777777" w:rsidR="00CB5EEA" w:rsidRPr="003625A2" w:rsidRDefault="00CB5EEA" w:rsidP="004030A0">
      <w:pPr>
        <w:spacing w:line="276" w:lineRule="auto"/>
        <w:jc w:val="both"/>
        <w:rPr>
          <w:rFonts w:ascii="Times New Roman" w:eastAsia="Times New Roman" w:hAnsi="Times New Roman" w:cs="Times New Roman"/>
          <w:bCs/>
          <w:color w:val="FF0000"/>
          <w:sz w:val="24"/>
          <w:szCs w:val="24"/>
          <w:lang w:eastAsia="sq-AL"/>
        </w:rPr>
      </w:pPr>
      <w:r w:rsidRPr="003625A2">
        <w:rPr>
          <w:rFonts w:ascii="Times New Roman" w:hAnsi="Times New Roman" w:cs="Times New Roman"/>
          <w:color w:val="FF0000"/>
          <w:sz w:val="24"/>
          <w:szCs w:val="24"/>
        </w:rPr>
        <w:t>Transparenca nuk është vetëm një parim themelor mbi të cilin duhet të ushtrojnë veprimtarinë e tyre institucionet shtetërore në tërësi, por mbi të gjitha është një domosdoshmëri, e cila u mundëson qytetarë</w:t>
      </w:r>
      <w:r w:rsidR="00A03C46" w:rsidRPr="003625A2">
        <w:rPr>
          <w:rFonts w:ascii="Times New Roman" w:hAnsi="Times New Roman" w:cs="Times New Roman"/>
          <w:color w:val="FF0000"/>
          <w:sz w:val="24"/>
          <w:szCs w:val="24"/>
        </w:rPr>
        <w:t>ve</w:t>
      </w:r>
      <w:r w:rsidRPr="003625A2">
        <w:rPr>
          <w:rFonts w:ascii="Times New Roman" w:hAnsi="Times New Roman" w:cs="Times New Roman"/>
          <w:color w:val="FF0000"/>
          <w:sz w:val="24"/>
          <w:szCs w:val="24"/>
        </w:rPr>
        <w:t xml:space="preserve"> </w:t>
      </w:r>
      <w:r w:rsidR="00A03C46" w:rsidRPr="003625A2">
        <w:rPr>
          <w:rFonts w:ascii="Times New Roman" w:hAnsi="Times New Roman" w:cs="Times New Roman"/>
          <w:color w:val="FF0000"/>
          <w:sz w:val="24"/>
          <w:szCs w:val="24"/>
        </w:rPr>
        <w:t xml:space="preserve">të </w:t>
      </w:r>
      <w:r w:rsidRPr="003625A2">
        <w:rPr>
          <w:rFonts w:ascii="Times New Roman" w:hAnsi="Times New Roman" w:cs="Times New Roman"/>
          <w:color w:val="FF0000"/>
          <w:sz w:val="24"/>
          <w:szCs w:val="24"/>
        </w:rPr>
        <w:t>vetinformohen,</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 xml:space="preserve">të monitorojnë, madje të kontrollojnë veprimtarinë dhe punën e institucioneve, duke i siguruar publikut një mënyrë për t’u përfshirë në procesin e vendimmarrjes. </w:t>
      </w:r>
    </w:p>
    <w:p w14:paraId="5385D540" w14:textId="77777777" w:rsidR="007B22C1" w:rsidRPr="003625A2" w:rsidRDefault="00204144"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Me qëllim nxitjen dhe mbështetjen e qytetarëve në kërkesën dhe interesin e tyre për veprimtarinë parlamentare dhe, ç’është më e rëndësishmja, për të nxitur dhe mundësuar në një kohë sa më të shpejtë përthithjen e mendimit dhe të perceptimit qytetar, të shoqërisë civile dhe të grupeve të interesit lidhur</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 xml:space="preserve">me projektligje gjatë shqyrtimit të tyre në Kuvendin e Shqipërisë, në një vend të dukshëm në </w:t>
      </w:r>
      <w:r w:rsidRPr="003625A2">
        <w:rPr>
          <w:rFonts w:ascii="Times New Roman" w:hAnsi="Times New Roman" w:cs="Times New Roman"/>
          <w:i/>
          <w:color w:val="FF0000"/>
          <w:sz w:val="24"/>
          <w:szCs w:val="24"/>
        </w:rPr>
        <w:t>homepage</w:t>
      </w:r>
      <w:r w:rsidRPr="003625A2">
        <w:rPr>
          <w:rFonts w:ascii="Times New Roman" w:hAnsi="Times New Roman" w:cs="Times New Roman"/>
          <w:color w:val="FF0000"/>
          <w:sz w:val="24"/>
          <w:szCs w:val="24"/>
        </w:rPr>
        <w:t xml:space="preserve"> të faqes zyrtare të Kuvendit është një dritare e posaçme E-Democracy, https://</w:t>
      </w:r>
      <w:r w:rsidR="001527DF" w:rsidRPr="003625A2">
        <w:rPr>
          <w:rFonts w:ascii="Times New Roman" w:hAnsi="Times New Roman" w:cs="Times New Roman"/>
          <w:color w:val="FF0000"/>
          <w:sz w:val="24"/>
          <w:szCs w:val="24"/>
        </w:rPr>
        <w:t>www</w:t>
      </w:r>
      <w:r w:rsidRPr="003625A2">
        <w:rPr>
          <w:rFonts w:ascii="Times New Roman" w:hAnsi="Times New Roman" w:cs="Times New Roman"/>
          <w:color w:val="FF0000"/>
          <w:sz w:val="24"/>
          <w:szCs w:val="24"/>
        </w:rPr>
        <w:t>.parlament.al/Kuvendi/Edemokracia, ku aktualisht është publikuar një formular, përmes plotësimit të të cilit qytetarët dhe gjithë të interesuarit mund të japin mendimet,</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komentet e tyre, të cilat në mënyrë automatike u përcillen personave përgjegjës për trajtimin e tyre, siç</w:t>
      </w:r>
      <w:r w:rsidR="001527DF"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janë koordinatorja për të drejtën e informimit në Kuvendin e Shqipërisë dhe koordinatorja për shoqërinë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civile. Po ashtu përmes elementeve vizuale (ikona, foto dhe video)</w:t>
      </w:r>
      <w:r w:rsidR="00C9595D" w:rsidRPr="003625A2">
        <w:rPr>
          <w:rFonts w:ascii="Times New Roman" w:hAnsi="Times New Roman" w:cs="Times New Roman"/>
          <w:color w:val="FF0000"/>
          <w:sz w:val="24"/>
          <w:szCs w:val="24"/>
        </w:rPr>
        <w:t xml:space="preserve">, faqja zyrtare e Kuvendit </w:t>
      </w:r>
      <w:r w:rsidR="00F403A7" w:rsidRPr="003625A2">
        <w:rPr>
          <w:rFonts w:ascii="Times New Roman" w:hAnsi="Times New Roman" w:cs="Times New Roman"/>
          <w:color w:val="FF0000"/>
          <w:sz w:val="24"/>
          <w:szCs w:val="24"/>
        </w:rPr>
        <w:t>pë</w:t>
      </w:r>
      <w:r w:rsidR="007B22C1" w:rsidRPr="003625A2">
        <w:rPr>
          <w:rFonts w:ascii="Times New Roman" w:hAnsi="Times New Roman" w:cs="Times New Roman"/>
          <w:color w:val="FF0000"/>
          <w:sz w:val="24"/>
          <w:szCs w:val="24"/>
        </w:rPr>
        <w:t>rcjell</w:t>
      </w:r>
      <w:r w:rsidRPr="003625A2">
        <w:rPr>
          <w:rFonts w:ascii="Times New Roman" w:hAnsi="Times New Roman" w:cs="Times New Roman"/>
          <w:color w:val="FF0000"/>
          <w:sz w:val="24"/>
          <w:szCs w:val="24"/>
        </w:rPr>
        <w:t xml:space="preserve"> të gjithë informacionin e nevojshëm mbi projektligjet, seancën plenare, programin e punës</w:t>
      </w:r>
      <w:r w:rsidR="007B22C1"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dhe kalendarin e punimeve të Kuvendit, si dhe të gjithë dokumentacionin parlamentar lidhur me to.</w:t>
      </w:r>
      <w:r w:rsidR="0049409E" w:rsidRPr="003625A2">
        <w:rPr>
          <w:rFonts w:ascii="Times New Roman" w:hAnsi="Times New Roman" w:cs="Times New Roman"/>
          <w:color w:val="FF0000"/>
          <w:sz w:val="24"/>
          <w:szCs w:val="24"/>
        </w:rPr>
        <w:t xml:space="preserve"> </w:t>
      </w:r>
    </w:p>
    <w:p w14:paraId="5052C92C" w14:textId="77777777" w:rsidR="00A03C46" w:rsidRPr="003625A2" w:rsidRDefault="00A03C46" w:rsidP="004030A0">
      <w:pPr>
        <w:spacing w:line="276" w:lineRule="auto"/>
        <w:jc w:val="both"/>
        <w:rPr>
          <w:rFonts w:ascii="Times New Roman" w:hAnsi="Times New Roman" w:cs="Times New Roman"/>
          <w:color w:val="FF0000"/>
          <w:sz w:val="24"/>
          <w:szCs w:val="24"/>
        </w:rPr>
      </w:pPr>
    </w:p>
    <w:p w14:paraId="12FC7D6C" w14:textId="77777777" w:rsidR="00C00FEB" w:rsidRPr="003625A2" w:rsidRDefault="00A03C46"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lastRenderedPageBreak/>
        <w:t>Gjatë vitit 2024</w:t>
      </w:r>
      <w:r w:rsidRPr="003625A2">
        <w:rPr>
          <w:rFonts w:ascii="Times New Roman" w:hAnsi="Times New Roman" w:cs="Times New Roman"/>
          <w:b/>
          <w:color w:val="FF0000"/>
          <w:sz w:val="24"/>
          <w:szCs w:val="24"/>
        </w:rPr>
        <w:t xml:space="preserve"> </w:t>
      </w:r>
      <w:r w:rsidRPr="003625A2">
        <w:rPr>
          <w:rFonts w:ascii="Times New Roman" w:hAnsi="Times New Roman" w:cs="Times New Roman"/>
          <w:color w:val="FF0000"/>
          <w:sz w:val="24"/>
          <w:szCs w:val="24"/>
        </w:rPr>
        <w:t xml:space="preserve">janë zbardhur, redaktuar dhe korrektuar </w:t>
      </w:r>
      <w:r w:rsidR="004030A0" w:rsidRPr="003625A2">
        <w:rPr>
          <w:rFonts w:ascii="Times New Roman" w:hAnsi="Times New Roman" w:cs="Times New Roman"/>
          <w:b/>
          <w:color w:val="FF0000"/>
          <w:sz w:val="24"/>
          <w:szCs w:val="24"/>
        </w:rPr>
        <w:t xml:space="preserve">674 </w:t>
      </w:r>
      <w:r w:rsidR="004030A0" w:rsidRPr="003625A2">
        <w:rPr>
          <w:rFonts w:ascii="Times New Roman" w:hAnsi="Times New Roman" w:cs="Times New Roman"/>
          <w:color w:val="FF0000"/>
          <w:sz w:val="24"/>
          <w:szCs w:val="24"/>
        </w:rPr>
        <w:t xml:space="preserve">procesverbale nga aktiviteti parlamentar, me një tërësi prej </w:t>
      </w:r>
      <w:r w:rsidR="004030A0" w:rsidRPr="003625A2">
        <w:rPr>
          <w:rFonts w:ascii="Times New Roman" w:hAnsi="Times New Roman" w:cs="Times New Roman"/>
          <w:b/>
          <w:color w:val="FF0000"/>
          <w:sz w:val="24"/>
          <w:szCs w:val="24"/>
        </w:rPr>
        <w:t>62 185 minutash</w:t>
      </w:r>
      <w:r w:rsidR="004030A0" w:rsidRPr="003625A2">
        <w:rPr>
          <w:rFonts w:ascii="Times New Roman" w:hAnsi="Times New Roman" w:cs="Times New Roman"/>
          <w:color w:val="FF0000"/>
          <w:sz w:val="24"/>
          <w:szCs w:val="24"/>
        </w:rPr>
        <w:t xml:space="preserve"> (1037 orë regjistrim audio), në mbi </w:t>
      </w:r>
      <w:r w:rsidR="004030A0" w:rsidRPr="003625A2">
        <w:rPr>
          <w:rFonts w:ascii="Times New Roman" w:hAnsi="Times New Roman" w:cs="Times New Roman"/>
          <w:b/>
          <w:color w:val="FF0000"/>
          <w:sz w:val="24"/>
          <w:szCs w:val="24"/>
        </w:rPr>
        <w:t>27 330 mijë</w:t>
      </w:r>
      <w:r w:rsidR="004030A0" w:rsidRPr="003625A2">
        <w:rPr>
          <w:rFonts w:ascii="Times New Roman" w:hAnsi="Times New Roman" w:cs="Times New Roman"/>
          <w:color w:val="FF0000"/>
          <w:sz w:val="24"/>
          <w:szCs w:val="24"/>
        </w:rPr>
        <w:t xml:space="preserve"> faqe tekst – dokumentacion parlamentar</w:t>
      </w:r>
      <w:r w:rsidR="00C00FEB" w:rsidRPr="003625A2">
        <w:rPr>
          <w:rFonts w:ascii="Times New Roman" w:hAnsi="Times New Roman" w:cs="Times New Roman"/>
          <w:color w:val="FF0000"/>
          <w:sz w:val="24"/>
          <w:szCs w:val="24"/>
        </w:rPr>
        <w:t xml:space="preserve"> (detajuar në tabelën më poshtë).</w:t>
      </w:r>
    </w:p>
    <w:tbl>
      <w:tblPr>
        <w:tblStyle w:val="ListTable3-Accent2"/>
        <w:tblW w:w="0" w:type="auto"/>
        <w:tblLook w:val="04A0" w:firstRow="1" w:lastRow="0" w:firstColumn="1" w:lastColumn="0" w:noHBand="0" w:noVBand="1"/>
      </w:tblPr>
      <w:tblGrid>
        <w:gridCol w:w="2417"/>
        <w:gridCol w:w="2331"/>
        <w:gridCol w:w="2230"/>
        <w:gridCol w:w="2192"/>
      </w:tblGrid>
      <w:tr w:rsidR="003625A2" w:rsidRPr="003625A2" w14:paraId="00305402" w14:textId="77777777" w:rsidTr="0069499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17" w:type="dxa"/>
          </w:tcPr>
          <w:p w14:paraId="7B6442F1" w14:textId="77777777" w:rsidR="00C00FEB" w:rsidRPr="003625A2" w:rsidRDefault="00C00FEB" w:rsidP="00505026">
            <w:pPr>
              <w:spacing w:line="276" w:lineRule="auto"/>
              <w:rPr>
                <w:rFonts w:ascii="Times New Roman" w:hAnsi="Times New Roman" w:cs="Times New Roman"/>
                <w:b w:val="0"/>
                <w:color w:val="FF0000"/>
                <w:sz w:val="24"/>
                <w:szCs w:val="24"/>
              </w:rPr>
            </w:pPr>
            <w:r w:rsidRPr="003625A2">
              <w:rPr>
                <w:rFonts w:ascii="Times New Roman" w:hAnsi="Times New Roman" w:cs="Times New Roman"/>
                <w:color w:val="FF0000"/>
                <w:sz w:val="24"/>
                <w:szCs w:val="24"/>
              </w:rPr>
              <w:t>Janar- Dhjetor 2024</w:t>
            </w:r>
          </w:p>
        </w:tc>
        <w:tc>
          <w:tcPr>
            <w:tcW w:w="2331" w:type="dxa"/>
          </w:tcPr>
          <w:p w14:paraId="506905EB" w14:textId="77777777" w:rsidR="00C00FEB" w:rsidRPr="003625A2" w:rsidRDefault="00C00FEB" w:rsidP="0050502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3625A2">
              <w:rPr>
                <w:rFonts w:ascii="Times New Roman" w:hAnsi="Times New Roman" w:cs="Times New Roman"/>
                <w:color w:val="FF0000"/>
                <w:sz w:val="24"/>
                <w:szCs w:val="24"/>
              </w:rPr>
              <w:t>Numri</w:t>
            </w:r>
          </w:p>
        </w:tc>
        <w:tc>
          <w:tcPr>
            <w:tcW w:w="2230" w:type="dxa"/>
          </w:tcPr>
          <w:p w14:paraId="6814F7A3" w14:textId="77777777" w:rsidR="00C00FEB" w:rsidRPr="003625A2" w:rsidRDefault="00C00FEB" w:rsidP="0050502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3625A2">
              <w:rPr>
                <w:rFonts w:ascii="Times New Roman" w:hAnsi="Times New Roman" w:cs="Times New Roman"/>
                <w:color w:val="FF0000"/>
                <w:sz w:val="24"/>
                <w:szCs w:val="24"/>
              </w:rPr>
              <w:t>Minuta</w:t>
            </w:r>
          </w:p>
        </w:tc>
        <w:tc>
          <w:tcPr>
            <w:tcW w:w="2192" w:type="dxa"/>
          </w:tcPr>
          <w:p w14:paraId="076D1E4E" w14:textId="77777777" w:rsidR="00C00FEB" w:rsidRPr="003625A2" w:rsidRDefault="00C00FEB" w:rsidP="00505026">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FF0000"/>
                <w:sz w:val="24"/>
                <w:szCs w:val="24"/>
              </w:rPr>
            </w:pPr>
            <w:r w:rsidRPr="003625A2">
              <w:rPr>
                <w:rFonts w:ascii="Times New Roman" w:hAnsi="Times New Roman" w:cs="Times New Roman"/>
                <w:color w:val="FF0000"/>
                <w:sz w:val="24"/>
                <w:szCs w:val="24"/>
              </w:rPr>
              <w:t>Faqe</w:t>
            </w:r>
          </w:p>
        </w:tc>
      </w:tr>
      <w:tr w:rsidR="003625A2" w:rsidRPr="003625A2" w14:paraId="26C800DA" w14:textId="77777777" w:rsidTr="0069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591370A5" w14:textId="77777777" w:rsidR="00C00FEB" w:rsidRPr="003625A2" w:rsidRDefault="00C00FEB" w:rsidP="00505026">
            <w:pPr>
              <w:spacing w:line="276" w:lineRule="auto"/>
              <w:rPr>
                <w:rFonts w:ascii="Times New Roman" w:hAnsi="Times New Roman" w:cs="Times New Roman"/>
                <w:color w:val="FF0000"/>
                <w:sz w:val="24"/>
                <w:szCs w:val="24"/>
              </w:rPr>
            </w:pPr>
            <w:r w:rsidRPr="003625A2">
              <w:rPr>
                <w:rFonts w:ascii="Times New Roman" w:hAnsi="Times New Roman" w:cs="Times New Roman"/>
                <w:color w:val="FF0000"/>
                <w:sz w:val="24"/>
                <w:szCs w:val="24"/>
              </w:rPr>
              <w:t>Seanca plenare</w:t>
            </w:r>
          </w:p>
        </w:tc>
        <w:tc>
          <w:tcPr>
            <w:tcW w:w="2331" w:type="dxa"/>
          </w:tcPr>
          <w:p w14:paraId="59D55251" w14:textId="77777777" w:rsidR="00C00FEB" w:rsidRPr="003625A2" w:rsidRDefault="00C00FEB" w:rsidP="0050502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3625A2">
              <w:rPr>
                <w:rFonts w:ascii="Times New Roman" w:hAnsi="Times New Roman" w:cs="Times New Roman"/>
                <w:color w:val="FF0000"/>
                <w:sz w:val="24"/>
                <w:szCs w:val="24"/>
              </w:rPr>
              <w:t>45 seanca</w:t>
            </w:r>
          </w:p>
        </w:tc>
        <w:tc>
          <w:tcPr>
            <w:tcW w:w="2230" w:type="dxa"/>
          </w:tcPr>
          <w:p w14:paraId="67C3D69F" w14:textId="77777777" w:rsidR="00C00FEB" w:rsidRPr="003625A2" w:rsidRDefault="00C00FEB" w:rsidP="0050502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3625A2">
              <w:rPr>
                <w:rFonts w:ascii="Times New Roman" w:hAnsi="Times New Roman" w:cs="Times New Roman"/>
                <w:color w:val="FF0000"/>
                <w:sz w:val="24"/>
                <w:szCs w:val="24"/>
              </w:rPr>
              <w:t>17 450 minuta</w:t>
            </w:r>
          </w:p>
        </w:tc>
        <w:tc>
          <w:tcPr>
            <w:tcW w:w="2192" w:type="dxa"/>
          </w:tcPr>
          <w:p w14:paraId="5F0D92DD" w14:textId="77777777" w:rsidR="00C00FEB" w:rsidRPr="003625A2" w:rsidRDefault="00C00FEB" w:rsidP="0050502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sidRPr="003625A2">
              <w:rPr>
                <w:rFonts w:ascii="Times New Roman" w:hAnsi="Times New Roman" w:cs="Times New Roman"/>
                <w:color w:val="FF0000"/>
                <w:sz w:val="24"/>
                <w:szCs w:val="24"/>
              </w:rPr>
              <w:t>5110 faqe (germë 12)</w:t>
            </w:r>
          </w:p>
        </w:tc>
      </w:tr>
      <w:tr w:rsidR="003625A2" w:rsidRPr="003625A2" w14:paraId="690AFB38" w14:textId="77777777" w:rsidTr="0069499F">
        <w:tc>
          <w:tcPr>
            <w:cnfStyle w:val="001000000000" w:firstRow="0" w:lastRow="0" w:firstColumn="1" w:lastColumn="0" w:oddVBand="0" w:evenVBand="0" w:oddHBand="0" w:evenHBand="0" w:firstRowFirstColumn="0" w:firstRowLastColumn="0" w:lastRowFirstColumn="0" w:lastRowLastColumn="0"/>
            <w:tcW w:w="2417" w:type="dxa"/>
          </w:tcPr>
          <w:p w14:paraId="61D5797E" w14:textId="77777777" w:rsidR="00C00FEB" w:rsidRPr="003625A2" w:rsidRDefault="00C00FEB" w:rsidP="00505026">
            <w:pPr>
              <w:spacing w:line="276" w:lineRule="auto"/>
              <w:rPr>
                <w:rFonts w:ascii="Times New Roman" w:hAnsi="Times New Roman" w:cs="Times New Roman"/>
                <w:color w:val="FF0000"/>
                <w:sz w:val="24"/>
                <w:szCs w:val="24"/>
              </w:rPr>
            </w:pPr>
            <w:r w:rsidRPr="003625A2">
              <w:rPr>
                <w:rFonts w:ascii="Times New Roman" w:hAnsi="Times New Roman" w:cs="Times New Roman"/>
                <w:color w:val="FF0000"/>
                <w:sz w:val="24"/>
                <w:szCs w:val="24"/>
              </w:rPr>
              <w:t>Komisione të përhershme dhe të tjera</w:t>
            </w:r>
          </w:p>
        </w:tc>
        <w:tc>
          <w:tcPr>
            <w:tcW w:w="2331" w:type="dxa"/>
          </w:tcPr>
          <w:p w14:paraId="55A2CFDB" w14:textId="77777777" w:rsidR="00C00FEB" w:rsidRPr="003625A2" w:rsidRDefault="00C00FEB" w:rsidP="0050502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629 mbledhje </w:t>
            </w:r>
          </w:p>
        </w:tc>
        <w:tc>
          <w:tcPr>
            <w:tcW w:w="2230" w:type="dxa"/>
          </w:tcPr>
          <w:p w14:paraId="620CF2C7" w14:textId="77777777" w:rsidR="00C00FEB" w:rsidRPr="003625A2" w:rsidRDefault="00C00FEB" w:rsidP="0050502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3625A2">
              <w:rPr>
                <w:rFonts w:ascii="Times New Roman" w:hAnsi="Times New Roman" w:cs="Times New Roman"/>
                <w:color w:val="FF0000"/>
                <w:sz w:val="24"/>
                <w:szCs w:val="24"/>
              </w:rPr>
              <w:t>44 735 minuta</w:t>
            </w:r>
          </w:p>
        </w:tc>
        <w:tc>
          <w:tcPr>
            <w:tcW w:w="2192" w:type="dxa"/>
          </w:tcPr>
          <w:p w14:paraId="25CA9D8D" w14:textId="77777777" w:rsidR="00C00FEB" w:rsidRPr="003625A2" w:rsidRDefault="00C00FEB" w:rsidP="0050502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rPr>
            </w:pPr>
            <w:r w:rsidRPr="003625A2">
              <w:rPr>
                <w:rFonts w:ascii="Times New Roman" w:hAnsi="Times New Roman" w:cs="Times New Roman"/>
                <w:color w:val="FF0000"/>
                <w:sz w:val="24"/>
                <w:szCs w:val="24"/>
              </w:rPr>
              <w:t>22 220 faqe (germë 12)</w:t>
            </w:r>
          </w:p>
        </w:tc>
      </w:tr>
      <w:tr w:rsidR="003625A2" w:rsidRPr="003625A2" w14:paraId="274D609A" w14:textId="77777777" w:rsidTr="006949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7" w:type="dxa"/>
          </w:tcPr>
          <w:p w14:paraId="65547ABE" w14:textId="77777777" w:rsidR="00C00FEB" w:rsidRPr="003625A2" w:rsidRDefault="00C00FEB" w:rsidP="00505026">
            <w:pPr>
              <w:spacing w:line="276" w:lineRule="auto"/>
              <w:rPr>
                <w:rFonts w:ascii="Times New Roman" w:hAnsi="Times New Roman" w:cs="Times New Roman"/>
                <w:color w:val="FF0000"/>
                <w:sz w:val="24"/>
                <w:szCs w:val="24"/>
              </w:rPr>
            </w:pPr>
            <w:r w:rsidRPr="003625A2">
              <w:rPr>
                <w:rFonts w:ascii="Times New Roman" w:hAnsi="Times New Roman" w:cs="Times New Roman"/>
                <w:color w:val="FF0000"/>
                <w:sz w:val="24"/>
                <w:szCs w:val="24"/>
              </w:rPr>
              <w:t>Total materiale</w:t>
            </w:r>
          </w:p>
        </w:tc>
        <w:tc>
          <w:tcPr>
            <w:tcW w:w="2331" w:type="dxa"/>
          </w:tcPr>
          <w:p w14:paraId="74F5BE56" w14:textId="77777777" w:rsidR="00C00FEB" w:rsidRPr="003625A2" w:rsidRDefault="00C00FEB" w:rsidP="0050502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625A2">
              <w:rPr>
                <w:rFonts w:ascii="Times New Roman" w:hAnsi="Times New Roman" w:cs="Times New Roman"/>
                <w:b/>
                <w:color w:val="FF0000"/>
                <w:sz w:val="24"/>
                <w:szCs w:val="24"/>
              </w:rPr>
              <w:t>674 mbledhje</w:t>
            </w:r>
          </w:p>
        </w:tc>
        <w:tc>
          <w:tcPr>
            <w:tcW w:w="2230" w:type="dxa"/>
          </w:tcPr>
          <w:p w14:paraId="1293D7FD" w14:textId="77777777" w:rsidR="00C00FEB" w:rsidRPr="003625A2" w:rsidRDefault="00C00FEB" w:rsidP="0050502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625A2">
              <w:rPr>
                <w:rFonts w:ascii="Times New Roman" w:hAnsi="Times New Roman" w:cs="Times New Roman"/>
                <w:b/>
                <w:color w:val="FF0000"/>
                <w:sz w:val="24"/>
                <w:szCs w:val="24"/>
              </w:rPr>
              <w:t>62 185 minuta – 1037 orë</w:t>
            </w:r>
          </w:p>
        </w:tc>
        <w:tc>
          <w:tcPr>
            <w:tcW w:w="2192" w:type="dxa"/>
          </w:tcPr>
          <w:p w14:paraId="4CD1CA5E" w14:textId="77777777" w:rsidR="00C00FEB" w:rsidRPr="003625A2" w:rsidRDefault="00C00FEB" w:rsidP="00505026">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rPr>
            </w:pPr>
            <w:r w:rsidRPr="003625A2">
              <w:rPr>
                <w:rFonts w:ascii="Times New Roman" w:hAnsi="Times New Roman" w:cs="Times New Roman"/>
                <w:b/>
                <w:color w:val="FF0000"/>
                <w:sz w:val="24"/>
                <w:szCs w:val="24"/>
              </w:rPr>
              <w:t>27 330 faqe</w:t>
            </w:r>
          </w:p>
        </w:tc>
      </w:tr>
    </w:tbl>
    <w:p w14:paraId="5E7FAF5D" w14:textId="77777777" w:rsidR="00C00FEB" w:rsidRPr="003625A2" w:rsidRDefault="00C00FEB" w:rsidP="00C00FEB">
      <w:pPr>
        <w:spacing w:line="276" w:lineRule="auto"/>
        <w:rPr>
          <w:rFonts w:ascii="Times New Roman" w:hAnsi="Times New Roman" w:cs="Times New Roman"/>
          <w:b/>
          <w:color w:val="FF0000"/>
          <w:sz w:val="28"/>
          <w:szCs w:val="28"/>
          <w:u w:val="single"/>
        </w:rPr>
      </w:pPr>
    </w:p>
    <w:p w14:paraId="63775E32" w14:textId="77777777" w:rsidR="00C00FEB" w:rsidRPr="003625A2" w:rsidRDefault="00C00FEB"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Procesverbalet e seancave plenare janë zbardhur, redaktuar e korrektuar në kohë, si edhe janë publikuar </w:t>
      </w:r>
      <w:r w:rsidRPr="003625A2">
        <w:rPr>
          <w:rFonts w:ascii="Times New Roman" w:hAnsi="Times New Roman" w:cs="Times New Roman"/>
          <w:i/>
          <w:color w:val="FF0000"/>
          <w:sz w:val="24"/>
          <w:szCs w:val="24"/>
        </w:rPr>
        <w:t>online</w:t>
      </w:r>
      <w:r w:rsidRPr="003625A2">
        <w:rPr>
          <w:rFonts w:ascii="Times New Roman" w:hAnsi="Times New Roman" w:cs="Times New Roman"/>
          <w:color w:val="FF0000"/>
          <w:sz w:val="24"/>
          <w:szCs w:val="24"/>
        </w:rPr>
        <w:t xml:space="preserve"> në faqen zyrtare të Kuvendit menjëherë pas miratimit të tyre në mbledhjen e radhës të seancës plenare. Përtej vonesave të arsyeshme falë aktivitetit intensiv</w:t>
      </w:r>
      <w:r w:rsidR="0069499F" w:rsidRPr="003625A2">
        <w:rPr>
          <w:rFonts w:ascii="Times New Roman" w:hAnsi="Times New Roman" w:cs="Times New Roman"/>
          <w:color w:val="FF0000"/>
          <w:sz w:val="24"/>
          <w:szCs w:val="24"/>
        </w:rPr>
        <w:t xml:space="preserve"> (dyfishuar në krahasim me </w:t>
      </w:r>
      <w:r w:rsidR="00721069" w:rsidRPr="003625A2">
        <w:rPr>
          <w:rFonts w:ascii="Times New Roman" w:hAnsi="Times New Roman" w:cs="Times New Roman"/>
          <w:color w:val="FF0000"/>
          <w:sz w:val="24"/>
          <w:szCs w:val="24"/>
        </w:rPr>
        <w:t>v</w:t>
      </w:r>
      <w:r w:rsidR="0069499F" w:rsidRPr="003625A2">
        <w:rPr>
          <w:rFonts w:ascii="Times New Roman" w:hAnsi="Times New Roman" w:cs="Times New Roman"/>
          <w:color w:val="FF0000"/>
          <w:sz w:val="24"/>
          <w:szCs w:val="24"/>
        </w:rPr>
        <w:t>itin 2023)</w:t>
      </w:r>
      <w:r w:rsidR="00721069"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 xml:space="preserve"> </w:t>
      </w:r>
      <w:r w:rsidR="00721069" w:rsidRPr="003625A2">
        <w:rPr>
          <w:rFonts w:ascii="Times New Roman" w:hAnsi="Times New Roman" w:cs="Times New Roman"/>
          <w:color w:val="FF0000"/>
          <w:sz w:val="24"/>
          <w:szCs w:val="24"/>
        </w:rPr>
        <w:t>ësh</w:t>
      </w:r>
      <w:r w:rsidRPr="003625A2">
        <w:rPr>
          <w:rFonts w:ascii="Times New Roman" w:hAnsi="Times New Roman" w:cs="Times New Roman"/>
          <w:color w:val="FF0000"/>
          <w:sz w:val="24"/>
          <w:szCs w:val="24"/>
        </w:rPr>
        <w:t>të ruaj</w:t>
      </w:r>
      <w:r w:rsidR="00721069" w:rsidRPr="003625A2">
        <w:rPr>
          <w:rFonts w:ascii="Times New Roman" w:hAnsi="Times New Roman" w:cs="Times New Roman"/>
          <w:color w:val="FF0000"/>
          <w:sz w:val="24"/>
          <w:szCs w:val="24"/>
        </w:rPr>
        <w:t>tur</w:t>
      </w:r>
      <w:r w:rsidRPr="003625A2">
        <w:rPr>
          <w:rFonts w:ascii="Times New Roman" w:hAnsi="Times New Roman" w:cs="Times New Roman"/>
          <w:color w:val="FF0000"/>
          <w:sz w:val="24"/>
          <w:szCs w:val="24"/>
        </w:rPr>
        <w:t xml:space="preserve"> standard</w:t>
      </w:r>
      <w:r w:rsidR="00721069" w:rsidRPr="003625A2">
        <w:rPr>
          <w:rFonts w:ascii="Times New Roman" w:hAnsi="Times New Roman" w:cs="Times New Roman"/>
          <w:color w:val="FF0000"/>
          <w:sz w:val="24"/>
          <w:szCs w:val="24"/>
        </w:rPr>
        <w:t>i</w:t>
      </w:r>
      <w:r w:rsidRPr="003625A2">
        <w:rPr>
          <w:rFonts w:ascii="Times New Roman" w:hAnsi="Times New Roman" w:cs="Times New Roman"/>
          <w:color w:val="FF0000"/>
          <w:sz w:val="24"/>
          <w:szCs w:val="24"/>
        </w:rPr>
        <w:t xml:space="preserve"> profesional </w:t>
      </w:r>
      <w:r w:rsidR="00721069" w:rsidRPr="003625A2">
        <w:rPr>
          <w:rFonts w:ascii="Times New Roman" w:hAnsi="Times New Roman" w:cs="Times New Roman"/>
          <w:color w:val="FF0000"/>
          <w:sz w:val="24"/>
          <w:szCs w:val="24"/>
        </w:rPr>
        <w:t>i</w:t>
      </w:r>
      <w:r w:rsidRPr="003625A2">
        <w:rPr>
          <w:rFonts w:ascii="Times New Roman" w:hAnsi="Times New Roman" w:cs="Times New Roman"/>
          <w:color w:val="FF0000"/>
          <w:sz w:val="24"/>
          <w:szCs w:val="24"/>
        </w:rPr>
        <w:t xml:space="preserve"> dokumentimit parlamentar edhe për mbledhjet e organeve të tjera, si: Konferenca e Kryetarëve, Byroja, këshillat, komisionet e përhershme, komisionet e posaçme hetimore e të tjera. </w:t>
      </w:r>
    </w:p>
    <w:p w14:paraId="75659514" w14:textId="77777777" w:rsidR="007B22C1" w:rsidRPr="003625A2" w:rsidRDefault="007B22C1"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Janë pasqyruar përmes njoftimeve mbledhjet e komisioneve të përhershme parlamentare, komisioneve të posaçme, komisionet hetimore, seancat plenare, Konferenc</w:t>
      </w:r>
      <w:r w:rsidR="004030A0" w:rsidRPr="003625A2">
        <w:rPr>
          <w:rFonts w:ascii="Times New Roman" w:hAnsi="Times New Roman" w:cs="Times New Roman"/>
          <w:color w:val="FF0000"/>
          <w:sz w:val="24"/>
          <w:szCs w:val="24"/>
        </w:rPr>
        <w:t>at</w:t>
      </w:r>
      <w:r w:rsidRPr="003625A2">
        <w:rPr>
          <w:rFonts w:ascii="Times New Roman" w:hAnsi="Times New Roman" w:cs="Times New Roman"/>
          <w:color w:val="FF0000"/>
          <w:sz w:val="24"/>
          <w:szCs w:val="24"/>
        </w:rPr>
        <w:t xml:space="preserve"> e Kryetarëve, Këshilli </w:t>
      </w:r>
      <w:r w:rsidR="004030A0" w:rsidRPr="003625A2">
        <w:rPr>
          <w:rFonts w:ascii="Times New Roman" w:hAnsi="Times New Roman" w:cs="Times New Roman"/>
          <w:color w:val="FF0000"/>
          <w:sz w:val="24"/>
          <w:szCs w:val="24"/>
        </w:rPr>
        <w:t>i</w:t>
      </w:r>
      <w:r w:rsidRPr="003625A2">
        <w:rPr>
          <w:rFonts w:ascii="Times New Roman" w:hAnsi="Times New Roman" w:cs="Times New Roman"/>
          <w:color w:val="FF0000"/>
          <w:sz w:val="24"/>
          <w:szCs w:val="24"/>
        </w:rPr>
        <w:t xml:space="preserve"> Mandateve dhe Imuniteteve, Këshilli për Legjislacionin, aktivitetet e zhvilluara nga Kryetarja e Kuvendit dhe dy Nënkryetarët e Kuvendit, konferencat e zhvilluara nga deputetët, aktivitetet e organizuara nga grupet e miqësisë dhe ato vullnetare të deputetëve, etj. </w:t>
      </w:r>
    </w:p>
    <w:p w14:paraId="55151634" w14:textId="77777777" w:rsidR="007B22C1" w:rsidRPr="003625A2" w:rsidRDefault="007B22C1"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Në të njëjtën kohë është punuar për publikimin e aktivitetit parlamentar edhe në rrjetet sociale “Facebook” dhe “Instagram”, duke bërë të mundur rritjen e vizibilitetit të punës, por dhe tërheqjen e grupmoshave të ndryshme, si dhe grupeve të interesit në punimet e organeve parlamentare. </w:t>
      </w:r>
    </w:p>
    <w:p w14:paraId="25019F23" w14:textId="77777777" w:rsidR="007B22C1" w:rsidRPr="003625A2" w:rsidRDefault="007B22C1"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tota</w:t>
      </w:r>
      <w:r w:rsidR="00F403A7" w:rsidRPr="003625A2">
        <w:rPr>
          <w:rFonts w:ascii="Times New Roman" w:hAnsi="Times New Roman" w:cs="Times New Roman"/>
          <w:color w:val="FF0000"/>
          <w:sz w:val="24"/>
          <w:szCs w:val="24"/>
        </w:rPr>
        <w:t>l përgjatë kësaj kohe në faqen w</w:t>
      </w:r>
      <w:r w:rsidRPr="003625A2">
        <w:rPr>
          <w:rFonts w:ascii="Times New Roman" w:hAnsi="Times New Roman" w:cs="Times New Roman"/>
          <w:color w:val="FF0000"/>
          <w:sz w:val="24"/>
          <w:szCs w:val="24"/>
        </w:rPr>
        <w:t>eb (edhe në vari</w:t>
      </w:r>
      <w:r w:rsidR="001527DF" w:rsidRPr="003625A2">
        <w:rPr>
          <w:rFonts w:ascii="Times New Roman" w:hAnsi="Times New Roman" w:cs="Times New Roman"/>
          <w:color w:val="FF0000"/>
          <w:sz w:val="24"/>
          <w:szCs w:val="24"/>
        </w:rPr>
        <w:t xml:space="preserve">antin anglisht) janë publikuar 921 </w:t>
      </w:r>
      <w:r w:rsidRPr="003625A2">
        <w:rPr>
          <w:rFonts w:ascii="Times New Roman" w:hAnsi="Times New Roman" w:cs="Times New Roman"/>
          <w:color w:val="FF0000"/>
          <w:sz w:val="24"/>
          <w:szCs w:val="24"/>
        </w:rPr>
        <w:t>njoftime.</w:t>
      </w:r>
    </w:p>
    <w:p w14:paraId="4A42B7D0" w14:textId="77777777" w:rsidR="007B22C1" w:rsidRPr="003625A2" w:rsidRDefault="007B22C1" w:rsidP="004030A0">
      <w:pPr>
        <w:spacing w:line="276" w:lineRule="auto"/>
        <w:jc w:val="both"/>
        <w:rPr>
          <w:rFonts w:ascii="Times New Roman" w:hAnsi="Times New Roman" w:cs="Times New Roman"/>
          <w:color w:val="FF0000"/>
          <w:sz w:val="24"/>
          <w:szCs w:val="24"/>
        </w:rPr>
      </w:pPr>
    </w:p>
    <w:p w14:paraId="7C9285F1" w14:textId="77777777" w:rsidR="007B22C1" w:rsidRPr="003625A2" w:rsidRDefault="007B22C1"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Gjithashtu gjatë kësaj periudhe kohore Shërbimi i Komunikimit ka vijuar</w:t>
      </w:r>
      <w:r w:rsidR="00F403A7" w:rsidRPr="003625A2">
        <w:rPr>
          <w:rFonts w:ascii="Times New Roman" w:hAnsi="Times New Roman" w:cs="Times New Roman"/>
          <w:color w:val="FF0000"/>
          <w:sz w:val="24"/>
          <w:szCs w:val="24"/>
        </w:rPr>
        <w:t xml:space="preserve"> me akreditimin e media</w:t>
      </w:r>
      <w:r w:rsidRPr="003625A2">
        <w:rPr>
          <w:rFonts w:ascii="Times New Roman" w:hAnsi="Times New Roman" w:cs="Times New Roman"/>
          <w:color w:val="FF0000"/>
          <w:sz w:val="24"/>
          <w:szCs w:val="24"/>
        </w:rPr>
        <w:t xml:space="preserve">ve që ndjekin punimet parlamentare si dhe ka monitoruar në mënyrë të vazhdueshme pasqyrimin e aktivitetit parlamentar në media. Më konkretisht: </w:t>
      </w:r>
    </w:p>
    <w:p w14:paraId="1C297786"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Janar ka pasur 53 njoftime nga të cilat: 8 njoftime të Kryetares së Kuvendit dhe 1 lajm nga Konferenca e Kryetarëve, 1 njoftim të Zëvendëskryetares së Kuvendit, 2 seanca plenare, 25 njoftime për mbledhje të komisioneve parlamentare, 16 njoftime aktivitetesh të ndryshme dhe shpallje vakancash,  etj.</w:t>
      </w:r>
    </w:p>
    <w:p w14:paraId="7DDB04A7"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Shkurt ka pasur në total 82 njoftime nga të cilat: 10</w:t>
      </w:r>
      <w:r w:rsidR="001527DF"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njoftime aktivitetesh të Kryetares së Kuvendit, 1 mbledhje Byroje, 5 njoftime aktivitetesh të Nënkryetarëve të Kuvendit, 5 seanca plenare, 47 njoftime për mbledhje të komisioneve parlamentare dhe nënkomisioneve, 14 njoftime aktivitetesh të ndryshme, etj.</w:t>
      </w:r>
    </w:p>
    <w:p w14:paraId="564E649E"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lastRenderedPageBreak/>
        <w:t xml:space="preserve">-Në muajin Mars ka pasur në total 68 njoftime nga të cilat: 19njoftime aktivitetesh të Kryetares së Kuvendit dhe 2 njoftime nga Konferenca e Kryetarëve, 4 njoftim aktivitetesh të Nënkryetarëve të Kuvendit, 3 seanca plenare, 2 mbledhje KKIE, 15 njoftime për mbledhje të komisioneve parlamentare dhe nënkomisioneve, 23 njoftime aktivitetesh të ndryshme, etj. </w:t>
      </w:r>
    </w:p>
    <w:p w14:paraId="1876D53F"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-Në muajin Prill ka pasur në total 79 njoftime nga të cilat: 5 njoftime aktivitetesh të Kryetares së Kuvendit, 2 mbledhje nga Konferenca e Kryetarëve, 1 njoftim nga mbledhja e Këshillit për Rregulloren, Mandatet dhe Imunitetin, 5 njoftime aktivitetesh të Nënkryetarëve të Kuvendit, 4 seanca plenare dhe 2 interpelanca, 35 njoftime për mbledhje të komisioneve parlamentare dhe nënkomisioneve, 17 njoftime aktivitetesh të ndryshme, 2 mbledhje e KKIE, etj.  </w:t>
      </w:r>
    </w:p>
    <w:p w14:paraId="21DF8F2E"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Maj janë publikuar në total 92 njoftime nga të cilat: 12 njoftime aktivitetesh të Kryetares së Kuvendit, 3 mbledhje</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nga Konferenca e Kryetarëve, 2 njoftime aktivitetesh të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Zëvendëskryetares së Kuvendit, 6 njoftime të seancave plenare, 4 njoftime të interpelancave, 51 njoftime për mbledhjet e komisioneve parlamentare, 1 mbledhje KKIE, etj.</w:t>
      </w:r>
    </w:p>
    <w:p w14:paraId="1884A185"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Në muajin Qershor janë publikuar në total 84 njoftime nga të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cilat: 10 njoftime aktivitetesh të Kryetares së Kuvendit, 5 njoftime aktivitetesh të Zëvendëskryetares së Kuvendit, 4 njoftime të seancave plenare, 2 njoftime të mbledhjes së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Konferencës së Kryetarëve, 31 njoftime për mbledhjet e komisioneve parlamentare, 1 interpelancë, etj.</w:t>
      </w:r>
    </w:p>
    <w:p w14:paraId="33351B92" w14:textId="77777777" w:rsidR="007B22C1" w:rsidRPr="003625A2" w:rsidRDefault="007B22C1"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Korrik janë publikuar në total 86 njoftime nga të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cilat: 9 njoftime aktivitetesh të Kryetares së Kuvendit, 2 njoftime të Zëvendëskryetares së Kuvendit, 2 njoftime të</w:t>
      </w:r>
      <w:r w:rsidR="00F403A7" w:rsidRPr="003625A2">
        <w:rPr>
          <w:rFonts w:ascii="Times New Roman" w:hAnsi="Times New Roman" w:cs="Times New Roman"/>
          <w:color w:val="FF0000"/>
          <w:sz w:val="24"/>
          <w:szCs w:val="24"/>
        </w:rPr>
        <w:t xml:space="preserve"> </w:t>
      </w:r>
      <w:r w:rsidRPr="003625A2">
        <w:rPr>
          <w:rFonts w:ascii="Times New Roman" w:hAnsi="Times New Roman" w:cs="Times New Roman"/>
          <w:color w:val="FF0000"/>
          <w:sz w:val="24"/>
          <w:szCs w:val="24"/>
        </w:rPr>
        <w:t>seancave plenare, 3 njoftime të mbledhjes së Konferencës së Kryetarëve, 3 interpelanca dhe 35 mbledhje të komisioneve parlamentare.</w:t>
      </w:r>
    </w:p>
    <w:p w14:paraId="176F88FB" w14:textId="77777777" w:rsidR="001527DF" w:rsidRPr="003625A2" w:rsidRDefault="007B22C1"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Gusht janë publikuar në total 2</w:t>
      </w:r>
      <w:r w:rsidR="001527DF" w:rsidRPr="003625A2">
        <w:rPr>
          <w:rFonts w:ascii="Times New Roman" w:hAnsi="Times New Roman" w:cs="Times New Roman"/>
          <w:color w:val="FF0000"/>
          <w:sz w:val="24"/>
          <w:szCs w:val="24"/>
        </w:rPr>
        <w:t>4</w:t>
      </w:r>
      <w:r w:rsidRPr="003625A2">
        <w:rPr>
          <w:rFonts w:ascii="Times New Roman" w:hAnsi="Times New Roman" w:cs="Times New Roman"/>
          <w:color w:val="FF0000"/>
          <w:sz w:val="24"/>
          <w:szCs w:val="24"/>
        </w:rPr>
        <w:t xml:space="preserve"> njoftime</w:t>
      </w:r>
      <w:r w:rsidR="001527DF" w:rsidRPr="003625A2">
        <w:rPr>
          <w:rFonts w:ascii="Times New Roman" w:hAnsi="Times New Roman" w:cs="Times New Roman"/>
          <w:color w:val="FF0000"/>
          <w:sz w:val="24"/>
          <w:szCs w:val="24"/>
        </w:rPr>
        <w:t>, nga të cilat 23 njoftime aktivitetesh të Kryetares së Kuvendit dhe 1 njoftim për Këshillin e Legjislacionit.</w:t>
      </w:r>
    </w:p>
    <w:p w14:paraId="2CE6CFF7"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p>
    <w:p w14:paraId="2DC4F4D9"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Shtator 2024 janë publikuar në total 97 njoftime, nga të cilat: 24 njoftime aktivitetesh të Kryetares së Kuvendit, 1 njoftim për aktivitetin e Zëvendëskryetarit të Kuvendit, 4 njoftime të seancave plenare, 2 interpelanca, 2 njoftime të mbledhjes së Konferencës së Kryetarëve, 62 njoftime për mbledhje të komisioneve parlamentare, 1 njoftim për Këshillin e Legjislacionit, 1 njoftim për Këshillin për Rregulloren, Mandatet dhe Imunitetin.</w:t>
      </w:r>
    </w:p>
    <w:p w14:paraId="77F1F28F"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p>
    <w:p w14:paraId="17F34DF7"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Tetor 2024 janë publikuar në total 86 njoftime, nga të cilat: 31 njoftime aktivitetesh të Kryetares së Kuvendit, 2 njoftime për aktivitetin e Zëvendëskryetarit të Kuvendit,  4 njoftime të seancave plenare,  3 njoftime të mbledhjes së Konferencës së Kryetarëve, 44 njoftime për mbledhje të komisioneve parlamentare, 1 njoftim për Këshillin për Rregulloren, Mandatet dhe Imunitetin, 1 mbledhje KKIE, etj..</w:t>
      </w:r>
    </w:p>
    <w:p w14:paraId="6C02B380"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p>
    <w:p w14:paraId="3EAD2D3C"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-Në muajin Nëntor 2024 janë publikuar në total 109 njoftime, nga të cilat: 22 njoftime aktivitetesh të Kryetares së Kuvendit, 5 njoftime të seancave plenare, 1 interpelanca, 2 njoftime të mbledhjes së Konferencës së Kryetarëve, 75 njoftime për mbledhje të komisioneve </w:t>
      </w:r>
      <w:r w:rsidRPr="003625A2">
        <w:rPr>
          <w:rFonts w:ascii="Times New Roman" w:hAnsi="Times New Roman" w:cs="Times New Roman"/>
          <w:color w:val="FF0000"/>
          <w:sz w:val="24"/>
          <w:szCs w:val="24"/>
        </w:rPr>
        <w:lastRenderedPageBreak/>
        <w:t>parlamentare, 1 njoftim për Këshillin e Legjislacionit, 1 njoftim për Këshillin për Rregulloren, Mandatet dhe Imunitetin, 2 mbledhje KKIE, etj.</w:t>
      </w:r>
    </w:p>
    <w:p w14:paraId="14AD3AD4"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p>
    <w:p w14:paraId="54B69D4C"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muajin Dhjetor 2024 janë publikuar në total 61 njoftime, nga të cilat: 13 njoftime aktivitetesh të Kryetares së Kuvendit, 4 njoftime të seancave plenare, 2 interpelanca, 2 njoftime të mbledhjes së Konferencës së Kryetarëve, 39 njoftime për mbledhje të komisioneve parlamentare, 1 njoftim KKIE, etj.</w:t>
      </w:r>
    </w:p>
    <w:p w14:paraId="7CBD54FB" w14:textId="77777777" w:rsidR="001527DF" w:rsidRPr="003625A2" w:rsidRDefault="001527DF" w:rsidP="004030A0">
      <w:pPr>
        <w:spacing w:line="276" w:lineRule="auto"/>
        <w:jc w:val="both"/>
        <w:rPr>
          <w:rFonts w:ascii="Times New Roman" w:hAnsi="Times New Roman" w:cs="Times New Roman"/>
          <w:b/>
          <w:color w:val="FF0000"/>
          <w:sz w:val="24"/>
          <w:szCs w:val="24"/>
        </w:rPr>
      </w:pPr>
      <w:r w:rsidRPr="003625A2">
        <w:rPr>
          <w:rFonts w:ascii="Times New Roman" w:hAnsi="Times New Roman" w:cs="Times New Roman"/>
          <w:b/>
          <w:color w:val="FF0000"/>
          <w:sz w:val="24"/>
          <w:szCs w:val="24"/>
        </w:rPr>
        <w:t>Në formë tabelare dhe grafike informacionin e gjeni të pasqyruar si më poshtë:</w:t>
      </w:r>
    </w:p>
    <w:p w14:paraId="0672225D" w14:textId="77777777" w:rsidR="001527DF" w:rsidRPr="003625A2" w:rsidRDefault="001527DF" w:rsidP="004030A0">
      <w:pPr>
        <w:spacing w:line="276" w:lineRule="auto"/>
        <w:jc w:val="both"/>
        <w:rPr>
          <w:rFonts w:ascii="Times New Roman" w:hAnsi="Times New Roman" w:cs="Times New Roman"/>
          <w:color w:val="FF0000"/>
          <w:sz w:val="24"/>
          <w:szCs w:val="24"/>
        </w:rPr>
      </w:pPr>
    </w:p>
    <w:tbl>
      <w:tblPr>
        <w:tblStyle w:val="TableGrid"/>
        <w:tblW w:w="11155" w:type="dxa"/>
        <w:tblInd w:w="-1260" w:type="dxa"/>
        <w:tblLook w:val="04A0" w:firstRow="1" w:lastRow="0" w:firstColumn="1" w:lastColumn="0" w:noHBand="0" w:noVBand="1"/>
      </w:tblPr>
      <w:tblGrid>
        <w:gridCol w:w="1376"/>
        <w:gridCol w:w="723"/>
        <w:gridCol w:w="857"/>
        <w:gridCol w:w="710"/>
        <w:gridCol w:w="630"/>
        <w:gridCol w:w="603"/>
        <w:gridCol w:w="990"/>
        <w:gridCol w:w="856"/>
        <w:gridCol w:w="790"/>
        <w:gridCol w:w="910"/>
        <w:gridCol w:w="736"/>
        <w:gridCol w:w="950"/>
        <w:gridCol w:w="1024"/>
      </w:tblGrid>
      <w:tr w:rsidR="003625A2" w:rsidRPr="003625A2" w14:paraId="08BEA5EB" w14:textId="77777777" w:rsidTr="00A74D0B">
        <w:tc>
          <w:tcPr>
            <w:tcW w:w="1376" w:type="dxa"/>
          </w:tcPr>
          <w:p w14:paraId="639D02F4"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Muaji</w:t>
            </w:r>
            <w:proofErr w:type="spellEnd"/>
          </w:p>
        </w:tc>
        <w:tc>
          <w:tcPr>
            <w:tcW w:w="723" w:type="dxa"/>
          </w:tcPr>
          <w:p w14:paraId="19873B30"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Janar</w:t>
            </w:r>
          </w:p>
        </w:tc>
        <w:tc>
          <w:tcPr>
            <w:tcW w:w="857" w:type="dxa"/>
          </w:tcPr>
          <w:p w14:paraId="73F64D2B"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Shkurt</w:t>
            </w:r>
          </w:p>
        </w:tc>
        <w:tc>
          <w:tcPr>
            <w:tcW w:w="710" w:type="dxa"/>
          </w:tcPr>
          <w:p w14:paraId="4AFB5552"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Mars</w:t>
            </w:r>
          </w:p>
        </w:tc>
        <w:tc>
          <w:tcPr>
            <w:tcW w:w="630" w:type="dxa"/>
          </w:tcPr>
          <w:p w14:paraId="2704F771"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Prill</w:t>
            </w:r>
          </w:p>
        </w:tc>
        <w:tc>
          <w:tcPr>
            <w:tcW w:w="603" w:type="dxa"/>
          </w:tcPr>
          <w:p w14:paraId="04957CED"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Maj</w:t>
            </w:r>
          </w:p>
        </w:tc>
        <w:tc>
          <w:tcPr>
            <w:tcW w:w="990" w:type="dxa"/>
          </w:tcPr>
          <w:p w14:paraId="75E63F86"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Qershor</w:t>
            </w:r>
            <w:proofErr w:type="spellEnd"/>
          </w:p>
        </w:tc>
        <w:tc>
          <w:tcPr>
            <w:tcW w:w="856" w:type="dxa"/>
          </w:tcPr>
          <w:p w14:paraId="1D1FF70F"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Korrik</w:t>
            </w:r>
            <w:proofErr w:type="spellEnd"/>
          </w:p>
        </w:tc>
        <w:tc>
          <w:tcPr>
            <w:tcW w:w="790" w:type="dxa"/>
          </w:tcPr>
          <w:p w14:paraId="6E55CC32"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Gusht</w:t>
            </w:r>
            <w:proofErr w:type="spellEnd"/>
          </w:p>
        </w:tc>
        <w:tc>
          <w:tcPr>
            <w:tcW w:w="910" w:type="dxa"/>
          </w:tcPr>
          <w:p w14:paraId="6C877A85"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Shtator</w:t>
            </w:r>
            <w:proofErr w:type="spellEnd"/>
          </w:p>
        </w:tc>
        <w:tc>
          <w:tcPr>
            <w:tcW w:w="736" w:type="dxa"/>
          </w:tcPr>
          <w:p w14:paraId="247430F0"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Tetor</w:t>
            </w:r>
            <w:proofErr w:type="spellEnd"/>
          </w:p>
        </w:tc>
        <w:tc>
          <w:tcPr>
            <w:tcW w:w="950" w:type="dxa"/>
          </w:tcPr>
          <w:p w14:paraId="18861AF7"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Nëntor</w:t>
            </w:r>
            <w:proofErr w:type="spellEnd"/>
          </w:p>
        </w:tc>
        <w:tc>
          <w:tcPr>
            <w:tcW w:w="1024" w:type="dxa"/>
          </w:tcPr>
          <w:p w14:paraId="6BC53CE9"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Dhjetor</w:t>
            </w:r>
            <w:proofErr w:type="spellEnd"/>
          </w:p>
        </w:tc>
      </w:tr>
      <w:tr w:rsidR="003625A2" w:rsidRPr="003625A2" w14:paraId="156F9CD0" w14:textId="77777777" w:rsidTr="00A74D0B">
        <w:tc>
          <w:tcPr>
            <w:tcW w:w="1376" w:type="dxa"/>
          </w:tcPr>
          <w:p w14:paraId="14EFD1CF"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Kryetarja</w:t>
            </w:r>
            <w:proofErr w:type="spellEnd"/>
          </w:p>
        </w:tc>
        <w:tc>
          <w:tcPr>
            <w:tcW w:w="723" w:type="dxa"/>
          </w:tcPr>
          <w:p w14:paraId="4F50B6D5"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w:t>
            </w:r>
          </w:p>
        </w:tc>
        <w:tc>
          <w:tcPr>
            <w:tcW w:w="857" w:type="dxa"/>
          </w:tcPr>
          <w:p w14:paraId="6682F1E7"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10</w:t>
            </w:r>
          </w:p>
        </w:tc>
        <w:tc>
          <w:tcPr>
            <w:tcW w:w="710" w:type="dxa"/>
          </w:tcPr>
          <w:p w14:paraId="488713AB"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19</w:t>
            </w:r>
          </w:p>
        </w:tc>
        <w:tc>
          <w:tcPr>
            <w:tcW w:w="630" w:type="dxa"/>
          </w:tcPr>
          <w:p w14:paraId="010A5E6B"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5</w:t>
            </w:r>
          </w:p>
        </w:tc>
        <w:tc>
          <w:tcPr>
            <w:tcW w:w="603" w:type="dxa"/>
          </w:tcPr>
          <w:p w14:paraId="05D4D371"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12</w:t>
            </w:r>
          </w:p>
        </w:tc>
        <w:tc>
          <w:tcPr>
            <w:tcW w:w="990" w:type="dxa"/>
          </w:tcPr>
          <w:p w14:paraId="50C03BBD"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10</w:t>
            </w:r>
          </w:p>
        </w:tc>
        <w:tc>
          <w:tcPr>
            <w:tcW w:w="856" w:type="dxa"/>
          </w:tcPr>
          <w:p w14:paraId="79C0B501"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9</w:t>
            </w:r>
          </w:p>
        </w:tc>
        <w:tc>
          <w:tcPr>
            <w:tcW w:w="790" w:type="dxa"/>
          </w:tcPr>
          <w:p w14:paraId="70ECE52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23</w:t>
            </w:r>
          </w:p>
        </w:tc>
        <w:tc>
          <w:tcPr>
            <w:tcW w:w="910" w:type="dxa"/>
          </w:tcPr>
          <w:p w14:paraId="4B207B90"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24</w:t>
            </w:r>
          </w:p>
        </w:tc>
        <w:tc>
          <w:tcPr>
            <w:tcW w:w="736" w:type="dxa"/>
          </w:tcPr>
          <w:p w14:paraId="38310E2B"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31</w:t>
            </w:r>
          </w:p>
        </w:tc>
        <w:tc>
          <w:tcPr>
            <w:tcW w:w="950" w:type="dxa"/>
          </w:tcPr>
          <w:p w14:paraId="4CF94CB4"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22</w:t>
            </w:r>
          </w:p>
        </w:tc>
        <w:tc>
          <w:tcPr>
            <w:tcW w:w="1024" w:type="dxa"/>
          </w:tcPr>
          <w:p w14:paraId="1300815E"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13</w:t>
            </w:r>
          </w:p>
        </w:tc>
      </w:tr>
      <w:tr w:rsidR="003625A2" w:rsidRPr="003625A2" w14:paraId="0E016B8B" w14:textId="77777777" w:rsidTr="00A74D0B">
        <w:tc>
          <w:tcPr>
            <w:tcW w:w="1376" w:type="dxa"/>
          </w:tcPr>
          <w:p w14:paraId="75DF8ABC"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Aktivitet</w:t>
            </w:r>
            <w:proofErr w:type="spellEnd"/>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Parlamentar</w:t>
            </w:r>
            <w:proofErr w:type="spellEnd"/>
          </w:p>
        </w:tc>
        <w:tc>
          <w:tcPr>
            <w:tcW w:w="723" w:type="dxa"/>
          </w:tcPr>
          <w:p w14:paraId="1BDA50D3"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45</w:t>
            </w:r>
          </w:p>
        </w:tc>
        <w:tc>
          <w:tcPr>
            <w:tcW w:w="857" w:type="dxa"/>
          </w:tcPr>
          <w:p w14:paraId="215B7251"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72</w:t>
            </w:r>
          </w:p>
        </w:tc>
        <w:tc>
          <w:tcPr>
            <w:tcW w:w="710" w:type="dxa"/>
          </w:tcPr>
          <w:p w14:paraId="4C3D41B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49</w:t>
            </w:r>
          </w:p>
        </w:tc>
        <w:tc>
          <w:tcPr>
            <w:tcW w:w="630" w:type="dxa"/>
          </w:tcPr>
          <w:p w14:paraId="650F4E2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74</w:t>
            </w:r>
          </w:p>
        </w:tc>
        <w:tc>
          <w:tcPr>
            <w:tcW w:w="603" w:type="dxa"/>
          </w:tcPr>
          <w:p w14:paraId="17369A0C"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80</w:t>
            </w:r>
          </w:p>
        </w:tc>
        <w:tc>
          <w:tcPr>
            <w:tcW w:w="990" w:type="dxa"/>
          </w:tcPr>
          <w:p w14:paraId="24C06A58"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74</w:t>
            </w:r>
          </w:p>
        </w:tc>
        <w:tc>
          <w:tcPr>
            <w:tcW w:w="856" w:type="dxa"/>
          </w:tcPr>
          <w:p w14:paraId="04BC7D5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77</w:t>
            </w:r>
          </w:p>
        </w:tc>
        <w:tc>
          <w:tcPr>
            <w:tcW w:w="790" w:type="dxa"/>
          </w:tcPr>
          <w:p w14:paraId="4E218ED5"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w:t>
            </w:r>
          </w:p>
        </w:tc>
        <w:tc>
          <w:tcPr>
            <w:tcW w:w="910" w:type="dxa"/>
          </w:tcPr>
          <w:p w14:paraId="78715080"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73</w:t>
            </w:r>
          </w:p>
        </w:tc>
        <w:tc>
          <w:tcPr>
            <w:tcW w:w="736" w:type="dxa"/>
          </w:tcPr>
          <w:p w14:paraId="2E2A3783"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55</w:t>
            </w:r>
          </w:p>
        </w:tc>
        <w:tc>
          <w:tcPr>
            <w:tcW w:w="950" w:type="dxa"/>
          </w:tcPr>
          <w:p w14:paraId="24A05D8E"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87</w:t>
            </w:r>
          </w:p>
        </w:tc>
        <w:tc>
          <w:tcPr>
            <w:tcW w:w="1024" w:type="dxa"/>
          </w:tcPr>
          <w:p w14:paraId="3731D692"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48</w:t>
            </w:r>
          </w:p>
        </w:tc>
      </w:tr>
      <w:tr w:rsidR="003625A2" w:rsidRPr="003625A2" w14:paraId="6D141852" w14:textId="77777777" w:rsidTr="00A74D0B">
        <w:trPr>
          <w:trHeight w:val="43"/>
        </w:trPr>
        <w:tc>
          <w:tcPr>
            <w:tcW w:w="1376" w:type="dxa"/>
          </w:tcPr>
          <w:p w14:paraId="6787786E" w14:textId="77777777" w:rsidR="001527DF" w:rsidRPr="003625A2" w:rsidRDefault="001527DF" w:rsidP="004030A0">
            <w:pPr>
              <w:spacing w:line="276" w:lineRule="auto"/>
              <w:jc w:val="both"/>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sidRPr="003625A2">
              <w:rPr>
                <w:rFonts w:ascii="Times New Roman" w:hAnsi="Times New Roman" w:cs="Times New Roman"/>
                <w:color w:val="FF0000"/>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Totali</w:t>
            </w:r>
            <w:proofErr w:type="spellEnd"/>
          </w:p>
        </w:tc>
        <w:tc>
          <w:tcPr>
            <w:tcW w:w="723" w:type="dxa"/>
          </w:tcPr>
          <w:p w14:paraId="5323F1FF"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53</w:t>
            </w:r>
          </w:p>
        </w:tc>
        <w:tc>
          <w:tcPr>
            <w:tcW w:w="857" w:type="dxa"/>
          </w:tcPr>
          <w:p w14:paraId="25079BE7"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82</w:t>
            </w:r>
          </w:p>
        </w:tc>
        <w:tc>
          <w:tcPr>
            <w:tcW w:w="710" w:type="dxa"/>
          </w:tcPr>
          <w:p w14:paraId="2FF4C5B6"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68</w:t>
            </w:r>
          </w:p>
        </w:tc>
        <w:tc>
          <w:tcPr>
            <w:tcW w:w="630" w:type="dxa"/>
          </w:tcPr>
          <w:p w14:paraId="5C5193F5"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79</w:t>
            </w:r>
          </w:p>
        </w:tc>
        <w:tc>
          <w:tcPr>
            <w:tcW w:w="603" w:type="dxa"/>
          </w:tcPr>
          <w:p w14:paraId="40A60AB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92</w:t>
            </w:r>
          </w:p>
        </w:tc>
        <w:tc>
          <w:tcPr>
            <w:tcW w:w="990" w:type="dxa"/>
          </w:tcPr>
          <w:p w14:paraId="3CF64A8D"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84</w:t>
            </w:r>
          </w:p>
        </w:tc>
        <w:tc>
          <w:tcPr>
            <w:tcW w:w="856" w:type="dxa"/>
          </w:tcPr>
          <w:p w14:paraId="4F96D9E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86</w:t>
            </w:r>
          </w:p>
        </w:tc>
        <w:tc>
          <w:tcPr>
            <w:tcW w:w="790" w:type="dxa"/>
          </w:tcPr>
          <w:p w14:paraId="6932C5EA"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24</w:t>
            </w:r>
          </w:p>
        </w:tc>
        <w:tc>
          <w:tcPr>
            <w:tcW w:w="910" w:type="dxa"/>
          </w:tcPr>
          <w:p w14:paraId="5BDF8F07"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97</w:t>
            </w:r>
          </w:p>
        </w:tc>
        <w:tc>
          <w:tcPr>
            <w:tcW w:w="736" w:type="dxa"/>
          </w:tcPr>
          <w:p w14:paraId="2A7EE466"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86</w:t>
            </w:r>
          </w:p>
        </w:tc>
        <w:tc>
          <w:tcPr>
            <w:tcW w:w="950" w:type="dxa"/>
          </w:tcPr>
          <w:p w14:paraId="610CE343"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109</w:t>
            </w:r>
          </w:p>
        </w:tc>
        <w:tc>
          <w:tcPr>
            <w:tcW w:w="1024" w:type="dxa"/>
          </w:tcPr>
          <w:p w14:paraId="467762BF" w14:textId="77777777" w:rsidR="001527DF" w:rsidRPr="003625A2" w:rsidRDefault="001527DF"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61</w:t>
            </w:r>
          </w:p>
        </w:tc>
      </w:tr>
    </w:tbl>
    <w:p w14:paraId="36F5E0F3" w14:textId="77777777" w:rsidR="001527DF" w:rsidRPr="003625A2" w:rsidRDefault="001527DF" w:rsidP="004030A0">
      <w:pPr>
        <w:spacing w:line="276" w:lineRule="auto"/>
        <w:ind w:firstLine="720"/>
        <w:jc w:val="both"/>
        <w:rPr>
          <w:rFonts w:ascii="Times New Roman" w:hAnsi="Times New Roman" w:cs="Times New Roman"/>
          <w:color w:val="FF0000"/>
          <w:sz w:val="24"/>
          <w:szCs w:val="24"/>
        </w:rPr>
      </w:pPr>
    </w:p>
    <w:p w14:paraId="11C39822" w14:textId="77777777" w:rsidR="00FA69BC" w:rsidRPr="003625A2" w:rsidRDefault="00642530" w:rsidP="004030A0">
      <w:pPr>
        <w:pStyle w:val="ListParagraph"/>
        <w:numPr>
          <w:ilvl w:val="0"/>
          <w:numId w:val="30"/>
        </w:numPr>
        <w:spacing w:after="0" w:line="276" w:lineRule="auto"/>
        <w:ind w:left="0"/>
        <w:jc w:val="both"/>
        <w:rPr>
          <w:rFonts w:ascii="Times New Roman" w:eastAsia="Calibri" w:hAnsi="Times New Roman" w:cs="Times New Roman"/>
          <w:color w:val="FF0000"/>
          <w:sz w:val="24"/>
          <w:szCs w:val="24"/>
        </w:rPr>
      </w:pPr>
      <w:r w:rsidRPr="003625A2">
        <w:rPr>
          <w:rFonts w:ascii="Times New Roman" w:eastAsia="Calibri" w:hAnsi="Times New Roman" w:cs="Times New Roman"/>
          <w:color w:val="FF0000"/>
          <w:sz w:val="24"/>
          <w:szCs w:val="24"/>
        </w:rPr>
        <w:t>Komunikimi interaktiv dhe informimi i vazhdueshëm i publikut dhe qytetarëve, është objektivi kryesor i Sektorit të Pritjes së Qytetarëve, Trajtimit të Letrave, dhe Peticioneve. Përcjellja brenda afateve ligjore i informacionit të kërkuar ka përmbushur funksionet kushtetuese të Kuvendit si edhe rritjen e interesit dhe vëmendjes së publikut ndaj tyre, përmes transparencës.</w:t>
      </w:r>
    </w:p>
    <w:p w14:paraId="17AFF944" w14:textId="77777777" w:rsidR="00642530" w:rsidRPr="003625A2" w:rsidRDefault="00642530" w:rsidP="004030A0">
      <w:pPr>
        <w:pStyle w:val="ListParagraph"/>
        <w:spacing w:after="0" w:line="276" w:lineRule="auto"/>
        <w:ind w:left="0"/>
        <w:jc w:val="both"/>
        <w:rPr>
          <w:rFonts w:ascii="Times New Roman" w:eastAsia="Calibri" w:hAnsi="Times New Roman" w:cs="Times New Roman"/>
          <w:color w:val="FF0000"/>
          <w:sz w:val="24"/>
          <w:szCs w:val="24"/>
        </w:rPr>
      </w:pPr>
    </w:p>
    <w:p w14:paraId="54FA5FEC" w14:textId="77777777" w:rsidR="00642530" w:rsidRPr="003625A2" w:rsidRDefault="00642530" w:rsidP="004030A0">
      <w:pPr>
        <w:spacing w:after="4" w:line="276" w:lineRule="auto"/>
        <w:jc w:val="both"/>
        <w:rPr>
          <w:rFonts w:ascii="Times New Roman" w:eastAsia="Times New Roman" w:hAnsi="Times New Roman" w:cs="Times New Roman"/>
          <w:color w:val="FF0000"/>
          <w:spacing w:val="-11"/>
          <w:sz w:val="24"/>
          <w:szCs w:val="24"/>
        </w:rPr>
      </w:pPr>
      <w:r w:rsidRPr="003625A2">
        <w:rPr>
          <w:rFonts w:ascii="Times New Roman" w:eastAsia="Calibri" w:hAnsi="Times New Roman" w:cs="Times New Roman"/>
          <w:color w:val="FF0000"/>
          <w:sz w:val="24"/>
          <w:szCs w:val="24"/>
        </w:rPr>
        <w:t xml:space="preserve">Në përmbushje të këtij misioni, edhe përgjatë periudhës </w:t>
      </w:r>
      <w:r w:rsidRPr="003625A2">
        <w:rPr>
          <w:rFonts w:ascii="Times New Roman" w:eastAsia="Calibri" w:hAnsi="Times New Roman" w:cs="Times New Roman"/>
          <w:bCs/>
          <w:color w:val="FF0000"/>
          <w:sz w:val="24"/>
          <w:szCs w:val="24"/>
          <w:u w:val="single"/>
        </w:rPr>
        <w:t>janar - dhjetor 2024</w:t>
      </w:r>
      <w:r w:rsidRPr="003625A2">
        <w:rPr>
          <w:rFonts w:ascii="Times New Roman" w:eastAsia="Times New Roman" w:hAnsi="Times New Roman" w:cs="Times New Roman"/>
          <w:color w:val="FF0000"/>
          <w:spacing w:val="-11"/>
          <w:sz w:val="24"/>
          <w:szCs w:val="24"/>
        </w:rPr>
        <w:t xml:space="preserve">, përgjegjshmëria si një instrument i rëndësishëm, është  treguar duke respektuar parimet e ligjshmërisë, duke qenë të hapur, transparentë, të paanshëm dhe duke i konsideruar të gjithë të barabartë para ligjit. </w:t>
      </w:r>
    </w:p>
    <w:p w14:paraId="243EBFBF" w14:textId="77777777" w:rsidR="00FA69BC" w:rsidRPr="003625A2" w:rsidRDefault="00FA69BC" w:rsidP="004030A0">
      <w:pPr>
        <w:pStyle w:val="NoSpacing"/>
        <w:spacing w:line="276" w:lineRule="auto"/>
        <w:jc w:val="both"/>
        <w:rPr>
          <w:rFonts w:ascii="Times New Roman" w:hAnsi="Times New Roman"/>
          <w:color w:val="FF0000"/>
          <w:sz w:val="24"/>
          <w:szCs w:val="24"/>
          <w:lang w:val="sq-AL"/>
        </w:rPr>
      </w:pPr>
      <w:r w:rsidRPr="003625A2">
        <w:rPr>
          <w:rFonts w:ascii="Times New Roman" w:hAnsi="Times New Roman"/>
          <w:color w:val="FF0000"/>
          <w:sz w:val="24"/>
          <w:szCs w:val="24"/>
          <w:lang w:val="sq-AL"/>
        </w:rPr>
        <w:t>Problematikat e pasqyruara më së shumti për vitin 2024 nga qytetarët kanë qënë:</w:t>
      </w:r>
    </w:p>
    <w:p w14:paraId="164EC227" w14:textId="77777777" w:rsidR="00FA69BC" w:rsidRPr="003625A2" w:rsidRDefault="00FA69BC" w:rsidP="004030A0">
      <w:pPr>
        <w:spacing w:after="0" w:line="276" w:lineRule="auto"/>
        <w:jc w:val="both"/>
        <w:rPr>
          <w:rFonts w:ascii="Times New Roman" w:hAnsi="Times New Roman" w:cs="Times New Roman"/>
          <w:color w:val="FF0000"/>
          <w:sz w:val="24"/>
          <w:szCs w:val="24"/>
        </w:rPr>
      </w:pPr>
    </w:p>
    <w:p w14:paraId="667B1BBF"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Kërkesa për pensione të Posaҫme</w:t>
      </w:r>
    </w:p>
    <w:p w14:paraId="1BE45677"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Propozime për ndryshime ligjore</w:t>
      </w:r>
    </w:p>
    <w:p w14:paraId="21D5D22C"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Ankesa për masën e pensionit.</w:t>
      </w:r>
    </w:p>
    <w:p w14:paraId="22ECABA4"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Çështje pronësie.</w:t>
      </w:r>
    </w:p>
    <w:p w14:paraId="6C817B42"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Kërkesa për punësim.</w:t>
      </w:r>
    </w:p>
    <w:p w14:paraId="3E627429"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Konflikte familjare.</w:t>
      </w:r>
    </w:p>
    <w:p w14:paraId="620F12FF"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Dëmshpërblimet për ish të përndjekurti politik.</w:t>
      </w:r>
    </w:p>
    <w:p w14:paraId="7758B320"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 xml:space="preserve">Mendime dhe opinione të ndryshme për situatën në vend.  </w:t>
      </w:r>
    </w:p>
    <w:p w14:paraId="20DCC172"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Kërkesa për takim me Kryetaren e Kuvendit.</w:t>
      </w:r>
    </w:p>
    <w:p w14:paraId="4FF5FEC4" w14:textId="77777777" w:rsidR="00FA69BC" w:rsidRPr="003625A2" w:rsidRDefault="00FA69BC" w:rsidP="004030A0">
      <w:pPr>
        <w:pStyle w:val="ListParagraph"/>
        <w:numPr>
          <w:ilvl w:val="0"/>
          <w:numId w:val="24"/>
        </w:numPr>
        <w:spacing w:after="0" w:line="276" w:lineRule="auto"/>
        <w:jc w:val="both"/>
        <w:rPr>
          <w:rFonts w:ascii="Times New Roman" w:eastAsia="Times New Roman" w:hAnsi="Times New Roman" w:cs="Times New Roman"/>
          <w:bCs/>
          <w:noProof/>
          <w:color w:val="FF0000"/>
          <w:sz w:val="24"/>
          <w:szCs w:val="24"/>
        </w:rPr>
      </w:pPr>
      <w:r w:rsidRPr="003625A2">
        <w:rPr>
          <w:rFonts w:ascii="Times New Roman" w:eastAsia="Times New Roman" w:hAnsi="Times New Roman" w:cs="Times New Roman"/>
          <w:bCs/>
          <w:noProof/>
          <w:color w:val="FF0000"/>
          <w:sz w:val="24"/>
          <w:szCs w:val="24"/>
        </w:rPr>
        <w:t>Kërkesë për ndihmë ekonomike. Etj...</w:t>
      </w:r>
    </w:p>
    <w:p w14:paraId="2B3B8291" w14:textId="77777777" w:rsidR="00FF1466" w:rsidRPr="003625A2" w:rsidRDefault="00FF1466" w:rsidP="004030A0">
      <w:pPr>
        <w:spacing w:after="0" w:line="276" w:lineRule="auto"/>
        <w:jc w:val="both"/>
        <w:rPr>
          <w:rFonts w:ascii="Times New Roman" w:eastAsia="Times New Roman" w:hAnsi="Times New Roman" w:cs="Times New Roman"/>
          <w:bCs/>
          <w:noProof/>
          <w:color w:val="FF0000"/>
          <w:sz w:val="24"/>
          <w:szCs w:val="24"/>
        </w:rPr>
      </w:pPr>
    </w:p>
    <w:tbl>
      <w:tblPr>
        <w:tblStyle w:val="PlainTable5"/>
        <w:tblpPr w:leftFromText="180" w:rightFromText="180" w:vertAnchor="text" w:horzAnchor="margin" w:tblpXSpec="center" w:tblpY="733"/>
        <w:tblW w:w="10654" w:type="dxa"/>
        <w:tblLook w:val="04A0" w:firstRow="1" w:lastRow="0" w:firstColumn="1" w:lastColumn="0" w:noHBand="0" w:noVBand="1"/>
      </w:tblPr>
      <w:tblGrid>
        <w:gridCol w:w="949"/>
        <w:gridCol w:w="723"/>
        <w:gridCol w:w="857"/>
        <w:gridCol w:w="710"/>
        <w:gridCol w:w="630"/>
        <w:gridCol w:w="670"/>
        <w:gridCol w:w="990"/>
        <w:gridCol w:w="856"/>
        <w:gridCol w:w="790"/>
        <w:gridCol w:w="910"/>
        <w:gridCol w:w="736"/>
        <w:gridCol w:w="883"/>
        <w:gridCol w:w="950"/>
      </w:tblGrid>
      <w:tr w:rsidR="003625A2" w:rsidRPr="003625A2" w14:paraId="3FD76341" w14:textId="77777777" w:rsidTr="00D74C76">
        <w:trPr>
          <w:cnfStyle w:val="100000000000" w:firstRow="1" w:lastRow="0" w:firstColumn="0" w:lastColumn="0" w:oddVBand="0" w:evenVBand="0" w:oddHBand="0" w:evenHBand="0" w:firstRowFirstColumn="0" w:firstRowLastColumn="0" w:lastRowFirstColumn="0" w:lastRowLastColumn="0"/>
          <w:trHeight w:val="11"/>
        </w:trPr>
        <w:tc>
          <w:tcPr>
            <w:cnfStyle w:val="001000000100" w:firstRow="0" w:lastRow="0" w:firstColumn="1" w:lastColumn="0" w:oddVBand="0" w:evenVBand="0" w:oddHBand="0" w:evenHBand="0" w:firstRowFirstColumn="1" w:firstRowLastColumn="0" w:lastRowFirstColumn="0" w:lastRowLastColumn="0"/>
            <w:tcW w:w="949" w:type="dxa"/>
          </w:tcPr>
          <w:p w14:paraId="250CB497"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Muaji</w:t>
            </w:r>
          </w:p>
        </w:tc>
        <w:tc>
          <w:tcPr>
            <w:tcW w:w="723" w:type="dxa"/>
          </w:tcPr>
          <w:p w14:paraId="7378DC5E"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Janar</w:t>
            </w:r>
          </w:p>
        </w:tc>
        <w:tc>
          <w:tcPr>
            <w:tcW w:w="857" w:type="dxa"/>
          </w:tcPr>
          <w:p w14:paraId="7EAB0857"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Shkurt</w:t>
            </w:r>
          </w:p>
        </w:tc>
        <w:tc>
          <w:tcPr>
            <w:tcW w:w="710" w:type="dxa"/>
          </w:tcPr>
          <w:p w14:paraId="026BFE1A"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Mars</w:t>
            </w:r>
          </w:p>
        </w:tc>
        <w:tc>
          <w:tcPr>
            <w:tcW w:w="630" w:type="dxa"/>
          </w:tcPr>
          <w:p w14:paraId="03FFCEBE"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Prill</w:t>
            </w:r>
          </w:p>
        </w:tc>
        <w:tc>
          <w:tcPr>
            <w:tcW w:w="670" w:type="dxa"/>
          </w:tcPr>
          <w:p w14:paraId="07AAF159"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Maji</w:t>
            </w:r>
          </w:p>
        </w:tc>
        <w:tc>
          <w:tcPr>
            <w:tcW w:w="990" w:type="dxa"/>
          </w:tcPr>
          <w:p w14:paraId="43F98EC8"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Qershor</w:t>
            </w:r>
          </w:p>
        </w:tc>
        <w:tc>
          <w:tcPr>
            <w:tcW w:w="856" w:type="dxa"/>
          </w:tcPr>
          <w:p w14:paraId="57E766B9"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Korrik</w:t>
            </w:r>
          </w:p>
        </w:tc>
        <w:tc>
          <w:tcPr>
            <w:tcW w:w="790" w:type="dxa"/>
          </w:tcPr>
          <w:p w14:paraId="635CB8DF"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Gusht</w:t>
            </w:r>
          </w:p>
        </w:tc>
        <w:tc>
          <w:tcPr>
            <w:tcW w:w="910" w:type="dxa"/>
          </w:tcPr>
          <w:p w14:paraId="772D31E7"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Shtator</w:t>
            </w:r>
          </w:p>
        </w:tc>
        <w:tc>
          <w:tcPr>
            <w:tcW w:w="736" w:type="dxa"/>
          </w:tcPr>
          <w:p w14:paraId="1BE06487"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Tetor</w:t>
            </w:r>
          </w:p>
        </w:tc>
        <w:tc>
          <w:tcPr>
            <w:tcW w:w="883" w:type="dxa"/>
          </w:tcPr>
          <w:p w14:paraId="0A7D6165"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Nëntor</w:t>
            </w:r>
          </w:p>
        </w:tc>
        <w:tc>
          <w:tcPr>
            <w:tcW w:w="950" w:type="dxa"/>
          </w:tcPr>
          <w:p w14:paraId="070E04B6"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Dhjetor</w:t>
            </w:r>
          </w:p>
        </w:tc>
      </w:tr>
      <w:tr w:rsidR="003625A2" w:rsidRPr="003625A2" w14:paraId="0EAECA98" w14:textId="77777777" w:rsidTr="00D74C76">
        <w:trPr>
          <w:cnfStyle w:val="000000100000" w:firstRow="0" w:lastRow="0" w:firstColumn="0" w:lastColumn="0" w:oddVBand="0" w:evenVBand="0" w:oddHBand="1" w:evenHBand="0" w:firstRowFirstColumn="0" w:firstRowLastColumn="0" w:lastRowFirstColumn="0" w:lastRowLastColumn="0"/>
          <w:trHeight w:val="10"/>
        </w:trPr>
        <w:tc>
          <w:tcPr>
            <w:cnfStyle w:val="001000000000" w:firstRow="0" w:lastRow="0" w:firstColumn="1" w:lastColumn="0" w:oddVBand="0" w:evenVBand="0" w:oddHBand="0" w:evenHBand="0" w:firstRowFirstColumn="0" w:firstRowLastColumn="0" w:lastRowFirstColumn="0" w:lastRowLastColumn="0"/>
            <w:tcW w:w="949" w:type="dxa"/>
          </w:tcPr>
          <w:p w14:paraId="450783BD"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Letra të ardhura</w:t>
            </w:r>
          </w:p>
        </w:tc>
        <w:tc>
          <w:tcPr>
            <w:tcW w:w="723" w:type="dxa"/>
          </w:tcPr>
          <w:p w14:paraId="4C55BC4E"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9</w:t>
            </w:r>
          </w:p>
        </w:tc>
        <w:tc>
          <w:tcPr>
            <w:tcW w:w="857" w:type="dxa"/>
          </w:tcPr>
          <w:p w14:paraId="1025E397"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23</w:t>
            </w:r>
          </w:p>
        </w:tc>
        <w:tc>
          <w:tcPr>
            <w:tcW w:w="710" w:type="dxa"/>
          </w:tcPr>
          <w:p w14:paraId="1898D6DF"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26</w:t>
            </w:r>
          </w:p>
        </w:tc>
        <w:tc>
          <w:tcPr>
            <w:tcW w:w="630" w:type="dxa"/>
          </w:tcPr>
          <w:p w14:paraId="3A77F9A3"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20</w:t>
            </w:r>
          </w:p>
        </w:tc>
        <w:tc>
          <w:tcPr>
            <w:tcW w:w="670" w:type="dxa"/>
          </w:tcPr>
          <w:p w14:paraId="27B0A6C7"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28</w:t>
            </w:r>
          </w:p>
        </w:tc>
        <w:tc>
          <w:tcPr>
            <w:tcW w:w="990" w:type="dxa"/>
          </w:tcPr>
          <w:p w14:paraId="3EFADB7D"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16</w:t>
            </w:r>
          </w:p>
        </w:tc>
        <w:tc>
          <w:tcPr>
            <w:tcW w:w="856" w:type="dxa"/>
          </w:tcPr>
          <w:p w14:paraId="38C310EB"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22</w:t>
            </w:r>
          </w:p>
        </w:tc>
        <w:tc>
          <w:tcPr>
            <w:tcW w:w="790" w:type="dxa"/>
          </w:tcPr>
          <w:p w14:paraId="2E6CDE4A"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19</w:t>
            </w:r>
          </w:p>
        </w:tc>
        <w:tc>
          <w:tcPr>
            <w:tcW w:w="910" w:type="dxa"/>
          </w:tcPr>
          <w:p w14:paraId="21988B56"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36</w:t>
            </w:r>
          </w:p>
        </w:tc>
        <w:tc>
          <w:tcPr>
            <w:tcW w:w="736" w:type="dxa"/>
          </w:tcPr>
          <w:p w14:paraId="74261C89"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34</w:t>
            </w:r>
          </w:p>
        </w:tc>
        <w:tc>
          <w:tcPr>
            <w:tcW w:w="883" w:type="dxa"/>
          </w:tcPr>
          <w:p w14:paraId="752199BE"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53</w:t>
            </w:r>
          </w:p>
        </w:tc>
        <w:tc>
          <w:tcPr>
            <w:tcW w:w="950" w:type="dxa"/>
          </w:tcPr>
          <w:p w14:paraId="25141678"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33</w:t>
            </w:r>
          </w:p>
        </w:tc>
      </w:tr>
    </w:tbl>
    <w:p w14:paraId="629EEA41" w14:textId="77777777" w:rsidR="00D74C76" w:rsidRPr="003625A2" w:rsidRDefault="00D74C76" w:rsidP="004030A0">
      <w:pPr>
        <w:pStyle w:val="NoSpacing"/>
        <w:spacing w:line="276" w:lineRule="auto"/>
        <w:jc w:val="both"/>
        <w:rPr>
          <w:rFonts w:ascii="Times New Roman" w:hAnsi="Times New Roman"/>
          <w:noProof/>
          <w:color w:val="FF0000"/>
          <w:sz w:val="24"/>
          <w:szCs w:val="24"/>
          <w:lang w:val="sq-AL"/>
        </w:rPr>
      </w:pPr>
      <w:r w:rsidRPr="003625A2">
        <w:rPr>
          <w:rFonts w:ascii="Times New Roman" w:hAnsi="Times New Roman"/>
          <w:noProof/>
          <w:color w:val="FF0000"/>
          <w:sz w:val="24"/>
          <w:szCs w:val="24"/>
          <w:lang w:val="sq-AL"/>
        </w:rPr>
        <w:t xml:space="preserve">Për periudhën </w:t>
      </w:r>
      <w:r w:rsidRPr="003625A2">
        <w:rPr>
          <w:rFonts w:ascii="Times New Roman" w:hAnsi="Times New Roman"/>
          <w:noProof/>
          <w:color w:val="FF0000"/>
          <w:sz w:val="24"/>
          <w:szCs w:val="24"/>
          <w:u w:val="single"/>
          <w:lang w:val="sq-AL"/>
        </w:rPr>
        <w:t>janar – dhjetor 2024</w:t>
      </w:r>
      <w:r w:rsidR="005D42C6" w:rsidRPr="003625A2">
        <w:rPr>
          <w:rFonts w:ascii="Times New Roman" w:hAnsi="Times New Roman"/>
          <w:noProof/>
          <w:color w:val="FF0000"/>
          <w:sz w:val="24"/>
          <w:szCs w:val="24"/>
          <w:lang w:val="sq-AL"/>
        </w:rPr>
        <w:t>,</w:t>
      </w:r>
      <w:r w:rsidRPr="003625A2">
        <w:rPr>
          <w:rFonts w:ascii="Times New Roman" w:hAnsi="Times New Roman"/>
          <w:noProof/>
          <w:color w:val="FF0000"/>
          <w:sz w:val="24"/>
          <w:szCs w:val="24"/>
          <w:lang w:val="sq-AL"/>
        </w:rPr>
        <w:t xml:space="preserve"> numri i kerkesave dhe a</w:t>
      </w:r>
      <w:r w:rsidR="004D29EF" w:rsidRPr="003625A2">
        <w:rPr>
          <w:rFonts w:ascii="Times New Roman" w:hAnsi="Times New Roman"/>
          <w:noProof/>
          <w:color w:val="FF0000"/>
          <w:sz w:val="24"/>
          <w:szCs w:val="24"/>
          <w:lang w:val="sq-AL"/>
        </w:rPr>
        <w:t xml:space="preserve">nkesave </w:t>
      </w:r>
      <w:r w:rsidRPr="003625A2">
        <w:rPr>
          <w:rFonts w:ascii="Times New Roman" w:hAnsi="Times New Roman"/>
          <w:noProof/>
          <w:color w:val="FF0000"/>
          <w:sz w:val="24"/>
          <w:szCs w:val="24"/>
          <w:lang w:val="sq-AL"/>
        </w:rPr>
        <w:t>drejtuar Kryetares së</w:t>
      </w:r>
      <w:r w:rsidR="005D42C6" w:rsidRPr="003625A2">
        <w:rPr>
          <w:rFonts w:ascii="Times New Roman" w:hAnsi="Times New Roman"/>
          <w:noProof/>
          <w:color w:val="FF0000"/>
          <w:sz w:val="24"/>
          <w:szCs w:val="24"/>
          <w:lang w:val="sq-AL"/>
        </w:rPr>
        <w:t xml:space="preserve"> </w:t>
      </w:r>
      <w:r w:rsidRPr="003625A2">
        <w:rPr>
          <w:rFonts w:ascii="Times New Roman" w:hAnsi="Times New Roman"/>
          <w:noProof/>
          <w:color w:val="FF0000"/>
          <w:sz w:val="24"/>
          <w:szCs w:val="24"/>
          <w:lang w:val="sq-AL"/>
        </w:rPr>
        <w:t xml:space="preserve">Kuvendit dhe Kuvendit është </w:t>
      </w:r>
      <w:r w:rsidRPr="003625A2">
        <w:rPr>
          <w:rFonts w:ascii="Times New Roman" w:hAnsi="Times New Roman"/>
          <w:b/>
          <w:noProof/>
          <w:color w:val="FF0000"/>
          <w:sz w:val="24"/>
          <w:szCs w:val="24"/>
          <w:u w:val="single"/>
          <w:lang w:val="sq-AL"/>
        </w:rPr>
        <w:t>319 letra</w:t>
      </w:r>
      <w:r w:rsidRPr="003625A2">
        <w:rPr>
          <w:rFonts w:ascii="Times New Roman" w:hAnsi="Times New Roman"/>
          <w:noProof/>
          <w:color w:val="FF0000"/>
          <w:sz w:val="24"/>
          <w:szCs w:val="24"/>
          <w:lang w:val="sq-AL"/>
        </w:rPr>
        <w:t>. Konkretisht:</w:t>
      </w:r>
    </w:p>
    <w:p w14:paraId="058DB2EF" w14:textId="77777777" w:rsidR="00D74C76" w:rsidRPr="003625A2" w:rsidRDefault="00D74C76" w:rsidP="004030A0">
      <w:pPr>
        <w:spacing w:after="0" w:line="276" w:lineRule="auto"/>
        <w:jc w:val="both"/>
        <w:rPr>
          <w:rFonts w:ascii="Times New Roman" w:hAnsi="Times New Roman" w:cs="Times New Roman"/>
          <w:bCs/>
          <w:noProof/>
          <w:color w:val="FF0000"/>
          <w:sz w:val="24"/>
          <w:szCs w:val="24"/>
          <w:u w:val="single"/>
        </w:rPr>
      </w:pPr>
    </w:p>
    <w:p w14:paraId="28161CD8" w14:textId="77777777" w:rsidR="00D74C76" w:rsidRPr="003625A2" w:rsidRDefault="00D74C76" w:rsidP="004030A0">
      <w:pPr>
        <w:pStyle w:val="ListParagraph"/>
        <w:numPr>
          <w:ilvl w:val="0"/>
          <w:numId w:val="28"/>
        </w:numPr>
        <w:spacing w:after="0" w:line="276" w:lineRule="auto"/>
        <w:jc w:val="both"/>
        <w:rPr>
          <w:rFonts w:ascii="Times New Roman" w:eastAsia="Times New Roman" w:hAnsi="Times New Roman" w:cs="Times New Roman"/>
          <w:b/>
          <w:bCs/>
          <w:noProof/>
          <w:color w:val="FF0000"/>
          <w:sz w:val="24"/>
          <w:szCs w:val="24"/>
          <w:u w:val="single"/>
        </w:rPr>
      </w:pPr>
      <w:r w:rsidRPr="003625A2">
        <w:rPr>
          <w:rFonts w:ascii="Times New Roman" w:eastAsia="Times New Roman" w:hAnsi="Times New Roman" w:cs="Times New Roman"/>
          <w:b/>
          <w:bCs/>
          <w:noProof/>
          <w:color w:val="FF0000"/>
          <w:sz w:val="24"/>
          <w:szCs w:val="24"/>
          <w:u w:val="single"/>
        </w:rPr>
        <w:t>Pritja e qytetarëve në ambientet e zyrës.</w:t>
      </w:r>
    </w:p>
    <w:p w14:paraId="735D4FC6" w14:textId="77777777" w:rsidR="00D74C76" w:rsidRPr="003625A2" w:rsidRDefault="00D74C76" w:rsidP="004030A0">
      <w:pPr>
        <w:pStyle w:val="ListParagraph"/>
        <w:spacing w:after="0" w:line="276" w:lineRule="auto"/>
        <w:jc w:val="both"/>
        <w:rPr>
          <w:rFonts w:ascii="Times New Roman" w:eastAsia="Times New Roman" w:hAnsi="Times New Roman" w:cs="Times New Roman"/>
          <w:b/>
          <w:bCs/>
          <w:noProof/>
          <w:color w:val="FF0000"/>
          <w:sz w:val="24"/>
          <w:szCs w:val="24"/>
          <w:u w:val="single"/>
        </w:rPr>
      </w:pPr>
    </w:p>
    <w:p w14:paraId="5DCA5FCE" w14:textId="77777777" w:rsidR="00D74C76" w:rsidRPr="003625A2" w:rsidRDefault="004D29EF" w:rsidP="004030A0">
      <w:pPr>
        <w:spacing w:line="276" w:lineRule="auto"/>
        <w:jc w:val="both"/>
        <w:rPr>
          <w:rFonts w:ascii="Times New Roman" w:hAnsi="Times New Roman" w:cs="Times New Roman"/>
          <w:color w:val="FF0000"/>
          <w:sz w:val="24"/>
          <w:szCs w:val="24"/>
        </w:rPr>
      </w:pPr>
      <w:bookmarkStart w:id="0" w:name="_Hlk154132049"/>
      <w:r w:rsidRPr="003625A2">
        <w:rPr>
          <w:rFonts w:ascii="Times New Roman" w:hAnsi="Times New Roman" w:cs="Times New Roman"/>
          <w:bCs/>
          <w:noProof/>
          <w:color w:val="FF0000"/>
          <w:sz w:val="24"/>
          <w:szCs w:val="24"/>
        </w:rPr>
        <w:t xml:space="preserve">Për periudhën </w:t>
      </w:r>
      <w:r w:rsidRPr="003625A2">
        <w:rPr>
          <w:rFonts w:ascii="Times New Roman" w:hAnsi="Times New Roman" w:cs="Times New Roman"/>
          <w:bCs/>
          <w:noProof/>
          <w:color w:val="FF0000"/>
          <w:sz w:val="24"/>
          <w:szCs w:val="24"/>
          <w:u w:val="single"/>
        </w:rPr>
        <w:t>janar – dhjetor 2024</w:t>
      </w:r>
      <w:r w:rsidR="005D42C6" w:rsidRPr="003625A2">
        <w:rPr>
          <w:rFonts w:ascii="Times New Roman" w:hAnsi="Times New Roman" w:cs="Times New Roman"/>
          <w:bCs/>
          <w:noProof/>
          <w:color w:val="FF0000"/>
          <w:sz w:val="24"/>
          <w:szCs w:val="24"/>
          <w:u w:val="single"/>
        </w:rPr>
        <w:t>,</w:t>
      </w:r>
      <w:r w:rsidRPr="003625A2">
        <w:rPr>
          <w:rFonts w:ascii="Times New Roman" w:hAnsi="Times New Roman" w:cs="Times New Roman"/>
          <w:bCs/>
          <w:noProof/>
          <w:color w:val="FF0000"/>
          <w:sz w:val="24"/>
          <w:szCs w:val="24"/>
          <w:u w:val="single"/>
        </w:rPr>
        <w:t xml:space="preserve"> </w:t>
      </w:r>
      <w:r w:rsidR="00D74C76" w:rsidRPr="003625A2">
        <w:rPr>
          <w:rFonts w:ascii="Times New Roman" w:hAnsi="Times New Roman" w:cs="Times New Roman"/>
          <w:color w:val="FF0000"/>
          <w:sz w:val="24"/>
          <w:szCs w:val="24"/>
        </w:rPr>
        <w:t>Sektori i Pritjes së Qytetarëve, Trajtimit të Letrave dhe Peticioneve</w:t>
      </w:r>
      <w:bookmarkEnd w:id="0"/>
      <w:r w:rsidR="00D74C76" w:rsidRPr="003625A2">
        <w:rPr>
          <w:rFonts w:ascii="Times New Roman" w:hAnsi="Times New Roman" w:cs="Times New Roman"/>
          <w:color w:val="FF0000"/>
          <w:sz w:val="24"/>
          <w:szCs w:val="24"/>
        </w:rPr>
        <w:t xml:space="preserve">, ka pritur në ambientët e Kryesisë së Kuvendit </w:t>
      </w:r>
      <w:r w:rsidRPr="003625A2">
        <w:rPr>
          <w:rFonts w:ascii="Times New Roman" w:hAnsi="Times New Roman" w:cs="Times New Roman"/>
          <w:b/>
          <w:color w:val="FF0000"/>
          <w:sz w:val="24"/>
          <w:szCs w:val="24"/>
          <w:u w:val="single"/>
        </w:rPr>
        <w:t>98 qytetarë</w:t>
      </w:r>
      <w:r w:rsidR="00D74C76" w:rsidRPr="003625A2">
        <w:rPr>
          <w:rFonts w:ascii="Times New Roman" w:hAnsi="Times New Roman" w:cs="Times New Roman"/>
          <w:color w:val="FF0000"/>
          <w:sz w:val="24"/>
          <w:szCs w:val="24"/>
        </w:rPr>
        <w:t xml:space="preserve"> të cilët kanë kërkuar zgjidhje apo orient</w:t>
      </w:r>
      <w:r w:rsidRPr="003625A2">
        <w:rPr>
          <w:rFonts w:ascii="Times New Roman" w:hAnsi="Times New Roman" w:cs="Times New Roman"/>
          <w:color w:val="FF0000"/>
          <w:sz w:val="24"/>
          <w:szCs w:val="24"/>
        </w:rPr>
        <w:t>im ligjor mbi problemet e tyre</w:t>
      </w:r>
      <w:r w:rsidR="00D74C76" w:rsidRPr="003625A2">
        <w:rPr>
          <w:rFonts w:ascii="Times New Roman" w:hAnsi="Times New Roman" w:cs="Times New Roman"/>
          <w:color w:val="FF0000"/>
          <w:sz w:val="24"/>
          <w:szCs w:val="24"/>
        </w:rPr>
        <w:t>. Konkretisht:</w:t>
      </w:r>
    </w:p>
    <w:p w14:paraId="37CA4BDC" w14:textId="77777777" w:rsidR="00D74C76" w:rsidRPr="003625A2" w:rsidRDefault="00D74C76" w:rsidP="004030A0">
      <w:pPr>
        <w:spacing w:after="0" w:line="276" w:lineRule="auto"/>
        <w:jc w:val="both"/>
        <w:rPr>
          <w:rFonts w:ascii="Times New Roman" w:hAnsi="Times New Roman" w:cs="Times New Roman"/>
          <w:color w:val="FF0000"/>
          <w:spacing w:val="-11"/>
          <w:sz w:val="24"/>
          <w:szCs w:val="24"/>
        </w:rPr>
      </w:pPr>
    </w:p>
    <w:tbl>
      <w:tblPr>
        <w:tblStyle w:val="PlainTable5"/>
        <w:tblW w:w="10748" w:type="dxa"/>
        <w:tblInd w:w="-857" w:type="dxa"/>
        <w:tblLook w:val="04A0" w:firstRow="1" w:lastRow="0" w:firstColumn="1" w:lastColumn="0" w:noHBand="0" w:noVBand="1"/>
      </w:tblPr>
      <w:tblGrid>
        <w:gridCol w:w="1043"/>
        <w:gridCol w:w="723"/>
        <w:gridCol w:w="857"/>
        <w:gridCol w:w="710"/>
        <w:gridCol w:w="630"/>
        <w:gridCol w:w="670"/>
        <w:gridCol w:w="990"/>
        <w:gridCol w:w="856"/>
        <w:gridCol w:w="790"/>
        <w:gridCol w:w="910"/>
        <w:gridCol w:w="736"/>
        <w:gridCol w:w="883"/>
        <w:gridCol w:w="950"/>
      </w:tblGrid>
      <w:tr w:rsidR="003625A2" w:rsidRPr="003625A2" w14:paraId="1F1A6FA5" w14:textId="77777777" w:rsidTr="00D74C76">
        <w:trPr>
          <w:cnfStyle w:val="100000000000" w:firstRow="1" w:lastRow="0" w:firstColumn="0" w:lastColumn="0" w:oddVBand="0" w:evenVBand="0" w:oddHBand="0" w:evenHBand="0" w:firstRowFirstColumn="0" w:firstRowLastColumn="0" w:lastRowFirstColumn="0" w:lastRowLastColumn="0"/>
          <w:trHeight w:val="17"/>
        </w:trPr>
        <w:tc>
          <w:tcPr>
            <w:cnfStyle w:val="001000000100" w:firstRow="0" w:lastRow="0" w:firstColumn="1" w:lastColumn="0" w:oddVBand="0" w:evenVBand="0" w:oddHBand="0" w:evenHBand="0" w:firstRowFirstColumn="1" w:firstRowLastColumn="0" w:lastRowFirstColumn="0" w:lastRowLastColumn="0"/>
            <w:tcW w:w="1043" w:type="dxa"/>
          </w:tcPr>
          <w:p w14:paraId="66CD1195"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Muaji</w:t>
            </w:r>
          </w:p>
        </w:tc>
        <w:tc>
          <w:tcPr>
            <w:tcW w:w="723" w:type="dxa"/>
          </w:tcPr>
          <w:p w14:paraId="64287916"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Janar</w:t>
            </w:r>
          </w:p>
        </w:tc>
        <w:tc>
          <w:tcPr>
            <w:tcW w:w="857" w:type="dxa"/>
          </w:tcPr>
          <w:p w14:paraId="7FBA39C6"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Shkurt</w:t>
            </w:r>
          </w:p>
        </w:tc>
        <w:tc>
          <w:tcPr>
            <w:tcW w:w="710" w:type="dxa"/>
          </w:tcPr>
          <w:p w14:paraId="264759A4"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Mars</w:t>
            </w:r>
          </w:p>
        </w:tc>
        <w:tc>
          <w:tcPr>
            <w:tcW w:w="630" w:type="dxa"/>
          </w:tcPr>
          <w:p w14:paraId="1A46B409"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Prill</w:t>
            </w:r>
          </w:p>
        </w:tc>
        <w:tc>
          <w:tcPr>
            <w:tcW w:w="670" w:type="dxa"/>
          </w:tcPr>
          <w:p w14:paraId="25756D60"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Maji</w:t>
            </w:r>
          </w:p>
        </w:tc>
        <w:tc>
          <w:tcPr>
            <w:tcW w:w="990" w:type="dxa"/>
          </w:tcPr>
          <w:p w14:paraId="24F1C6E1"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Qershor</w:t>
            </w:r>
          </w:p>
        </w:tc>
        <w:tc>
          <w:tcPr>
            <w:tcW w:w="856" w:type="dxa"/>
          </w:tcPr>
          <w:p w14:paraId="6A6778C2"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Korrik</w:t>
            </w:r>
          </w:p>
        </w:tc>
        <w:tc>
          <w:tcPr>
            <w:tcW w:w="790" w:type="dxa"/>
          </w:tcPr>
          <w:p w14:paraId="1E908E35"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Gusht</w:t>
            </w:r>
          </w:p>
        </w:tc>
        <w:tc>
          <w:tcPr>
            <w:tcW w:w="910" w:type="dxa"/>
          </w:tcPr>
          <w:p w14:paraId="2AAC5807"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Shtator</w:t>
            </w:r>
          </w:p>
        </w:tc>
        <w:tc>
          <w:tcPr>
            <w:tcW w:w="736" w:type="dxa"/>
          </w:tcPr>
          <w:p w14:paraId="30B9D70A"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Tetor</w:t>
            </w:r>
          </w:p>
        </w:tc>
        <w:tc>
          <w:tcPr>
            <w:tcW w:w="883" w:type="dxa"/>
          </w:tcPr>
          <w:p w14:paraId="647B73F2"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Nëntor</w:t>
            </w:r>
          </w:p>
        </w:tc>
        <w:tc>
          <w:tcPr>
            <w:tcW w:w="950" w:type="dxa"/>
          </w:tcPr>
          <w:p w14:paraId="6F1BF888"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Dhjetor</w:t>
            </w:r>
          </w:p>
        </w:tc>
      </w:tr>
      <w:tr w:rsidR="003625A2" w:rsidRPr="003625A2" w14:paraId="22720803" w14:textId="77777777" w:rsidTr="00D74C76">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043" w:type="dxa"/>
          </w:tcPr>
          <w:p w14:paraId="5439D8B1"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Qytetarë</w:t>
            </w:r>
          </w:p>
        </w:tc>
        <w:tc>
          <w:tcPr>
            <w:tcW w:w="723" w:type="dxa"/>
          </w:tcPr>
          <w:p w14:paraId="4A3AF0A4"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w:t>
            </w:r>
          </w:p>
        </w:tc>
        <w:tc>
          <w:tcPr>
            <w:tcW w:w="857" w:type="dxa"/>
          </w:tcPr>
          <w:p w14:paraId="522EA476"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8</w:t>
            </w:r>
          </w:p>
        </w:tc>
        <w:tc>
          <w:tcPr>
            <w:tcW w:w="710" w:type="dxa"/>
          </w:tcPr>
          <w:p w14:paraId="62681762"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10</w:t>
            </w:r>
          </w:p>
        </w:tc>
        <w:tc>
          <w:tcPr>
            <w:tcW w:w="630" w:type="dxa"/>
          </w:tcPr>
          <w:p w14:paraId="4E56069B"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12</w:t>
            </w:r>
          </w:p>
        </w:tc>
        <w:tc>
          <w:tcPr>
            <w:tcW w:w="670" w:type="dxa"/>
          </w:tcPr>
          <w:p w14:paraId="554859C0"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5</w:t>
            </w:r>
          </w:p>
        </w:tc>
        <w:tc>
          <w:tcPr>
            <w:tcW w:w="990" w:type="dxa"/>
          </w:tcPr>
          <w:p w14:paraId="53A7F4BD"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w:t>
            </w:r>
          </w:p>
        </w:tc>
        <w:tc>
          <w:tcPr>
            <w:tcW w:w="856" w:type="dxa"/>
          </w:tcPr>
          <w:p w14:paraId="6D64D644"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790" w:type="dxa"/>
          </w:tcPr>
          <w:p w14:paraId="507CE637"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910" w:type="dxa"/>
          </w:tcPr>
          <w:p w14:paraId="62989B07"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15</w:t>
            </w:r>
          </w:p>
        </w:tc>
        <w:tc>
          <w:tcPr>
            <w:tcW w:w="736" w:type="dxa"/>
          </w:tcPr>
          <w:p w14:paraId="13804D96"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20</w:t>
            </w:r>
          </w:p>
        </w:tc>
        <w:tc>
          <w:tcPr>
            <w:tcW w:w="883" w:type="dxa"/>
          </w:tcPr>
          <w:p w14:paraId="3C2D3880"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10</w:t>
            </w:r>
          </w:p>
        </w:tc>
        <w:tc>
          <w:tcPr>
            <w:tcW w:w="950" w:type="dxa"/>
          </w:tcPr>
          <w:p w14:paraId="2DDD6B81"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10</w:t>
            </w:r>
          </w:p>
        </w:tc>
      </w:tr>
    </w:tbl>
    <w:p w14:paraId="0BAA0DE5" w14:textId="77777777" w:rsidR="00D74C76" w:rsidRPr="003625A2" w:rsidRDefault="00D74C76" w:rsidP="004030A0">
      <w:pPr>
        <w:tabs>
          <w:tab w:val="left" w:pos="5964"/>
        </w:tabs>
        <w:spacing w:after="0" w:line="276" w:lineRule="auto"/>
        <w:jc w:val="both"/>
        <w:rPr>
          <w:rFonts w:ascii="Times New Roman" w:hAnsi="Times New Roman" w:cs="Times New Roman"/>
          <w:bCs/>
          <w:color w:val="FF0000"/>
          <w:sz w:val="24"/>
          <w:szCs w:val="24"/>
          <w:u w:val="single"/>
        </w:rPr>
      </w:pPr>
    </w:p>
    <w:p w14:paraId="15E3C384" w14:textId="77777777" w:rsidR="00D74C76" w:rsidRPr="003625A2" w:rsidRDefault="00D74C76" w:rsidP="004030A0">
      <w:pPr>
        <w:pStyle w:val="ListParagraph"/>
        <w:numPr>
          <w:ilvl w:val="0"/>
          <w:numId w:val="28"/>
        </w:numPr>
        <w:tabs>
          <w:tab w:val="left" w:pos="5964"/>
        </w:tabs>
        <w:spacing w:after="0" w:line="276" w:lineRule="auto"/>
        <w:jc w:val="both"/>
        <w:rPr>
          <w:rFonts w:ascii="Times New Roman" w:hAnsi="Times New Roman" w:cs="Times New Roman"/>
          <w:b/>
          <w:bCs/>
          <w:color w:val="FF0000"/>
          <w:sz w:val="24"/>
          <w:szCs w:val="24"/>
          <w:u w:val="single"/>
        </w:rPr>
      </w:pPr>
      <w:r w:rsidRPr="003625A2">
        <w:rPr>
          <w:rFonts w:ascii="Times New Roman" w:hAnsi="Times New Roman" w:cs="Times New Roman"/>
          <w:b/>
          <w:bCs/>
          <w:color w:val="FF0000"/>
          <w:sz w:val="24"/>
          <w:szCs w:val="24"/>
          <w:u w:val="single"/>
        </w:rPr>
        <w:t>Peticionet</w:t>
      </w:r>
    </w:p>
    <w:p w14:paraId="5DD050B4" w14:textId="77777777" w:rsidR="00D74C76" w:rsidRPr="003625A2" w:rsidRDefault="004D29EF" w:rsidP="004030A0">
      <w:pPr>
        <w:autoSpaceDE w:val="0"/>
        <w:autoSpaceDN w:val="0"/>
        <w:adjustRightInd w:val="0"/>
        <w:spacing w:after="0" w:line="276" w:lineRule="auto"/>
        <w:jc w:val="both"/>
        <w:rPr>
          <w:rFonts w:ascii="Times New Roman" w:eastAsiaTheme="minorEastAsia" w:hAnsi="Times New Roman" w:cs="Times New Roman"/>
          <w:color w:val="FF0000"/>
          <w:sz w:val="24"/>
          <w:szCs w:val="24"/>
        </w:rPr>
      </w:pPr>
      <w:r w:rsidRPr="003625A2">
        <w:rPr>
          <w:rFonts w:ascii="Times New Roman" w:hAnsi="Times New Roman" w:cs="Times New Roman"/>
          <w:bCs/>
          <w:noProof/>
          <w:color w:val="FF0000"/>
          <w:sz w:val="24"/>
          <w:szCs w:val="24"/>
        </w:rPr>
        <w:t xml:space="preserve">Për periudhën </w:t>
      </w:r>
      <w:r w:rsidRPr="003625A2">
        <w:rPr>
          <w:rFonts w:ascii="Times New Roman" w:hAnsi="Times New Roman" w:cs="Times New Roman"/>
          <w:bCs/>
          <w:noProof/>
          <w:color w:val="FF0000"/>
          <w:sz w:val="24"/>
          <w:szCs w:val="24"/>
          <w:u w:val="single"/>
        </w:rPr>
        <w:t>janar – dhjetor 2024</w:t>
      </w:r>
      <w:r w:rsidRPr="003625A2">
        <w:rPr>
          <w:rFonts w:ascii="Times New Roman" w:hAnsi="Times New Roman" w:cs="Times New Roman"/>
          <w:bCs/>
          <w:noProof/>
          <w:color w:val="FF0000"/>
          <w:sz w:val="24"/>
          <w:szCs w:val="24"/>
        </w:rPr>
        <w:t xml:space="preserve"> </w:t>
      </w:r>
      <w:r w:rsidR="005D42C6" w:rsidRPr="003625A2">
        <w:rPr>
          <w:rFonts w:ascii="Times New Roman" w:eastAsiaTheme="minorEastAsia" w:hAnsi="Times New Roman" w:cs="Times New Roman"/>
          <w:color w:val="FF0000"/>
          <w:sz w:val="24"/>
          <w:szCs w:val="24"/>
        </w:rPr>
        <w:t xml:space="preserve">janë dorëzuar </w:t>
      </w:r>
      <w:r w:rsidR="005D42C6" w:rsidRPr="003625A2">
        <w:rPr>
          <w:rFonts w:ascii="Times New Roman" w:eastAsiaTheme="minorEastAsia" w:hAnsi="Times New Roman" w:cs="Times New Roman"/>
          <w:b/>
          <w:color w:val="FF0000"/>
          <w:sz w:val="24"/>
          <w:szCs w:val="24"/>
          <w:u w:val="single"/>
        </w:rPr>
        <w:t>10 peticione</w:t>
      </w:r>
      <w:r w:rsidR="005D42C6" w:rsidRPr="003625A2">
        <w:rPr>
          <w:rFonts w:ascii="Times New Roman" w:eastAsia="Times New Roman" w:hAnsi="Times New Roman" w:cs="Times New Roman"/>
          <w:bCs/>
          <w:noProof/>
          <w:color w:val="FF0000"/>
          <w:sz w:val="24"/>
          <w:szCs w:val="24"/>
        </w:rPr>
        <w:t xml:space="preserve"> </w:t>
      </w:r>
      <w:r w:rsidRPr="003625A2">
        <w:rPr>
          <w:rFonts w:ascii="Times New Roman" w:eastAsia="Times New Roman" w:hAnsi="Times New Roman" w:cs="Times New Roman"/>
          <w:bCs/>
          <w:noProof/>
          <w:color w:val="FF0000"/>
          <w:sz w:val="24"/>
          <w:szCs w:val="24"/>
        </w:rPr>
        <w:t>drejtuar Kryetares s</w:t>
      </w:r>
      <w:r w:rsidRPr="003625A2">
        <w:rPr>
          <w:rFonts w:ascii="Times New Roman" w:eastAsia="Times New Roman" w:hAnsi="Times New Roman" w:cs="Times New Roman"/>
          <w:noProof/>
          <w:color w:val="FF0000"/>
          <w:sz w:val="24"/>
          <w:szCs w:val="24"/>
        </w:rPr>
        <w:t>ë</w:t>
      </w:r>
      <w:r w:rsidR="005D42C6" w:rsidRPr="003625A2">
        <w:rPr>
          <w:rFonts w:ascii="Times New Roman" w:eastAsia="Times New Roman" w:hAnsi="Times New Roman" w:cs="Times New Roman"/>
          <w:bCs/>
          <w:noProof/>
          <w:color w:val="FF0000"/>
          <w:sz w:val="24"/>
          <w:szCs w:val="24"/>
        </w:rPr>
        <w:t xml:space="preserve"> Kuvendit dhe Kuvendit, </w:t>
      </w:r>
      <w:r w:rsidR="00D74C76" w:rsidRPr="003625A2">
        <w:rPr>
          <w:rFonts w:ascii="Times New Roman" w:eastAsiaTheme="minorEastAsia" w:hAnsi="Times New Roman" w:cs="Times New Roman"/>
          <w:color w:val="FF0000"/>
          <w:sz w:val="24"/>
          <w:szCs w:val="24"/>
        </w:rPr>
        <w:t>konkretisht:</w:t>
      </w:r>
    </w:p>
    <w:p w14:paraId="1BB4FA9C" w14:textId="77777777" w:rsidR="00D74C76" w:rsidRPr="003625A2" w:rsidRDefault="00D74C76" w:rsidP="004030A0">
      <w:pPr>
        <w:autoSpaceDE w:val="0"/>
        <w:autoSpaceDN w:val="0"/>
        <w:adjustRightInd w:val="0"/>
        <w:spacing w:after="0" w:line="276" w:lineRule="auto"/>
        <w:jc w:val="both"/>
        <w:rPr>
          <w:rFonts w:ascii="Times New Roman" w:eastAsiaTheme="minorEastAsia" w:hAnsi="Times New Roman" w:cs="Times New Roman"/>
          <w:color w:val="FF0000"/>
          <w:sz w:val="24"/>
          <w:szCs w:val="24"/>
          <w:u w:val="single"/>
        </w:rPr>
      </w:pPr>
      <w:r w:rsidRPr="003625A2">
        <w:rPr>
          <w:rFonts w:ascii="Times New Roman" w:eastAsiaTheme="minorEastAsia" w:hAnsi="Times New Roman" w:cs="Times New Roman"/>
          <w:color w:val="FF0000"/>
          <w:sz w:val="24"/>
          <w:szCs w:val="24"/>
          <w:u w:val="single"/>
        </w:rPr>
        <w:t xml:space="preserve"> </w:t>
      </w:r>
    </w:p>
    <w:tbl>
      <w:tblPr>
        <w:tblStyle w:val="PlainTable5"/>
        <w:tblW w:w="10825" w:type="dxa"/>
        <w:tblInd w:w="-1080" w:type="dxa"/>
        <w:tblLook w:val="04A0" w:firstRow="1" w:lastRow="0" w:firstColumn="1" w:lastColumn="0" w:noHBand="0" w:noVBand="1"/>
      </w:tblPr>
      <w:tblGrid>
        <w:gridCol w:w="1111"/>
        <w:gridCol w:w="724"/>
        <w:gridCol w:w="858"/>
        <w:gridCol w:w="710"/>
        <w:gridCol w:w="630"/>
        <w:gridCol w:w="670"/>
        <w:gridCol w:w="991"/>
        <w:gridCol w:w="857"/>
        <w:gridCol w:w="791"/>
        <w:gridCol w:w="911"/>
        <w:gridCol w:w="737"/>
        <w:gridCol w:w="884"/>
        <w:gridCol w:w="951"/>
      </w:tblGrid>
      <w:tr w:rsidR="003625A2" w:rsidRPr="003625A2" w14:paraId="1C6A937C" w14:textId="77777777" w:rsidTr="004D29EF">
        <w:trPr>
          <w:cnfStyle w:val="100000000000" w:firstRow="1" w:lastRow="0" w:firstColumn="0" w:lastColumn="0" w:oddVBand="0" w:evenVBand="0" w:oddHBand="0" w:evenHBand="0" w:firstRowFirstColumn="0" w:firstRowLastColumn="0" w:lastRowFirstColumn="0" w:lastRowLastColumn="0"/>
          <w:trHeight w:val="16"/>
        </w:trPr>
        <w:tc>
          <w:tcPr>
            <w:cnfStyle w:val="001000000100" w:firstRow="0" w:lastRow="0" w:firstColumn="1" w:lastColumn="0" w:oddVBand="0" w:evenVBand="0" w:oddHBand="0" w:evenHBand="0" w:firstRowFirstColumn="1" w:firstRowLastColumn="0" w:lastRowFirstColumn="0" w:lastRowLastColumn="0"/>
            <w:tcW w:w="1111" w:type="dxa"/>
          </w:tcPr>
          <w:p w14:paraId="08FEF7C2"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Muaji</w:t>
            </w:r>
          </w:p>
        </w:tc>
        <w:tc>
          <w:tcPr>
            <w:tcW w:w="724" w:type="dxa"/>
          </w:tcPr>
          <w:p w14:paraId="38739316"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Janar</w:t>
            </w:r>
          </w:p>
        </w:tc>
        <w:tc>
          <w:tcPr>
            <w:tcW w:w="858" w:type="dxa"/>
          </w:tcPr>
          <w:p w14:paraId="44DE8304"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Shkurt</w:t>
            </w:r>
          </w:p>
        </w:tc>
        <w:tc>
          <w:tcPr>
            <w:tcW w:w="710" w:type="dxa"/>
          </w:tcPr>
          <w:p w14:paraId="275509FF"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Mars</w:t>
            </w:r>
          </w:p>
        </w:tc>
        <w:tc>
          <w:tcPr>
            <w:tcW w:w="630" w:type="dxa"/>
          </w:tcPr>
          <w:p w14:paraId="046D3170"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Prill</w:t>
            </w:r>
          </w:p>
        </w:tc>
        <w:tc>
          <w:tcPr>
            <w:tcW w:w="670" w:type="dxa"/>
          </w:tcPr>
          <w:p w14:paraId="6C0E5932"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Maji</w:t>
            </w:r>
          </w:p>
        </w:tc>
        <w:tc>
          <w:tcPr>
            <w:tcW w:w="991" w:type="dxa"/>
          </w:tcPr>
          <w:p w14:paraId="7D80C640"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Qershor</w:t>
            </w:r>
          </w:p>
        </w:tc>
        <w:tc>
          <w:tcPr>
            <w:tcW w:w="857" w:type="dxa"/>
          </w:tcPr>
          <w:p w14:paraId="50428574"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Korrik</w:t>
            </w:r>
          </w:p>
        </w:tc>
        <w:tc>
          <w:tcPr>
            <w:tcW w:w="791" w:type="dxa"/>
          </w:tcPr>
          <w:p w14:paraId="230684E4"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Gusht</w:t>
            </w:r>
          </w:p>
        </w:tc>
        <w:tc>
          <w:tcPr>
            <w:tcW w:w="911" w:type="dxa"/>
          </w:tcPr>
          <w:p w14:paraId="4C24D8D2"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Shtator</w:t>
            </w:r>
          </w:p>
        </w:tc>
        <w:tc>
          <w:tcPr>
            <w:tcW w:w="737" w:type="dxa"/>
          </w:tcPr>
          <w:p w14:paraId="3C9EE0C2"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Tetor</w:t>
            </w:r>
          </w:p>
        </w:tc>
        <w:tc>
          <w:tcPr>
            <w:tcW w:w="884" w:type="dxa"/>
          </w:tcPr>
          <w:p w14:paraId="36213E9B"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Nëntor</w:t>
            </w:r>
          </w:p>
        </w:tc>
        <w:tc>
          <w:tcPr>
            <w:tcW w:w="951" w:type="dxa"/>
          </w:tcPr>
          <w:p w14:paraId="346B88C4"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Dhjetor</w:t>
            </w:r>
          </w:p>
        </w:tc>
      </w:tr>
      <w:tr w:rsidR="003625A2" w:rsidRPr="003625A2" w14:paraId="4DB0D04C" w14:textId="77777777" w:rsidTr="004D29EF">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1111" w:type="dxa"/>
          </w:tcPr>
          <w:p w14:paraId="3FA8AC14"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Peticione</w:t>
            </w:r>
          </w:p>
        </w:tc>
        <w:tc>
          <w:tcPr>
            <w:tcW w:w="724" w:type="dxa"/>
          </w:tcPr>
          <w:p w14:paraId="44DE3F4D"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858" w:type="dxa"/>
          </w:tcPr>
          <w:p w14:paraId="1D2F441E"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710" w:type="dxa"/>
          </w:tcPr>
          <w:p w14:paraId="3954EFE4"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630" w:type="dxa"/>
          </w:tcPr>
          <w:p w14:paraId="0A83D220"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670" w:type="dxa"/>
          </w:tcPr>
          <w:p w14:paraId="7E20D65C"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w:t>
            </w:r>
          </w:p>
        </w:tc>
        <w:tc>
          <w:tcPr>
            <w:tcW w:w="991" w:type="dxa"/>
          </w:tcPr>
          <w:p w14:paraId="4CCC853A"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857" w:type="dxa"/>
          </w:tcPr>
          <w:p w14:paraId="5D1FDB02"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791" w:type="dxa"/>
          </w:tcPr>
          <w:p w14:paraId="2A21CCDF"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911" w:type="dxa"/>
          </w:tcPr>
          <w:p w14:paraId="6DBD4520"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737" w:type="dxa"/>
          </w:tcPr>
          <w:p w14:paraId="1111CCB9"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884" w:type="dxa"/>
          </w:tcPr>
          <w:p w14:paraId="72E77E7D"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3</w:t>
            </w:r>
          </w:p>
        </w:tc>
        <w:tc>
          <w:tcPr>
            <w:tcW w:w="951" w:type="dxa"/>
          </w:tcPr>
          <w:p w14:paraId="35EC84D6"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r>
    </w:tbl>
    <w:p w14:paraId="1333C330" w14:textId="77777777" w:rsidR="00D74C76" w:rsidRPr="003625A2" w:rsidRDefault="00D74C76" w:rsidP="004030A0">
      <w:pPr>
        <w:autoSpaceDE w:val="0"/>
        <w:autoSpaceDN w:val="0"/>
        <w:adjustRightInd w:val="0"/>
        <w:spacing w:after="0" w:line="276" w:lineRule="auto"/>
        <w:jc w:val="both"/>
        <w:rPr>
          <w:rFonts w:ascii="Times New Roman" w:eastAsiaTheme="minorEastAsia" w:hAnsi="Times New Roman" w:cs="Times New Roman"/>
          <w:color w:val="FF0000"/>
          <w:sz w:val="24"/>
          <w:szCs w:val="24"/>
          <w:u w:val="single"/>
        </w:rPr>
      </w:pPr>
    </w:p>
    <w:p w14:paraId="43D3B82B" w14:textId="77777777" w:rsidR="005D42C6" w:rsidRPr="003625A2" w:rsidRDefault="00D74C76" w:rsidP="004030A0">
      <w:pPr>
        <w:pStyle w:val="ListParagraph"/>
        <w:numPr>
          <w:ilvl w:val="0"/>
          <w:numId w:val="28"/>
        </w:numPr>
        <w:autoSpaceDE w:val="0"/>
        <w:autoSpaceDN w:val="0"/>
        <w:adjustRightInd w:val="0"/>
        <w:spacing w:after="0" w:line="276" w:lineRule="auto"/>
        <w:jc w:val="both"/>
        <w:rPr>
          <w:rFonts w:ascii="Times New Roman" w:eastAsiaTheme="minorEastAsia" w:hAnsi="Times New Roman" w:cs="Times New Roman"/>
          <w:color w:val="FF0000"/>
          <w:sz w:val="24"/>
          <w:szCs w:val="24"/>
        </w:rPr>
      </w:pPr>
      <w:r w:rsidRPr="003625A2">
        <w:rPr>
          <w:rFonts w:ascii="Times New Roman" w:eastAsiaTheme="minorEastAsia" w:hAnsi="Times New Roman" w:cs="Times New Roman"/>
          <w:color w:val="FF0000"/>
          <w:sz w:val="24"/>
          <w:szCs w:val="24"/>
        </w:rPr>
        <w:t>3 Peticione të deleguara për trajtim pranë Komisionit për Veprimtaritë Prodhuese, Tregtinë dhe Mjedisin.</w:t>
      </w:r>
    </w:p>
    <w:p w14:paraId="2C4D1826" w14:textId="77777777" w:rsidR="005D42C6" w:rsidRPr="003625A2" w:rsidRDefault="00D74C76" w:rsidP="004030A0">
      <w:pPr>
        <w:pStyle w:val="ListParagraph"/>
        <w:numPr>
          <w:ilvl w:val="0"/>
          <w:numId w:val="28"/>
        </w:numPr>
        <w:autoSpaceDE w:val="0"/>
        <w:autoSpaceDN w:val="0"/>
        <w:adjustRightInd w:val="0"/>
        <w:spacing w:after="0" w:line="276" w:lineRule="auto"/>
        <w:jc w:val="both"/>
        <w:rPr>
          <w:rFonts w:ascii="Times New Roman" w:eastAsiaTheme="minorEastAsia" w:hAnsi="Times New Roman" w:cs="Times New Roman"/>
          <w:color w:val="FF0000"/>
          <w:sz w:val="24"/>
          <w:szCs w:val="24"/>
        </w:rPr>
      </w:pPr>
      <w:r w:rsidRPr="003625A2">
        <w:rPr>
          <w:rFonts w:ascii="Times New Roman" w:eastAsiaTheme="minorEastAsia" w:hAnsi="Times New Roman" w:cs="Times New Roman"/>
          <w:color w:val="FF0000"/>
          <w:sz w:val="24"/>
          <w:szCs w:val="24"/>
        </w:rPr>
        <w:t>2 Peticione të deleguara për trajtim pranë Komisionit për Edukimin dhe Mjetet e Informimit Publik.</w:t>
      </w:r>
    </w:p>
    <w:p w14:paraId="24A42B12" w14:textId="77777777" w:rsidR="005D42C6" w:rsidRPr="003625A2" w:rsidRDefault="00D74C76" w:rsidP="004030A0">
      <w:pPr>
        <w:pStyle w:val="ListParagraph"/>
        <w:numPr>
          <w:ilvl w:val="0"/>
          <w:numId w:val="28"/>
        </w:numPr>
        <w:autoSpaceDE w:val="0"/>
        <w:autoSpaceDN w:val="0"/>
        <w:adjustRightInd w:val="0"/>
        <w:spacing w:after="0" w:line="276" w:lineRule="auto"/>
        <w:jc w:val="both"/>
        <w:rPr>
          <w:rFonts w:ascii="Times New Roman" w:eastAsiaTheme="minorEastAsia" w:hAnsi="Times New Roman" w:cs="Times New Roman"/>
          <w:color w:val="FF0000"/>
          <w:sz w:val="24"/>
          <w:szCs w:val="24"/>
        </w:rPr>
      </w:pPr>
      <w:r w:rsidRPr="003625A2">
        <w:rPr>
          <w:rFonts w:ascii="Times New Roman" w:eastAsiaTheme="minorEastAsia" w:hAnsi="Times New Roman" w:cs="Times New Roman"/>
          <w:color w:val="FF0000"/>
          <w:sz w:val="24"/>
          <w:szCs w:val="24"/>
        </w:rPr>
        <w:t>4 Peticione të deleguara për trajtim pranë Komisionit për Çështjet Ligjore, Administratën Publike dhe Të Drejtat e Njeriut.</w:t>
      </w:r>
    </w:p>
    <w:p w14:paraId="49150D08" w14:textId="77777777" w:rsidR="00D74C76" w:rsidRPr="003625A2" w:rsidRDefault="00D74C76" w:rsidP="004030A0">
      <w:pPr>
        <w:pStyle w:val="ListParagraph"/>
        <w:numPr>
          <w:ilvl w:val="0"/>
          <w:numId w:val="28"/>
        </w:numPr>
        <w:autoSpaceDE w:val="0"/>
        <w:autoSpaceDN w:val="0"/>
        <w:adjustRightInd w:val="0"/>
        <w:spacing w:after="0" w:line="276" w:lineRule="auto"/>
        <w:jc w:val="both"/>
        <w:rPr>
          <w:rFonts w:ascii="Times New Roman" w:eastAsiaTheme="minorEastAsia" w:hAnsi="Times New Roman" w:cs="Times New Roman"/>
          <w:color w:val="FF0000"/>
          <w:sz w:val="24"/>
          <w:szCs w:val="24"/>
        </w:rPr>
      </w:pPr>
      <w:r w:rsidRPr="003625A2">
        <w:rPr>
          <w:rFonts w:ascii="Times New Roman" w:eastAsiaTheme="minorEastAsia" w:hAnsi="Times New Roman" w:cs="Times New Roman"/>
          <w:color w:val="FF0000"/>
          <w:sz w:val="24"/>
          <w:szCs w:val="24"/>
        </w:rPr>
        <w:t xml:space="preserve">2 Peticione u trajtuan nga </w:t>
      </w:r>
      <w:r w:rsidRPr="003625A2">
        <w:rPr>
          <w:rFonts w:ascii="Times New Roman" w:hAnsi="Times New Roman" w:cs="Times New Roman"/>
          <w:color w:val="FF0000"/>
          <w:sz w:val="24"/>
          <w:szCs w:val="24"/>
        </w:rPr>
        <w:t>Komisioni i Posaҫëm Parlamentar "Për thellimin e reformave për mirëqeverisjen, sundimin e ligjit dhe antikorrupsionin për Shqipërinë 2030 në Bashkimin Evropian".</w:t>
      </w:r>
    </w:p>
    <w:p w14:paraId="47A1CE49" w14:textId="77777777" w:rsidR="00D74C76" w:rsidRPr="003625A2" w:rsidRDefault="00D74C76" w:rsidP="004030A0">
      <w:pPr>
        <w:autoSpaceDE w:val="0"/>
        <w:autoSpaceDN w:val="0"/>
        <w:adjustRightInd w:val="0"/>
        <w:spacing w:after="0" w:line="276" w:lineRule="auto"/>
        <w:jc w:val="both"/>
        <w:rPr>
          <w:rFonts w:ascii="Times New Roman" w:eastAsia="Calibri" w:hAnsi="Times New Roman" w:cs="Times New Roman"/>
          <w:color w:val="FF0000"/>
          <w:sz w:val="24"/>
          <w:szCs w:val="24"/>
        </w:rPr>
      </w:pPr>
      <w:bookmarkStart w:id="1" w:name="_Hlk127191055"/>
      <w:bookmarkStart w:id="2" w:name="_Hlk127191313"/>
    </w:p>
    <w:bookmarkEnd w:id="1"/>
    <w:bookmarkEnd w:id="2"/>
    <w:p w14:paraId="2573B351" w14:textId="77777777" w:rsidR="00F76324" w:rsidRPr="003625A2" w:rsidRDefault="005D42C6" w:rsidP="004030A0">
      <w:pPr>
        <w:spacing w:after="0" w:line="276" w:lineRule="auto"/>
        <w:jc w:val="both"/>
        <w:rPr>
          <w:rFonts w:ascii="Times New Roman" w:hAnsi="Times New Roman" w:cs="Times New Roman"/>
          <w:color w:val="FF0000"/>
          <w:spacing w:val="-11"/>
          <w:sz w:val="24"/>
          <w:szCs w:val="24"/>
        </w:rPr>
      </w:pPr>
      <w:r w:rsidRPr="003625A2">
        <w:rPr>
          <w:rFonts w:ascii="Times New Roman" w:hAnsi="Times New Roman" w:cs="Times New Roman"/>
          <w:bCs/>
          <w:noProof/>
          <w:color w:val="FF0000"/>
          <w:sz w:val="24"/>
          <w:szCs w:val="24"/>
        </w:rPr>
        <w:t xml:space="preserve">Për periudhën </w:t>
      </w:r>
      <w:r w:rsidRPr="003625A2">
        <w:rPr>
          <w:rFonts w:ascii="Times New Roman" w:hAnsi="Times New Roman" w:cs="Times New Roman"/>
          <w:bCs/>
          <w:noProof/>
          <w:color w:val="FF0000"/>
          <w:sz w:val="24"/>
          <w:szCs w:val="24"/>
          <w:u w:val="single"/>
        </w:rPr>
        <w:t>janar – dhjetor 2024</w:t>
      </w:r>
      <w:r w:rsidRPr="003625A2">
        <w:rPr>
          <w:rFonts w:ascii="Times New Roman" w:hAnsi="Times New Roman" w:cs="Times New Roman"/>
          <w:bCs/>
          <w:noProof/>
          <w:color w:val="FF0000"/>
          <w:sz w:val="24"/>
          <w:szCs w:val="24"/>
        </w:rPr>
        <w:t xml:space="preserve"> </w:t>
      </w:r>
      <w:r w:rsidR="00D74C76" w:rsidRPr="003625A2">
        <w:rPr>
          <w:rFonts w:ascii="Times New Roman" w:hAnsi="Times New Roman" w:cs="Times New Roman"/>
          <w:color w:val="FF0000"/>
          <w:spacing w:val="-11"/>
          <w:sz w:val="24"/>
          <w:szCs w:val="24"/>
        </w:rPr>
        <w:t xml:space="preserve">janë përcjellë </w:t>
      </w:r>
      <w:r w:rsidR="00D74C76" w:rsidRPr="003625A2">
        <w:rPr>
          <w:rFonts w:ascii="Times New Roman" w:hAnsi="Times New Roman" w:cs="Times New Roman"/>
          <w:b/>
          <w:color w:val="FF0000"/>
          <w:spacing w:val="-11"/>
          <w:sz w:val="24"/>
          <w:szCs w:val="24"/>
          <w:u w:val="single"/>
        </w:rPr>
        <w:t>32 kërkesa për takim dhe problematika</w:t>
      </w:r>
      <w:r w:rsidR="00D74C76" w:rsidRPr="003625A2">
        <w:rPr>
          <w:rFonts w:ascii="Times New Roman" w:hAnsi="Times New Roman" w:cs="Times New Roman"/>
          <w:color w:val="FF0000"/>
          <w:spacing w:val="-11"/>
          <w:sz w:val="24"/>
          <w:szCs w:val="24"/>
        </w:rPr>
        <w:t xml:space="preserve"> të dërguara nga qytetarët në vëmendjen e Kryetares së Kuvendit. Konkretisht:</w:t>
      </w:r>
    </w:p>
    <w:p w14:paraId="62B2FA5F" w14:textId="77777777" w:rsidR="00D74C76" w:rsidRPr="003625A2" w:rsidRDefault="00D74C76" w:rsidP="004030A0">
      <w:pPr>
        <w:spacing w:after="0" w:line="276" w:lineRule="auto"/>
        <w:jc w:val="both"/>
        <w:rPr>
          <w:rFonts w:ascii="Times New Roman" w:hAnsi="Times New Roman" w:cs="Times New Roman"/>
          <w:color w:val="FF0000"/>
          <w:spacing w:val="-11"/>
          <w:sz w:val="24"/>
          <w:szCs w:val="24"/>
        </w:rPr>
      </w:pPr>
    </w:p>
    <w:tbl>
      <w:tblPr>
        <w:tblStyle w:val="PlainTable5"/>
        <w:tblW w:w="11056" w:type="dxa"/>
        <w:tblInd w:w="-1080" w:type="dxa"/>
        <w:tblLook w:val="04A0" w:firstRow="1" w:lastRow="0" w:firstColumn="1" w:lastColumn="0" w:noHBand="0" w:noVBand="1"/>
      </w:tblPr>
      <w:tblGrid>
        <w:gridCol w:w="1351"/>
        <w:gridCol w:w="723"/>
        <w:gridCol w:w="857"/>
        <w:gridCol w:w="710"/>
        <w:gridCol w:w="630"/>
        <w:gridCol w:w="670"/>
        <w:gridCol w:w="990"/>
        <w:gridCol w:w="856"/>
        <w:gridCol w:w="790"/>
        <w:gridCol w:w="910"/>
        <w:gridCol w:w="736"/>
        <w:gridCol w:w="883"/>
        <w:gridCol w:w="950"/>
      </w:tblGrid>
      <w:tr w:rsidR="003625A2" w:rsidRPr="003625A2" w14:paraId="600B30A9" w14:textId="77777777" w:rsidTr="005D42C6">
        <w:trPr>
          <w:cnfStyle w:val="100000000000" w:firstRow="1" w:lastRow="0" w:firstColumn="0" w:lastColumn="0" w:oddVBand="0" w:evenVBand="0" w:oddHBand="0" w:evenHBand="0" w:firstRowFirstColumn="0" w:firstRowLastColumn="0" w:lastRowFirstColumn="0" w:lastRowLastColumn="0"/>
          <w:trHeight w:val="4"/>
        </w:trPr>
        <w:tc>
          <w:tcPr>
            <w:cnfStyle w:val="001000000100" w:firstRow="0" w:lastRow="0" w:firstColumn="1" w:lastColumn="0" w:oddVBand="0" w:evenVBand="0" w:oddHBand="0" w:evenHBand="0" w:firstRowFirstColumn="1" w:firstRowLastColumn="0" w:lastRowFirstColumn="0" w:lastRowLastColumn="0"/>
            <w:tcW w:w="1351" w:type="dxa"/>
          </w:tcPr>
          <w:p w14:paraId="073C0773"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Muaji</w:t>
            </w:r>
          </w:p>
        </w:tc>
        <w:tc>
          <w:tcPr>
            <w:tcW w:w="723" w:type="dxa"/>
            <w:vAlign w:val="center"/>
          </w:tcPr>
          <w:p w14:paraId="24F680B3"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Janar</w:t>
            </w:r>
          </w:p>
        </w:tc>
        <w:tc>
          <w:tcPr>
            <w:tcW w:w="857" w:type="dxa"/>
            <w:vAlign w:val="center"/>
          </w:tcPr>
          <w:p w14:paraId="1FB4162A"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Shkurt</w:t>
            </w:r>
          </w:p>
        </w:tc>
        <w:tc>
          <w:tcPr>
            <w:tcW w:w="710" w:type="dxa"/>
            <w:vAlign w:val="center"/>
          </w:tcPr>
          <w:p w14:paraId="5AC31981"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Mars</w:t>
            </w:r>
          </w:p>
        </w:tc>
        <w:tc>
          <w:tcPr>
            <w:tcW w:w="630" w:type="dxa"/>
            <w:vAlign w:val="center"/>
          </w:tcPr>
          <w:p w14:paraId="09B65850"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Prill</w:t>
            </w:r>
          </w:p>
        </w:tc>
        <w:tc>
          <w:tcPr>
            <w:tcW w:w="670" w:type="dxa"/>
            <w:vAlign w:val="center"/>
          </w:tcPr>
          <w:p w14:paraId="33669E80"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Maji</w:t>
            </w:r>
          </w:p>
        </w:tc>
        <w:tc>
          <w:tcPr>
            <w:tcW w:w="990" w:type="dxa"/>
            <w:vAlign w:val="center"/>
          </w:tcPr>
          <w:p w14:paraId="02DB5923"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Qershor</w:t>
            </w:r>
          </w:p>
        </w:tc>
        <w:tc>
          <w:tcPr>
            <w:tcW w:w="856" w:type="dxa"/>
            <w:vAlign w:val="center"/>
          </w:tcPr>
          <w:p w14:paraId="33F755E1"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Korrik</w:t>
            </w:r>
          </w:p>
        </w:tc>
        <w:tc>
          <w:tcPr>
            <w:tcW w:w="790" w:type="dxa"/>
            <w:vAlign w:val="center"/>
          </w:tcPr>
          <w:p w14:paraId="32A65B21"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Gusht</w:t>
            </w:r>
          </w:p>
        </w:tc>
        <w:tc>
          <w:tcPr>
            <w:tcW w:w="910" w:type="dxa"/>
            <w:vAlign w:val="center"/>
          </w:tcPr>
          <w:p w14:paraId="3302C8EC"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Shtator</w:t>
            </w:r>
          </w:p>
        </w:tc>
        <w:tc>
          <w:tcPr>
            <w:tcW w:w="736" w:type="dxa"/>
            <w:vAlign w:val="center"/>
          </w:tcPr>
          <w:p w14:paraId="0CE2C79A"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Tetor</w:t>
            </w:r>
          </w:p>
        </w:tc>
        <w:tc>
          <w:tcPr>
            <w:tcW w:w="883" w:type="dxa"/>
            <w:vAlign w:val="center"/>
          </w:tcPr>
          <w:p w14:paraId="73100575"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Nëntor</w:t>
            </w:r>
          </w:p>
        </w:tc>
        <w:tc>
          <w:tcPr>
            <w:tcW w:w="950" w:type="dxa"/>
            <w:vAlign w:val="center"/>
          </w:tcPr>
          <w:p w14:paraId="48AE4148" w14:textId="77777777" w:rsidR="00D74C76" w:rsidRPr="003625A2" w:rsidRDefault="00D74C76"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i w:val="0"/>
                <w:noProof/>
                <w:color w:val="FF0000"/>
                <w:sz w:val="24"/>
                <w:szCs w:val="24"/>
                <w:lang w:val="sq-AL"/>
              </w:rPr>
            </w:pPr>
            <w:r w:rsidRPr="003625A2">
              <w:rPr>
                <w:rFonts w:ascii="Times New Roman" w:hAnsi="Times New Roman" w:cs="Times New Roman"/>
                <w:bCs/>
                <w:i w:val="0"/>
                <w:noProof/>
                <w:color w:val="FF0000"/>
                <w:sz w:val="24"/>
                <w:szCs w:val="24"/>
                <w:lang w:val="sq-AL"/>
              </w:rPr>
              <w:t>Dhjetor</w:t>
            </w:r>
          </w:p>
        </w:tc>
      </w:tr>
      <w:tr w:rsidR="003625A2" w:rsidRPr="003625A2" w14:paraId="6D9B12B3" w14:textId="77777777" w:rsidTr="005D42C6">
        <w:trPr>
          <w:cnfStyle w:val="000000100000" w:firstRow="0" w:lastRow="0" w:firstColumn="0" w:lastColumn="0" w:oddVBand="0" w:evenVBand="0" w:oddHBand="1" w:evenHBand="0" w:firstRowFirstColumn="0" w:firstRowLastColumn="0" w:lastRowFirstColumn="0" w:lastRowLastColumn="0"/>
          <w:trHeight w:val="4"/>
        </w:trPr>
        <w:tc>
          <w:tcPr>
            <w:cnfStyle w:val="001000000000" w:firstRow="0" w:lastRow="0" w:firstColumn="1" w:lastColumn="0" w:oddVBand="0" w:evenVBand="0" w:oddHBand="0" w:evenHBand="0" w:firstRowFirstColumn="0" w:firstRowLastColumn="0" w:lastRowFirstColumn="0" w:lastRowLastColumn="0"/>
            <w:tcW w:w="1351" w:type="dxa"/>
          </w:tcPr>
          <w:p w14:paraId="2856A481" w14:textId="77777777" w:rsidR="00D74C76" w:rsidRPr="003625A2" w:rsidRDefault="00D74C76" w:rsidP="004030A0">
            <w:pPr>
              <w:spacing w:line="276" w:lineRule="auto"/>
              <w:jc w:val="both"/>
              <w:rPr>
                <w:rFonts w:ascii="Times New Roman" w:hAnsi="Times New Roman" w:cs="Times New Roman"/>
                <w:bCs/>
                <w:i w:val="0"/>
                <w:noProof/>
                <w:color w:val="FF0000"/>
                <w:sz w:val="24"/>
                <w:szCs w:val="24"/>
                <w:lang w:val="sq-AL"/>
              </w:rPr>
            </w:pPr>
            <w:r w:rsidRPr="003625A2">
              <w:rPr>
                <w:rFonts w:ascii="Times New Roman" w:hAnsi="Times New Roman" w:cs="Times New Roman"/>
                <w:i w:val="0"/>
                <w:color w:val="FF0000"/>
                <w:spacing w:val="-11"/>
                <w:sz w:val="24"/>
                <w:szCs w:val="24"/>
                <w:u w:val="single"/>
                <w:lang w:val="sq-AL"/>
              </w:rPr>
              <w:t xml:space="preserve">Kërkesa për takim </w:t>
            </w:r>
            <w:r w:rsidR="00642530" w:rsidRPr="003625A2">
              <w:rPr>
                <w:rFonts w:ascii="Times New Roman" w:hAnsi="Times New Roman" w:cs="Times New Roman"/>
                <w:i w:val="0"/>
                <w:color w:val="FF0000"/>
                <w:spacing w:val="-11"/>
                <w:sz w:val="24"/>
                <w:szCs w:val="24"/>
                <w:u w:val="single"/>
                <w:lang w:val="sq-AL"/>
              </w:rPr>
              <w:t>me Kryetaren e Kuvendit</w:t>
            </w:r>
          </w:p>
        </w:tc>
        <w:tc>
          <w:tcPr>
            <w:tcW w:w="723" w:type="dxa"/>
            <w:vAlign w:val="center"/>
          </w:tcPr>
          <w:p w14:paraId="1EF1ABED"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857" w:type="dxa"/>
            <w:vAlign w:val="center"/>
          </w:tcPr>
          <w:p w14:paraId="385D6C61"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6</w:t>
            </w:r>
          </w:p>
        </w:tc>
        <w:tc>
          <w:tcPr>
            <w:tcW w:w="710" w:type="dxa"/>
            <w:vAlign w:val="center"/>
          </w:tcPr>
          <w:p w14:paraId="73139170"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630" w:type="dxa"/>
            <w:vAlign w:val="center"/>
          </w:tcPr>
          <w:p w14:paraId="50BF6B79"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670" w:type="dxa"/>
            <w:vAlign w:val="center"/>
          </w:tcPr>
          <w:p w14:paraId="5A8AEF7A"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990" w:type="dxa"/>
            <w:vAlign w:val="center"/>
          </w:tcPr>
          <w:p w14:paraId="1F11F217"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4</w:t>
            </w:r>
          </w:p>
        </w:tc>
        <w:tc>
          <w:tcPr>
            <w:tcW w:w="856" w:type="dxa"/>
            <w:vAlign w:val="center"/>
          </w:tcPr>
          <w:p w14:paraId="0E811CDF"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w:t>
            </w:r>
          </w:p>
        </w:tc>
        <w:tc>
          <w:tcPr>
            <w:tcW w:w="790" w:type="dxa"/>
            <w:vAlign w:val="center"/>
          </w:tcPr>
          <w:p w14:paraId="0A3D598D"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0</w:t>
            </w:r>
          </w:p>
        </w:tc>
        <w:tc>
          <w:tcPr>
            <w:tcW w:w="910" w:type="dxa"/>
            <w:vAlign w:val="center"/>
          </w:tcPr>
          <w:p w14:paraId="6EA13516"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1</w:t>
            </w:r>
          </w:p>
        </w:tc>
        <w:tc>
          <w:tcPr>
            <w:tcW w:w="736" w:type="dxa"/>
            <w:vAlign w:val="center"/>
          </w:tcPr>
          <w:p w14:paraId="397E760B"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9</w:t>
            </w:r>
          </w:p>
        </w:tc>
        <w:tc>
          <w:tcPr>
            <w:tcW w:w="883" w:type="dxa"/>
            <w:vAlign w:val="center"/>
          </w:tcPr>
          <w:p w14:paraId="438350F3"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2</w:t>
            </w:r>
          </w:p>
        </w:tc>
        <w:tc>
          <w:tcPr>
            <w:tcW w:w="950" w:type="dxa"/>
            <w:vAlign w:val="center"/>
          </w:tcPr>
          <w:p w14:paraId="1FC542A9" w14:textId="77777777" w:rsidR="00D74C76" w:rsidRPr="003625A2" w:rsidRDefault="00D74C76" w:rsidP="004030A0">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noProof/>
                <w:color w:val="FF0000"/>
                <w:sz w:val="24"/>
                <w:szCs w:val="24"/>
                <w:lang w:val="sq-AL"/>
              </w:rPr>
            </w:pPr>
            <w:r w:rsidRPr="003625A2">
              <w:rPr>
                <w:rFonts w:ascii="Times New Roman" w:hAnsi="Times New Roman" w:cs="Times New Roman"/>
                <w:bCs/>
                <w:noProof/>
                <w:color w:val="FF0000"/>
                <w:sz w:val="24"/>
                <w:szCs w:val="24"/>
                <w:lang w:val="sq-AL"/>
              </w:rPr>
              <w:t>8</w:t>
            </w:r>
          </w:p>
        </w:tc>
      </w:tr>
    </w:tbl>
    <w:p w14:paraId="71295DE7" w14:textId="77777777" w:rsidR="00D74C76" w:rsidRPr="003625A2" w:rsidRDefault="00D74C76" w:rsidP="004030A0">
      <w:pPr>
        <w:autoSpaceDE w:val="0"/>
        <w:autoSpaceDN w:val="0"/>
        <w:adjustRightInd w:val="0"/>
        <w:spacing w:after="0" w:line="276" w:lineRule="auto"/>
        <w:jc w:val="both"/>
        <w:rPr>
          <w:rFonts w:ascii="Times New Roman" w:hAnsi="Times New Roman" w:cs="Times New Roman"/>
          <w:color w:val="FF0000"/>
          <w:sz w:val="24"/>
          <w:szCs w:val="24"/>
        </w:rPr>
      </w:pPr>
    </w:p>
    <w:p w14:paraId="5B0450F1"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Në funksion të rritjes së transparencës ndaj publikut dhe në vijim të urdhërit të IDP nr.187 datë 18.12.2020“Për miratimin e Programit të Transparencës të rishikuar" dhe Urdhrin nr. 188, datë 18/12/2020 "Për miratimin e Regjistrit të kërkesave dhe përgjigjeve të rishikuar", Koordinatori për të drejtën e Informimit në bashkëpunim me shërbimet e Kuvendit, bashkërendoi punën për garantimin e së drejtës së informimit, realizoi regjistrimet, verifikimet dhe njoftimet paraprake mbi trajtimin e kërkesave për informacion dhe plotësimet e dokumentacioneve që duhen bërë publik në faqen e Kuvendit, përkatësisht në </w:t>
      </w:r>
      <w:r w:rsidRPr="003625A2">
        <w:rPr>
          <w:color w:val="FF0000"/>
        </w:rPr>
        <w:fldChar w:fldCharType="begin"/>
      </w:r>
      <w:r w:rsidRPr="003625A2">
        <w:rPr>
          <w:color w:val="FF0000"/>
        </w:rPr>
        <w:instrText>HYPERLINK "https://kuvendiwebfiles.blob.core.windows.net/webfiles/202209271039351628Programi%20i%20transparences.html"</w:instrText>
      </w:r>
      <w:r w:rsidRPr="003625A2">
        <w:rPr>
          <w:color w:val="FF0000"/>
        </w:rPr>
      </w:r>
      <w:r w:rsidRPr="003625A2">
        <w:rPr>
          <w:color w:val="FF0000"/>
        </w:rPr>
        <w:fldChar w:fldCharType="separate"/>
      </w:r>
      <w:r w:rsidRPr="003625A2">
        <w:rPr>
          <w:rStyle w:val="Hyperlink"/>
          <w:rFonts w:ascii="Times New Roman" w:hAnsi="Times New Roman" w:cs="Times New Roman"/>
          <w:color w:val="FF0000"/>
          <w:sz w:val="24"/>
          <w:szCs w:val="24"/>
        </w:rPr>
        <w:t>Programin e Transparencës</w:t>
      </w:r>
      <w:r w:rsidRPr="003625A2">
        <w:rPr>
          <w:color w:val="FF0000"/>
        </w:rPr>
        <w:fldChar w:fldCharType="end"/>
      </w:r>
      <w:r w:rsidRPr="003625A2">
        <w:rPr>
          <w:rFonts w:ascii="Times New Roman" w:hAnsi="Times New Roman" w:cs="Times New Roman"/>
          <w:color w:val="FF0000"/>
          <w:sz w:val="24"/>
          <w:szCs w:val="24"/>
        </w:rPr>
        <w:t xml:space="preserve"> dhe </w:t>
      </w:r>
      <w:hyperlink r:id="rId9" w:history="1">
        <w:r w:rsidRPr="003625A2">
          <w:rPr>
            <w:rStyle w:val="Hyperlink"/>
            <w:rFonts w:ascii="Times New Roman" w:hAnsi="Times New Roman" w:cs="Times New Roman"/>
            <w:color w:val="FF0000"/>
            <w:sz w:val="24"/>
            <w:szCs w:val="24"/>
          </w:rPr>
          <w:t>Regjistrin e kërkesave</w:t>
        </w:r>
      </w:hyperlink>
      <w:r w:rsidRPr="003625A2">
        <w:rPr>
          <w:rFonts w:ascii="Times New Roman" w:hAnsi="Times New Roman" w:cs="Times New Roman"/>
          <w:color w:val="FF0000"/>
          <w:sz w:val="24"/>
          <w:szCs w:val="24"/>
        </w:rPr>
        <w:t>.</w:t>
      </w:r>
    </w:p>
    <w:p w14:paraId="4FA2084A"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p>
    <w:p w14:paraId="1624D773"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lastRenderedPageBreak/>
        <w:t xml:space="preserve">Dokumentacioni i bërë publik është përditësuar në formë e përmbajtje. Skema e publikimit paraqitet në tabelën përmbledhëse të evidentuar në këtë program. Çdo personi i interesuar ka të drejtën e informimit, si një element i rëndësishëm i transparencës. Kjo e drejtë ushtrohet me anë të një kërkese për t’u vënë në dijeni ose në dispozicion dokumenti lidhur me procedurat e caktuara. </w:t>
      </w:r>
    </w:p>
    <w:p w14:paraId="1E6A2514"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Në mbështetje të këtij parimi të rëndësishëm janë kthyer përgjigjet me shkrim brenda afateve dhe limiteve të përcaktuara në këtë ligj, kërkesave të marra si në rrugë zyrtare, ashtu dhe me postë elektronike. Referuar ligjit 119/2014 “Për të drejtën e informimit”.</w:t>
      </w:r>
    </w:p>
    <w:p w14:paraId="691D42FC"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Ndër kërkesat që kanë pasqyruar kërkuesit bazuar në Ligjin 119/2014 “Për të Drejtën e informimit” i përkasin çështjeve të renditura si vijon :</w:t>
      </w:r>
    </w:p>
    <w:p w14:paraId="229FABC5"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Kërkesë për informacion mbi anëtaret e Gjykatës Kushtetuese</w:t>
      </w:r>
    </w:p>
    <w:p w14:paraId="628D5F75"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Kërkesë për pagat dhe shpenzimet financiare të deputetëve</w:t>
      </w:r>
    </w:p>
    <w:p w14:paraId="649402DD"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Kërkesë për kopje të dosjeve personale të kandidatëve të vetingut.</w:t>
      </w:r>
    </w:p>
    <w:p w14:paraId="1D3EBFB0"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Kopje dokumentacionesh / procesverbalesh</w:t>
      </w:r>
    </w:p>
    <w:p w14:paraId="0B4C8FE4"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Organika e Kuvendit dhe rastet mbi konfliktin e interest</w:t>
      </w:r>
    </w:p>
    <w:p w14:paraId="1338E636"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Mbi seancat degjimore të bëra nga Komisionet Parlamentare</w:t>
      </w:r>
    </w:p>
    <w:p w14:paraId="08E46AEE"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w:t>
      </w:r>
      <w:r w:rsidRPr="003625A2">
        <w:rPr>
          <w:rFonts w:ascii="Times New Roman" w:hAnsi="Times New Roman" w:cs="Times New Roman"/>
          <w:color w:val="FF0000"/>
          <w:sz w:val="24"/>
          <w:szCs w:val="24"/>
        </w:rPr>
        <w:tab/>
        <w:t>Mbi aktivitetin parlamentar dhe rrjetet sociale...</w:t>
      </w:r>
    </w:p>
    <w:p w14:paraId="3DE6E09D"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p>
    <w:p w14:paraId="5D43AAB2"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Referuar Ligjit nr. 119/2014 “Për të drejtën e informimit” për periudhën janar - dhjetor 2024 janë trajtuar gjithsej </w:t>
      </w:r>
      <w:r w:rsidRPr="003625A2">
        <w:rPr>
          <w:rFonts w:ascii="Times New Roman" w:hAnsi="Times New Roman" w:cs="Times New Roman"/>
          <w:b/>
          <w:color w:val="FF0000"/>
          <w:sz w:val="24"/>
          <w:szCs w:val="24"/>
          <w:u w:val="single"/>
        </w:rPr>
        <w:t>126 kërkesa për informacion</w:t>
      </w:r>
      <w:r w:rsidRPr="003625A2">
        <w:rPr>
          <w:rFonts w:ascii="Times New Roman" w:hAnsi="Times New Roman" w:cs="Times New Roman"/>
          <w:color w:val="FF0000"/>
          <w:sz w:val="24"/>
          <w:szCs w:val="24"/>
        </w:rPr>
        <w:t xml:space="preserve">, brenda afateve të parashikuara në këtë ligj. </w:t>
      </w:r>
    </w:p>
    <w:p w14:paraId="07F84955"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p>
    <w:tbl>
      <w:tblPr>
        <w:tblStyle w:val="PlainTable5"/>
        <w:tblW w:w="10947" w:type="dxa"/>
        <w:tblInd w:w="-1080" w:type="dxa"/>
        <w:tblLook w:val="04A0" w:firstRow="1" w:lastRow="0" w:firstColumn="1" w:lastColumn="0" w:noHBand="0" w:noVBand="1"/>
      </w:tblPr>
      <w:tblGrid>
        <w:gridCol w:w="1390"/>
        <w:gridCol w:w="776"/>
        <w:gridCol w:w="843"/>
        <w:gridCol w:w="723"/>
        <w:gridCol w:w="657"/>
        <w:gridCol w:w="670"/>
        <w:gridCol w:w="1017"/>
        <w:gridCol w:w="857"/>
        <w:gridCol w:w="790"/>
        <w:gridCol w:w="923"/>
        <w:gridCol w:w="737"/>
        <w:gridCol w:w="883"/>
        <w:gridCol w:w="963"/>
      </w:tblGrid>
      <w:tr w:rsidR="003625A2" w:rsidRPr="003625A2" w14:paraId="0104DA00" w14:textId="77777777" w:rsidTr="00F76324">
        <w:trPr>
          <w:cnfStyle w:val="100000000000" w:firstRow="1" w:lastRow="0" w:firstColumn="0" w:lastColumn="0" w:oddVBand="0" w:evenVBand="0" w:oddHBand="0" w:evenHBand="0" w:firstRowFirstColumn="0" w:firstRowLastColumn="0" w:lastRowFirstColumn="0" w:lastRowLastColumn="0"/>
          <w:trHeight w:val="17"/>
        </w:trPr>
        <w:tc>
          <w:tcPr>
            <w:cnfStyle w:val="001000000100" w:firstRow="0" w:lastRow="0" w:firstColumn="1" w:lastColumn="0" w:oddVBand="0" w:evenVBand="0" w:oddHBand="0" w:evenHBand="0" w:firstRowFirstColumn="1" w:firstRowLastColumn="0" w:lastRowFirstColumn="0" w:lastRowLastColumn="0"/>
            <w:tcW w:w="1279" w:type="dxa"/>
            <w:tcBorders>
              <w:top w:val="nil"/>
              <w:left w:val="nil"/>
            </w:tcBorders>
            <w:hideMark/>
          </w:tcPr>
          <w:p w14:paraId="5B21ED1C" w14:textId="77777777" w:rsidR="00F76324" w:rsidRPr="003625A2" w:rsidRDefault="00F76324" w:rsidP="004030A0">
            <w:pPr>
              <w:autoSpaceDE w:val="0"/>
              <w:autoSpaceDN w:val="0"/>
              <w:adjustRightInd w:val="0"/>
              <w:spacing w:line="276" w:lineRule="auto"/>
              <w:jc w:val="both"/>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Muaji</w:t>
            </w:r>
          </w:p>
        </w:tc>
        <w:tc>
          <w:tcPr>
            <w:tcW w:w="755" w:type="dxa"/>
            <w:tcBorders>
              <w:top w:val="nil"/>
              <w:left w:val="nil"/>
              <w:right w:val="nil"/>
            </w:tcBorders>
            <w:vAlign w:val="center"/>
            <w:hideMark/>
          </w:tcPr>
          <w:p w14:paraId="3F9243F5"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Janar</w:t>
            </w:r>
          </w:p>
        </w:tc>
        <w:tc>
          <w:tcPr>
            <w:tcW w:w="819" w:type="dxa"/>
            <w:tcBorders>
              <w:top w:val="nil"/>
              <w:left w:val="nil"/>
              <w:right w:val="nil"/>
            </w:tcBorders>
            <w:vAlign w:val="center"/>
            <w:hideMark/>
          </w:tcPr>
          <w:p w14:paraId="6945E059"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Shkurt</w:t>
            </w:r>
          </w:p>
        </w:tc>
        <w:tc>
          <w:tcPr>
            <w:tcW w:w="704" w:type="dxa"/>
            <w:tcBorders>
              <w:top w:val="nil"/>
              <w:left w:val="nil"/>
              <w:right w:val="nil"/>
            </w:tcBorders>
            <w:vAlign w:val="center"/>
            <w:hideMark/>
          </w:tcPr>
          <w:p w14:paraId="38BCA813"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Mars</w:t>
            </w:r>
          </w:p>
        </w:tc>
        <w:tc>
          <w:tcPr>
            <w:tcW w:w="640" w:type="dxa"/>
            <w:tcBorders>
              <w:top w:val="nil"/>
              <w:left w:val="nil"/>
              <w:right w:val="nil"/>
            </w:tcBorders>
            <w:vAlign w:val="center"/>
            <w:hideMark/>
          </w:tcPr>
          <w:p w14:paraId="3888B067"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Prill</w:t>
            </w:r>
          </w:p>
        </w:tc>
        <w:tc>
          <w:tcPr>
            <w:tcW w:w="743" w:type="dxa"/>
            <w:tcBorders>
              <w:top w:val="nil"/>
              <w:left w:val="nil"/>
              <w:right w:val="nil"/>
            </w:tcBorders>
            <w:vAlign w:val="center"/>
            <w:hideMark/>
          </w:tcPr>
          <w:p w14:paraId="6EE42E8A"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Maji</w:t>
            </w:r>
          </w:p>
        </w:tc>
        <w:tc>
          <w:tcPr>
            <w:tcW w:w="996" w:type="dxa"/>
            <w:tcBorders>
              <w:top w:val="nil"/>
              <w:left w:val="nil"/>
              <w:right w:val="nil"/>
            </w:tcBorders>
            <w:vAlign w:val="center"/>
            <w:hideMark/>
          </w:tcPr>
          <w:p w14:paraId="42DA5D24"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Qershor</w:t>
            </w:r>
          </w:p>
        </w:tc>
        <w:tc>
          <w:tcPr>
            <w:tcW w:w="832" w:type="dxa"/>
            <w:tcBorders>
              <w:top w:val="nil"/>
              <w:left w:val="nil"/>
              <w:right w:val="nil"/>
            </w:tcBorders>
            <w:vAlign w:val="center"/>
            <w:hideMark/>
          </w:tcPr>
          <w:p w14:paraId="4E341567"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Korrik</w:t>
            </w:r>
          </w:p>
        </w:tc>
        <w:tc>
          <w:tcPr>
            <w:tcW w:w="768" w:type="dxa"/>
            <w:tcBorders>
              <w:top w:val="nil"/>
              <w:left w:val="nil"/>
              <w:right w:val="nil"/>
            </w:tcBorders>
            <w:vAlign w:val="center"/>
            <w:hideMark/>
          </w:tcPr>
          <w:p w14:paraId="3F25FCC4"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Gusht</w:t>
            </w:r>
          </w:p>
        </w:tc>
        <w:tc>
          <w:tcPr>
            <w:tcW w:w="897" w:type="dxa"/>
            <w:tcBorders>
              <w:top w:val="nil"/>
              <w:left w:val="nil"/>
              <w:right w:val="nil"/>
            </w:tcBorders>
            <w:vAlign w:val="center"/>
            <w:hideMark/>
          </w:tcPr>
          <w:p w14:paraId="2F5EB7B5"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Shtator</w:t>
            </w:r>
          </w:p>
        </w:tc>
        <w:tc>
          <w:tcPr>
            <w:tcW w:w="716" w:type="dxa"/>
            <w:tcBorders>
              <w:top w:val="nil"/>
              <w:left w:val="nil"/>
              <w:right w:val="nil"/>
            </w:tcBorders>
            <w:vAlign w:val="center"/>
            <w:hideMark/>
          </w:tcPr>
          <w:p w14:paraId="5FBA5FB0"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Tetor</w:t>
            </w:r>
          </w:p>
        </w:tc>
        <w:tc>
          <w:tcPr>
            <w:tcW w:w="859" w:type="dxa"/>
            <w:tcBorders>
              <w:top w:val="nil"/>
              <w:left w:val="nil"/>
              <w:right w:val="nil"/>
            </w:tcBorders>
            <w:vAlign w:val="center"/>
            <w:hideMark/>
          </w:tcPr>
          <w:p w14:paraId="0BF5C0FA"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Nëntor</w:t>
            </w:r>
          </w:p>
        </w:tc>
        <w:tc>
          <w:tcPr>
            <w:tcW w:w="939" w:type="dxa"/>
            <w:tcBorders>
              <w:top w:val="nil"/>
              <w:left w:val="nil"/>
              <w:right w:val="nil"/>
            </w:tcBorders>
            <w:vAlign w:val="center"/>
            <w:hideMark/>
          </w:tcPr>
          <w:p w14:paraId="6DF8E8B8" w14:textId="77777777" w:rsidR="00F76324" w:rsidRPr="003625A2" w:rsidRDefault="00F76324" w:rsidP="004030A0">
            <w:pPr>
              <w:autoSpaceDE w:val="0"/>
              <w:autoSpaceDN w:val="0"/>
              <w:adjustRightInd w:val="0"/>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bCs/>
                <w:color w:val="FF0000"/>
                <w:sz w:val="24"/>
                <w:szCs w:val="24"/>
                <w:lang w:val="sq-AL"/>
              </w:rPr>
              <w:t>Dhjetor</w:t>
            </w:r>
          </w:p>
        </w:tc>
      </w:tr>
      <w:tr w:rsidR="003625A2" w:rsidRPr="003625A2" w14:paraId="152A67F4" w14:textId="77777777" w:rsidTr="00F76324">
        <w:trPr>
          <w:cnfStyle w:val="000000100000" w:firstRow="0" w:lastRow="0" w:firstColumn="0" w:lastColumn="0" w:oddVBand="0" w:evenVBand="0" w:oddHBand="1" w:evenHBand="0" w:firstRowFirstColumn="0" w:firstRowLastColumn="0" w:lastRowFirstColumn="0" w:lastRowLastColumn="0"/>
          <w:trHeight w:val="16"/>
        </w:trPr>
        <w:tc>
          <w:tcPr>
            <w:cnfStyle w:val="001000000000" w:firstRow="0" w:lastRow="0" w:firstColumn="1" w:lastColumn="0" w:oddVBand="0" w:evenVBand="0" w:oddHBand="0" w:evenHBand="0" w:firstRowFirstColumn="0" w:firstRowLastColumn="0" w:lastRowFirstColumn="0" w:lastRowLastColumn="0"/>
            <w:tcW w:w="1279" w:type="dxa"/>
            <w:tcBorders>
              <w:top w:val="nil"/>
              <w:left w:val="nil"/>
              <w:bottom w:val="nil"/>
            </w:tcBorders>
            <w:hideMark/>
          </w:tcPr>
          <w:p w14:paraId="322BEEEB" w14:textId="77777777" w:rsidR="00F76324" w:rsidRPr="003625A2" w:rsidRDefault="00F76324" w:rsidP="004030A0">
            <w:pPr>
              <w:autoSpaceDE w:val="0"/>
              <w:autoSpaceDN w:val="0"/>
              <w:adjustRightInd w:val="0"/>
              <w:spacing w:line="276" w:lineRule="auto"/>
              <w:jc w:val="both"/>
              <w:rPr>
                <w:rFonts w:ascii="Times New Roman" w:eastAsiaTheme="minorHAnsi" w:hAnsi="Times New Roman" w:cs="Times New Roman"/>
                <w:bCs/>
                <w:color w:val="FF0000"/>
                <w:sz w:val="24"/>
                <w:szCs w:val="24"/>
                <w:lang w:val="sq-AL"/>
              </w:rPr>
            </w:pPr>
            <w:r w:rsidRPr="003625A2">
              <w:rPr>
                <w:rFonts w:ascii="Times New Roman" w:eastAsiaTheme="minorHAnsi" w:hAnsi="Times New Roman" w:cs="Times New Roman"/>
                <w:color w:val="FF0000"/>
                <w:sz w:val="24"/>
                <w:szCs w:val="24"/>
                <w:lang w:val="sq-AL"/>
              </w:rPr>
              <w:t>Kërkesa për informacion</w:t>
            </w:r>
          </w:p>
        </w:tc>
        <w:tc>
          <w:tcPr>
            <w:tcW w:w="755" w:type="dxa"/>
            <w:vAlign w:val="center"/>
            <w:hideMark/>
          </w:tcPr>
          <w:p w14:paraId="5A797AB2"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15</w:t>
            </w:r>
          </w:p>
        </w:tc>
        <w:tc>
          <w:tcPr>
            <w:tcW w:w="819" w:type="dxa"/>
            <w:vAlign w:val="center"/>
            <w:hideMark/>
          </w:tcPr>
          <w:p w14:paraId="0164F564"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13</w:t>
            </w:r>
          </w:p>
        </w:tc>
        <w:tc>
          <w:tcPr>
            <w:tcW w:w="704" w:type="dxa"/>
            <w:vAlign w:val="center"/>
            <w:hideMark/>
          </w:tcPr>
          <w:p w14:paraId="1926BCB8"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8</w:t>
            </w:r>
          </w:p>
        </w:tc>
        <w:tc>
          <w:tcPr>
            <w:tcW w:w="640" w:type="dxa"/>
            <w:vAlign w:val="center"/>
            <w:hideMark/>
          </w:tcPr>
          <w:p w14:paraId="7E22ABF1"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10</w:t>
            </w:r>
          </w:p>
        </w:tc>
        <w:tc>
          <w:tcPr>
            <w:tcW w:w="743" w:type="dxa"/>
            <w:vAlign w:val="center"/>
            <w:hideMark/>
          </w:tcPr>
          <w:p w14:paraId="132B44BC"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18</w:t>
            </w:r>
          </w:p>
        </w:tc>
        <w:tc>
          <w:tcPr>
            <w:tcW w:w="996" w:type="dxa"/>
            <w:vAlign w:val="center"/>
            <w:hideMark/>
          </w:tcPr>
          <w:p w14:paraId="7DF8AC0C"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9</w:t>
            </w:r>
          </w:p>
        </w:tc>
        <w:tc>
          <w:tcPr>
            <w:tcW w:w="832" w:type="dxa"/>
            <w:vAlign w:val="center"/>
            <w:hideMark/>
          </w:tcPr>
          <w:p w14:paraId="47ED3AB3"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11</w:t>
            </w:r>
          </w:p>
        </w:tc>
        <w:tc>
          <w:tcPr>
            <w:tcW w:w="768" w:type="dxa"/>
            <w:vAlign w:val="center"/>
            <w:hideMark/>
          </w:tcPr>
          <w:p w14:paraId="72F1C60F"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5</w:t>
            </w:r>
          </w:p>
        </w:tc>
        <w:tc>
          <w:tcPr>
            <w:tcW w:w="897" w:type="dxa"/>
            <w:vAlign w:val="center"/>
            <w:hideMark/>
          </w:tcPr>
          <w:p w14:paraId="40480FE8"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7</w:t>
            </w:r>
          </w:p>
        </w:tc>
        <w:tc>
          <w:tcPr>
            <w:tcW w:w="716" w:type="dxa"/>
            <w:vAlign w:val="center"/>
            <w:hideMark/>
          </w:tcPr>
          <w:p w14:paraId="279704D5"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14</w:t>
            </w:r>
          </w:p>
        </w:tc>
        <w:tc>
          <w:tcPr>
            <w:tcW w:w="859" w:type="dxa"/>
            <w:vAlign w:val="center"/>
            <w:hideMark/>
          </w:tcPr>
          <w:p w14:paraId="67A13924"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8</w:t>
            </w:r>
          </w:p>
        </w:tc>
        <w:tc>
          <w:tcPr>
            <w:tcW w:w="939" w:type="dxa"/>
            <w:vAlign w:val="center"/>
            <w:hideMark/>
          </w:tcPr>
          <w:p w14:paraId="2F1A0B25"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8</w:t>
            </w:r>
          </w:p>
        </w:tc>
      </w:tr>
      <w:tr w:rsidR="003625A2" w:rsidRPr="003625A2" w14:paraId="573ADE46" w14:textId="77777777" w:rsidTr="00F76324">
        <w:trPr>
          <w:trHeight w:val="16"/>
        </w:trPr>
        <w:tc>
          <w:tcPr>
            <w:cnfStyle w:val="001000000000" w:firstRow="0" w:lastRow="0" w:firstColumn="1" w:lastColumn="0" w:oddVBand="0" w:evenVBand="0" w:oddHBand="0" w:evenHBand="0" w:firstRowFirstColumn="0" w:firstRowLastColumn="0" w:lastRowFirstColumn="0" w:lastRowLastColumn="0"/>
            <w:tcW w:w="1279" w:type="dxa"/>
            <w:tcBorders>
              <w:top w:val="nil"/>
              <w:left w:val="nil"/>
              <w:bottom w:val="nil"/>
            </w:tcBorders>
            <w:hideMark/>
          </w:tcPr>
          <w:p w14:paraId="16E2C97E" w14:textId="77777777" w:rsidR="00F76324" w:rsidRPr="003625A2" w:rsidRDefault="00F76324" w:rsidP="004030A0">
            <w:pPr>
              <w:autoSpaceDE w:val="0"/>
              <w:autoSpaceDN w:val="0"/>
              <w:adjustRightInd w:val="0"/>
              <w:spacing w:line="276" w:lineRule="auto"/>
              <w:jc w:val="both"/>
              <w:rPr>
                <w:rFonts w:ascii="Times New Roman" w:eastAsiaTheme="minorHAnsi" w:hAnsi="Times New Roman" w:cs="Times New Roman"/>
                <w:color w:val="FF0000"/>
                <w:sz w:val="24"/>
                <w:szCs w:val="24"/>
                <w:lang w:val="sq-AL"/>
              </w:rPr>
            </w:pPr>
            <w:r w:rsidRPr="003625A2">
              <w:rPr>
                <w:rFonts w:ascii="Times New Roman" w:eastAsiaTheme="minorHAnsi" w:hAnsi="Times New Roman" w:cs="Times New Roman"/>
                <w:color w:val="FF0000"/>
                <w:sz w:val="24"/>
                <w:szCs w:val="24"/>
                <w:lang w:val="sq-AL"/>
              </w:rPr>
              <w:t>Kthim përgjigje</w:t>
            </w:r>
          </w:p>
        </w:tc>
        <w:tc>
          <w:tcPr>
            <w:tcW w:w="755" w:type="dxa"/>
            <w:vAlign w:val="center"/>
            <w:hideMark/>
          </w:tcPr>
          <w:p w14:paraId="1558B60D"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10</w:t>
            </w:r>
          </w:p>
        </w:tc>
        <w:tc>
          <w:tcPr>
            <w:tcW w:w="819" w:type="dxa"/>
            <w:vAlign w:val="center"/>
            <w:hideMark/>
          </w:tcPr>
          <w:p w14:paraId="074CCAF2"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13</w:t>
            </w:r>
          </w:p>
        </w:tc>
        <w:tc>
          <w:tcPr>
            <w:tcW w:w="704" w:type="dxa"/>
            <w:vAlign w:val="center"/>
            <w:hideMark/>
          </w:tcPr>
          <w:p w14:paraId="28125E90"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13</w:t>
            </w:r>
          </w:p>
        </w:tc>
        <w:tc>
          <w:tcPr>
            <w:tcW w:w="640" w:type="dxa"/>
            <w:vAlign w:val="center"/>
            <w:hideMark/>
          </w:tcPr>
          <w:p w14:paraId="63C27A13"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4</w:t>
            </w:r>
          </w:p>
        </w:tc>
        <w:tc>
          <w:tcPr>
            <w:tcW w:w="743" w:type="dxa"/>
            <w:vAlign w:val="center"/>
            <w:hideMark/>
          </w:tcPr>
          <w:p w14:paraId="36D21AD9"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16</w:t>
            </w:r>
          </w:p>
        </w:tc>
        <w:tc>
          <w:tcPr>
            <w:tcW w:w="996" w:type="dxa"/>
            <w:vAlign w:val="center"/>
            <w:hideMark/>
          </w:tcPr>
          <w:p w14:paraId="355CB88C"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14</w:t>
            </w:r>
          </w:p>
        </w:tc>
        <w:tc>
          <w:tcPr>
            <w:tcW w:w="832" w:type="dxa"/>
            <w:vAlign w:val="center"/>
            <w:hideMark/>
          </w:tcPr>
          <w:p w14:paraId="412091CD"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8</w:t>
            </w:r>
          </w:p>
        </w:tc>
        <w:tc>
          <w:tcPr>
            <w:tcW w:w="768" w:type="dxa"/>
            <w:vAlign w:val="center"/>
            <w:hideMark/>
          </w:tcPr>
          <w:p w14:paraId="19862F21"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5</w:t>
            </w:r>
          </w:p>
        </w:tc>
        <w:tc>
          <w:tcPr>
            <w:tcW w:w="897" w:type="dxa"/>
            <w:vAlign w:val="center"/>
            <w:hideMark/>
          </w:tcPr>
          <w:p w14:paraId="4BCACDAB"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6</w:t>
            </w:r>
          </w:p>
        </w:tc>
        <w:tc>
          <w:tcPr>
            <w:tcW w:w="716" w:type="dxa"/>
            <w:vAlign w:val="center"/>
            <w:hideMark/>
          </w:tcPr>
          <w:p w14:paraId="3E40FA4E"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17</w:t>
            </w:r>
          </w:p>
        </w:tc>
        <w:tc>
          <w:tcPr>
            <w:tcW w:w="859" w:type="dxa"/>
            <w:vAlign w:val="center"/>
            <w:hideMark/>
          </w:tcPr>
          <w:p w14:paraId="5DCF4C5D"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 xml:space="preserve">     5</w:t>
            </w:r>
          </w:p>
        </w:tc>
        <w:tc>
          <w:tcPr>
            <w:tcW w:w="939" w:type="dxa"/>
            <w:vAlign w:val="center"/>
            <w:hideMark/>
          </w:tcPr>
          <w:p w14:paraId="74B1774E" w14:textId="77777777" w:rsidR="00F76324" w:rsidRPr="003625A2" w:rsidRDefault="00F76324" w:rsidP="004030A0">
            <w:pPr>
              <w:autoSpaceDE w:val="0"/>
              <w:autoSpaceDN w:val="0"/>
              <w:adjustRightInd w:val="0"/>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FF0000"/>
                <w:sz w:val="24"/>
                <w:szCs w:val="24"/>
                <w:lang w:val="sq-AL"/>
              </w:rPr>
            </w:pPr>
            <w:r w:rsidRPr="003625A2">
              <w:rPr>
                <w:rFonts w:ascii="Times New Roman" w:hAnsi="Times New Roman" w:cs="Times New Roman"/>
                <w:bCs/>
                <w:color w:val="FF0000"/>
                <w:sz w:val="24"/>
                <w:szCs w:val="24"/>
                <w:lang w:val="sq-AL"/>
              </w:rPr>
              <w:t>8</w:t>
            </w:r>
          </w:p>
        </w:tc>
      </w:tr>
      <w:tr w:rsidR="003625A2" w:rsidRPr="003625A2" w14:paraId="3F5E8399" w14:textId="77777777" w:rsidTr="00F76324">
        <w:trPr>
          <w:cnfStyle w:val="000000100000" w:firstRow="0" w:lastRow="0" w:firstColumn="0" w:lastColumn="0" w:oddVBand="0" w:evenVBand="0" w:oddHBand="1" w:evenHBand="0" w:firstRowFirstColumn="0" w:firstRowLastColumn="0" w:lastRowFirstColumn="0" w:lastRowLastColumn="0"/>
          <w:trHeight w:val="17"/>
        </w:trPr>
        <w:tc>
          <w:tcPr>
            <w:cnfStyle w:val="001000000000" w:firstRow="0" w:lastRow="0" w:firstColumn="1" w:lastColumn="0" w:oddVBand="0" w:evenVBand="0" w:oddHBand="0" w:evenHBand="0" w:firstRowFirstColumn="0" w:firstRowLastColumn="0" w:lastRowFirstColumn="0" w:lastRowLastColumn="0"/>
            <w:tcW w:w="1279" w:type="dxa"/>
            <w:tcBorders>
              <w:top w:val="nil"/>
              <w:left w:val="nil"/>
              <w:bottom w:val="nil"/>
            </w:tcBorders>
          </w:tcPr>
          <w:p w14:paraId="086E15D9" w14:textId="77777777" w:rsidR="00F76324" w:rsidRPr="003625A2" w:rsidRDefault="00F76324" w:rsidP="004030A0">
            <w:pPr>
              <w:autoSpaceDE w:val="0"/>
              <w:autoSpaceDN w:val="0"/>
              <w:adjustRightInd w:val="0"/>
              <w:spacing w:line="276" w:lineRule="auto"/>
              <w:jc w:val="both"/>
              <w:rPr>
                <w:rFonts w:ascii="Times New Roman" w:eastAsiaTheme="minorHAnsi" w:hAnsi="Times New Roman" w:cs="Times New Roman"/>
                <w:bCs/>
                <w:color w:val="FF0000"/>
                <w:sz w:val="24"/>
                <w:szCs w:val="24"/>
                <w:lang w:val="sq-AL"/>
              </w:rPr>
            </w:pPr>
          </w:p>
        </w:tc>
        <w:tc>
          <w:tcPr>
            <w:tcW w:w="755" w:type="dxa"/>
            <w:vAlign w:val="center"/>
          </w:tcPr>
          <w:p w14:paraId="0248E753"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819" w:type="dxa"/>
            <w:vAlign w:val="center"/>
          </w:tcPr>
          <w:p w14:paraId="41DF0530"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704" w:type="dxa"/>
            <w:vAlign w:val="center"/>
          </w:tcPr>
          <w:p w14:paraId="23D6D876"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640" w:type="dxa"/>
            <w:vAlign w:val="center"/>
          </w:tcPr>
          <w:p w14:paraId="043ADF11"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743" w:type="dxa"/>
            <w:vAlign w:val="center"/>
          </w:tcPr>
          <w:p w14:paraId="618C4B7E"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996" w:type="dxa"/>
            <w:vAlign w:val="center"/>
          </w:tcPr>
          <w:p w14:paraId="5E390314"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832" w:type="dxa"/>
            <w:vAlign w:val="center"/>
          </w:tcPr>
          <w:p w14:paraId="4C37FC18"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768" w:type="dxa"/>
            <w:vAlign w:val="center"/>
          </w:tcPr>
          <w:p w14:paraId="1ACEF8CA"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897" w:type="dxa"/>
            <w:vAlign w:val="center"/>
          </w:tcPr>
          <w:p w14:paraId="112B2F95"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716" w:type="dxa"/>
            <w:vAlign w:val="center"/>
          </w:tcPr>
          <w:p w14:paraId="40CD2492"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859" w:type="dxa"/>
            <w:vAlign w:val="center"/>
          </w:tcPr>
          <w:p w14:paraId="1900CCC8"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c>
          <w:tcPr>
            <w:tcW w:w="939" w:type="dxa"/>
            <w:vAlign w:val="center"/>
          </w:tcPr>
          <w:p w14:paraId="4EBCE308" w14:textId="77777777" w:rsidR="00F76324" w:rsidRPr="003625A2" w:rsidRDefault="00F76324" w:rsidP="004030A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0000"/>
                <w:sz w:val="24"/>
                <w:szCs w:val="24"/>
                <w:lang w:val="sq-AL"/>
              </w:rPr>
            </w:pPr>
          </w:p>
        </w:tc>
      </w:tr>
    </w:tbl>
    <w:p w14:paraId="27EB4852" w14:textId="77777777" w:rsidR="00F76324" w:rsidRPr="003625A2" w:rsidRDefault="00F76324" w:rsidP="004030A0">
      <w:pPr>
        <w:autoSpaceDE w:val="0"/>
        <w:autoSpaceDN w:val="0"/>
        <w:adjustRightInd w:val="0"/>
        <w:spacing w:after="0" w:line="276" w:lineRule="auto"/>
        <w:jc w:val="both"/>
        <w:rPr>
          <w:rFonts w:ascii="Times New Roman" w:hAnsi="Times New Roman" w:cs="Times New Roman"/>
          <w:color w:val="FF0000"/>
          <w:sz w:val="24"/>
          <w:szCs w:val="24"/>
        </w:rPr>
      </w:pPr>
    </w:p>
    <w:p w14:paraId="08422D10" w14:textId="77777777" w:rsidR="00FF1466" w:rsidRPr="003625A2" w:rsidRDefault="00FF1466"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Gjatë periudhës janar-gusht 2024, janë  zbardhur dhe redaktuar:</w:t>
      </w:r>
    </w:p>
    <w:p w14:paraId="6DC765EC" w14:textId="77777777" w:rsidR="00FF1466" w:rsidRPr="003625A2" w:rsidRDefault="00FF1466" w:rsidP="004030A0">
      <w:pPr>
        <w:pStyle w:val="ListParagraph"/>
        <w:numPr>
          <w:ilvl w:val="0"/>
          <w:numId w:val="23"/>
        </w:numPr>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29 seanca plenare, me një total prej 11 442 minutash regjistrim audio, që janë pasqyruar në 3 666 faqe dokumentacion parlamentar; </w:t>
      </w:r>
    </w:p>
    <w:p w14:paraId="159E07E5" w14:textId="77777777" w:rsidR="00FF1466" w:rsidRPr="003625A2" w:rsidRDefault="00FF1466" w:rsidP="004030A0">
      <w:pPr>
        <w:pStyle w:val="ListParagraph"/>
        <w:numPr>
          <w:ilvl w:val="0"/>
          <w:numId w:val="23"/>
        </w:numPr>
        <w:spacing w:after="0" w:line="276" w:lineRule="auto"/>
        <w:jc w:val="both"/>
        <w:rPr>
          <w:rFonts w:ascii="Times New Roman" w:hAnsi="Times New Roman" w:cs="Times New Roman"/>
          <w:color w:val="FF0000"/>
          <w:sz w:val="24"/>
          <w:szCs w:val="24"/>
        </w:rPr>
      </w:pPr>
      <w:r w:rsidRPr="003625A2">
        <w:rPr>
          <w:rFonts w:ascii="Times New Roman" w:hAnsi="Times New Roman" w:cs="Times New Roman"/>
          <w:color w:val="FF0000"/>
          <w:sz w:val="24"/>
          <w:szCs w:val="24"/>
        </w:rPr>
        <w:t xml:space="preserve">364 mbledhje komisionesh dhe forumesh të tjera, me një total prej  </w:t>
      </w:r>
      <w:r w:rsidRPr="003625A2">
        <w:rPr>
          <w:rFonts w:ascii="Times New Roman" w:hAnsi="Times New Roman" w:cs="Times New Roman"/>
          <w:i/>
          <w:iCs/>
          <w:color w:val="FF0000"/>
          <w:sz w:val="24"/>
          <w:szCs w:val="24"/>
        </w:rPr>
        <w:t>31 187 minutash</w:t>
      </w:r>
      <w:r w:rsidRPr="003625A2">
        <w:rPr>
          <w:rFonts w:ascii="Times New Roman" w:hAnsi="Times New Roman" w:cs="Times New Roman"/>
          <w:color w:val="FF0000"/>
          <w:sz w:val="24"/>
          <w:szCs w:val="24"/>
        </w:rPr>
        <w:t xml:space="preserve"> regjistrim audio, që janë pasqyruar në 11 539 faqe dokumentacion parlamentar.</w:t>
      </w:r>
    </w:p>
    <w:p w14:paraId="6AA1AB17" w14:textId="77777777" w:rsidR="00FF1466" w:rsidRPr="003625A2" w:rsidRDefault="00FF1466" w:rsidP="004030A0">
      <w:pPr>
        <w:spacing w:line="276" w:lineRule="auto"/>
        <w:jc w:val="both"/>
        <w:rPr>
          <w:rFonts w:ascii="Times New Roman" w:hAnsi="Times New Roman" w:cs="Times New Roman"/>
          <w:color w:val="FF0000"/>
          <w:sz w:val="24"/>
          <w:szCs w:val="24"/>
        </w:rPr>
      </w:pPr>
      <w:r w:rsidRPr="003625A2">
        <w:rPr>
          <w:rFonts w:ascii="Times New Roman" w:hAnsi="Times New Roman" w:cs="Times New Roman"/>
          <w:bCs/>
          <w:color w:val="FF0000"/>
          <w:sz w:val="24"/>
          <w:szCs w:val="24"/>
        </w:rPr>
        <w:t>Në tërësi, në periudhën janar- gusht 2024, zbardhur dhe redaktuar 42 629 minuta aktivitet parlamentar, të cilat janë pasqyruar në 15 205 faqe dokumentacion</w:t>
      </w:r>
      <w:r w:rsidRPr="003625A2">
        <w:rPr>
          <w:rFonts w:ascii="Times New Roman" w:hAnsi="Times New Roman" w:cs="Times New Roman"/>
          <w:color w:val="FF0000"/>
          <w:sz w:val="24"/>
          <w:szCs w:val="24"/>
        </w:rPr>
        <w:t xml:space="preserve">, rocesverbale të mbledhjeve në seancë plenare, në komisione të përhershme dhe të posaçme, si edhe të forumeve të tjera të Kuvendit.Janë  publikuar në faqen zyrtare të Kuvendit procesverbalet e çdo seance plenare, menjëherë pas miratimit.  </w:t>
      </w:r>
    </w:p>
    <w:p w14:paraId="572D7575" w14:textId="77777777" w:rsidR="00B60E9B" w:rsidRPr="004030A0" w:rsidRDefault="00B60E9B" w:rsidP="004030A0">
      <w:pPr>
        <w:spacing w:after="0" w:line="276" w:lineRule="auto"/>
        <w:ind w:firstLine="851"/>
        <w:jc w:val="both"/>
        <w:rPr>
          <w:rFonts w:ascii="Times New Roman" w:hAnsi="Times New Roman" w:cs="Times New Roman"/>
          <w:sz w:val="24"/>
          <w:szCs w:val="24"/>
        </w:rPr>
      </w:pPr>
      <w:r w:rsidRPr="004030A0">
        <w:rPr>
          <w:rFonts w:ascii="Times New Roman" w:hAnsi="Times New Roman" w:cs="Times New Roman"/>
          <w:sz w:val="24"/>
          <w:szCs w:val="24"/>
        </w:rPr>
        <w:t xml:space="preserve"> </w:t>
      </w:r>
    </w:p>
    <w:p w14:paraId="05FFFD1F"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bCs/>
          <w:sz w:val="24"/>
          <w:szCs w:val="24"/>
        </w:rPr>
        <w:t>Në periudhën Maj – Gusht 2024</w:t>
      </w:r>
      <w:r w:rsidRPr="004030A0">
        <w:rPr>
          <w:rFonts w:ascii="Times New Roman" w:hAnsi="Times New Roman" w:cs="Times New Roman"/>
          <w:sz w:val="24"/>
          <w:szCs w:val="24"/>
        </w:rPr>
        <w:t xml:space="preserve">, janë realizuar </w:t>
      </w:r>
      <w:r w:rsidRPr="004030A0">
        <w:rPr>
          <w:rFonts w:ascii="Times New Roman" w:hAnsi="Times New Roman" w:cs="Times New Roman"/>
          <w:bCs/>
          <w:sz w:val="24"/>
          <w:szCs w:val="24"/>
        </w:rPr>
        <w:t>në total 41 produkte kërkimore</w:t>
      </w:r>
      <w:r w:rsidRPr="004030A0">
        <w:rPr>
          <w:rFonts w:ascii="Times New Roman" w:hAnsi="Times New Roman" w:cs="Times New Roman"/>
          <w:i/>
          <w:iCs/>
          <w:sz w:val="24"/>
          <w:szCs w:val="24"/>
        </w:rPr>
        <w:t>.</w:t>
      </w:r>
      <w:r w:rsidRPr="004030A0">
        <w:rPr>
          <w:rFonts w:ascii="Times New Roman" w:hAnsi="Times New Roman" w:cs="Times New Roman"/>
          <w:sz w:val="24"/>
          <w:szCs w:val="24"/>
        </w:rPr>
        <w:t xml:space="preserve"> </w:t>
      </w:r>
    </w:p>
    <w:p w14:paraId="489E4C27"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Sa i përket tipologjisë së këtyre produkteve të realizuara, ato janë: </w:t>
      </w:r>
    </w:p>
    <w:p w14:paraId="7BDC4F5A" w14:textId="77777777" w:rsidR="00166DE9" w:rsidRPr="004030A0" w:rsidRDefault="00166DE9" w:rsidP="004030A0">
      <w:pPr>
        <w:pStyle w:val="ListParagraph"/>
        <w:numPr>
          <w:ilvl w:val="0"/>
          <w:numId w:val="11"/>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 xml:space="preserve">13 analiza krahasuese;  </w:t>
      </w:r>
    </w:p>
    <w:p w14:paraId="4DDD3212" w14:textId="77777777" w:rsidR="00166DE9" w:rsidRPr="004030A0" w:rsidRDefault="00166DE9" w:rsidP="004030A0">
      <w:pPr>
        <w:pStyle w:val="ListParagraph"/>
        <w:numPr>
          <w:ilvl w:val="0"/>
          <w:numId w:val="11"/>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23 informacione të shkurtra;</w:t>
      </w:r>
    </w:p>
    <w:p w14:paraId="39D6B87A" w14:textId="77777777" w:rsidR="00166DE9" w:rsidRPr="004030A0" w:rsidRDefault="00166DE9" w:rsidP="004030A0">
      <w:pPr>
        <w:pStyle w:val="ListParagraph"/>
        <w:numPr>
          <w:ilvl w:val="0"/>
          <w:numId w:val="11"/>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lastRenderedPageBreak/>
        <w:t>5 informacione statistikore;</w:t>
      </w:r>
    </w:p>
    <w:p w14:paraId="7D6FF549" w14:textId="77777777" w:rsidR="00166DE9" w:rsidRPr="004030A0" w:rsidRDefault="00166DE9" w:rsidP="004030A0">
      <w:pPr>
        <w:pStyle w:val="ListParagraph"/>
        <w:spacing w:line="276" w:lineRule="auto"/>
        <w:jc w:val="both"/>
        <w:rPr>
          <w:rFonts w:ascii="Times New Roman" w:hAnsi="Times New Roman" w:cs="Times New Roman"/>
          <w:i/>
          <w:iCs/>
          <w:sz w:val="24"/>
          <w:szCs w:val="24"/>
        </w:rPr>
      </w:pPr>
    </w:p>
    <w:p w14:paraId="4B21F0F9"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Sa i përket mënyrës së inicimit të këtyre produkteve, ato janë:</w:t>
      </w:r>
    </w:p>
    <w:p w14:paraId="7026593F" w14:textId="77777777" w:rsidR="00166DE9" w:rsidRPr="004030A0" w:rsidRDefault="00166DE9" w:rsidP="004030A0">
      <w:pPr>
        <w:pStyle w:val="ListParagraph"/>
        <w:numPr>
          <w:ilvl w:val="0"/>
          <w:numId w:val="12"/>
        </w:numPr>
        <w:spacing w:after="0" w:line="276" w:lineRule="auto"/>
        <w:contextualSpacing w:val="0"/>
        <w:jc w:val="both"/>
        <w:rPr>
          <w:rFonts w:ascii="Times New Roman" w:hAnsi="Times New Roman" w:cs="Times New Roman"/>
          <w:i/>
          <w:iCs/>
          <w:sz w:val="24"/>
          <w:szCs w:val="24"/>
        </w:rPr>
      </w:pPr>
      <w:r w:rsidRPr="004030A0">
        <w:rPr>
          <w:rFonts w:ascii="Times New Roman" w:hAnsi="Times New Roman" w:cs="Times New Roman"/>
          <w:i/>
          <w:iCs/>
          <w:sz w:val="24"/>
          <w:szCs w:val="24"/>
        </w:rPr>
        <w:t xml:space="preserve">36 me kërkesë </w:t>
      </w:r>
    </w:p>
    <w:p w14:paraId="0A3AA918" w14:textId="77777777" w:rsidR="00166DE9" w:rsidRPr="004030A0" w:rsidRDefault="00166DE9" w:rsidP="004030A0">
      <w:pPr>
        <w:numPr>
          <w:ilvl w:val="0"/>
          <w:numId w:val="12"/>
        </w:numPr>
        <w:spacing w:after="0" w:line="276" w:lineRule="auto"/>
        <w:jc w:val="both"/>
        <w:rPr>
          <w:rFonts w:ascii="Times New Roman" w:hAnsi="Times New Roman" w:cs="Times New Roman"/>
          <w:i/>
          <w:iCs/>
          <w:sz w:val="24"/>
          <w:szCs w:val="24"/>
          <w:lang w:val="en-GB"/>
        </w:rPr>
      </w:pPr>
      <w:r w:rsidRPr="004030A0">
        <w:rPr>
          <w:rFonts w:ascii="Times New Roman" w:hAnsi="Times New Roman" w:cs="Times New Roman"/>
          <w:i/>
          <w:iCs/>
          <w:sz w:val="24"/>
          <w:szCs w:val="24"/>
        </w:rPr>
        <w:t xml:space="preserve">5 me vetiniciativë </w:t>
      </w:r>
    </w:p>
    <w:p w14:paraId="0775C415" w14:textId="77777777" w:rsidR="00166DE9" w:rsidRPr="004030A0" w:rsidRDefault="00166DE9" w:rsidP="004030A0">
      <w:pPr>
        <w:spacing w:after="0" w:line="276" w:lineRule="auto"/>
        <w:ind w:left="1080"/>
        <w:jc w:val="both"/>
        <w:rPr>
          <w:rFonts w:ascii="Times New Roman" w:hAnsi="Times New Roman" w:cs="Times New Roman"/>
          <w:i/>
          <w:iCs/>
          <w:sz w:val="24"/>
          <w:szCs w:val="24"/>
          <w:lang w:val="en-GB"/>
        </w:rPr>
      </w:pPr>
    </w:p>
    <w:p w14:paraId="4BEFFC3F" w14:textId="77777777" w:rsidR="00166DE9" w:rsidRPr="004030A0" w:rsidRDefault="00166DE9" w:rsidP="004030A0">
      <w:pPr>
        <w:spacing w:line="276" w:lineRule="auto"/>
        <w:jc w:val="both"/>
        <w:rPr>
          <w:rFonts w:ascii="Times New Roman" w:hAnsi="Times New Roman" w:cs="Times New Roman"/>
          <w:b/>
          <w:bCs/>
          <w:i/>
          <w:iCs/>
          <w:sz w:val="24"/>
          <w:szCs w:val="24"/>
        </w:rPr>
      </w:pPr>
      <w:r w:rsidRPr="004030A0">
        <w:rPr>
          <w:rFonts w:ascii="Times New Roman" w:hAnsi="Times New Roman" w:cs="Times New Roman"/>
          <w:bCs/>
          <w:sz w:val="24"/>
          <w:szCs w:val="24"/>
        </w:rPr>
        <w:t xml:space="preserve">Në lidhje me produktet me kërkesë deputetësh, gjate periudhes Maj-Gusht 2024 janë realizuar 36 produkte kërkimore, nga të cilat: </w:t>
      </w:r>
      <w:r w:rsidRPr="004030A0">
        <w:rPr>
          <w:rFonts w:ascii="Times New Roman" w:hAnsi="Times New Roman" w:cs="Times New Roman"/>
          <w:bCs/>
          <w:i/>
          <w:iCs/>
          <w:sz w:val="24"/>
          <w:szCs w:val="24"/>
        </w:rPr>
        <w:t>12 analiza krahasuese, 19 informacione të shkurtra</w:t>
      </w:r>
      <w:r w:rsidRPr="004030A0">
        <w:rPr>
          <w:rFonts w:ascii="Times New Roman" w:hAnsi="Times New Roman" w:cs="Times New Roman"/>
          <w:bCs/>
          <w:sz w:val="24"/>
          <w:szCs w:val="24"/>
        </w:rPr>
        <w:t xml:space="preserve"> dhe 5</w:t>
      </w:r>
      <w:r w:rsidRPr="004030A0">
        <w:rPr>
          <w:rFonts w:ascii="Times New Roman" w:hAnsi="Times New Roman" w:cs="Times New Roman"/>
          <w:bCs/>
          <w:i/>
          <w:iCs/>
          <w:sz w:val="24"/>
          <w:szCs w:val="24"/>
        </w:rPr>
        <w:t xml:space="preserve"> informacione statistikore</w:t>
      </w:r>
      <w:r w:rsidRPr="004030A0">
        <w:rPr>
          <w:rFonts w:ascii="Times New Roman" w:hAnsi="Times New Roman" w:cs="Times New Roman"/>
          <w:i/>
          <w:iCs/>
          <w:sz w:val="24"/>
          <w:szCs w:val="24"/>
        </w:rPr>
        <w:t xml:space="preserve">. </w:t>
      </w:r>
      <w:r w:rsidRPr="004030A0">
        <w:rPr>
          <w:rFonts w:ascii="Times New Roman" w:hAnsi="Times New Roman" w:cs="Times New Roman"/>
          <w:sz w:val="24"/>
          <w:szCs w:val="24"/>
        </w:rPr>
        <w:t>Për sa i përket përkatësisë gjinore të deputetëve që kërkojnë produkte kërkimore, përgjatë vitit 2024, rezulton se rreth 72% e tyre janë gra dhe 28% janë burra. Përqindja më e lartë e kërkesave gjatë kësaj periudhe ka ardhur nga deputetët e mazhorancës, me rreth 80% krahasuar me ato të paraqitura nga deputetët e Opozitës, të cilat përbëjnë rreth 20% të kërkesave të ardhura.</w:t>
      </w:r>
      <w:r w:rsidRPr="004030A0">
        <w:rPr>
          <w:rFonts w:ascii="Times New Roman" w:hAnsi="Times New Roman" w:cs="Times New Roman"/>
          <w:b/>
          <w:bCs/>
          <w:sz w:val="24"/>
          <w:szCs w:val="24"/>
        </w:rPr>
        <w:t xml:space="preserve"> </w:t>
      </w:r>
    </w:p>
    <w:p w14:paraId="50ACD394" w14:textId="77777777" w:rsidR="00166DE9" w:rsidRPr="004030A0" w:rsidRDefault="00166DE9"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Në Bibliotekë janë bërë hyrje të reja: 52 copë, nga të cilat: 21 copë</w:t>
      </w:r>
      <w:r w:rsidRPr="003625A2">
        <w:rPr>
          <w:rFonts w:ascii="Times New Roman" w:hAnsi="Times New Roman" w:cs="Times New Roman"/>
          <w:sz w:val="24"/>
          <w:szCs w:val="24"/>
          <w:lang w:eastAsia="ja-JP"/>
        </w:rPr>
        <w:t xml:space="preserve"> janë libra, 10copë koleksione periodiku dhe 22 materiale info. </w:t>
      </w:r>
      <w:r w:rsidRPr="004030A0">
        <w:rPr>
          <w:rFonts w:ascii="Times New Roman" w:hAnsi="Times New Roman" w:cs="Times New Roman"/>
          <w:sz w:val="24"/>
          <w:szCs w:val="24"/>
        </w:rPr>
        <w:t xml:space="preserve">Gjithashtu, janë kryer 42 tituj huazime. Bibliotekën e kanë frekuentuar 60 përdorues, nga të cilët 52 staf, 8 deputetë. Stafi ka përgatitur 66 produkte bibliotekare, ku përfshihen 29 lista bibliografike </w:t>
      </w:r>
      <w:r w:rsidRPr="003625A2">
        <w:rPr>
          <w:rFonts w:ascii="Times New Roman" w:hAnsi="Times New Roman" w:cs="Times New Roman"/>
          <w:sz w:val="24"/>
          <w:szCs w:val="24"/>
          <w:lang w:eastAsia="ja-JP"/>
        </w:rPr>
        <w:t>(19 me vetëiniciativë, 10 me kërkesë nga deputetët dhe shërbimet e Kuvendit) në mbështetje të veprimtarisë së komisioneve parlamentare, referuar kalendarit të punimeve të Kuvendit, dhe 37 informacione referuar politikave publike, kuadrit ligjor, studimeve, artikujve (14 me vetëiniciativë, 23 me kërkesë)</w:t>
      </w:r>
      <w:r w:rsidRPr="004030A0">
        <w:rPr>
          <w:rFonts w:ascii="Times New Roman" w:hAnsi="Times New Roman" w:cs="Times New Roman"/>
          <w:sz w:val="24"/>
          <w:szCs w:val="24"/>
        </w:rPr>
        <w:t>. Janë rregjistruar rekorde në databaza: 878 rekorde gjithsej: (583 rekorde nga aktet në fl.zyrtare, 224 rekorde nga artikuj gazetash, 71 rekorde  nga revistat, librat e koleksionet e periodikut).</w:t>
      </w:r>
    </w:p>
    <w:p w14:paraId="113DB4AD" w14:textId="77777777" w:rsidR="00166DE9" w:rsidRPr="004030A0" w:rsidRDefault="00166DE9"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                                                   </w:t>
      </w:r>
    </w:p>
    <w:p w14:paraId="07491782" w14:textId="77777777" w:rsidR="00166DE9" w:rsidRPr="004030A0" w:rsidRDefault="00166DE9" w:rsidP="004030A0">
      <w:pPr>
        <w:spacing w:before="120" w:after="120" w:line="276" w:lineRule="auto"/>
        <w:jc w:val="both"/>
        <w:rPr>
          <w:rFonts w:ascii="Times New Roman" w:hAnsi="Times New Roman" w:cs="Times New Roman"/>
          <w:sz w:val="24"/>
          <w:szCs w:val="24"/>
        </w:rPr>
      </w:pPr>
      <w:r w:rsidRPr="004030A0">
        <w:rPr>
          <w:rFonts w:ascii="Times New Roman" w:hAnsi="Times New Roman" w:cs="Times New Roman"/>
          <w:sz w:val="24"/>
          <w:szCs w:val="24"/>
        </w:rPr>
        <w:t>U përgatitën botime periodike, speciale dhe të tjera, 2 tipologji: Revista “Kuvendi”, nr. 21, si dhe Reforma në Drejtësi, V. 4, pjesa e I-rë, II-të dhe III-të. Janë përgatitur edhe botime të veçanta në kuadër të aktiviteteve të Institutit Parlamentar dhe materiale divulgative sipas kërkesave të shërbimeve të tjera të Kuvendit.</w:t>
      </w:r>
    </w:p>
    <w:p w14:paraId="1A1794B8" w14:textId="77777777" w:rsidR="00166DE9" w:rsidRPr="004030A0" w:rsidRDefault="00166DE9" w:rsidP="004030A0">
      <w:pPr>
        <w:spacing w:before="120" w:after="120" w:line="276" w:lineRule="auto"/>
        <w:jc w:val="both"/>
        <w:rPr>
          <w:rFonts w:ascii="Times New Roman" w:hAnsi="Times New Roman" w:cs="Times New Roman"/>
          <w:sz w:val="24"/>
          <w:szCs w:val="24"/>
        </w:rPr>
      </w:pPr>
    </w:p>
    <w:p w14:paraId="15B11D0E"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Për periudhën Maj -Gusht 2024, Shërbimi i Edukimit Qytetar ka realizuar aktivitete si më poshtë: </w:t>
      </w:r>
    </w:p>
    <w:tbl>
      <w:tblPr>
        <w:tblStyle w:val="GridTable1Light-Accent2"/>
        <w:tblW w:w="0" w:type="auto"/>
        <w:tblLook w:val="04A0" w:firstRow="1" w:lastRow="0" w:firstColumn="1" w:lastColumn="0" w:noHBand="0" w:noVBand="1"/>
      </w:tblPr>
      <w:tblGrid>
        <w:gridCol w:w="3082"/>
        <w:gridCol w:w="1229"/>
        <w:gridCol w:w="3160"/>
        <w:gridCol w:w="1699"/>
      </w:tblGrid>
      <w:tr w:rsidR="00166DE9" w:rsidRPr="004030A0" w14:paraId="47A32775" w14:textId="77777777" w:rsidTr="00A10E91">
        <w:trPr>
          <w:cnfStyle w:val="100000000000" w:firstRow="1" w:lastRow="0" w:firstColumn="0" w:lastColumn="0" w:oddVBand="0" w:evenVBand="0" w:oddHBand="0"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3082" w:type="dxa"/>
          </w:tcPr>
          <w:p w14:paraId="46B45D21" w14:textId="77777777" w:rsidR="00166DE9" w:rsidRPr="004030A0" w:rsidRDefault="00166DE9" w:rsidP="004030A0">
            <w:pPr>
              <w:spacing w:line="276" w:lineRule="auto"/>
              <w:jc w:val="both"/>
              <w:rPr>
                <w:rFonts w:ascii="Times New Roman" w:hAnsi="Times New Roman" w:cs="Times New Roman"/>
                <w:b w:val="0"/>
                <w:sz w:val="24"/>
                <w:szCs w:val="24"/>
                <w:lang w:val="sq-AL"/>
              </w:rPr>
            </w:pPr>
          </w:p>
          <w:p w14:paraId="106599ED" w14:textId="77777777" w:rsidR="00166DE9" w:rsidRPr="004030A0" w:rsidRDefault="00166DE9" w:rsidP="004030A0">
            <w:pPr>
              <w:spacing w:line="276" w:lineRule="auto"/>
              <w:jc w:val="both"/>
              <w:rPr>
                <w:rFonts w:ascii="Times New Roman" w:hAnsi="Times New Roman" w:cs="Times New Roman"/>
                <w:b w:val="0"/>
                <w:sz w:val="24"/>
                <w:szCs w:val="24"/>
              </w:rPr>
            </w:pPr>
            <w:proofErr w:type="spellStart"/>
            <w:r w:rsidRPr="004030A0">
              <w:rPr>
                <w:rFonts w:ascii="Times New Roman" w:hAnsi="Times New Roman" w:cs="Times New Roman"/>
                <w:sz w:val="24"/>
                <w:szCs w:val="24"/>
              </w:rPr>
              <w:t>Programi</w:t>
            </w:r>
            <w:proofErr w:type="spellEnd"/>
          </w:p>
        </w:tc>
        <w:tc>
          <w:tcPr>
            <w:tcW w:w="1229" w:type="dxa"/>
          </w:tcPr>
          <w:p w14:paraId="24CED1E5"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2D570BE5"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030A0">
              <w:rPr>
                <w:rFonts w:ascii="Times New Roman" w:hAnsi="Times New Roman" w:cs="Times New Roman"/>
                <w:sz w:val="24"/>
                <w:szCs w:val="24"/>
              </w:rPr>
              <w:t>Aktivitete</w:t>
            </w:r>
            <w:proofErr w:type="spellEnd"/>
          </w:p>
        </w:tc>
        <w:tc>
          <w:tcPr>
            <w:tcW w:w="3160" w:type="dxa"/>
          </w:tcPr>
          <w:p w14:paraId="7F701186"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095D50DF"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030A0">
              <w:rPr>
                <w:rFonts w:ascii="Times New Roman" w:hAnsi="Times New Roman" w:cs="Times New Roman"/>
                <w:sz w:val="24"/>
                <w:szCs w:val="24"/>
              </w:rPr>
              <w:t>Qytetarë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pjesemarrës</w:t>
            </w:r>
            <w:proofErr w:type="spellEnd"/>
          </w:p>
        </w:tc>
        <w:tc>
          <w:tcPr>
            <w:tcW w:w="1699" w:type="dxa"/>
          </w:tcPr>
          <w:p w14:paraId="5BF432FB"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p w14:paraId="4254BB53" w14:textId="77777777" w:rsidR="00166DE9" w:rsidRPr="004030A0" w:rsidRDefault="00166DE9" w:rsidP="004030A0">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roofErr w:type="spellStart"/>
            <w:r w:rsidRPr="004030A0">
              <w:rPr>
                <w:rFonts w:ascii="Times New Roman" w:hAnsi="Times New Roman" w:cs="Times New Roman"/>
                <w:sz w:val="24"/>
                <w:szCs w:val="24"/>
              </w:rPr>
              <w:t>Deputetë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pjesëmarrës</w:t>
            </w:r>
            <w:proofErr w:type="spellEnd"/>
          </w:p>
        </w:tc>
      </w:tr>
      <w:tr w:rsidR="00166DE9" w:rsidRPr="004030A0" w14:paraId="4C1054E8"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592D9835"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Punishtja</w:t>
            </w:r>
            <w:proofErr w:type="spellEnd"/>
            <w:r w:rsidRPr="004030A0">
              <w:rPr>
                <w:rFonts w:ascii="Times New Roman" w:hAnsi="Times New Roman" w:cs="Times New Roman"/>
                <w:sz w:val="24"/>
                <w:szCs w:val="24"/>
              </w:rPr>
              <w:t xml:space="preserve"> e </w:t>
            </w:r>
            <w:proofErr w:type="spellStart"/>
            <w:r w:rsidRPr="004030A0">
              <w:rPr>
                <w:rFonts w:ascii="Times New Roman" w:hAnsi="Times New Roman" w:cs="Times New Roman"/>
                <w:sz w:val="24"/>
                <w:szCs w:val="24"/>
              </w:rPr>
              <w:t>Demokracisë</w:t>
            </w:r>
            <w:proofErr w:type="spellEnd"/>
          </w:p>
        </w:tc>
        <w:tc>
          <w:tcPr>
            <w:tcW w:w="1229" w:type="dxa"/>
          </w:tcPr>
          <w:p w14:paraId="453507E3"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22</w:t>
            </w:r>
          </w:p>
        </w:tc>
        <w:tc>
          <w:tcPr>
            <w:tcW w:w="3160" w:type="dxa"/>
          </w:tcPr>
          <w:p w14:paraId="1E7C791E"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529 </w:t>
            </w:r>
            <w:proofErr w:type="spellStart"/>
            <w:r w:rsidRPr="004030A0">
              <w:rPr>
                <w:rFonts w:ascii="Times New Roman" w:hAnsi="Times New Roman" w:cs="Times New Roman"/>
                <w:sz w:val="24"/>
                <w:szCs w:val="24"/>
              </w:rPr>
              <w:t>nxënës</w:t>
            </w:r>
            <w:proofErr w:type="spellEnd"/>
          </w:p>
        </w:tc>
        <w:tc>
          <w:tcPr>
            <w:tcW w:w="1699" w:type="dxa"/>
          </w:tcPr>
          <w:p w14:paraId="283F2BB9"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0</w:t>
            </w:r>
          </w:p>
          <w:p w14:paraId="1A7D180C"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5E20D42F"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29962C3D"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Këndvështrimi</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im</w:t>
            </w:r>
            <w:proofErr w:type="spellEnd"/>
          </w:p>
        </w:tc>
        <w:tc>
          <w:tcPr>
            <w:tcW w:w="1229" w:type="dxa"/>
          </w:tcPr>
          <w:p w14:paraId="012BDF7B"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6</w:t>
            </w:r>
          </w:p>
        </w:tc>
        <w:tc>
          <w:tcPr>
            <w:tcW w:w="3160" w:type="dxa"/>
          </w:tcPr>
          <w:p w14:paraId="0B291175"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459 </w:t>
            </w:r>
            <w:proofErr w:type="spellStart"/>
            <w:r w:rsidRPr="004030A0">
              <w:rPr>
                <w:rFonts w:ascii="Times New Roman" w:hAnsi="Times New Roman" w:cs="Times New Roman"/>
                <w:sz w:val="24"/>
                <w:szCs w:val="24"/>
              </w:rPr>
              <w:t>nxënës</w:t>
            </w:r>
            <w:proofErr w:type="spellEnd"/>
          </w:p>
        </w:tc>
        <w:tc>
          <w:tcPr>
            <w:tcW w:w="1699" w:type="dxa"/>
          </w:tcPr>
          <w:p w14:paraId="418F6995"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1</w:t>
            </w:r>
          </w:p>
          <w:p w14:paraId="35D24153"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55559048"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2C78F068" w14:textId="77777777" w:rsidR="00166DE9" w:rsidRPr="004030A0" w:rsidRDefault="00166DE9"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Ture </w:t>
            </w:r>
            <w:proofErr w:type="spellStart"/>
            <w:r w:rsidRPr="004030A0">
              <w:rPr>
                <w:rFonts w:ascii="Times New Roman" w:hAnsi="Times New Roman" w:cs="Times New Roman"/>
                <w:sz w:val="24"/>
                <w:szCs w:val="24"/>
              </w:rPr>
              <w:t>Parlamentare</w:t>
            </w:r>
            <w:proofErr w:type="spellEnd"/>
          </w:p>
        </w:tc>
        <w:tc>
          <w:tcPr>
            <w:tcW w:w="1229" w:type="dxa"/>
          </w:tcPr>
          <w:p w14:paraId="36AB9DBF"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20</w:t>
            </w:r>
          </w:p>
        </w:tc>
        <w:tc>
          <w:tcPr>
            <w:tcW w:w="3160" w:type="dxa"/>
          </w:tcPr>
          <w:p w14:paraId="70CF8BAA"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865 </w:t>
            </w:r>
            <w:proofErr w:type="spellStart"/>
            <w:r w:rsidRPr="004030A0">
              <w:rPr>
                <w:rFonts w:ascii="Times New Roman" w:hAnsi="Times New Roman" w:cs="Times New Roman"/>
                <w:sz w:val="24"/>
                <w:szCs w:val="24"/>
              </w:rPr>
              <w:t>pjesëmarrës</w:t>
            </w:r>
            <w:proofErr w:type="spellEnd"/>
            <w:r w:rsidRPr="004030A0">
              <w:rPr>
                <w:rFonts w:ascii="Times New Roman" w:hAnsi="Times New Roman" w:cs="Times New Roman"/>
                <w:sz w:val="24"/>
                <w:szCs w:val="24"/>
              </w:rPr>
              <w:t xml:space="preserve"> (110 </w:t>
            </w:r>
            <w:proofErr w:type="spellStart"/>
            <w:r w:rsidRPr="004030A0">
              <w:rPr>
                <w:rFonts w:ascii="Times New Roman" w:hAnsi="Times New Roman" w:cs="Times New Roman"/>
                <w:sz w:val="24"/>
                <w:szCs w:val="24"/>
              </w:rPr>
              <w:t>të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huaj</w:t>
            </w:r>
            <w:proofErr w:type="spellEnd"/>
            <w:r w:rsidRPr="004030A0">
              <w:rPr>
                <w:rFonts w:ascii="Times New Roman" w:hAnsi="Times New Roman" w:cs="Times New Roman"/>
                <w:sz w:val="24"/>
                <w:szCs w:val="24"/>
              </w:rPr>
              <w:t>)</w:t>
            </w:r>
          </w:p>
        </w:tc>
        <w:tc>
          <w:tcPr>
            <w:tcW w:w="1699" w:type="dxa"/>
          </w:tcPr>
          <w:p w14:paraId="652DEC72"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0</w:t>
            </w:r>
          </w:p>
          <w:p w14:paraId="2DD4BCA3"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4CEFFEF9"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4E8CF68B"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Kuvend</w:t>
            </w:r>
            <w:proofErr w:type="spellEnd"/>
            <w:r w:rsidRPr="004030A0">
              <w:rPr>
                <w:rFonts w:ascii="Times New Roman" w:hAnsi="Times New Roman" w:cs="Times New Roman"/>
                <w:sz w:val="24"/>
                <w:szCs w:val="24"/>
              </w:rPr>
              <w:t>-ON</w:t>
            </w:r>
          </w:p>
        </w:tc>
        <w:tc>
          <w:tcPr>
            <w:tcW w:w="1229" w:type="dxa"/>
          </w:tcPr>
          <w:p w14:paraId="10DB0AEA"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3</w:t>
            </w:r>
          </w:p>
        </w:tc>
        <w:tc>
          <w:tcPr>
            <w:tcW w:w="3160" w:type="dxa"/>
          </w:tcPr>
          <w:p w14:paraId="3E3E735F"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105 </w:t>
            </w:r>
            <w:proofErr w:type="spellStart"/>
            <w:r w:rsidRPr="004030A0">
              <w:rPr>
                <w:rFonts w:ascii="Times New Roman" w:hAnsi="Times New Roman" w:cs="Times New Roman"/>
                <w:sz w:val="24"/>
                <w:szCs w:val="24"/>
              </w:rPr>
              <w:t>pjesëmarrës</w:t>
            </w:r>
            <w:proofErr w:type="spellEnd"/>
          </w:p>
        </w:tc>
        <w:tc>
          <w:tcPr>
            <w:tcW w:w="1699" w:type="dxa"/>
          </w:tcPr>
          <w:p w14:paraId="7CDCDE79"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3</w:t>
            </w:r>
          </w:p>
          <w:p w14:paraId="404FB56D"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166DE9" w:rsidRPr="004030A0" w14:paraId="12862127"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2E157146"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Ditë</w:t>
            </w:r>
            <w:proofErr w:type="spellEnd"/>
            <w:r w:rsidRPr="004030A0">
              <w:rPr>
                <w:rFonts w:ascii="Times New Roman" w:hAnsi="Times New Roman" w:cs="Times New Roman"/>
                <w:sz w:val="24"/>
                <w:szCs w:val="24"/>
              </w:rPr>
              <w:t xml:space="preserve"> e </w:t>
            </w:r>
            <w:proofErr w:type="spellStart"/>
            <w:r w:rsidRPr="004030A0">
              <w:rPr>
                <w:rFonts w:ascii="Times New Roman" w:hAnsi="Times New Roman" w:cs="Times New Roman"/>
                <w:sz w:val="24"/>
                <w:szCs w:val="24"/>
              </w:rPr>
              <w:t>Hapur</w:t>
            </w:r>
            <w:proofErr w:type="spellEnd"/>
            <w:r w:rsidRPr="004030A0">
              <w:rPr>
                <w:rFonts w:ascii="Times New Roman" w:hAnsi="Times New Roman" w:cs="Times New Roman"/>
                <w:sz w:val="24"/>
                <w:szCs w:val="24"/>
              </w:rPr>
              <w:t xml:space="preserve"> </w:t>
            </w:r>
          </w:p>
          <w:p w14:paraId="07A7439B" w14:textId="77777777" w:rsidR="00166DE9" w:rsidRPr="004030A0" w:rsidRDefault="00166DE9" w:rsidP="004030A0">
            <w:pPr>
              <w:spacing w:line="276" w:lineRule="auto"/>
              <w:jc w:val="both"/>
              <w:rPr>
                <w:rFonts w:ascii="Times New Roman" w:hAnsi="Times New Roman" w:cs="Times New Roman"/>
                <w:sz w:val="24"/>
                <w:szCs w:val="24"/>
              </w:rPr>
            </w:pPr>
          </w:p>
        </w:tc>
        <w:tc>
          <w:tcPr>
            <w:tcW w:w="1229" w:type="dxa"/>
          </w:tcPr>
          <w:p w14:paraId="36D93520"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1</w:t>
            </w:r>
          </w:p>
        </w:tc>
        <w:tc>
          <w:tcPr>
            <w:tcW w:w="3160" w:type="dxa"/>
          </w:tcPr>
          <w:p w14:paraId="45D7DFB8"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030A0">
              <w:rPr>
                <w:rFonts w:ascii="Times New Roman" w:hAnsi="Times New Roman" w:cs="Times New Roman"/>
                <w:sz w:val="24"/>
                <w:szCs w:val="24"/>
              </w:rPr>
              <w:t>Rreth</w:t>
            </w:r>
            <w:proofErr w:type="spellEnd"/>
            <w:r w:rsidRPr="004030A0">
              <w:rPr>
                <w:rFonts w:ascii="Times New Roman" w:hAnsi="Times New Roman" w:cs="Times New Roman"/>
                <w:sz w:val="24"/>
                <w:szCs w:val="24"/>
              </w:rPr>
              <w:t xml:space="preserve"> 1500 </w:t>
            </w:r>
            <w:proofErr w:type="spellStart"/>
            <w:r w:rsidRPr="004030A0">
              <w:rPr>
                <w:rFonts w:ascii="Times New Roman" w:hAnsi="Times New Roman" w:cs="Times New Roman"/>
                <w:sz w:val="24"/>
                <w:szCs w:val="24"/>
              </w:rPr>
              <w:t>pjesëmarrës</w:t>
            </w:r>
            <w:proofErr w:type="spellEnd"/>
            <w:r w:rsidRPr="004030A0">
              <w:rPr>
                <w:rFonts w:ascii="Times New Roman" w:hAnsi="Times New Roman" w:cs="Times New Roman"/>
                <w:sz w:val="24"/>
                <w:szCs w:val="24"/>
              </w:rPr>
              <w:t xml:space="preserve"> </w:t>
            </w:r>
          </w:p>
        </w:tc>
        <w:tc>
          <w:tcPr>
            <w:tcW w:w="1699" w:type="dxa"/>
          </w:tcPr>
          <w:p w14:paraId="05AE808C"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7</w:t>
            </w:r>
          </w:p>
        </w:tc>
      </w:tr>
      <w:tr w:rsidR="00166DE9" w:rsidRPr="004030A0" w14:paraId="7D003354"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3EB281AD" w14:textId="77777777" w:rsidR="00166DE9" w:rsidRPr="003625A2" w:rsidRDefault="00166DE9" w:rsidP="004030A0">
            <w:pPr>
              <w:spacing w:line="276" w:lineRule="auto"/>
              <w:jc w:val="both"/>
              <w:rPr>
                <w:rFonts w:ascii="Times New Roman" w:hAnsi="Times New Roman" w:cs="Times New Roman"/>
                <w:sz w:val="24"/>
                <w:szCs w:val="24"/>
                <w:lang w:val="it-IT"/>
              </w:rPr>
            </w:pPr>
            <w:r w:rsidRPr="003625A2">
              <w:rPr>
                <w:rFonts w:ascii="Times New Roman" w:hAnsi="Times New Roman" w:cs="Times New Roman"/>
                <w:sz w:val="24"/>
                <w:szCs w:val="24"/>
                <w:lang w:val="it-IT"/>
              </w:rPr>
              <w:lastRenderedPageBreak/>
              <w:t xml:space="preserve">Sesione Informuese nëpër qytete Korçë, Maliq, Bilisht, Pogradec </w:t>
            </w:r>
          </w:p>
          <w:p w14:paraId="61259FA4" w14:textId="77777777" w:rsidR="00166DE9" w:rsidRPr="003625A2" w:rsidRDefault="00166DE9" w:rsidP="004030A0">
            <w:pPr>
              <w:spacing w:line="276" w:lineRule="auto"/>
              <w:jc w:val="both"/>
              <w:rPr>
                <w:rFonts w:ascii="Times New Roman" w:hAnsi="Times New Roman" w:cs="Times New Roman"/>
                <w:sz w:val="24"/>
                <w:szCs w:val="24"/>
                <w:lang w:val="it-IT"/>
              </w:rPr>
            </w:pPr>
          </w:p>
        </w:tc>
        <w:tc>
          <w:tcPr>
            <w:tcW w:w="1229" w:type="dxa"/>
          </w:tcPr>
          <w:p w14:paraId="7B6A2F97"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4</w:t>
            </w:r>
          </w:p>
        </w:tc>
        <w:tc>
          <w:tcPr>
            <w:tcW w:w="3160" w:type="dxa"/>
          </w:tcPr>
          <w:p w14:paraId="33B0ABF7"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030A0">
              <w:rPr>
                <w:rFonts w:ascii="Times New Roman" w:hAnsi="Times New Roman" w:cs="Times New Roman"/>
                <w:sz w:val="24"/>
                <w:szCs w:val="24"/>
              </w:rPr>
              <w:t>Rreth</w:t>
            </w:r>
            <w:proofErr w:type="spellEnd"/>
            <w:r w:rsidRPr="004030A0">
              <w:rPr>
                <w:rFonts w:ascii="Times New Roman" w:hAnsi="Times New Roman" w:cs="Times New Roman"/>
                <w:sz w:val="24"/>
                <w:szCs w:val="24"/>
              </w:rPr>
              <w:t xml:space="preserve"> 120 </w:t>
            </w:r>
            <w:proofErr w:type="spellStart"/>
            <w:r w:rsidRPr="004030A0">
              <w:rPr>
                <w:rFonts w:ascii="Times New Roman" w:hAnsi="Times New Roman" w:cs="Times New Roman"/>
                <w:sz w:val="24"/>
                <w:szCs w:val="24"/>
              </w:rPr>
              <w:t>pjesëmarrës</w:t>
            </w:r>
            <w:proofErr w:type="spellEnd"/>
          </w:p>
        </w:tc>
        <w:tc>
          <w:tcPr>
            <w:tcW w:w="1699" w:type="dxa"/>
          </w:tcPr>
          <w:p w14:paraId="1BC2032A"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1</w:t>
            </w:r>
          </w:p>
        </w:tc>
      </w:tr>
      <w:tr w:rsidR="00166DE9" w:rsidRPr="004030A0" w14:paraId="7CCF3BFB" w14:textId="77777777" w:rsidTr="00A10E91">
        <w:tc>
          <w:tcPr>
            <w:cnfStyle w:val="001000000000" w:firstRow="0" w:lastRow="0" w:firstColumn="1" w:lastColumn="0" w:oddVBand="0" w:evenVBand="0" w:oddHBand="0" w:evenHBand="0" w:firstRowFirstColumn="0" w:firstRowLastColumn="0" w:lastRowFirstColumn="0" w:lastRowLastColumn="0"/>
            <w:tcW w:w="3082" w:type="dxa"/>
          </w:tcPr>
          <w:p w14:paraId="0BBE0BE3" w14:textId="77777777" w:rsidR="00166DE9" w:rsidRPr="004030A0" w:rsidRDefault="00166DE9" w:rsidP="004030A0">
            <w:pPr>
              <w:spacing w:line="276" w:lineRule="auto"/>
              <w:jc w:val="both"/>
              <w:rPr>
                <w:rFonts w:ascii="Times New Roman" w:hAnsi="Times New Roman" w:cs="Times New Roman"/>
                <w:sz w:val="24"/>
                <w:szCs w:val="24"/>
              </w:rPr>
            </w:pPr>
            <w:proofErr w:type="spellStart"/>
            <w:r w:rsidRPr="004030A0">
              <w:rPr>
                <w:rFonts w:ascii="Times New Roman" w:hAnsi="Times New Roman" w:cs="Times New Roman"/>
                <w:sz w:val="24"/>
                <w:szCs w:val="24"/>
              </w:rPr>
              <w:t>Aktivitet</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nen</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kujdesin</w:t>
            </w:r>
            <w:proofErr w:type="spellEnd"/>
            <w:r w:rsidRPr="004030A0">
              <w:rPr>
                <w:rFonts w:ascii="Times New Roman" w:hAnsi="Times New Roman" w:cs="Times New Roman"/>
                <w:sz w:val="24"/>
                <w:szCs w:val="24"/>
              </w:rPr>
              <w:t xml:space="preserve"> e </w:t>
            </w:r>
            <w:proofErr w:type="spellStart"/>
            <w:r w:rsidRPr="004030A0">
              <w:rPr>
                <w:rFonts w:ascii="Times New Roman" w:hAnsi="Times New Roman" w:cs="Times New Roman"/>
                <w:sz w:val="24"/>
                <w:szCs w:val="24"/>
              </w:rPr>
              <w:t>Kryetares</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së</w:t>
            </w:r>
            <w:proofErr w:type="spellEnd"/>
            <w:r w:rsidRPr="004030A0">
              <w:rPr>
                <w:rFonts w:ascii="Times New Roman" w:hAnsi="Times New Roman" w:cs="Times New Roman"/>
                <w:sz w:val="24"/>
                <w:szCs w:val="24"/>
              </w:rPr>
              <w:t xml:space="preserve"> </w:t>
            </w:r>
            <w:proofErr w:type="spellStart"/>
            <w:r w:rsidRPr="004030A0">
              <w:rPr>
                <w:rFonts w:ascii="Times New Roman" w:hAnsi="Times New Roman" w:cs="Times New Roman"/>
                <w:sz w:val="24"/>
                <w:szCs w:val="24"/>
              </w:rPr>
              <w:t>Kuvendit</w:t>
            </w:r>
            <w:proofErr w:type="spellEnd"/>
            <w:r w:rsidRPr="004030A0">
              <w:rPr>
                <w:rFonts w:ascii="Times New Roman" w:hAnsi="Times New Roman" w:cs="Times New Roman"/>
                <w:sz w:val="24"/>
                <w:szCs w:val="24"/>
              </w:rPr>
              <w:t xml:space="preserve"> </w:t>
            </w:r>
          </w:p>
          <w:p w14:paraId="14DACC5F" w14:textId="77777777" w:rsidR="00166DE9" w:rsidRPr="004030A0" w:rsidRDefault="00166DE9" w:rsidP="004030A0">
            <w:pPr>
              <w:spacing w:line="276" w:lineRule="auto"/>
              <w:jc w:val="both"/>
              <w:rPr>
                <w:rFonts w:ascii="Times New Roman" w:hAnsi="Times New Roman" w:cs="Times New Roman"/>
                <w:sz w:val="24"/>
                <w:szCs w:val="24"/>
              </w:rPr>
            </w:pPr>
          </w:p>
        </w:tc>
        <w:tc>
          <w:tcPr>
            <w:tcW w:w="1229" w:type="dxa"/>
          </w:tcPr>
          <w:p w14:paraId="28DF283D"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1 </w:t>
            </w:r>
          </w:p>
        </w:tc>
        <w:tc>
          <w:tcPr>
            <w:tcW w:w="3160" w:type="dxa"/>
          </w:tcPr>
          <w:p w14:paraId="141769D4"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 xml:space="preserve">56 </w:t>
            </w:r>
            <w:proofErr w:type="spellStart"/>
            <w:r w:rsidRPr="004030A0">
              <w:rPr>
                <w:rFonts w:ascii="Times New Roman" w:hAnsi="Times New Roman" w:cs="Times New Roman"/>
                <w:sz w:val="24"/>
                <w:szCs w:val="24"/>
              </w:rPr>
              <w:t>pjesemarrës</w:t>
            </w:r>
            <w:proofErr w:type="spellEnd"/>
          </w:p>
        </w:tc>
        <w:tc>
          <w:tcPr>
            <w:tcW w:w="1699" w:type="dxa"/>
          </w:tcPr>
          <w:p w14:paraId="6143B04C" w14:textId="77777777" w:rsidR="00166DE9" w:rsidRPr="004030A0" w:rsidRDefault="00166DE9" w:rsidP="004030A0">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030A0">
              <w:rPr>
                <w:rFonts w:ascii="Times New Roman" w:hAnsi="Times New Roman" w:cs="Times New Roman"/>
                <w:sz w:val="24"/>
                <w:szCs w:val="24"/>
              </w:rPr>
              <w:t>0</w:t>
            </w:r>
          </w:p>
        </w:tc>
      </w:tr>
    </w:tbl>
    <w:p w14:paraId="353D0D5C" w14:textId="77777777" w:rsidR="003366EC" w:rsidRPr="004030A0" w:rsidRDefault="002F252A" w:rsidP="004030A0">
      <w:pPr>
        <w:spacing w:before="100" w:beforeAutospacing="1" w:after="100" w:afterAutospacing="1" w:line="276" w:lineRule="auto"/>
        <w:jc w:val="both"/>
        <w:rPr>
          <w:rFonts w:ascii="Times New Roman" w:eastAsia="Times New Roman" w:hAnsi="Times New Roman" w:cs="Times New Roman"/>
          <w:b/>
          <w:bCs/>
          <w:i/>
          <w:iCs/>
          <w:color w:val="000000"/>
          <w:sz w:val="24"/>
          <w:szCs w:val="24"/>
          <w:lang w:eastAsia="sq-AL"/>
        </w:rPr>
      </w:pPr>
      <w:r w:rsidRPr="004030A0">
        <w:rPr>
          <w:rFonts w:ascii="Times New Roman" w:eastAsia="Times New Roman" w:hAnsi="Times New Roman" w:cs="Times New Roman"/>
          <w:b/>
          <w:bCs/>
          <w:i/>
          <w:iCs/>
          <w:color w:val="000000"/>
          <w:sz w:val="24"/>
          <w:szCs w:val="24"/>
          <w:lang w:eastAsia="sq-AL"/>
        </w:rPr>
        <w:t xml:space="preserve">Objektivi nr.2 </w:t>
      </w:r>
      <w:r w:rsidR="009B1F4B" w:rsidRPr="004030A0">
        <w:rPr>
          <w:rFonts w:ascii="Times New Roman" w:eastAsia="Times New Roman" w:hAnsi="Times New Roman" w:cs="Times New Roman"/>
          <w:b/>
          <w:color w:val="000000"/>
          <w:sz w:val="24"/>
          <w:szCs w:val="24"/>
          <w:lang w:eastAsia="sq-AL"/>
        </w:rPr>
        <w:t>Të sigurohet arkitekturë  optimale dhe bashkëkohore e teknologjisë së informacionit si dhe infrastrukturë dhe kushte pune me standar</w:t>
      </w:r>
      <w:r w:rsidR="00A74D0B" w:rsidRPr="004030A0">
        <w:rPr>
          <w:rFonts w:ascii="Times New Roman" w:eastAsia="Times New Roman" w:hAnsi="Times New Roman" w:cs="Times New Roman"/>
          <w:b/>
          <w:color w:val="000000"/>
          <w:sz w:val="24"/>
          <w:szCs w:val="24"/>
          <w:lang w:eastAsia="sq-AL"/>
        </w:rPr>
        <w:t>d</w:t>
      </w:r>
      <w:r w:rsidR="009B1F4B" w:rsidRPr="004030A0">
        <w:rPr>
          <w:rFonts w:ascii="Times New Roman" w:eastAsia="Times New Roman" w:hAnsi="Times New Roman" w:cs="Times New Roman"/>
          <w:b/>
          <w:color w:val="000000"/>
          <w:sz w:val="24"/>
          <w:szCs w:val="24"/>
          <w:lang w:eastAsia="sq-AL"/>
        </w:rPr>
        <w:t>e për veprimtarinë parlamentare, në përgjigje të sfidave të reja</w:t>
      </w:r>
    </w:p>
    <w:p w14:paraId="023661F6" w14:textId="77777777" w:rsidR="00B60E9B" w:rsidRPr="004030A0" w:rsidRDefault="00B60E9B" w:rsidP="004030A0">
      <w:pPr>
        <w:spacing w:line="276" w:lineRule="auto"/>
        <w:jc w:val="both"/>
        <w:rPr>
          <w:rFonts w:ascii="Times New Roman" w:eastAsia="Times New Roman" w:hAnsi="Times New Roman" w:cs="Times New Roman"/>
          <w:color w:val="000000"/>
          <w:sz w:val="24"/>
          <w:szCs w:val="24"/>
          <w:lang w:eastAsia="sq-AL"/>
        </w:rPr>
      </w:pPr>
      <w:r w:rsidRPr="004030A0">
        <w:rPr>
          <w:rFonts w:ascii="Times New Roman" w:eastAsia="Times New Roman" w:hAnsi="Times New Roman" w:cs="Times New Roman"/>
          <w:color w:val="000000"/>
          <w:sz w:val="24"/>
          <w:szCs w:val="24"/>
          <w:lang w:eastAsia="sq-AL"/>
        </w:rPr>
        <w:t>Teknologji informacioni e zhvilluar, e përditësuar dhe në funksion të transparencës dhe efektivitetit të burimeve njerëzore</w:t>
      </w:r>
    </w:p>
    <w:p w14:paraId="7B58BE2E" w14:textId="77777777" w:rsidR="00B60E9B" w:rsidRPr="004030A0" w:rsidRDefault="00B60E9B" w:rsidP="004030A0">
      <w:pPr>
        <w:spacing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 xml:space="preserve">Shërbimi i Teknologjisë së Informacionit siguron mirëmbajtje për funksionimin e sistemeve </w:t>
      </w:r>
    </w:p>
    <w:tbl>
      <w:tblPr>
        <w:tblW w:w="6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5940"/>
      </w:tblGrid>
      <w:tr w:rsidR="00BC18A6" w:rsidRPr="004030A0" w14:paraId="3AE6FEBD" w14:textId="77777777" w:rsidTr="00F76324">
        <w:trPr>
          <w:trHeight w:val="315"/>
        </w:trPr>
        <w:tc>
          <w:tcPr>
            <w:tcW w:w="535" w:type="dxa"/>
            <w:shd w:val="clear" w:color="auto" w:fill="auto"/>
          </w:tcPr>
          <w:p w14:paraId="1684E42D"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Nr</w:t>
            </w:r>
          </w:p>
        </w:tc>
        <w:tc>
          <w:tcPr>
            <w:tcW w:w="5940" w:type="dxa"/>
            <w:shd w:val="clear" w:color="auto" w:fill="auto"/>
            <w:noWrap/>
          </w:tcPr>
          <w:p w14:paraId="03324753"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 xml:space="preserve">Emërtesa e shërbimeve në IT </w:t>
            </w:r>
          </w:p>
        </w:tc>
      </w:tr>
      <w:tr w:rsidR="00BC18A6" w:rsidRPr="004030A0" w14:paraId="6A5A80A2" w14:textId="77777777" w:rsidTr="00F76324">
        <w:trPr>
          <w:trHeight w:val="315"/>
        </w:trPr>
        <w:tc>
          <w:tcPr>
            <w:tcW w:w="535" w:type="dxa"/>
            <w:shd w:val="clear" w:color="auto" w:fill="auto"/>
          </w:tcPr>
          <w:p w14:paraId="4AC76C5B"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w:t>
            </w:r>
          </w:p>
        </w:tc>
        <w:tc>
          <w:tcPr>
            <w:tcW w:w="5940" w:type="dxa"/>
            <w:shd w:val="clear" w:color="auto" w:fill="auto"/>
            <w:noWrap/>
            <w:hideMark/>
          </w:tcPr>
          <w:p w14:paraId="5F94CBC7"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Shërbim Mirëmbajtje e-Parlament Soft</w:t>
            </w:r>
            <w:r w:rsidR="00F403A7" w:rsidRPr="004030A0">
              <w:rPr>
                <w:rFonts w:ascii="Times New Roman" w:hAnsi="Times New Roman" w:cs="Times New Roman"/>
                <w:sz w:val="24"/>
                <w:szCs w:val="24"/>
                <w:lang w:eastAsia="sq-AL"/>
              </w:rPr>
              <w:t>w</w:t>
            </w:r>
            <w:r w:rsidRPr="004030A0">
              <w:rPr>
                <w:rFonts w:ascii="Times New Roman" w:hAnsi="Times New Roman" w:cs="Times New Roman"/>
                <w:sz w:val="24"/>
                <w:szCs w:val="24"/>
                <w:lang w:eastAsia="sq-AL"/>
              </w:rPr>
              <w:t>are dhe Hard</w:t>
            </w:r>
            <w:r w:rsidR="00F403A7" w:rsidRPr="004030A0">
              <w:rPr>
                <w:rFonts w:ascii="Times New Roman" w:hAnsi="Times New Roman" w:cs="Times New Roman"/>
                <w:sz w:val="24"/>
                <w:szCs w:val="24"/>
                <w:lang w:eastAsia="sq-AL"/>
              </w:rPr>
              <w:t>w</w:t>
            </w:r>
            <w:r w:rsidRPr="004030A0">
              <w:rPr>
                <w:rFonts w:ascii="Times New Roman" w:hAnsi="Times New Roman" w:cs="Times New Roman"/>
                <w:sz w:val="24"/>
                <w:szCs w:val="24"/>
                <w:lang w:eastAsia="sq-AL"/>
              </w:rPr>
              <w:t xml:space="preserve">are </w:t>
            </w:r>
          </w:p>
        </w:tc>
      </w:tr>
      <w:tr w:rsidR="00BC18A6" w:rsidRPr="004030A0" w14:paraId="2537CD76" w14:textId="77777777" w:rsidTr="00F76324">
        <w:trPr>
          <w:trHeight w:val="315"/>
        </w:trPr>
        <w:tc>
          <w:tcPr>
            <w:tcW w:w="535" w:type="dxa"/>
            <w:shd w:val="clear" w:color="auto" w:fill="auto"/>
          </w:tcPr>
          <w:p w14:paraId="2D05C3E9"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2</w:t>
            </w:r>
          </w:p>
        </w:tc>
        <w:tc>
          <w:tcPr>
            <w:tcW w:w="5940" w:type="dxa"/>
            <w:shd w:val="clear" w:color="auto" w:fill="auto"/>
            <w:noWrap/>
            <w:hideMark/>
          </w:tcPr>
          <w:p w14:paraId="51397B30"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 xml:space="preserve">Shërbim Mirëmbajtje Sistemi Elektronik i Votimit </w:t>
            </w:r>
          </w:p>
        </w:tc>
      </w:tr>
      <w:tr w:rsidR="00BC18A6" w:rsidRPr="004030A0" w14:paraId="42A08AE5" w14:textId="77777777" w:rsidTr="00F76324">
        <w:trPr>
          <w:trHeight w:val="315"/>
        </w:trPr>
        <w:tc>
          <w:tcPr>
            <w:tcW w:w="535" w:type="dxa"/>
            <w:shd w:val="clear" w:color="auto" w:fill="auto"/>
          </w:tcPr>
          <w:p w14:paraId="68D1E65B"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3</w:t>
            </w:r>
          </w:p>
        </w:tc>
        <w:tc>
          <w:tcPr>
            <w:tcW w:w="5940" w:type="dxa"/>
            <w:shd w:val="clear" w:color="auto" w:fill="auto"/>
            <w:noWrap/>
            <w:hideMark/>
          </w:tcPr>
          <w:p w14:paraId="577F1DA1"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 xml:space="preserve">Shërbim mirëmbajtje fotokopje </w:t>
            </w:r>
          </w:p>
        </w:tc>
      </w:tr>
      <w:tr w:rsidR="00BC18A6" w:rsidRPr="004030A0" w14:paraId="054110B9" w14:textId="77777777" w:rsidTr="00F76324">
        <w:trPr>
          <w:trHeight w:val="350"/>
        </w:trPr>
        <w:tc>
          <w:tcPr>
            <w:tcW w:w="535" w:type="dxa"/>
            <w:shd w:val="clear" w:color="auto" w:fill="auto"/>
          </w:tcPr>
          <w:p w14:paraId="23FD5221"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4</w:t>
            </w:r>
          </w:p>
        </w:tc>
        <w:tc>
          <w:tcPr>
            <w:tcW w:w="5940" w:type="dxa"/>
            <w:shd w:val="clear" w:color="auto" w:fill="auto"/>
          </w:tcPr>
          <w:p w14:paraId="484474C9"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Soft</w:t>
            </w:r>
            <w:r w:rsidR="00F403A7" w:rsidRPr="004030A0">
              <w:rPr>
                <w:rFonts w:ascii="Times New Roman" w:hAnsi="Times New Roman" w:cs="Times New Roman"/>
                <w:sz w:val="24"/>
                <w:szCs w:val="24"/>
                <w:lang w:eastAsia="sq-AL"/>
              </w:rPr>
              <w:t>ë</w:t>
            </w:r>
            <w:r w:rsidRPr="004030A0">
              <w:rPr>
                <w:rFonts w:ascii="Times New Roman" w:hAnsi="Times New Roman" w:cs="Times New Roman"/>
                <w:sz w:val="24"/>
                <w:szCs w:val="24"/>
                <w:lang w:eastAsia="sq-AL"/>
              </w:rPr>
              <w:t>are dhe Hard</w:t>
            </w:r>
            <w:r w:rsidR="00F403A7" w:rsidRPr="004030A0">
              <w:rPr>
                <w:rFonts w:ascii="Times New Roman" w:hAnsi="Times New Roman" w:cs="Times New Roman"/>
                <w:sz w:val="24"/>
                <w:szCs w:val="24"/>
                <w:lang w:eastAsia="sq-AL"/>
              </w:rPr>
              <w:t>ë</w:t>
            </w:r>
            <w:r w:rsidRPr="004030A0">
              <w:rPr>
                <w:rFonts w:ascii="Times New Roman" w:hAnsi="Times New Roman" w:cs="Times New Roman"/>
                <w:sz w:val="24"/>
                <w:szCs w:val="24"/>
                <w:lang w:eastAsia="sq-AL"/>
              </w:rPr>
              <w:t xml:space="preserve">are për menaxhimin dhe administrimin e dokumenteve dhe Shërbim Mirëmbajtje </w:t>
            </w:r>
          </w:p>
        </w:tc>
      </w:tr>
      <w:tr w:rsidR="00BC18A6" w:rsidRPr="004030A0" w14:paraId="5207EB0C" w14:textId="77777777" w:rsidTr="00F76324">
        <w:trPr>
          <w:trHeight w:val="377"/>
        </w:trPr>
        <w:tc>
          <w:tcPr>
            <w:tcW w:w="535" w:type="dxa"/>
            <w:shd w:val="clear" w:color="auto" w:fill="auto"/>
          </w:tcPr>
          <w:p w14:paraId="2C2B4A8C"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5</w:t>
            </w:r>
          </w:p>
        </w:tc>
        <w:tc>
          <w:tcPr>
            <w:tcW w:w="5940" w:type="dxa"/>
            <w:shd w:val="clear" w:color="auto" w:fill="auto"/>
          </w:tcPr>
          <w:p w14:paraId="13D79F53"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Pjese këmbimi dhe tonera per printerë.</w:t>
            </w:r>
          </w:p>
        </w:tc>
      </w:tr>
      <w:tr w:rsidR="00BC18A6" w:rsidRPr="004030A0" w14:paraId="01CC00B6" w14:textId="77777777" w:rsidTr="00F76324">
        <w:trPr>
          <w:trHeight w:val="332"/>
        </w:trPr>
        <w:tc>
          <w:tcPr>
            <w:tcW w:w="535" w:type="dxa"/>
            <w:shd w:val="clear" w:color="auto" w:fill="auto"/>
          </w:tcPr>
          <w:p w14:paraId="14D11888"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6</w:t>
            </w:r>
          </w:p>
        </w:tc>
        <w:tc>
          <w:tcPr>
            <w:tcW w:w="5940" w:type="dxa"/>
            <w:shd w:val="clear" w:color="auto" w:fill="auto"/>
          </w:tcPr>
          <w:p w14:paraId="34A6E5D6"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Shërbim mirëmbajtje e dhomës së serverëve</w:t>
            </w:r>
          </w:p>
        </w:tc>
      </w:tr>
      <w:tr w:rsidR="00BC18A6" w:rsidRPr="004030A0" w14:paraId="1568BE14" w14:textId="77777777" w:rsidTr="00F76324">
        <w:trPr>
          <w:trHeight w:val="315"/>
        </w:trPr>
        <w:tc>
          <w:tcPr>
            <w:tcW w:w="535" w:type="dxa"/>
            <w:shd w:val="clear" w:color="auto" w:fill="auto"/>
          </w:tcPr>
          <w:p w14:paraId="0A4401EA"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7</w:t>
            </w:r>
          </w:p>
        </w:tc>
        <w:tc>
          <w:tcPr>
            <w:tcW w:w="5940" w:type="dxa"/>
            <w:shd w:val="clear" w:color="auto" w:fill="auto"/>
          </w:tcPr>
          <w:p w14:paraId="6E0A1F89"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Blerje e licencave fire</w:t>
            </w:r>
            <w:r w:rsidR="00F403A7" w:rsidRPr="004030A0">
              <w:rPr>
                <w:rFonts w:ascii="Times New Roman" w:hAnsi="Times New Roman" w:cs="Times New Roman"/>
                <w:sz w:val="24"/>
                <w:szCs w:val="24"/>
                <w:lang w:eastAsia="sq-AL"/>
              </w:rPr>
              <w:t>ë</w:t>
            </w:r>
            <w:r w:rsidRPr="004030A0">
              <w:rPr>
                <w:rFonts w:ascii="Times New Roman" w:hAnsi="Times New Roman" w:cs="Times New Roman"/>
                <w:sz w:val="24"/>
                <w:szCs w:val="24"/>
                <w:lang w:eastAsia="sq-AL"/>
              </w:rPr>
              <w:t xml:space="preserve">all dhe shërbim mirëmbajtje </w:t>
            </w:r>
          </w:p>
        </w:tc>
      </w:tr>
      <w:tr w:rsidR="00BC18A6" w:rsidRPr="004030A0" w14:paraId="54434FE5" w14:textId="77777777" w:rsidTr="00F76324">
        <w:trPr>
          <w:trHeight w:val="315"/>
        </w:trPr>
        <w:tc>
          <w:tcPr>
            <w:tcW w:w="535" w:type="dxa"/>
            <w:shd w:val="clear" w:color="auto" w:fill="auto"/>
          </w:tcPr>
          <w:p w14:paraId="6E50BE6F"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8</w:t>
            </w:r>
          </w:p>
        </w:tc>
        <w:tc>
          <w:tcPr>
            <w:tcW w:w="5940" w:type="dxa"/>
            <w:shd w:val="clear" w:color="auto" w:fill="auto"/>
          </w:tcPr>
          <w:p w14:paraId="2AA698DE"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 xml:space="preserve">Shërbim mirëmbajtje e sistemit audio-video </w:t>
            </w:r>
          </w:p>
        </w:tc>
      </w:tr>
      <w:tr w:rsidR="00BC18A6" w:rsidRPr="004030A0" w14:paraId="19DB0233" w14:textId="77777777" w:rsidTr="00F76324">
        <w:trPr>
          <w:trHeight w:val="435"/>
        </w:trPr>
        <w:tc>
          <w:tcPr>
            <w:tcW w:w="535" w:type="dxa"/>
            <w:shd w:val="clear" w:color="auto" w:fill="auto"/>
          </w:tcPr>
          <w:p w14:paraId="355CD677"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9</w:t>
            </w:r>
          </w:p>
        </w:tc>
        <w:tc>
          <w:tcPr>
            <w:tcW w:w="5940" w:type="dxa"/>
            <w:shd w:val="clear" w:color="auto" w:fill="auto"/>
          </w:tcPr>
          <w:p w14:paraId="459C57A4"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Shërbim mirëmbajtje e BCC</w:t>
            </w:r>
          </w:p>
        </w:tc>
      </w:tr>
      <w:tr w:rsidR="00BC18A6" w:rsidRPr="004030A0" w14:paraId="587AFCDD" w14:textId="77777777" w:rsidTr="00F76324">
        <w:trPr>
          <w:trHeight w:val="315"/>
        </w:trPr>
        <w:tc>
          <w:tcPr>
            <w:tcW w:w="535" w:type="dxa"/>
            <w:shd w:val="clear" w:color="auto" w:fill="auto"/>
          </w:tcPr>
          <w:p w14:paraId="01F02D48"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10</w:t>
            </w:r>
          </w:p>
        </w:tc>
        <w:tc>
          <w:tcPr>
            <w:tcW w:w="5940" w:type="dxa"/>
            <w:shd w:val="clear" w:color="auto" w:fill="auto"/>
            <w:noWrap/>
          </w:tcPr>
          <w:p w14:paraId="7605D2F5"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Shërbim mirëmbajtje e infrastrukturës virtuale VDI.</w:t>
            </w:r>
          </w:p>
        </w:tc>
      </w:tr>
      <w:tr w:rsidR="00BC18A6" w:rsidRPr="004030A0" w14:paraId="235B7A50" w14:textId="77777777" w:rsidTr="00F76324">
        <w:trPr>
          <w:trHeight w:val="315"/>
        </w:trPr>
        <w:tc>
          <w:tcPr>
            <w:tcW w:w="535" w:type="dxa"/>
            <w:shd w:val="clear" w:color="auto" w:fill="auto"/>
          </w:tcPr>
          <w:p w14:paraId="01437E6F"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11</w:t>
            </w:r>
          </w:p>
        </w:tc>
        <w:tc>
          <w:tcPr>
            <w:tcW w:w="5940" w:type="dxa"/>
            <w:shd w:val="clear" w:color="auto" w:fill="auto"/>
            <w:noWrap/>
          </w:tcPr>
          <w:p w14:paraId="15561B21"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Blerje/Rinovim licence zoom/</w:t>
            </w:r>
            <w:r w:rsidR="00F403A7" w:rsidRPr="004030A0">
              <w:rPr>
                <w:rFonts w:ascii="Times New Roman" w:hAnsi="Times New Roman" w:cs="Times New Roman"/>
                <w:sz w:val="24"/>
                <w:szCs w:val="24"/>
                <w:lang w:eastAsia="sq-AL"/>
              </w:rPr>
              <w:t>ë</w:t>
            </w:r>
            <w:r w:rsidRPr="004030A0">
              <w:rPr>
                <w:rFonts w:ascii="Times New Roman" w:hAnsi="Times New Roman" w:cs="Times New Roman"/>
                <w:sz w:val="24"/>
                <w:szCs w:val="24"/>
                <w:lang w:eastAsia="sq-AL"/>
              </w:rPr>
              <w:t>ebex per videokonferenca.</w:t>
            </w:r>
          </w:p>
        </w:tc>
      </w:tr>
      <w:tr w:rsidR="00BC18A6" w:rsidRPr="004030A0" w14:paraId="2C8167F5" w14:textId="77777777" w:rsidTr="00F76324">
        <w:trPr>
          <w:trHeight w:val="315"/>
        </w:trPr>
        <w:tc>
          <w:tcPr>
            <w:tcW w:w="535" w:type="dxa"/>
            <w:shd w:val="clear" w:color="auto" w:fill="auto"/>
          </w:tcPr>
          <w:p w14:paraId="07700C52"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12</w:t>
            </w:r>
          </w:p>
        </w:tc>
        <w:tc>
          <w:tcPr>
            <w:tcW w:w="5940" w:type="dxa"/>
            <w:shd w:val="clear" w:color="auto" w:fill="auto"/>
            <w:noWrap/>
          </w:tcPr>
          <w:p w14:paraId="709558ED"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 xml:space="preserve">Blerje certifikatë </w:t>
            </w:r>
            <w:r w:rsidR="00F403A7" w:rsidRPr="004030A0">
              <w:rPr>
                <w:rFonts w:ascii="Times New Roman" w:hAnsi="Times New Roman" w:cs="Times New Roman"/>
                <w:sz w:val="24"/>
                <w:szCs w:val="24"/>
                <w:lang w:eastAsia="sq-AL"/>
              </w:rPr>
              <w:t>ë</w:t>
            </w:r>
            <w:r w:rsidRPr="004030A0">
              <w:rPr>
                <w:rFonts w:ascii="Times New Roman" w:hAnsi="Times New Roman" w:cs="Times New Roman"/>
                <w:sz w:val="24"/>
                <w:szCs w:val="24"/>
                <w:lang w:eastAsia="sq-AL"/>
              </w:rPr>
              <w:t xml:space="preserve">ildcard SSL për e-mail dhe </w:t>
            </w:r>
            <w:r w:rsidR="00F403A7" w:rsidRPr="004030A0">
              <w:rPr>
                <w:rFonts w:ascii="Times New Roman" w:hAnsi="Times New Roman" w:cs="Times New Roman"/>
                <w:sz w:val="24"/>
                <w:szCs w:val="24"/>
                <w:lang w:eastAsia="sq-AL"/>
              </w:rPr>
              <w:t>w</w:t>
            </w:r>
            <w:r w:rsidRPr="004030A0">
              <w:rPr>
                <w:rFonts w:ascii="Times New Roman" w:hAnsi="Times New Roman" w:cs="Times New Roman"/>
                <w:sz w:val="24"/>
                <w:szCs w:val="24"/>
                <w:lang w:eastAsia="sq-AL"/>
              </w:rPr>
              <w:t>eb.</w:t>
            </w:r>
          </w:p>
        </w:tc>
      </w:tr>
      <w:tr w:rsidR="00BC18A6" w:rsidRPr="004030A0" w14:paraId="64FBF6FF" w14:textId="77777777" w:rsidTr="00F76324">
        <w:trPr>
          <w:trHeight w:val="315"/>
        </w:trPr>
        <w:tc>
          <w:tcPr>
            <w:tcW w:w="535" w:type="dxa"/>
            <w:shd w:val="clear" w:color="auto" w:fill="auto"/>
          </w:tcPr>
          <w:p w14:paraId="7B7DFACA"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13</w:t>
            </w:r>
          </w:p>
        </w:tc>
        <w:tc>
          <w:tcPr>
            <w:tcW w:w="5940" w:type="dxa"/>
            <w:shd w:val="clear" w:color="auto" w:fill="auto"/>
            <w:noWrap/>
          </w:tcPr>
          <w:p w14:paraId="2B0B20F4"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Dokumentacioni per prokurimit per platformën e konsultimit publik</w:t>
            </w:r>
          </w:p>
        </w:tc>
      </w:tr>
      <w:tr w:rsidR="00BC18A6" w:rsidRPr="004030A0" w14:paraId="45291349" w14:textId="77777777" w:rsidTr="00F76324">
        <w:trPr>
          <w:trHeight w:val="315"/>
        </w:trPr>
        <w:tc>
          <w:tcPr>
            <w:tcW w:w="535" w:type="dxa"/>
            <w:shd w:val="clear" w:color="auto" w:fill="auto"/>
          </w:tcPr>
          <w:p w14:paraId="313F83FB"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14</w:t>
            </w:r>
          </w:p>
        </w:tc>
        <w:tc>
          <w:tcPr>
            <w:tcW w:w="5940" w:type="dxa"/>
            <w:shd w:val="clear" w:color="auto" w:fill="auto"/>
            <w:noWrap/>
          </w:tcPr>
          <w:p w14:paraId="6CB70AE0"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Dokumentacioni per prokurimit per Transcripti</w:t>
            </w:r>
          </w:p>
        </w:tc>
      </w:tr>
      <w:tr w:rsidR="00BC18A6" w:rsidRPr="004030A0" w14:paraId="45C7D619" w14:textId="77777777" w:rsidTr="00F76324">
        <w:trPr>
          <w:trHeight w:val="315"/>
        </w:trPr>
        <w:tc>
          <w:tcPr>
            <w:tcW w:w="535" w:type="dxa"/>
            <w:shd w:val="clear" w:color="auto" w:fill="auto"/>
          </w:tcPr>
          <w:p w14:paraId="53D59E2D" w14:textId="77777777" w:rsidR="00BC18A6" w:rsidRPr="004030A0" w:rsidRDefault="00BC18A6" w:rsidP="004030A0">
            <w:pPr>
              <w:spacing w:line="276" w:lineRule="auto"/>
              <w:jc w:val="both"/>
              <w:rPr>
                <w:rFonts w:ascii="Times New Roman" w:hAnsi="Times New Roman" w:cs="Times New Roman"/>
                <w:b/>
                <w:bCs/>
                <w:sz w:val="24"/>
                <w:szCs w:val="24"/>
                <w:lang w:eastAsia="sq-AL"/>
              </w:rPr>
            </w:pPr>
            <w:r w:rsidRPr="004030A0">
              <w:rPr>
                <w:rFonts w:ascii="Times New Roman" w:hAnsi="Times New Roman" w:cs="Times New Roman"/>
                <w:b/>
                <w:bCs/>
                <w:sz w:val="24"/>
                <w:szCs w:val="24"/>
                <w:lang w:eastAsia="sq-AL"/>
              </w:rPr>
              <w:t>15</w:t>
            </w:r>
          </w:p>
        </w:tc>
        <w:tc>
          <w:tcPr>
            <w:tcW w:w="5940" w:type="dxa"/>
            <w:shd w:val="clear" w:color="auto" w:fill="auto"/>
            <w:noWrap/>
          </w:tcPr>
          <w:p w14:paraId="45220933" w14:textId="77777777" w:rsidR="00BC18A6" w:rsidRPr="004030A0" w:rsidRDefault="00BC18A6" w:rsidP="004030A0">
            <w:pPr>
              <w:spacing w:line="276" w:lineRule="auto"/>
              <w:jc w:val="both"/>
              <w:rPr>
                <w:rFonts w:ascii="Times New Roman" w:hAnsi="Times New Roman" w:cs="Times New Roman"/>
                <w:sz w:val="24"/>
                <w:szCs w:val="24"/>
                <w:lang w:eastAsia="sq-AL"/>
              </w:rPr>
            </w:pPr>
            <w:r w:rsidRPr="004030A0">
              <w:rPr>
                <w:rFonts w:ascii="Times New Roman" w:hAnsi="Times New Roman" w:cs="Times New Roman"/>
                <w:sz w:val="24"/>
                <w:szCs w:val="24"/>
                <w:lang w:eastAsia="sq-AL"/>
              </w:rPr>
              <w:t>Dokumentacioni per prokurimit per shërbim UPS</w:t>
            </w:r>
          </w:p>
        </w:tc>
      </w:tr>
    </w:tbl>
    <w:p w14:paraId="1E6D5E7E" w14:textId="77777777" w:rsidR="00B60E9B" w:rsidRPr="004030A0" w:rsidRDefault="00B60E9B" w:rsidP="004030A0">
      <w:pPr>
        <w:spacing w:after="0" w:line="276" w:lineRule="auto"/>
        <w:jc w:val="both"/>
        <w:rPr>
          <w:rFonts w:ascii="Times New Roman" w:eastAsia="Times New Roman" w:hAnsi="Times New Roman" w:cs="Times New Roman"/>
          <w:sz w:val="24"/>
          <w:szCs w:val="24"/>
          <w:lang w:eastAsia="sq-AL"/>
        </w:rPr>
      </w:pPr>
    </w:p>
    <w:p w14:paraId="64CEC058" w14:textId="77777777" w:rsidR="00E2698A" w:rsidRPr="004030A0" w:rsidRDefault="00E2698A" w:rsidP="004030A0">
      <w:pPr>
        <w:spacing w:line="276" w:lineRule="auto"/>
        <w:jc w:val="both"/>
        <w:rPr>
          <w:rFonts w:ascii="Times New Roman" w:hAnsi="Times New Roman" w:cs="Times New Roman"/>
          <w:color w:val="000000" w:themeColor="text1"/>
          <w:sz w:val="24"/>
          <w:szCs w:val="24"/>
        </w:rPr>
      </w:pPr>
      <w:r w:rsidRPr="004030A0">
        <w:rPr>
          <w:rFonts w:ascii="Times New Roman" w:eastAsia="Times New Roman" w:hAnsi="Times New Roman" w:cs="Times New Roman"/>
          <w:b/>
          <w:bCs/>
          <w:color w:val="000000" w:themeColor="text1"/>
          <w:sz w:val="24"/>
          <w:szCs w:val="24"/>
          <w:lang w:eastAsia="sq-AL"/>
        </w:rPr>
        <w:t xml:space="preserve">Transport i garantuar: </w:t>
      </w:r>
      <w:r w:rsidRPr="004030A0">
        <w:rPr>
          <w:rFonts w:ascii="Times New Roman" w:hAnsi="Times New Roman" w:cs="Times New Roman"/>
          <w:color w:val="000000" w:themeColor="text1"/>
          <w:sz w:val="24"/>
          <w:szCs w:val="24"/>
        </w:rPr>
        <w:t xml:space="preserve">Është siguruar gadishmëria teknike e autoveturave në dispozicion të Kryesisë së Kuvendit në nivele optimale, duke garantuar një shërbim në kohë dhe me cilësinë e </w:t>
      </w:r>
      <w:r w:rsidRPr="004030A0">
        <w:rPr>
          <w:rFonts w:ascii="Times New Roman" w:hAnsi="Times New Roman" w:cs="Times New Roman"/>
          <w:color w:val="000000" w:themeColor="text1"/>
          <w:sz w:val="24"/>
          <w:szCs w:val="24"/>
        </w:rPr>
        <w:lastRenderedPageBreak/>
        <w:t>duhur për lëvizjet brenda dhe jashtë vendit. Është planifikuar dhe organizuar lëvizja e delegacioneve parlamentare te huaja (rrethe 5 delegacione te larta europiane), shërbime te stafit te Kuvendit në qytete të ndryshme të Shqipërisë, si dhe jashtë vendi në rrugë tokësore (rreth 20 te tilla).</w:t>
      </w:r>
    </w:p>
    <w:p w14:paraId="6AB5CF20" w14:textId="77777777" w:rsidR="00E2698A" w:rsidRPr="004030A0" w:rsidRDefault="00E2698A" w:rsidP="004030A0">
      <w:pPr>
        <w:spacing w:line="276" w:lineRule="auto"/>
        <w:jc w:val="both"/>
        <w:rPr>
          <w:rFonts w:ascii="Times New Roman" w:eastAsia="Times New Roman" w:hAnsi="Times New Roman" w:cs="Times New Roman"/>
          <w:color w:val="000000" w:themeColor="text1"/>
          <w:sz w:val="24"/>
          <w:szCs w:val="24"/>
          <w:lang w:eastAsia="sq-AL"/>
        </w:rPr>
      </w:pPr>
      <w:r w:rsidRPr="004030A0">
        <w:rPr>
          <w:rFonts w:ascii="Times New Roman" w:eastAsia="Times New Roman" w:hAnsi="Times New Roman" w:cs="Times New Roman"/>
          <w:color w:val="000000" w:themeColor="text1"/>
          <w:sz w:val="24"/>
          <w:szCs w:val="24"/>
          <w:lang w:eastAsia="sq-AL"/>
        </w:rPr>
        <w:t>U realizuan riparime për autoveturat, nëpërmjet kontratave qe kemi me operatoret ekonomik si dhe një mjet nëpërmjet defektit ne udhëtim, u realizuan shërbimet teknike në varësi të kilometrave të përshkruara për shtim AD blu si dhe ndërrim goma.</w:t>
      </w:r>
    </w:p>
    <w:p w14:paraId="5BD7F2B0" w14:textId="77777777" w:rsidR="00E2698A" w:rsidRPr="004030A0" w:rsidRDefault="00E2698A" w:rsidP="004030A0">
      <w:pPr>
        <w:spacing w:line="276" w:lineRule="auto"/>
        <w:jc w:val="both"/>
        <w:rPr>
          <w:rFonts w:ascii="Times New Roman" w:eastAsia="Times New Roman" w:hAnsi="Times New Roman" w:cs="Times New Roman"/>
          <w:color w:val="000000" w:themeColor="text1"/>
          <w:sz w:val="24"/>
          <w:szCs w:val="24"/>
          <w:lang w:eastAsia="sq-AL"/>
        </w:rPr>
      </w:pPr>
      <w:r w:rsidRPr="004030A0">
        <w:rPr>
          <w:rFonts w:ascii="Times New Roman" w:eastAsia="Times New Roman" w:hAnsi="Times New Roman" w:cs="Times New Roman"/>
          <w:color w:val="000000" w:themeColor="text1"/>
          <w:sz w:val="24"/>
          <w:szCs w:val="24"/>
          <w:lang w:eastAsia="sq-AL"/>
        </w:rPr>
        <w:t>Gjithashtu u realizua pagesa për detyrimet ligjore që kemi për pajisje me taksa për të gjitha mjetet si dhe kontrollin teknik si dhe sigurimin e mjeteve sipas afateve.</w:t>
      </w:r>
    </w:p>
    <w:p w14:paraId="068631A4" w14:textId="77777777" w:rsidR="00E2698A" w:rsidRPr="004030A0" w:rsidRDefault="00E2698A" w:rsidP="004030A0">
      <w:pPr>
        <w:spacing w:line="276" w:lineRule="auto"/>
        <w:jc w:val="both"/>
        <w:rPr>
          <w:rFonts w:ascii="Times New Roman" w:hAnsi="Times New Roman" w:cs="Times New Roman"/>
          <w:b/>
          <w:sz w:val="24"/>
          <w:szCs w:val="24"/>
        </w:rPr>
      </w:pPr>
      <w:r w:rsidRPr="004030A0">
        <w:rPr>
          <w:rFonts w:ascii="Times New Roman" w:eastAsia="Times New Roman" w:hAnsi="Times New Roman" w:cs="Times New Roman"/>
          <w:b/>
          <w:bCs/>
          <w:sz w:val="24"/>
          <w:szCs w:val="24"/>
          <w:lang w:eastAsia="sq-AL"/>
        </w:rPr>
        <w:t xml:space="preserve">Kushte optimale pune: </w:t>
      </w:r>
      <w:r w:rsidRPr="004030A0">
        <w:rPr>
          <w:rFonts w:ascii="Times New Roman" w:eastAsia="Times New Roman" w:hAnsi="Times New Roman" w:cs="Times New Roman"/>
          <w:sz w:val="24"/>
          <w:szCs w:val="24"/>
          <w:lang w:eastAsia="sq-AL"/>
        </w:rPr>
        <w:t xml:space="preserve">Veprimtaria parlamentare ushtrohet në ambiente relativisht të mëdha, në disa ndërtesa dhe rreth 200 zyra pune, salla pritje, mbledhje për konferenca,  salla për media, salla e Seancave Plenare, salla të përshtatshme me sisteme audio video për mbledhjet e komisioneve të përhershme parlamentare, hapësira korridore, tualete, magazina, park automjetesh. Me administrim të burimeve njerëzore por edhe me 16 shërbime nga të tretë, janë garantuar kushte higjeno-sanitare si dhe shfrytëzim me efektivitet i mjeteve elektro-mekanike.  </w:t>
      </w:r>
    </w:p>
    <w:p w14:paraId="652B230A" w14:textId="77777777" w:rsidR="00E2698A" w:rsidRPr="004030A0" w:rsidRDefault="00E2698A" w:rsidP="004030A0">
      <w:pPr>
        <w:spacing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Bashkëlidhur  shpenzimet sipas objektivave dhe produkteve  të detajuara për vitin 2024. </w:t>
      </w:r>
    </w:p>
    <w:p w14:paraId="42EC14E5" w14:textId="77777777" w:rsidR="00AF778A" w:rsidRPr="004030A0" w:rsidRDefault="00AF778A" w:rsidP="004030A0">
      <w:pPr>
        <w:spacing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 xml:space="preserve">Sa i përket </w:t>
      </w:r>
      <w:r w:rsidRPr="004030A0">
        <w:rPr>
          <w:rFonts w:ascii="Times New Roman" w:eastAsia="Times New Roman" w:hAnsi="Times New Roman" w:cs="Times New Roman"/>
          <w:b/>
          <w:sz w:val="24"/>
          <w:szCs w:val="24"/>
          <w:lang w:eastAsia="sq-AL"/>
        </w:rPr>
        <w:t xml:space="preserve">shpenzimeve kapitale </w:t>
      </w:r>
      <w:r w:rsidRPr="004030A0">
        <w:rPr>
          <w:rFonts w:ascii="Times New Roman" w:eastAsia="Times New Roman" w:hAnsi="Times New Roman" w:cs="Times New Roman"/>
          <w:sz w:val="24"/>
          <w:szCs w:val="24"/>
          <w:lang w:eastAsia="sq-AL"/>
        </w:rPr>
        <w:t>për 8-mujorin e parë paraqiten në përqindje të ulët realizimi, në masën 7.92 % ndaj planit vjetor, sepse duhet patur parasysh që muajt e parë të vitit, kërkuesit e shërbimit, në bashkëpunim me strukturën e prokurimeve punojnë për vendosjen e specifikimeve teknike, llogaritjen e fondit limit e të tjera të nevojshme. Konkretisht deri në mbyllje të 8-mujorit situata ishte:</w:t>
      </w:r>
    </w:p>
    <w:p w14:paraId="75EA5BFF" w14:textId="77777777" w:rsidR="00AF778A" w:rsidRPr="004030A0" w:rsidRDefault="00AF778A" w:rsidP="004030A0">
      <w:pPr>
        <w:pStyle w:val="ListParagraph"/>
        <w:numPr>
          <w:ilvl w:val="0"/>
          <w:numId w:val="27"/>
        </w:numPr>
        <w:tabs>
          <w:tab w:val="left" w:pos="360"/>
        </w:tabs>
        <w:spacing w:after="0"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pritet vendimin i KPP për procedurat e “Blerje e sistemit të menaxhimit të konsultimit publik”, planifikuar 9 milion lekë si dhe “Blerje e sistemit të transkriptimit të të dhënave audio-video”, planifikuar 50 milion lekë;</w:t>
      </w:r>
    </w:p>
    <w:p w14:paraId="3AD8386D" w14:textId="77777777" w:rsidR="00AF778A" w:rsidRPr="004030A0" w:rsidRDefault="00AF778A" w:rsidP="004030A0">
      <w:pPr>
        <w:pStyle w:val="ListParagraph"/>
        <w:numPr>
          <w:ilvl w:val="0"/>
          <w:numId w:val="27"/>
        </w:numPr>
        <w:tabs>
          <w:tab w:val="left" w:pos="360"/>
        </w:tabs>
        <w:spacing w:after="0"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duke punuar për plotësimin e dokumenteve të DST për “Rivitalizim të tarracës së vizitorëve”, planifikuar 2.8 milion lekë;</w:t>
      </w:r>
    </w:p>
    <w:p w14:paraId="13F991EE" w14:textId="77777777" w:rsidR="00AF778A" w:rsidRPr="004030A0" w:rsidRDefault="00AF778A" w:rsidP="004030A0">
      <w:pPr>
        <w:pStyle w:val="ListParagraph"/>
        <w:numPr>
          <w:ilvl w:val="0"/>
          <w:numId w:val="27"/>
        </w:numPr>
        <w:tabs>
          <w:tab w:val="left" w:pos="360"/>
        </w:tabs>
        <w:spacing w:after="0" w:line="276" w:lineRule="auto"/>
        <w:jc w:val="both"/>
        <w:rPr>
          <w:rFonts w:ascii="Times New Roman" w:eastAsia="Times New Roman" w:hAnsi="Times New Roman" w:cs="Times New Roman"/>
          <w:sz w:val="24"/>
          <w:szCs w:val="24"/>
          <w:lang w:eastAsia="sq-AL"/>
        </w:rPr>
      </w:pPr>
      <w:r w:rsidRPr="004030A0">
        <w:rPr>
          <w:rFonts w:ascii="Times New Roman" w:eastAsia="Times New Roman" w:hAnsi="Times New Roman" w:cs="Times New Roman"/>
          <w:sz w:val="24"/>
          <w:szCs w:val="24"/>
          <w:lang w:eastAsia="sq-AL"/>
        </w:rPr>
        <w:t>në proces hartimi të raportit të vlerësimit të tregut për procedurën e klasifikuar për “blerje e kamerave të sigurisë” planifikuar 16.8 milion lekë.</w:t>
      </w:r>
    </w:p>
    <w:p w14:paraId="68601340" w14:textId="77777777" w:rsidR="001204E4" w:rsidRPr="004030A0" w:rsidRDefault="001204E4" w:rsidP="004030A0">
      <w:pPr>
        <w:spacing w:line="276" w:lineRule="auto"/>
        <w:jc w:val="both"/>
        <w:rPr>
          <w:rFonts w:ascii="Times New Roman" w:hAnsi="Times New Roman" w:cs="Times New Roman"/>
          <w:b/>
          <w:sz w:val="24"/>
          <w:szCs w:val="24"/>
        </w:rPr>
      </w:pPr>
    </w:p>
    <w:p w14:paraId="48CF7C81" w14:textId="77777777" w:rsidR="00F64FD6" w:rsidRPr="004030A0" w:rsidRDefault="00F64FD6" w:rsidP="004030A0">
      <w:pPr>
        <w:spacing w:line="276" w:lineRule="auto"/>
        <w:jc w:val="both"/>
        <w:rPr>
          <w:rFonts w:ascii="Times New Roman" w:hAnsi="Times New Roman" w:cs="Times New Roman"/>
          <w:b/>
          <w:sz w:val="24"/>
          <w:szCs w:val="24"/>
        </w:rPr>
      </w:pPr>
    </w:p>
    <w:p w14:paraId="5AE83D2C" w14:textId="77777777" w:rsidR="00F64FD6" w:rsidRPr="004030A0" w:rsidRDefault="00F64FD6" w:rsidP="004030A0">
      <w:pPr>
        <w:spacing w:line="276" w:lineRule="auto"/>
        <w:jc w:val="both"/>
        <w:rPr>
          <w:rFonts w:ascii="Times New Roman" w:hAnsi="Times New Roman" w:cs="Times New Roman"/>
          <w:b/>
          <w:sz w:val="24"/>
          <w:szCs w:val="24"/>
        </w:rPr>
      </w:pPr>
    </w:p>
    <w:p w14:paraId="1A7FB8CC" w14:textId="77777777" w:rsidR="001204E4" w:rsidRPr="004030A0" w:rsidRDefault="001204E4" w:rsidP="004030A0">
      <w:pPr>
        <w:spacing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Etleva Zeqo</w:t>
      </w:r>
    </w:p>
    <w:p w14:paraId="30E12E98" w14:textId="77777777" w:rsidR="00F64FD6" w:rsidRPr="004030A0" w:rsidRDefault="001204E4" w:rsidP="004030A0">
      <w:pPr>
        <w:spacing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Drejtor</w:t>
      </w:r>
      <w:r w:rsidR="00F64FD6" w:rsidRPr="004030A0">
        <w:rPr>
          <w:rFonts w:ascii="Times New Roman" w:hAnsi="Times New Roman" w:cs="Times New Roman"/>
          <w:b/>
          <w:sz w:val="24"/>
          <w:szCs w:val="24"/>
        </w:rPr>
        <w:t xml:space="preserve"> i</w:t>
      </w:r>
      <w:r w:rsidRPr="004030A0">
        <w:rPr>
          <w:rFonts w:ascii="Times New Roman" w:hAnsi="Times New Roman" w:cs="Times New Roman"/>
          <w:b/>
          <w:sz w:val="24"/>
          <w:szCs w:val="24"/>
        </w:rPr>
        <w:t xml:space="preserve"> Përgjithshëm Administrativ </w:t>
      </w:r>
    </w:p>
    <w:p w14:paraId="49C557CF" w14:textId="77777777" w:rsidR="0090600A" w:rsidRPr="004030A0" w:rsidRDefault="0090600A" w:rsidP="004030A0">
      <w:pPr>
        <w:spacing w:line="276" w:lineRule="auto"/>
        <w:jc w:val="both"/>
        <w:rPr>
          <w:rFonts w:ascii="Times New Roman" w:hAnsi="Times New Roman" w:cs="Times New Roman"/>
          <w:b/>
          <w:sz w:val="24"/>
          <w:szCs w:val="24"/>
        </w:rPr>
      </w:pPr>
      <w:r w:rsidRPr="004030A0">
        <w:rPr>
          <w:rFonts w:ascii="Times New Roman" w:hAnsi="Times New Roman" w:cs="Times New Roman"/>
          <w:b/>
          <w:color w:val="000000" w:themeColor="text1"/>
          <w:sz w:val="24"/>
          <w:szCs w:val="24"/>
        </w:rPr>
        <w:t xml:space="preserve">Lënda: Informacion mbi trajnimet e stafit të </w:t>
      </w:r>
      <w:r w:rsidR="00F403A7" w:rsidRPr="004030A0">
        <w:rPr>
          <w:rFonts w:ascii="Times New Roman" w:hAnsi="Times New Roman" w:cs="Times New Roman"/>
          <w:b/>
          <w:color w:val="000000" w:themeColor="text1"/>
          <w:sz w:val="24"/>
          <w:szCs w:val="24"/>
        </w:rPr>
        <w:t>Kuvendit të Shqipërisë gjatë  8-</w:t>
      </w:r>
      <w:r w:rsidRPr="004030A0">
        <w:rPr>
          <w:rFonts w:ascii="Times New Roman" w:hAnsi="Times New Roman" w:cs="Times New Roman"/>
          <w:b/>
          <w:color w:val="000000" w:themeColor="text1"/>
          <w:sz w:val="24"/>
          <w:szCs w:val="24"/>
        </w:rPr>
        <w:t>mujorit 2024</w:t>
      </w:r>
    </w:p>
    <w:tbl>
      <w:tblPr>
        <w:tblStyle w:val="TableGrid"/>
        <w:tblW w:w="0" w:type="auto"/>
        <w:tblLook w:val="04A0" w:firstRow="1" w:lastRow="0" w:firstColumn="1" w:lastColumn="0" w:noHBand="0" w:noVBand="1"/>
      </w:tblPr>
      <w:tblGrid>
        <w:gridCol w:w="9170"/>
      </w:tblGrid>
      <w:tr w:rsidR="0090600A" w:rsidRPr="004030A0" w14:paraId="00FD1D90" w14:textId="77777777" w:rsidTr="0090600A">
        <w:tc>
          <w:tcPr>
            <w:tcW w:w="9170" w:type="dxa"/>
          </w:tcPr>
          <w:p w14:paraId="32C66AD4"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roofErr w:type="spellStart"/>
            <w:r w:rsidRPr="004030A0">
              <w:rPr>
                <w:rFonts w:ascii="Times New Roman" w:hAnsi="Times New Roman" w:cs="Times New Roman"/>
                <w:b/>
                <w:bCs/>
                <w:color w:val="000000" w:themeColor="text1"/>
                <w:sz w:val="24"/>
                <w:szCs w:val="24"/>
              </w:rPr>
              <w:t>Shërbimi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Seancës</w:t>
            </w:r>
            <w:proofErr w:type="spellEnd"/>
            <w:r w:rsidRPr="004030A0">
              <w:rPr>
                <w:rFonts w:ascii="Times New Roman" w:hAnsi="Times New Roman" w:cs="Times New Roman"/>
                <w:b/>
                <w:bCs/>
                <w:color w:val="000000" w:themeColor="text1"/>
                <w:sz w:val="24"/>
                <w:szCs w:val="24"/>
              </w:rPr>
              <w:t xml:space="preserve"> </w:t>
            </w:r>
            <w:proofErr w:type="spellStart"/>
            <w:proofErr w:type="gramStart"/>
            <w:r w:rsidRPr="004030A0">
              <w:rPr>
                <w:rFonts w:ascii="Times New Roman" w:hAnsi="Times New Roman" w:cs="Times New Roman"/>
                <w:b/>
                <w:bCs/>
                <w:color w:val="000000" w:themeColor="text1"/>
                <w:sz w:val="24"/>
                <w:szCs w:val="24"/>
              </w:rPr>
              <w:t>Plenare</w:t>
            </w:r>
            <w:proofErr w:type="spellEnd"/>
            <w:r w:rsidRPr="004030A0">
              <w:rPr>
                <w:rFonts w:ascii="Times New Roman" w:hAnsi="Times New Roman" w:cs="Times New Roman"/>
                <w:b/>
                <w:bCs/>
                <w:color w:val="000000" w:themeColor="text1"/>
                <w:sz w:val="24"/>
                <w:szCs w:val="24"/>
              </w:rPr>
              <w:t xml:space="preserve">  -</w:t>
            </w:r>
            <w:proofErr w:type="gramEnd"/>
            <w:r w:rsidRPr="004030A0">
              <w:rPr>
                <w:rFonts w:ascii="Times New Roman" w:hAnsi="Times New Roman" w:cs="Times New Roman"/>
                <w:b/>
                <w:bCs/>
                <w:color w:val="000000" w:themeColor="text1"/>
                <w:sz w:val="24"/>
                <w:szCs w:val="24"/>
              </w:rPr>
              <w:t>2-</w:t>
            </w:r>
          </w:p>
        </w:tc>
      </w:tr>
      <w:tr w:rsidR="0090600A" w:rsidRPr="004030A0" w14:paraId="60920904" w14:textId="77777777" w:rsidTr="0090600A">
        <w:trPr>
          <w:trHeight w:val="1367"/>
        </w:trPr>
        <w:tc>
          <w:tcPr>
            <w:tcW w:w="9170" w:type="dxa"/>
          </w:tcPr>
          <w:tbl>
            <w:tblPr>
              <w:tblW w:w="9240" w:type="dxa"/>
              <w:tblLook w:val="04A0" w:firstRow="1" w:lastRow="0" w:firstColumn="1" w:lastColumn="0" w:noHBand="0" w:noVBand="1"/>
            </w:tblPr>
            <w:tblGrid>
              <w:gridCol w:w="9240"/>
            </w:tblGrid>
            <w:tr w:rsidR="0090600A" w:rsidRPr="004030A0" w14:paraId="541FD4A2" w14:textId="77777777" w:rsidTr="00F76324">
              <w:trPr>
                <w:trHeight w:val="558"/>
              </w:trPr>
              <w:tc>
                <w:tcPr>
                  <w:tcW w:w="9240" w:type="dxa"/>
                  <w:tcBorders>
                    <w:top w:val="nil"/>
                    <w:left w:val="nil"/>
                    <w:bottom w:val="nil"/>
                    <w:right w:val="nil"/>
                  </w:tcBorders>
                  <w:shd w:val="clear" w:color="auto" w:fill="auto"/>
                  <w:vAlign w:val="center"/>
                </w:tcPr>
                <w:p w14:paraId="0963C8ED" w14:textId="77777777" w:rsidR="0090600A" w:rsidRPr="004030A0" w:rsidRDefault="006018D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w</w:t>
                  </w:r>
                  <w:r w:rsidR="0090600A" w:rsidRPr="004030A0">
                    <w:rPr>
                      <w:rFonts w:ascii="Times New Roman" w:eastAsia="Times New Roman" w:hAnsi="Times New Roman" w:cs="Times New Roman"/>
                      <w:color w:val="000000"/>
                      <w:sz w:val="24"/>
                      <w:szCs w:val="24"/>
                    </w:rPr>
                    <w:t>orkshop shkëmbimi në Parlamentin Evropian, OSCE/Parlamenti Evropian, znj. Klea Korra</w:t>
                  </w:r>
                </w:p>
              </w:tc>
            </w:tr>
            <w:tr w:rsidR="0090600A" w:rsidRPr="004030A0" w14:paraId="3628765E" w14:textId="77777777" w:rsidTr="00F76324">
              <w:trPr>
                <w:trHeight w:val="315"/>
              </w:trPr>
              <w:tc>
                <w:tcPr>
                  <w:tcW w:w="9240" w:type="dxa"/>
                  <w:tcBorders>
                    <w:top w:val="nil"/>
                    <w:left w:val="nil"/>
                    <w:bottom w:val="nil"/>
                    <w:right w:val="nil"/>
                  </w:tcBorders>
                  <w:shd w:val="clear" w:color="auto" w:fill="auto"/>
                  <w:vAlign w:val="center"/>
                </w:tcPr>
                <w:p w14:paraId="642D3A75" w14:textId="77777777" w:rsidR="0090600A" w:rsidRPr="004030A0" w:rsidRDefault="0090600A" w:rsidP="004030A0">
                  <w:pPr>
                    <w:spacing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222222"/>
                      <w:sz w:val="24"/>
                      <w:szCs w:val="24"/>
                    </w:rPr>
                    <w:t xml:space="preserve">XIX course for Parliamentary Advisers Madrid, The Congress of Deputies Spain, 2024 </w:t>
                  </w:r>
                  <w:r w:rsidRPr="004030A0">
                    <w:rPr>
                      <w:rFonts w:ascii="Times New Roman" w:eastAsia="Times New Roman" w:hAnsi="Times New Roman" w:cs="Times New Roman"/>
                      <w:color w:val="000000"/>
                      <w:sz w:val="24"/>
                      <w:szCs w:val="24"/>
                    </w:rPr>
                    <w:t>znj. Klea Korra</w:t>
                  </w:r>
                </w:p>
              </w:tc>
            </w:tr>
          </w:tbl>
          <w:p w14:paraId="4951C226"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
        </w:tc>
      </w:tr>
      <w:tr w:rsidR="0090600A" w:rsidRPr="004030A0" w14:paraId="48216981" w14:textId="77777777" w:rsidTr="0090600A">
        <w:trPr>
          <w:trHeight w:val="377"/>
        </w:trPr>
        <w:tc>
          <w:tcPr>
            <w:tcW w:w="9170" w:type="dxa"/>
          </w:tcPr>
          <w:p w14:paraId="5D70B6CB" w14:textId="77777777" w:rsidR="0090600A" w:rsidRPr="004030A0" w:rsidRDefault="0090600A" w:rsidP="004030A0">
            <w:pPr>
              <w:spacing w:line="276" w:lineRule="auto"/>
              <w:jc w:val="both"/>
              <w:rPr>
                <w:rFonts w:ascii="Times New Roman" w:eastAsia="Times New Roman" w:hAnsi="Times New Roman" w:cs="Times New Roman"/>
                <w:b/>
                <w:bCs/>
                <w:color w:val="000000"/>
                <w:sz w:val="24"/>
                <w:szCs w:val="24"/>
              </w:rPr>
            </w:pPr>
            <w:proofErr w:type="spellStart"/>
            <w:r w:rsidRPr="004030A0">
              <w:rPr>
                <w:rFonts w:ascii="Times New Roman" w:eastAsia="Times New Roman" w:hAnsi="Times New Roman" w:cs="Times New Roman"/>
                <w:b/>
                <w:bCs/>
                <w:color w:val="000000"/>
                <w:sz w:val="24"/>
                <w:szCs w:val="24"/>
              </w:rPr>
              <w:lastRenderedPageBreak/>
              <w:t>Shërbimi</w:t>
            </w:r>
            <w:proofErr w:type="spellEnd"/>
            <w:r w:rsidRPr="004030A0">
              <w:rPr>
                <w:rFonts w:ascii="Times New Roman" w:eastAsia="Times New Roman" w:hAnsi="Times New Roman" w:cs="Times New Roman"/>
                <w:b/>
                <w:bCs/>
                <w:color w:val="000000"/>
                <w:sz w:val="24"/>
                <w:szCs w:val="24"/>
              </w:rPr>
              <w:t xml:space="preserve"> </w:t>
            </w:r>
            <w:proofErr w:type="spellStart"/>
            <w:r w:rsidRPr="004030A0">
              <w:rPr>
                <w:rFonts w:ascii="Times New Roman" w:eastAsia="Times New Roman" w:hAnsi="Times New Roman" w:cs="Times New Roman"/>
                <w:b/>
                <w:bCs/>
                <w:color w:val="000000"/>
                <w:sz w:val="24"/>
                <w:szCs w:val="24"/>
              </w:rPr>
              <w:t>i</w:t>
            </w:r>
            <w:proofErr w:type="spellEnd"/>
            <w:r w:rsidRPr="004030A0">
              <w:rPr>
                <w:rFonts w:ascii="Times New Roman" w:eastAsia="Times New Roman" w:hAnsi="Times New Roman" w:cs="Times New Roman"/>
                <w:b/>
                <w:bCs/>
                <w:color w:val="000000"/>
                <w:sz w:val="24"/>
                <w:szCs w:val="24"/>
              </w:rPr>
              <w:t xml:space="preserve"> </w:t>
            </w:r>
            <w:proofErr w:type="spellStart"/>
            <w:r w:rsidRPr="004030A0">
              <w:rPr>
                <w:rFonts w:ascii="Times New Roman" w:eastAsia="Times New Roman" w:hAnsi="Times New Roman" w:cs="Times New Roman"/>
                <w:b/>
                <w:bCs/>
                <w:color w:val="000000"/>
                <w:sz w:val="24"/>
                <w:szCs w:val="24"/>
              </w:rPr>
              <w:t>Komisioneve</w:t>
            </w:r>
            <w:proofErr w:type="spellEnd"/>
            <w:r w:rsidRPr="004030A0">
              <w:rPr>
                <w:rFonts w:ascii="Times New Roman" w:eastAsia="Times New Roman" w:hAnsi="Times New Roman" w:cs="Times New Roman"/>
                <w:b/>
                <w:bCs/>
                <w:color w:val="000000"/>
                <w:sz w:val="24"/>
                <w:szCs w:val="24"/>
              </w:rPr>
              <w:t xml:space="preserve"> </w:t>
            </w:r>
            <w:proofErr w:type="spellStart"/>
            <w:proofErr w:type="gramStart"/>
            <w:r w:rsidRPr="004030A0">
              <w:rPr>
                <w:rFonts w:ascii="Times New Roman" w:eastAsia="Times New Roman" w:hAnsi="Times New Roman" w:cs="Times New Roman"/>
                <w:b/>
                <w:bCs/>
                <w:color w:val="000000"/>
                <w:sz w:val="24"/>
                <w:szCs w:val="24"/>
              </w:rPr>
              <w:t>Parlamentare</w:t>
            </w:r>
            <w:proofErr w:type="spellEnd"/>
            <w:r w:rsidRPr="004030A0">
              <w:rPr>
                <w:rFonts w:ascii="Times New Roman" w:eastAsia="Times New Roman" w:hAnsi="Times New Roman" w:cs="Times New Roman"/>
                <w:b/>
                <w:bCs/>
                <w:color w:val="000000"/>
                <w:sz w:val="24"/>
                <w:szCs w:val="24"/>
              </w:rPr>
              <w:t xml:space="preserve">  -</w:t>
            </w:r>
            <w:proofErr w:type="gramEnd"/>
            <w:r w:rsidRPr="004030A0">
              <w:rPr>
                <w:rFonts w:ascii="Times New Roman" w:eastAsia="Times New Roman" w:hAnsi="Times New Roman" w:cs="Times New Roman"/>
                <w:b/>
                <w:bCs/>
                <w:color w:val="000000"/>
                <w:sz w:val="24"/>
                <w:szCs w:val="24"/>
              </w:rPr>
              <w:t>3-</w:t>
            </w:r>
          </w:p>
        </w:tc>
      </w:tr>
      <w:tr w:rsidR="0090600A" w:rsidRPr="004030A0" w14:paraId="185AADD7" w14:textId="77777777" w:rsidTr="0090600A">
        <w:trPr>
          <w:trHeight w:val="1925"/>
        </w:trPr>
        <w:tc>
          <w:tcPr>
            <w:tcW w:w="9170" w:type="dxa"/>
          </w:tcPr>
          <w:tbl>
            <w:tblPr>
              <w:tblW w:w="9150" w:type="dxa"/>
              <w:tblLook w:val="04A0" w:firstRow="1" w:lastRow="0" w:firstColumn="1" w:lastColumn="0" w:noHBand="0" w:noVBand="1"/>
            </w:tblPr>
            <w:tblGrid>
              <w:gridCol w:w="9150"/>
            </w:tblGrid>
            <w:tr w:rsidR="0090600A" w:rsidRPr="004030A0" w14:paraId="4C0A6C4F" w14:textId="77777777" w:rsidTr="00F76324">
              <w:trPr>
                <w:trHeight w:val="1557"/>
              </w:trPr>
              <w:tc>
                <w:tcPr>
                  <w:tcW w:w="9150" w:type="dxa"/>
                  <w:tcBorders>
                    <w:top w:val="nil"/>
                    <w:left w:val="nil"/>
                    <w:bottom w:val="nil"/>
                    <w:right w:val="nil"/>
                  </w:tcBorders>
                  <w:shd w:val="clear" w:color="auto" w:fill="auto"/>
                  <w:vAlign w:val="center"/>
                  <w:hideMark/>
                </w:tcPr>
                <w:p w14:paraId="44D958F3" w14:textId="77777777" w:rsidR="0090600A" w:rsidRPr="004030A0" w:rsidRDefault="0090600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Konferenca për përmirësimin e procesit të Berlinit përmes diplomacisë parlamentare, Shkup,</w:t>
                  </w:r>
                  <w:r w:rsidRPr="004030A0">
                    <w:rPr>
                      <w:rFonts w:ascii="Times New Roman" w:hAnsi="Times New Roman" w:cs="Times New Roman"/>
                      <w:color w:val="000000"/>
                      <w:sz w:val="24"/>
                      <w:szCs w:val="24"/>
                    </w:rPr>
                    <w:t>Znj. Manjola Merlika</w:t>
                  </w:r>
                  <w:r w:rsidRPr="004030A0">
                    <w:rPr>
                      <w:rFonts w:ascii="Times New Roman" w:eastAsia="Times New Roman" w:hAnsi="Times New Roman" w:cs="Times New Roman"/>
                      <w:color w:val="000000"/>
                      <w:sz w:val="24"/>
                      <w:szCs w:val="24"/>
                    </w:rPr>
                    <w:t xml:space="preserve"> </w:t>
                  </w:r>
                </w:p>
                <w:p w14:paraId="61362902" w14:textId="77777777" w:rsidR="0090600A" w:rsidRPr="004030A0" w:rsidRDefault="0090600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Rregullat fiskale dhe Këshillat fiskale në Ballkanin, Perëndimor, Vjenë, Austri.</w:t>
                  </w:r>
                </w:p>
                <w:p w14:paraId="75D01D8C" w14:textId="77777777" w:rsidR="0090600A" w:rsidRPr="004030A0" w:rsidRDefault="0090600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color w:val="000000"/>
                      <w:sz w:val="24"/>
                      <w:szCs w:val="24"/>
                    </w:rPr>
                    <w:t xml:space="preserve"> Use of LIME editor for the e-Legislation Platform,</w:t>
                  </w:r>
                  <w:r w:rsidRPr="004030A0">
                    <w:rPr>
                      <w:rFonts w:ascii="Times New Roman" w:hAnsi="Times New Roman" w:cs="Times New Roman"/>
                      <w:color w:val="000000"/>
                      <w:sz w:val="24"/>
                      <w:szCs w:val="24"/>
                    </w:rPr>
                    <w:t xml:space="preserve"> Znj. Manjola Merlika</w:t>
                  </w:r>
                  <w:r w:rsidRPr="004030A0">
                    <w:rPr>
                      <w:rFonts w:ascii="Times New Roman" w:eastAsia="Times New Roman" w:hAnsi="Times New Roman" w:cs="Times New Roman"/>
                      <w:color w:val="000000"/>
                      <w:sz w:val="24"/>
                      <w:szCs w:val="24"/>
                    </w:rPr>
                    <w:t xml:space="preserve"> Capacity building training for the staff of Legislative Service of the Assembley of Albania on Legal Drafting</w:t>
                  </w:r>
                  <w:r w:rsidRPr="004030A0">
                    <w:rPr>
                      <w:rFonts w:ascii="Times New Roman" w:hAnsi="Times New Roman" w:cs="Times New Roman"/>
                      <w:color w:val="000000"/>
                      <w:sz w:val="24"/>
                      <w:szCs w:val="24"/>
                    </w:rPr>
                    <w:t xml:space="preserve"> Z. Elvi Prifti.</w:t>
                  </w:r>
                </w:p>
              </w:tc>
            </w:tr>
          </w:tbl>
          <w:p w14:paraId="46E9F4A1" w14:textId="77777777" w:rsidR="0090600A" w:rsidRPr="004030A0" w:rsidRDefault="0090600A" w:rsidP="004030A0">
            <w:pPr>
              <w:spacing w:line="276" w:lineRule="auto"/>
              <w:jc w:val="both"/>
              <w:rPr>
                <w:rFonts w:ascii="Times New Roman" w:eastAsia="Times New Roman" w:hAnsi="Times New Roman" w:cs="Times New Roman"/>
                <w:color w:val="000000"/>
                <w:sz w:val="24"/>
                <w:szCs w:val="24"/>
              </w:rPr>
            </w:pPr>
          </w:p>
        </w:tc>
      </w:tr>
      <w:tr w:rsidR="0090600A" w:rsidRPr="004030A0" w14:paraId="4B7A8032" w14:textId="77777777" w:rsidTr="0090600A">
        <w:trPr>
          <w:trHeight w:val="375"/>
        </w:trPr>
        <w:tc>
          <w:tcPr>
            <w:tcW w:w="9170" w:type="dxa"/>
          </w:tcPr>
          <w:p w14:paraId="69CBD36A" w14:textId="77777777" w:rsidR="0090600A" w:rsidRPr="003625A2" w:rsidRDefault="0090600A" w:rsidP="004030A0">
            <w:pPr>
              <w:spacing w:line="276" w:lineRule="auto"/>
              <w:jc w:val="both"/>
              <w:rPr>
                <w:rFonts w:ascii="Times New Roman" w:hAnsi="Times New Roman" w:cs="Times New Roman"/>
                <w:color w:val="000000" w:themeColor="text1"/>
                <w:sz w:val="24"/>
                <w:szCs w:val="24"/>
                <w:lang w:val="it-IT"/>
              </w:rPr>
            </w:pPr>
            <w:r w:rsidRPr="003625A2">
              <w:rPr>
                <w:rFonts w:ascii="Times New Roman" w:hAnsi="Times New Roman" w:cs="Times New Roman"/>
                <w:b/>
                <w:bCs/>
                <w:color w:val="000000" w:themeColor="text1"/>
                <w:sz w:val="24"/>
                <w:szCs w:val="24"/>
                <w:lang w:val="it-IT"/>
              </w:rPr>
              <w:t>Shërbimi i Bashkëpunimit me  Organizatat Ndërkombëtare  -5-</w:t>
            </w:r>
          </w:p>
        </w:tc>
      </w:tr>
      <w:tr w:rsidR="0090600A" w:rsidRPr="004030A0" w14:paraId="289182A9" w14:textId="77777777" w:rsidTr="0090600A">
        <w:trPr>
          <w:trHeight w:val="647"/>
        </w:trPr>
        <w:tc>
          <w:tcPr>
            <w:tcW w:w="9170" w:type="dxa"/>
          </w:tcPr>
          <w:p w14:paraId="3594CD37" w14:textId="77777777" w:rsidR="0090600A" w:rsidRPr="004030A0" w:rsidRDefault="0090600A" w:rsidP="004030A0">
            <w:pPr>
              <w:spacing w:line="276" w:lineRule="auto"/>
              <w:jc w:val="both"/>
              <w:rPr>
                <w:rFonts w:ascii="Times New Roman" w:hAnsi="Times New Roman" w:cs="Times New Roman"/>
                <w:color w:val="000000" w:themeColor="text1"/>
                <w:sz w:val="24"/>
                <w:szCs w:val="24"/>
                <w:lang w:val="sq-AL"/>
              </w:rPr>
            </w:pPr>
            <w:r w:rsidRPr="004030A0">
              <w:rPr>
                <w:rFonts w:ascii="Times New Roman" w:hAnsi="Times New Roman" w:cs="Times New Roman"/>
                <w:color w:val="000000" w:themeColor="text1"/>
                <w:sz w:val="24"/>
                <w:szCs w:val="24"/>
                <w:lang w:val="sq-AL"/>
              </w:rPr>
              <w:t>Znj. Mirela Cela-Kurs i gjuhes frënge;Janar – Maj 2024I perfunduar pajisur me diplome A2;Kuvendi i Shqiperise ne bashkepunim me Aleancen Franceze</w:t>
            </w:r>
          </w:p>
        </w:tc>
      </w:tr>
      <w:tr w:rsidR="0090600A" w:rsidRPr="004030A0" w14:paraId="1EF10768" w14:textId="77777777" w:rsidTr="0090600A">
        <w:trPr>
          <w:trHeight w:val="890"/>
        </w:trPr>
        <w:tc>
          <w:tcPr>
            <w:tcW w:w="9170" w:type="dxa"/>
          </w:tcPr>
          <w:p w14:paraId="714E5267" w14:textId="77777777" w:rsidR="0090600A" w:rsidRPr="004030A0" w:rsidRDefault="0090600A" w:rsidP="004030A0">
            <w:pPr>
              <w:spacing w:line="276" w:lineRule="auto"/>
              <w:jc w:val="both"/>
              <w:rPr>
                <w:rFonts w:ascii="Times New Roman" w:hAnsi="Times New Roman" w:cs="Times New Roman"/>
                <w:color w:val="000000" w:themeColor="text1"/>
                <w:sz w:val="24"/>
                <w:szCs w:val="24"/>
                <w:lang w:val="fr-FR"/>
              </w:rPr>
            </w:pPr>
            <w:r w:rsidRPr="004030A0">
              <w:rPr>
                <w:rFonts w:ascii="Times New Roman" w:hAnsi="Times New Roman" w:cs="Times New Roman"/>
                <w:color w:val="000000" w:themeColor="text1"/>
                <w:sz w:val="24"/>
                <w:szCs w:val="24"/>
                <w:lang w:val="fr-FR"/>
              </w:rPr>
              <w:t xml:space="preserve">Migena Keci, </w:t>
            </w:r>
            <w:proofErr w:type="spellStart"/>
            <w:r w:rsidRPr="004030A0">
              <w:rPr>
                <w:rFonts w:ascii="Times New Roman" w:hAnsi="Times New Roman" w:cs="Times New Roman"/>
                <w:color w:val="000000" w:themeColor="text1"/>
                <w:sz w:val="24"/>
                <w:szCs w:val="24"/>
                <w:lang w:val="fr-FR"/>
              </w:rPr>
              <w:t>Sonida</w:t>
            </w:r>
            <w:proofErr w:type="spellEnd"/>
            <w:r w:rsidRPr="004030A0">
              <w:rPr>
                <w:rFonts w:ascii="Times New Roman" w:hAnsi="Times New Roman" w:cs="Times New Roman"/>
                <w:color w:val="000000" w:themeColor="text1"/>
                <w:sz w:val="24"/>
                <w:szCs w:val="24"/>
                <w:lang w:val="fr-FR"/>
              </w:rPr>
              <w:t xml:space="preserve"> </w:t>
            </w:r>
            <w:proofErr w:type="spellStart"/>
            <w:r w:rsidRPr="004030A0">
              <w:rPr>
                <w:rFonts w:ascii="Times New Roman" w:hAnsi="Times New Roman" w:cs="Times New Roman"/>
                <w:color w:val="000000" w:themeColor="text1"/>
                <w:sz w:val="24"/>
                <w:szCs w:val="24"/>
                <w:lang w:val="fr-FR"/>
              </w:rPr>
              <w:t>Zaimi</w:t>
            </w:r>
            <w:proofErr w:type="spellEnd"/>
            <w:r w:rsidRPr="004030A0">
              <w:rPr>
                <w:rFonts w:ascii="Times New Roman" w:hAnsi="Times New Roman" w:cs="Times New Roman"/>
                <w:color w:val="000000" w:themeColor="text1"/>
                <w:sz w:val="24"/>
                <w:szCs w:val="24"/>
                <w:lang w:val="fr-FR"/>
              </w:rPr>
              <w:t xml:space="preserve">, Bojan Goxheri </w:t>
            </w:r>
            <w:proofErr w:type="spellStart"/>
            <w:r w:rsidRPr="004030A0">
              <w:rPr>
                <w:rFonts w:ascii="Times New Roman" w:hAnsi="Times New Roman" w:cs="Times New Roman"/>
                <w:color w:val="000000" w:themeColor="text1"/>
                <w:sz w:val="24"/>
                <w:szCs w:val="24"/>
                <w:lang w:val="fr-FR"/>
              </w:rPr>
              <w:t>dhe</w:t>
            </w:r>
            <w:proofErr w:type="spellEnd"/>
            <w:r w:rsidRPr="004030A0">
              <w:rPr>
                <w:rFonts w:ascii="Times New Roman" w:hAnsi="Times New Roman" w:cs="Times New Roman"/>
                <w:color w:val="000000" w:themeColor="text1"/>
                <w:sz w:val="24"/>
                <w:szCs w:val="24"/>
                <w:lang w:val="fr-FR"/>
              </w:rPr>
              <w:t xml:space="preserve"> </w:t>
            </w:r>
            <w:proofErr w:type="spellStart"/>
            <w:r w:rsidRPr="004030A0">
              <w:rPr>
                <w:rFonts w:ascii="Times New Roman" w:hAnsi="Times New Roman" w:cs="Times New Roman"/>
                <w:color w:val="000000" w:themeColor="text1"/>
                <w:sz w:val="24"/>
                <w:szCs w:val="24"/>
                <w:lang w:val="fr-FR"/>
              </w:rPr>
              <w:t>Mirela</w:t>
            </w:r>
            <w:proofErr w:type="spellEnd"/>
            <w:r w:rsidRPr="004030A0">
              <w:rPr>
                <w:rFonts w:ascii="Times New Roman" w:hAnsi="Times New Roman" w:cs="Times New Roman"/>
                <w:color w:val="000000" w:themeColor="text1"/>
                <w:sz w:val="24"/>
                <w:szCs w:val="24"/>
                <w:lang w:val="fr-FR"/>
              </w:rPr>
              <w:t xml:space="preserve"> Cela </w:t>
            </w:r>
          </w:p>
          <w:p w14:paraId="64BC1E6B" w14:textId="77777777" w:rsidR="0090600A" w:rsidRPr="003625A2" w:rsidRDefault="0090600A" w:rsidP="004030A0">
            <w:pPr>
              <w:spacing w:line="276" w:lineRule="auto"/>
              <w:jc w:val="both"/>
              <w:rPr>
                <w:rFonts w:ascii="Times New Roman" w:hAnsi="Times New Roman" w:cs="Times New Roman"/>
                <w:color w:val="000000" w:themeColor="text1"/>
                <w:sz w:val="24"/>
                <w:szCs w:val="24"/>
                <w:lang w:val="it-IT"/>
              </w:rPr>
            </w:pPr>
            <w:r w:rsidRPr="003625A2">
              <w:rPr>
                <w:rFonts w:ascii="Times New Roman" w:hAnsi="Times New Roman" w:cs="Times New Roman"/>
                <w:color w:val="000000" w:themeColor="text1"/>
                <w:sz w:val="24"/>
                <w:szCs w:val="24"/>
                <w:lang w:val="it-IT"/>
              </w:rPr>
              <w:t>Protokolli Diplomatik dhe Etika Protokollare;23-24 Maj 2024;I perfunduar pajisur me certificate</w:t>
            </w:r>
            <w:r w:rsidR="006018DA" w:rsidRPr="003625A2">
              <w:rPr>
                <w:rFonts w:ascii="Times New Roman" w:hAnsi="Times New Roman" w:cs="Times New Roman"/>
                <w:color w:val="000000" w:themeColor="text1"/>
                <w:sz w:val="24"/>
                <w:szCs w:val="24"/>
                <w:lang w:val="it-IT"/>
              </w:rPr>
              <w:t xml:space="preserve"> Prezenca e OS</w:t>
            </w:r>
            <w:r w:rsidRPr="003625A2">
              <w:rPr>
                <w:rFonts w:ascii="Times New Roman" w:hAnsi="Times New Roman" w:cs="Times New Roman"/>
                <w:color w:val="000000" w:themeColor="text1"/>
                <w:sz w:val="24"/>
                <w:szCs w:val="24"/>
                <w:lang w:val="it-IT"/>
              </w:rPr>
              <w:t>BE-së.</w:t>
            </w:r>
          </w:p>
          <w:p w14:paraId="1FE7E962" w14:textId="77777777" w:rsidR="0090600A" w:rsidRPr="003625A2" w:rsidRDefault="0090600A" w:rsidP="004030A0">
            <w:pPr>
              <w:spacing w:line="276" w:lineRule="auto"/>
              <w:jc w:val="both"/>
              <w:rPr>
                <w:rFonts w:ascii="Times New Roman" w:hAnsi="Times New Roman" w:cs="Times New Roman"/>
                <w:color w:val="000000" w:themeColor="text1"/>
                <w:sz w:val="24"/>
                <w:szCs w:val="24"/>
                <w:lang w:val="it-IT"/>
              </w:rPr>
            </w:pPr>
          </w:p>
        </w:tc>
      </w:tr>
      <w:tr w:rsidR="0090600A" w:rsidRPr="004030A0" w14:paraId="1E7CEF90" w14:textId="77777777" w:rsidTr="0090600A">
        <w:trPr>
          <w:trHeight w:val="375"/>
        </w:trPr>
        <w:tc>
          <w:tcPr>
            <w:tcW w:w="9170" w:type="dxa"/>
          </w:tcPr>
          <w:p w14:paraId="1FB5DA1B"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roofErr w:type="spellStart"/>
            <w:r w:rsidRPr="004030A0">
              <w:rPr>
                <w:rFonts w:ascii="Times New Roman" w:hAnsi="Times New Roman" w:cs="Times New Roman"/>
                <w:b/>
                <w:bCs/>
                <w:color w:val="000000" w:themeColor="text1"/>
                <w:sz w:val="24"/>
                <w:szCs w:val="24"/>
              </w:rPr>
              <w:t>Shërbimi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i</w:t>
            </w:r>
            <w:proofErr w:type="spellEnd"/>
            <w:r w:rsidRPr="004030A0">
              <w:rPr>
                <w:rFonts w:ascii="Times New Roman" w:hAnsi="Times New Roman" w:cs="Times New Roman"/>
                <w:b/>
                <w:bCs/>
                <w:color w:val="000000" w:themeColor="text1"/>
                <w:sz w:val="24"/>
                <w:szCs w:val="24"/>
              </w:rPr>
              <w:t xml:space="preserve"> </w:t>
            </w:r>
            <w:proofErr w:type="spellStart"/>
            <w:r w:rsidRPr="004030A0">
              <w:rPr>
                <w:rFonts w:ascii="Times New Roman" w:hAnsi="Times New Roman" w:cs="Times New Roman"/>
                <w:b/>
                <w:bCs/>
                <w:color w:val="000000" w:themeColor="text1"/>
                <w:sz w:val="24"/>
                <w:szCs w:val="24"/>
              </w:rPr>
              <w:t>Edukimit</w:t>
            </w:r>
            <w:proofErr w:type="spellEnd"/>
            <w:r w:rsidRPr="004030A0">
              <w:rPr>
                <w:rFonts w:ascii="Times New Roman" w:hAnsi="Times New Roman" w:cs="Times New Roman"/>
                <w:b/>
                <w:bCs/>
                <w:color w:val="000000" w:themeColor="text1"/>
                <w:sz w:val="24"/>
                <w:szCs w:val="24"/>
              </w:rPr>
              <w:t xml:space="preserve"> </w:t>
            </w:r>
            <w:proofErr w:type="spellStart"/>
            <w:proofErr w:type="gramStart"/>
            <w:r w:rsidRPr="004030A0">
              <w:rPr>
                <w:rFonts w:ascii="Times New Roman" w:hAnsi="Times New Roman" w:cs="Times New Roman"/>
                <w:b/>
                <w:bCs/>
                <w:color w:val="000000" w:themeColor="text1"/>
                <w:sz w:val="24"/>
                <w:szCs w:val="24"/>
              </w:rPr>
              <w:t>Qytetar</w:t>
            </w:r>
            <w:proofErr w:type="spellEnd"/>
            <w:r w:rsidRPr="004030A0">
              <w:rPr>
                <w:rFonts w:ascii="Times New Roman" w:hAnsi="Times New Roman" w:cs="Times New Roman"/>
                <w:b/>
                <w:bCs/>
                <w:color w:val="000000" w:themeColor="text1"/>
                <w:sz w:val="24"/>
                <w:szCs w:val="24"/>
              </w:rPr>
              <w:t xml:space="preserve">  -</w:t>
            </w:r>
            <w:proofErr w:type="gramEnd"/>
            <w:r w:rsidRPr="004030A0">
              <w:rPr>
                <w:rFonts w:ascii="Times New Roman" w:hAnsi="Times New Roman" w:cs="Times New Roman"/>
                <w:b/>
                <w:bCs/>
                <w:color w:val="000000" w:themeColor="text1"/>
                <w:sz w:val="24"/>
                <w:szCs w:val="24"/>
              </w:rPr>
              <w:t>18-</w:t>
            </w:r>
          </w:p>
        </w:tc>
      </w:tr>
      <w:tr w:rsidR="0090600A" w:rsidRPr="004030A0" w14:paraId="0A6EC55E" w14:textId="77777777" w:rsidTr="0090600A">
        <w:trPr>
          <w:trHeight w:val="2348"/>
        </w:trPr>
        <w:tc>
          <w:tcPr>
            <w:tcW w:w="9170" w:type="dxa"/>
          </w:tcPr>
          <w:p w14:paraId="39FF322B" w14:textId="77777777" w:rsidR="0090600A" w:rsidRPr="004030A0" w:rsidRDefault="0090600A" w:rsidP="004030A0">
            <w:pPr>
              <w:spacing w:after="160" w:line="276" w:lineRule="auto"/>
              <w:contextualSpacing/>
              <w:jc w:val="both"/>
              <w:rPr>
                <w:rFonts w:ascii="Times New Roman" w:hAnsi="Times New Roman" w:cs="Times New Roman"/>
                <w:sz w:val="24"/>
                <w:szCs w:val="24"/>
                <w:lang w:val="sq-AL"/>
              </w:rPr>
            </w:pPr>
            <w:r w:rsidRPr="004030A0">
              <w:rPr>
                <w:rFonts w:ascii="Times New Roman" w:hAnsi="Times New Roman" w:cs="Times New Roman"/>
                <w:sz w:val="24"/>
                <w:szCs w:val="24"/>
                <w:lang w:val="sq-AL"/>
              </w:rPr>
              <w:t>Më 16 janar 2024, stafi i SHEQ mori pjesë në serinë e trajnimeve të realizuara nga Instituti Demokratik Kombëtar. Në këtë trajnim, pjesëmarrësit u aftësuan në “</w:t>
            </w:r>
            <w:r w:rsidRPr="004030A0">
              <w:rPr>
                <w:rFonts w:ascii="Times New Roman" w:hAnsi="Times New Roman" w:cs="Times New Roman"/>
                <w:i/>
                <w:sz w:val="24"/>
                <w:szCs w:val="24"/>
                <w:lang w:val="sq-AL"/>
              </w:rPr>
              <w:t>Typeform</w:t>
            </w:r>
            <w:r w:rsidRPr="004030A0">
              <w:rPr>
                <w:rFonts w:ascii="Times New Roman" w:hAnsi="Times New Roman" w:cs="Times New Roman"/>
                <w:sz w:val="24"/>
                <w:szCs w:val="24"/>
                <w:lang w:val="sq-AL"/>
              </w:rPr>
              <w:t xml:space="preserve">”, me qëllim realizimin e formateve të marrjes së përshtypjeve nga pjesëmarrjet në aktivitetet e SHEQ, për të monitoruar dhe vlerësuar performancën e aktiviteteve.Pjesëmarrës: </w:t>
            </w:r>
            <w:r w:rsidRPr="004030A0">
              <w:rPr>
                <w:rFonts w:ascii="Times New Roman" w:hAnsi="Times New Roman" w:cs="Times New Roman"/>
                <w:b/>
                <w:sz w:val="24"/>
                <w:szCs w:val="24"/>
                <w:lang w:val="sq-AL"/>
              </w:rPr>
              <w:t xml:space="preserve">Xheni Lame, Viola Beti dhe Edona Radi </w:t>
            </w:r>
          </w:p>
          <w:p w14:paraId="0E3460B5" w14:textId="77777777" w:rsidR="0090600A" w:rsidRPr="004030A0" w:rsidRDefault="0090600A" w:rsidP="004030A0">
            <w:pPr>
              <w:spacing w:after="160" w:line="276" w:lineRule="auto"/>
              <w:contextualSpacing/>
              <w:jc w:val="both"/>
              <w:rPr>
                <w:rFonts w:ascii="Times New Roman" w:hAnsi="Times New Roman" w:cs="Times New Roman"/>
                <w:sz w:val="24"/>
                <w:szCs w:val="24"/>
                <w:lang w:val="sq-AL"/>
              </w:rPr>
            </w:pPr>
            <w:r w:rsidRPr="004030A0">
              <w:rPr>
                <w:rFonts w:ascii="Times New Roman" w:hAnsi="Times New Roman" w:cs="Times New Roman"/>
                <w:bCs/>
                <w:sz w:val="24"/>
                <w:szCs w:val="24"/>
                <w:lang w:val="sq-AL"/>
              </w:rPr>
              <w:t xml:space="preserve">Në datat </w:t>
            </w:r>
            <w:r w:rsidRPr="004030A0">
              <w:rPr>
                <w:rFonts w:ascii="Times New Roman" w:hAnsi="Times New Roman" w:cs="Times New Roman"/>
                <w:b/>
                <w:bCs/>
                <w:sz w:val="24"/>
                <w:szCs w:val="24"/>
                <w:lang w:val="sq-AL"/>
              </w:rPr>
              <w:t>5 – 15 shkurt 2024</w:t>
            </w:r>
            <w:r w:rsidRPr="004030A0">
              <w:rPr>
                <w:rFonts w:ascii="Times New Roman" w:hAnsi="Times New Roman" w:cs="Times New Roman"/>
                <w:bCs/>
                <w:sz w:val="24"/>
                <w:szCs w:val="24"/>
                <w:lang w:val="sq-AL"/>
              </w:rPr>
              <w:t xml:space="preserve">, z. </w:t>
            </w:r>
            <w:r w:rsidRPr="004030A0">
              <w:rPr>
                <w:rFonts w:ascii="Times New Roman" w:hAnsi="Times New Roman" w:cs="Times New Roman"/>
                <w:b/>
                <w:bCs/>
                <w:sz w:val="24"/>
                <w:szCs w:val="24"/>
                <w:lang w:val="sq-AL"/>
              </w:rPr>
              <w:t>Bardhyl Ucaj</w:t>
            </w:r>
            <w:r w:rsidRPr="004030A0">
              <w:rPr>
                <w:rFonts w:ascii="Times New Roman" w:hAnsi="Times New Roman" w:cs="Times New Roman"/>
                <w:bCs/>
                <w:sz w:val="24"/>
                <w:szCs w:val="24"/>
                <w:lang w:val="sq-AL"/>
              </w:rPr>
              <w:t>, staf i SHEQ, ndoqi trajnimin “</w:t>
            </w:r>
            <w:r w:rsidRPr="004030A0">
              <w:rPr>
                <w:rFonts w:ascii="Times New Roman" w:hAnsi="Times New Roman" w:cs="Times New Roman"/>
                <w:bCs/>
                <w:i/>
                <w:sz w:val="24"/>
                <w:szCs w:val="24"/>
                <w:lang w:val="sq-AL"/>
              </w:rPr>
              <w:t>Prezantim me Administratën Publike</w:t>
            </w:r>
            <w:r w:rsidRPr="004030A0">
              <w:rPr>
                <w:rFonts w:ascii="Times New Roman" w:hAnsi="Times New Roman" w:cs="Times New Roman"/>
                <w:bCs/>
                <w:sz w:val="24"/>
                <w:szCs w:val="24"/>
                <w:lang w:val="sq-AL"/>
              </w:rPr>
              <w:t>” organizuar nga Shkolla Shqiptare e Administratës Publike, i detyrueshëm për marrjen e statusit “</w:t>
            </w:r>
            <w:r w:rsidRPr="004030A0">
              <w:rPr>
                <w:rFonts w:ascii="Times New Roman" w:hAnsi="Times New Roman" w:cs="Times New Roman"/>
                <w:bCs/>
                <w:i/>
                <w:sz w:val="24"/>
                <w:szCs w:val="24"/>
                <w:lang w:val="sq-AL"/>
              </w:rPr>
              <w:t>Nëpunës civil</w:t>
            </w:r>
            <w:r w:rsidRPr="004030A0">
              <w:rPr>
                <w:rFonts w:ascii="Times New Roman" w:hAnsi="Times New Roman" w:cs="Times New Roman"/>
                <w:bCs/>
                <w:sz w:val="24"/>
                <w:szCs w:val="24"/>
                <w:lang w:val="sq-AL"/>
              </w:rPr>
              <w:t>”.</w:t>
            </w:r>
          </w:p>
        </w:tc>
      </w:tr>
      <w:tr w:rsidR="0090600A" w:rsidRPr="004030A0" w14:paraId="2221A4D3" w14:textId="77777777" w:rsidTr="0090600A">
        <w:trPr>
          <w:trHeight w:val="710"/>
        </w:trPr>
        <w:tc>
          <w:tcPr>
            <w:tcW w:w="9170" w:type="dxa"/>
          </w:tcPr>
          <w:p w14:paraId="569650CF" w14:textId="77777777" w:rsidR="0090600A" w:rsidRPr="004030A0" w:rsidRDefault="0090600A" w:rsidP="004030A0">
            <w:pPr>
              <w:spacing w:line="276" w:lineRule="auto"/>
              <w:contextualSpacing/>
              <w:jc w:val="both"/>
              <w:rPr>
                <w:rFonts w:ascii="Times New Roman" w:hAnsi="Times New Roman" w:cs="Times New Roman"/>
                <w:bCs/>
                <w:sz w:val="24"/>
                <w:szCs w:val="24"/>
                <w:lang w:val="sq-AL"/>
              </w:rPr>
            </w:pPr>
            <w:r w:rsidRPr="004030A0">
              <w:rPr>
                <w:rFonts w:ascii="Times New Roman" w:hAnsi="Times New Roman" w:cs="Times New Roman"/>
                <w:bCs/>
                <w:sz w:val="24"/>
                <w:szCs w:val="24"/>
                <w:lang w:val="sq-AL"/>
              </w:rPr>
              <w:t xml:space="preserve">Më datë </w:t>
            </w:r>
            <w:r w:rsidRPr="004030A0">
              <w:rPr>
                <w:rFonts w:ascii="Times New Roman" w:hAnsi="Times New Roman" w:cs="Times New Roman"/>
                <w:b/>
                <w:bCs/>
                <w:sz w:val="24"/>
                <w:szCs w:val="24"/>
                <w:lang w:val="sq-AL"/>
              </w:rPr>
              <w:t>27 mars 2024</w:t>
            </w:r>
            <w:r w:rsidRPr="004030A0">
              <w:rPr>
                <w:rFonts w:ascii="Times New Roman" w:hAnsi="Times New Roman" w:cs="Times New Roman"/>
                <w:bCs/>
                <w:sz w:val="24"/>
                <w:szCs w:val="24"/>
                <w:lang w:val="sq-AL"/>
              </w:rPr>
              <w:t>, trajnerja e programit “Punishtja e Demokracisë” janë trajnuar nga Nisma ARSIS mbi tematikën “</w:t>
            </w:r>
            <w:r w:rsidRPr="004030A0">
              <w:rPr>
                <w:rFonts w:ascii="Times New Roman" w:hAnsi="Times New Roman" w:cs="Times New Roman"/>
                <w:bCs/>
                <w:i/>
                <w:sz w:val="24"/>
                <w:szCs w:val="24"/>
                <w:lang w:val="sq-AL"/>
              </w:rPr>
              <w:t>Mbrojtja e të drejtave të fëmijëve sipas kuadrit ligjor</w:t>
            </w:r>
            <w:r w:rsidRPr="004030A0">
              <w:rPr>
                <w:rFonts w:ascii="Times New Roman" w:hAnsi="Times New Roman" w:cs="Times New Roman"/>
                <w:bCs/>
                <w:sz w:val="24"/>
                <w:szCs w:val="24"/>
                <w:lang w:val="sq-AL"/>
              </w:rPr>
              <w:t>”. Pjesëmarrës</w:t>
            </w:r>
            <w:r w:rsidRPr="004030A0">
              <w:rPr>
                <w:rFonts w:ascii="Times New Roman" w:hAnsi="Times New Roman" w:cs="Times New Roman"/>
                <w:b/>
                <w:bCs/>
                <w:sz w:val="24"/>
                <w:szCs w:val="24"/>
                <w:lang w:val="sq-AL"/>
              </w:rPr>
              <w:t>: Julinda Delilaj</w:t>
            </w:r>
            <w:r w:rsidRPr="004030A0">
              <w:rPr>
                <w:rFonts w:ascii="Times New Roman" w:hAnsi="Times New Roman" w:cs="Times New Roman"/>
                <w:bCs/>
                <w:sz w:val="24"/>
                <w:szCs w:val="24"/>
                <w:lang w:val="sq-AL"/>
              </w:rPr>
              <w:t>.</w:t>
            </w:r>
          </w:p>
          <w:p w14:paraId="5FA6EEBD" w14:textId="77777777" w:rsidR="0090600A" w:rsidRPr="004030A0" w:rsidRDefault="0090600A" w:rsidP="004030A0">
            <w:pPr>
              <w:spacing w:line="276" w:lineRule="auto"/>
              <w:contextualSpacing/>
              <w:jc w:val="both"/>
              <w:rPr>
                <w:rFonts w:ascii="Times New Roman" w:hAnsi="Times New Roman" w:cs="Times New Roman"/>
                <w:bCs/>
                <w:i/>
                <w:sz w:val="24"/>
                <w:szCs w:val="24"/>
                <w:lang w:val="sq-AL"/>
              </w:rPr>
            </w:pPr>
            <w:r w:rsidRPr="004030A0">
              <w:rPr>
                <w:rFonts w:ascii="Times New Roman" w:hAnsi="Times New Roman" w:cs="Times New Roman"/>
                <w:bCs/>
                <w:sz w:val="24"/>
                <w:szCs w:val="24"/>
                <w:lang w:val="sq-AL"/>
              </w:rPr>
              <w:t>Në datat 8 – 10 maj 2024, stafi i SHEQ dhe trajneret e programit “</w:t>
            </w:r>
            <w:r w:rsidRPr="004030A0">
              <w:rPr>
                <w:rFonts w:ascii="Times New Roman" w:hAnsi="Times New Roman" w:cs="Times New Roman"/>
                <w:bCs/>
                <w:i/>
                <w:sz w:val="24"/>
                <w:szCs w:val="24"/>
                <w:lang w:val="sq-AL"/>
              </w:rPr>
              <w:t>Punishtja e Demokracisë</w:t>
            </w:r>
            <w:r w:rsidRPr="004030A0">
              <w:rPr>
                <w:rFonts w:ascii="Times New Roman" w:hAnsi="Times New Roman" w:cs="Times New Roman"/>
                <w:bCs/>
                <w:sz w:val="24"/>
                <w:szCs w:val="24"/>
                <w:lang w:val="sq-AL"/>
              </w:rPr>
              <w:t xml:space="preserve">” ndoqën trajnimin me ekspertin </w:t>
            </w:r>
            <w:r w:rsidRPr="004030A0">
              <w:rPr>
                <w:rFonts w:ascii="Times New Roman" w:hAnsi="Times New Roman" w:cs="Times New Roman"/>
                <w:bCs/>
                <w:i/>
                <w:sz w:val="24"/>
                <w:szCs w:val="24"/>
                <w:lang w:val="sq-AL"/>
              </w:rPr>
              <w:t>Eric Amelin</w:t>
            </w:r>
            <w:r w:rsidRPr="004030A0">
              <w:rPr>
                <w:rFonts w:ascii="Times New Roman" w:hAnsi="Times New Roman" w:cs="Times New Roman"/>
                <w:bCs/>
                <w:sz w:val="24"/>
                <w:szCs w:val="24"/>
                <w:lang w:val="sq-AL"/>
              </w:rPr>
              <w:t>, nga Agentur Mullers Freunde GmbH. Në këto sesione u trajtuan mbi “</w:t>
            </w:r>
            <w:r w:rsidRPr="004030A0">
              <w:rPr>
                <w:rFonts w:ascii="Times New Roman" w:hAnsi="Times New Roman" w:cs="Times New Roman"/>
                <w:bCs/>
                <w:i/>
                <w:sz w:val="24"/>
                <w:szCs w:val="24"/>
                <w:lang w:val="sq-AL"/>
              </w:rPr>
              <w:t>Menaxhimin e aktiviteteve me grupmoshat 8-14 vjeç”.</w:t>
            </w:r>
            <w:r w:rsidRPr="004030A0">
              <w:rPr>
                <w:rFonts w:ascii="Times New Roman" w:hAnsi="Times New Roman" w:cs="Times New Roman"/>
                <w:bCs/>
                <w:sz w:val="24"/>
                <w:szCs w:val="24"/>
                <w:lang w:val="sq-AL"/>
              </w:rPr>
              <w:t xml:space="preserve">Pjesëmarrës: </w:t>
            </w:r>
            <w:r w:rsidRPr="004030A0">
              <w:rPr>
                <w:rFonts w:ascii="Times New Roman" w:hAnsi="Times New Roman" w:cs="Times New Roman"/>
                <w:b/>
                <w:bCs/>
                <w:sz w:val="24"/>
                <w:szCs w:val="24"/>
                <w:lang w:val="sq-AL"/>
              </w:rPr>
              <w:t>Xheni Lame, Viola Beti, Edona Radi, Elsa Dragoti, Julinda Delilaj, Fjona Mema, Jonida Hysa</w:t>
            </w:r>
          </w:p>
        </w:tc>
      </w:tr>
      <w:tr w:rsidR="0090600A" w:rsidRPr="004030A0" w14:paraId="0F3C75FD" w14:textId="77777777" w:rsidTr="0090600A">
        <w:trPr>
          <w:trHeight w:val="1475"/>
        </w:trPr>
        <w:tc>
          <w:tcPr>
            <w:tcW w:w="9170" w:type="dxa"/>
          </w:tcPr>
          <w:p w14:paraId="7FBCF629" w14:textId="77777777" w:rsidR="0090600A" w:rsidRPr="004030A0" w:rsidRDefault="0090600A" w:rsidP="004030A0">
            <w:pPr>
              <w:spacing w:line="276" w:lineRule="auto"/>
              <w:contextualSpacing/>
              <w:jc w:val="both"/>
              <w:rPr>
                <w:rFonts w:ascii="Times New Roman" w:hAnsi="Times New Roman" w:cs="Times New Roman"/>
                <w:bCs/>
                <w:sz w:val="24"/>
                <w:szCs w:val="24"/>
                <w:lang w:val="sq-AL"/>
              </w:rPr>
            </w:pPr>
            <w:r w:rsidRPr="004030A0">
              <w:rPr>
                <w:rFonts w:ascii="Times New Roman" w:hAnsi="Times New Roman" w:cs="Times New Roman"/>
                <w:bCs/>
                <w:sz w:val="24"/>
                <w:szCs w:val="24"/>
                <w:lang w:val="sq-AL"/>
              </w:rPr>
              <w:t xml:space="preserve">Në datat </w:t>
            </w:r>
            <w:r w:rsidRPr="004030A0">
              <w:rPr>
                <w:rFonts w:ascii="Times New Roman" w:hAnsi="Times New Roman" w:cs="Times New Roman"/>
                <w:b/>
                <w:bCs/>
                <w:sz w:val="24"/>
                <w:szCs w:val="24"/>
                <w:lang w:val="sq-AL"/>
              </w:rPr>
              <w:t>12 – 13 shtator 2024</w:t>
            </w:r>
            <w:r w:rsidRPr="004030A0">
              <w:rPr>
                <w:rFonts w:ascii="Times New Roman" w:hAnsi="Times New Roman" w:cs="Times New Roman"/>
                <w:bCs/>
                <w:sz w:val="24"/>
                <w:szCs w:val="24"/>
                <w:lang w:val="sq-AL"/>
              </w:rPr>
              <w:t xml:space="preserve">, </w:t>
            </w:r>
            <w:r w:rsidR="006018DA" w:rsidRPr="004030A0">
              <w:rPr>
                <w:rFonts w:ascii="Times New Roman" w:hAnsi="Times New Roman" w:cs="Times New Roman"/>
                <w:bCs/>
                <w:sz w:val="24"/>
                <w:szCs w:val="24"/>
                <w:lang w:val="sq-AL"/>
              </w:rPr>
              <w:t>w</w:t>
            </w:r>
            <w:r w:rsidRPr="004030A0">
              <w:rPr>
                <w:rFonts w:ascii="Times New Roman" w:hAnsi="Times New Roman" w:cs="Times New Roman"/>
                <w:bCs/>
                <w:sz w:val="24"/>
                <w:szCs w:val="24"/>
                <w:lang w:val="sq-AL"/>
              </w:rPr>
              <w:t xml:space="preserve">orkshop për </w:t>
            </w:r>
            <w:r w:rsidRPr="004030A0">
              <w:rPr>
                <w:rFonts w:ascii="Times New Roman" w:hAnsi="Times New Roman" w:cs="Times New Roman"/>
                <w:bCs/>
                <w:i/>
                <w:sz w:val="24"/>
                <w:szCs w:val="24"/>
                <w:lang w:val="sq-AL"/>
              </w:rPr>
              <w:t>“Strategjinë e Komunikimit të Qendrës së Vizitorëve dhe programeve të edukimit qytetar”,</w:t>
            </w:r>
            <w:r w:rsidRPr="004030A0">
              <w:rPr>
                <w:rFonts w:ascii="Times New Roman" w:hAnsi="Times New Roman" w:cs="Times New Roman"/>
                <w:bCs/>
                <w:sz w:val="24"/>
                <w:szCs w:val="24"/>
                <w:lang w:val="sq-AL"/>
              </w:rPr>
              <w:t xml:space="preserve"> si dhe për </w:t>
            </w:r>
            <w:r w:rsidRPr="004030A0">
              <w:rPr>
                <w:rFonts w:ascii="Times New Roman" w:hAnsi="Times New Roman" w:cs="Times New Roman"/>
                <w:bCs/>
                <w:i/>
                <w:sz w:val="24"/>
                <w:szCs w:val="24"/>
                <w:lang w:val="sq-AL"/>
              </w:rPr>
              <w:t>“Hartimin e Planit Operacional”</w:t>
            </w:r>
            <w:r w:rsidRPr="004030A0">
              <w:rPr>
                <w:rFonts w:ascii="Times New Roman" w:hAnsi="Times New Roman" w:cs="Times New Roman"/>
                <w:bCs/>
                <w:sz w:val="24"/>
                <w:szCs w:val="24"/>
                <w:lang w:val="sq-AL"/>
              </w:rPr>
              <w:t xml:space="preserve">, me trajneren </w:t>
            </w:r>
            <w:r w:rsidRPr="004030A0">
              <w:rPr>
                <w:rFonts w:ascii="Times New Roman" w:hAnsi="Times New Roman" w:cs="Times New Roman"/>
                <w:b/>
                <w:bCs/>
                <w:sz w:val="24"/>
                <w:szCs w:val="24"/>
                <w:lang w:val="sq-AL"/>
              </w:rPr>
              <w:t>Aleksandra Kuratko Pani</w:t>
            </w:r>
            <w:r w:rsidRPr="004030A0">
              <w:rPr>
                <w:rFonts w:ascii="Times New Roman" w:hAnsi="Times New Roman" w:cs="Times New Roman"/>
                <w:bCs/>
                <w:sz w:val="24"/>
                <w:szCs w:val="24"/>
                <w:lang w:val="sq-AL"/>
              </w:rPr>
              <w:t xml:space="preserve">. Pjesëmarrës: </w:t>
            </w:r>
            <w:r w:rsidRPr="004030A0">
              <w:rPr>
                <w:rFonts w:ascii="Times New Roman" w:hAnsi="Times New Roman" w:cs="Times New Roman"/>
                <w:b/>
                <w:bCs/>
                <w:sz w:val="24"/>
                <w:szCs w:val="24"/>
                <w:lang w:val="sq-AL"/>
              </w:rPr>
              <w:t>Denisa Shehaj, Migena Dushku, Xheni Lame, Viola Beti, Bardhyl Ucaj, Edona Radi, Fjona Mema, Julinda Delilaj, Jonida Hysa</w:t>
            </w:r>
            <w:r w:rsidRPr="004030A0">
              <w:rPr>
                <w:rFonts w:ascii="Times New Roman" w:hAnsi="Times New Roman" w:cs="Times New Roman"/>
                <w:bCs/>
                <w:sz w:val="24"/>
                <w:szCs w:val="24"/>
                <w:lang w:val="sq-AL"/>
              </w:rPr>
              <w:t xml:space="preserve">. </w:t>
            </w:r>
          </w:p>
        </w:tc>
      </w:tr>
    </w:tbl>
    <w:p w14:paraId="1D871E63" w14:textId="77777777" w:rsidR="0090600A" w:rsidRPr="004030A0" w:rsidRDefault="0090600A" w:rsidP="004030A0">
      <w:pPr>
        <w:spacing w:line="276" w:lineRule="auto"/>
        <w:jc w:val="both"/>
        <w:rPr>
          <w:rFonts w:ascii="Times New Roman" w:hAnsi="Times New Roman" w:cs="Times New Roman"/>
          <w:bCs/>
          <w:sz w:val="24"/>
          <w:szCs w:val="24"/>
        </w:rPr>
      </w:pPr>
    </w:p>
    <w:p w14:paraId="63A58DA3" w14:textId="77777777" w:rsidR="00BC18A6" w:rsidRPr="004030A0" w:rsidRDefault="00BC18A6" w:rsidP="004030A0">
      <w:pPr>
        <w:spacing w:line="276" w:lineRule="auto"/>
        <w:jc w:val="both"/>
        <w:rPr>
          <w:rFonts w:ascii="Times New Roman" w:hAnsi="Times New Roman" w:cs="Times New Roman"/>
          <w:bCs/>
          <w:sz w:val="24"/>
          <w:szCs w:val="24"/>
        </w:rPr>
      </w:pPr>
    </w:p>
    <w:tbl>
      <w:tblPr>
        <w:tblStyle w:val="TableGrid"/>
        <w:tblW w:w="9355" w:type="dxa"/>
        <w:tblLayout w:type="fixed"/>
        <w:tblLook w:val="04A0" w:firstRow="1" w:lastRow="0" w:firstColumn="1" w:lastColumn="0" w:noHBand="0" w:noVBand="1"/>
      </w:tblPr>
      <w:tblGrid>
        <w:gridCol w:w="9355"/>
      </w:tblGrid>
      <w:tr w:rsidR="0090600A" w:rsidRPr="004030A0" w14:paraId="29272B89" w14:textId="77777777" w:rsidTr="00F76324">
        <w:tc>
          <w:tcPr>
            <w:tcW w:w="9355" w:type="dxa"/>
          </w:tcPr>
          <w:p w14:paraId="61377F9A" w14:textId="77777777" w:rsidR="0090600A" w:rsidRPr="004030A0" w:rsidRDefault="0090600A" w:rsidP="004030A0">
            <w:pPr>
              <w:spacing w:line="276" w:lineRule="auto"/>
              <w:jc w:val="both"/>
              <w:rPr>
                <w:rFonts w:ascii="Times New Roman" w:hAnsi="Times New Roman" w:cs="Times New Roman"/>
                <w:sz w:val="24"/>
                <w:szCs w:val="24"/>
                <w:lang w:val="sq-AL"/>
              </w:rPr>
            </w:pPr>
            <w:r w:rsidRPr="004030A0">
              <w:rPr>
                <w:rFonts w:ascii="Times New Roman" w:hAnsi="Times New Roman" w:cs="Times New Roman"/>
                <w:b/>
                <w:bCs/>
                <w:sz w:val="24"/>
                <w:szCs w:val="24"/>
                <w:lang w:val="sq-AL"/>
              </w:rPr>
              <w:t>Shërbimit të Kërkimit dhe Analizës (SHKA) për 2024                      -5-</w:t>
            </w:r>
          </w:p>
        </w:tc>
      </w:tr>
      <w:tr w:rsidR="003B4A3A" w:rsidRPr="004030A0" w14:paraId="2D5C91DF" w14:textId="77777777" w:rsidTr="00F76324">
        <w:tc>
          <w:tcPr>
            <w:tcW w:w="9355" w:type="dxa"/>
          </w:tcPr>
          <w:p w14:paraId="5EBDF285"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“Rritja e transparencës së borxhit përmes analizave të përmirësuara parlamentare të borxhit”,</w:t>
            </w:r>
            <w:r w:rsidRPr="004030A0">
              <w:rPr>
                <w:rFonts w:ascii="Times New Roman" w:eastAsia="Calibri" w:hAnsi="Times New Roman" w:cs="Times New Roman"/>
                <w:sz w:val="24"/>
                <w:szCs w:val="24"/>
                <w:lang w:val="sq-AL" w:eastAsia="en-GB"/>
              </w:rPr>
              <w:t xml:space="preserve"> </w:t>
            </w:r>
            <w:r w:rsidRPr="004030A0">
              <w:rPr>
                <w:rFonts w:ascii="Times New Roman" w:hAnsi="Times New Roman" w:cs="Times New Roman"/>
                <w:sz w:val="24"/>
                <w:szCs w:val="24"/>
                <w:lang w:val="sq-AL" w:eastAsia="sq-AL"/>
              </w:rPr>
              <w:t xml:space="preserve">Tiranë </w:t>
            </w:r>
            <w:r w:rsidRPr="004030A0">
              <w:rPr>
                <w:rFonts w:ascii="Times New Roman" w:eastAsia="Calibri" w:hAnsi="Times New Roman" w:cs="Times New Roman"/>
                <w:sz w:val="24"/>
                <w:szCs w:val="24"/>
                <w:lang w:val="sq-AL" w:eastAsia="en-GB"/>
              </w:rPr>
              <w:t>23-24.5.2024</w:t>
            </w:r>
          </w:p>
          <w:p w14:paraId="380DCAA8"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 xml:space="preserve">Vizualizimi i të dhënave me fokus në “Typeform”, </w:t>
            </w:r>
            <w:r w:rsidRPr="003625A2">
              <w:rPr>
                <w:rFonts w:ascii="Times New Roman" w:hAnsi="Times New Roman" w:cs="Times New Roman"/>
                <w:sz w:val="24"/>
                <w:szCs w:val="24"/>
                <w:lang w:val="it-IT" w:eastAsia="sq-AL"/>
              </w:rPr>
              <w:t xml:space="preserve">Inno Space,Tiranë </w:t>
            </w:r>
            <w:r w:rsidRPr="004030A0">
              <w:rPr>
                <w:rFonts w:ascii="Times New Roman" w:eastAsia="Calibri" w:hAnsi="Times New Roman" w:cs="Times New Roman"/>
                <w:sz w:val="24"/>
                <w:szCs w:val="24"/>
                <w:lang w:val="sq-AL" w:eastAsia="en-GB"/>
              </w:rPr>
              <w:t>11.01.2024, 6 nëpunës</w:t>
            </w:r>
          </w:p>
          <w:p w14:paraId="04246FEB" w14:textId="77777777" w:rsidR="003B4A3A" w:rsidRPr="003625A2"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it-IT" w:eastAsia="sq-AL"/>
              </w:rPr>
            </w:pPr>
            <w:r w:rsidRPr="004030A0">
              <w:rPr>
                <w:rFonts w:ascii="Times New Roman" w:eastAsia="Calibri" w:hAnsi="Times New Roman" w:cs="Times New Roman"/>
                <w:sz w:val="24"/>
                <w:szCs w:val="24"/>
                <w:lang w:val="sq-AL" w:eastAsia="en-GB"/>
              </w:rPr>
              <w:t xml:space="preserve">Seminar, </w:t>
            </w:r>
            <w:r w:rsidRPr="004030A0">
              <w:rPr>
                <w:rFonts w:ascii="Times New Roman" w:eastAsia="Calibri" w:hAnsi="Times New Roman" w:cs="Times New Roman"/>
                <w:bCs/>
                <w:sz w:val="24"/>
                <w:szCs w:val="24"/>
                <w:lang w:val="sq-AL" w:eastAsia="en-GB"/>
              </w:rPr>
              <w:t xml:space="preserve">“Përdorimi i të dhënave të vizualizuara për parlamentet”, </w:t>
            </w:r>
            <w:r w:rsidRPr="003625A2">
              <w:rPr>
                <w:rFonts w:ascii="Times New Roman" w:hAnsi="Times New Roman" w:cs="Times New Roman"/>
                <w:sz w:val="24"/>
                <w:szCs w:val="24"/>
                <w:lang w:val="it-IT" w:eastAsia="sq-AL"/>
              </w:rPr>
              <w:t>Parlamenti i Hungarisë,</w:t>
            </w:r>
          </w:p>
          <w:p w14:paraId="04E63888"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hAnsi="Times New Roman" w:cs="Times New Roman"/>
                <w:sz w:val="24"/>
                <w:szCs w:val="24"/>
                <w:lang w:val="en-GB" w:eastAsia="sq-AL"/>
              </w:rPr>
              <w:lastRenderedPageBreak/>
              <w:t xml:space="preserve">Budapest, </w:t>
            </w:r>
            <w:r w:rsidRPr="004030A0">
              <w:rPr>
                <w:rFonts w:ascii="Times New Roman" w:eastAsia="Calibri" w:hAnsi="Times New Roman" w:cs="Times New Roman"/>
                <w:sz w:val="24"/>
                <w:szCs w:val="24"/>
                <w:lang w:val="sq-AL" w:eastAsia="en-GB"/>
              </w:rPr>
              <w:t>23-24.5.2024</w:t>
            </w:r>
          </w:p>
          <w:p w14:paraId="0F1368B0"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b/>
                <w:sz w:val="24"/>
                <w:szCs w:val="24"/>
                <w:lang w:val="sq-AL"/>
              </w:rPr>
            </w:pPr>
            <w:r w:rsidRPr="004030A0">
              <w:rPr>
                <w:rFonts w:ascii="Times New Roman" w:eastAsia="Calibri" w:hAnsi="Times New Roman" w:cs="Times New Roman"/>
                <w:sz w:val="24"/>
                <w:szCs w:val="24"/>
                <w:lang w:val="sq-AL" w:eastAsia="en-GB"/>
              </w:rPr>
              <w:t xml:space="preserve">Tryeza e rrumbullakët “Impakti i konsumit të duhanit në shëndet dhe ekonomi”, </w:t>
            </w:r>
            <w:r w:rsidRPr="004030A0">
              <w:rPr>
                <w:rFonts w:ascii="Times New Roman" w:hAnsi="Times New Roman" w:cs="Times New Roman"/>
                <w:sz w:val="24"/>
                <w:szCs w:val="24"/>
                <w:lang w:val="sq-AL" w:eastAsia="sq-AL"/>
              </w:rPr>
              <w:t xml:space="preserve">Tirana International Hotel, </w:t>
            </w:r>
            <w:r w:rsidRPr="004030A0">
              <w:rPr>
                <w:rFonts w:ascii="Times New Roman" w:eastAsia="Calibri" w:hAnsi="Times New Roman" w:cs="Times New Roman"/>
                <w:sz w:val="24"/>
                <w:szCs w:val="24"/>
                <w:lang w:val="sq-AL" w:eastAsia="en-GB"/>
              </w:rPr>
              <w:t xml:space="preserve">22.5.2024 </w:t>
            </w:r>
            <w:r w:rsidRPr="004030A0">
              <w:rPr>
                <w:rFonts w:ascii="Times New Roman" w:hAnsi="Times New Roman" w:cs="Times New Roman"/>
                <w:sz w:val="24"/>
                <w:szCs w:val="24"/>
                <w:lang w:val="sq-AL" w:eastAsia="sq-AL"/>
              </w:rPr>
              <w:t xml:space="preserve">Tiranë, </w:t>
            </w:r>
            <w:r w:rsidRPr="004030A0">
              <w:rPr>
                <w:rFonts w:ascii="Times New Roman" w:hAnsi="Times New Roman" w:cs="Times New Roman"/>
                <w:b/>
                <w:sz w:val="24"/>
                <w:szCs w:val="24"/>
                <w:lang w:val="sq-AL" w:eastAsia="sq-AL"/>
              </w:rPr>
              <w:t>5 nëpunës</w:t>
            </w:r>
          </w:p>
          <w:p w14:paraId="76A3F303"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Tryeza e rrumbullakët me përfaqësuesit e Bankës Botërore me fokus në diskutimin e hapave të ardhshëm në lidhje me ngritjen e një Këshilli Fiskal në Shqipëri, 13.06.2024</w:t>
            </w:r>
          </w:p>
          <w:p w14:paraId="0AAEBA72"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eastAsia="Calibri" w:hAnsi="Times New Roman" w:cs="Times New Roman"/>
                <w:bCs/>
                <w:sz w:val="24"/>
                <w:szCs w:val="24"/>
                <w:lang w:val="sq-AL" w:eastAsia="en-GB"/>
              </w:rPr>
              <w:t xml:space="preserve">Tryeza e rrumbullakët me ekspertët e buxhetit me synimin e përgatitjes së linjave të reja të produkteve kërkimore në Sektorin për Analiza Ekonomike dhe Buxhetore, </w:t>
            </w:r>
            <w:r w:rsidRPr="004030A0">
              <w:rPr>
                <w:rFonts w:ascii="Times New Roman" w:eastAsia="Calibri" w:hAnsi="Times New Roman" w:cs="Times New Roman"/>
                <w:sz w:val="24"/>
                <w:szCs w:val="24"/>
                <w:lang w:val="sq-AL" w:eastAsia="en-GB"/>
              </w:rPr>
              <w:t>05.04.2024</w:t>
            </w:r>
          </w:p>
          <w:p w14:paraId="6C3360BB"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sz w:val="24"/>
                <w:szCs w:val="24"/>
                <w:lang w:val="sq-AL"/>
              </w:rPr>
            </w:pPr>
            <w:r w:rsidRPr="004030A0">
              <w:rPr>
                <w:rFonts w:ascii="Times New Roman" w:hAnsi="Times New Roman" w:cs="Times New Roman"/>
                <w:bCs/>
                <w:sz w:val="24"/>
                <w:szCs w:val="24"/>
                <w:lang w:val="sq-AL"/>
              </w:rPr>
              <w:t>“Shkëmbimi i eksperiencës ndërmjet Zyrës së Buxhetit në Parlamentin e Austrisë dhe SHKA”</w:t>
            </w:r>
            <w:r w:rsidRPr="004030A0">
              <w:rPr>
                <w:rFonts w:ascii="Times New Roman" w:hAnsi="Times New Roman" w:cs="Times New Roman"/>
                <w:bCs/>
                <w:sz w:val="24"/>
                <w:szCs w:val="24"/>
                <w:lang w:val="sq-AL" w:eastAsia="sq-AL"/>
              </w:rPr>
              <w:t xml:space="preserve"> 16-17.05.2024,</w:t>
            </w:r>
            <w:r w:rsidRPr="004030A0">
              <w:rPr>
                <w:rFonts w:ascii="Times New Roman" w:hAnsi="Times New Roman" w:cs="Times New Roman"/>
                <w:sz w:val="24"/>
                <w:szCs w:val="24"/>
                <w:lang w:val="sq-AL" w:eastAsia="sq-AL"/>
              </w:rPr>
              <w:t xml:space="preserve"> Rogner, Tiranë</w:t>
            </w:r>
          </w:p>
          <w:p w14:paraId="0A12E46B" w14:textId="77777777" w:rsidR="003B4A3A" w:rsidRPr="004030A0" w:rsidRDefault="003B4A3A" w:rsidP="004030A0">
            <w:pPr>
              <w:pStyle w:val="ListParagraph"/>
              <w:numPr>
                <w:ilvl w:val="0"/>
                <w:numId w:val="21"/>
              </w:numPr>
              <w:spacing w:line="276" w:lineRule="auto"/>
              <w:ind w:left="240" w:hanging="180"/>
              <w:contextualSpacing w:val="0"/>
              <w:jc w:val="both"/>
              <w:rPr>
                <w:rFonts w:ascii="Times New Roman" w:hAnsi="Times New Roman" w:cs="Times New Roman"/>
                <w:bCs/>
                <w:sz w:val="24"/>
                <w:szCs w:val="24"/>
                <w:lang w:val="sq-AL"/>
              </w:rPr>
            </w:pPr>
            <w:r w:rsidRPr="004030A0">
              <w:rPr>
                <w:rFonts w:ascii="Times New Roman" w:hAnsi="Times New Roman" w:cs="Times New Roman"/>
                <w:bCs/>
                <w:sz w:val="24"/>
                <w:szCs w:val="24"/>
                <w:lang w:val="sq-AL"/>
              </w:rPr>
              <w:t>Programi i felloëship-it në Institutin Parlamentar të Dhomës së Deputetëve të Republikës</w:t>
            </w:r>
          </w:p>
          <w:p w14:paraId="11D1815D" w14:textId="77777777" w:rsidR="003B4A3A" w:rsidRPr="003625A2" w:rsidRDefault="003B4A3A" w:rsidP="004030A0">
            <w:pPr>
              <w:spacing w:line="276" w:lineRule="auto"/>
              <w:jc w:val="both"/>
              <w:rPr>
                <w:rFonts w:ascii="Times New Roman" w:hAnsi="Times New Roman" w:cs="Times New Roman"/>
                <w:b/>
                <w:bCs/>
                <w:sz w:val="24"/>
                <w:szCs w:val="24"/>
                <w:lang w:val="sq-AL"/>
              </w:rPr>
            </w:pPr>
            <w:r w:rsidRPr="004030A0">
              <w:rPr>
                <w:rFonts w:ascii="Times New Roman" w:hAnsi="Times New Roman" w:cs="Times New Roman"/>
                <w:bCs/>
                <w:sz w:val="24"/>
                <w:szCs w:val="24"/>
                <w:lang w:val="sq-AL"/>
              </w:rPr>
              <w:t>Çeke ,</w:t>
            </w:r>
            <w:r w:rsidRPr="003625A2">
              <w:rPr>
                <w:rFonts w:ascii="Times New Roman" w:hAnsi="Times New Roman" w:cs="Times New Roman"/>
                <w:sz w:val="24"/>
                <w:szCs w:val="24"/>
                <w:lang w:val="sq-AL" w:eastAsia="sq-AL"/>
              </w:rPr>
              <w:t xml:space="preserve"> IP i Dhomës së Deputetëve të Republikës Çeke, Pragë</w:t>
            </w:r>
          </w:p>
        </w:tc>
      </w:tr>
      <w:tr w:rsidR="00BC18A6" w:rsidRPr="004030A0" w14:paraId="7DFA74CC" w14:textId="77777777" w:rsidTr="00F76324">
        <w:tc>
          <w:tcPr>
            <w:tcW w:w="9355" w:type="dxa"/>
          </w:tcPr>
          <w:tbl>
            <w:tblPr>
              <w:tblW w:w="9170" w:type="dxa"/>
              <w:tblLayout w:type="fixed"/>
              <w:tblLook w:val="04A0" w:firstRow="1" w:lastRow="0" w:firstColumn="1" w:lastColumn="0" w:noHBand="0" w:noVBand="1"/>
            </w:tblPr>
            <w:tblGrid>
              <w:gridCol w:w="9170"/>
            </w:tblGrid>
            <w:tr w:rsidR="003B4A3A" w:rsidRPr="004030A0" w14:paraId="79C6ECC8" w14:textId="77777777" w:rsidTr="00F76324">
              <w:trPr>
                <w:trHeight w:val="384"/>
              </w:trPr>
              <w:tc>
                <w:tcPr>
                  <w:tcW w:w="9170" w:type="dxa"/>
                  <w:tcBorders>
                    <w:top w:val="nil"/>
                    <w:left w:val="nil"/>
                    <w:bottom w:val="nil"/>
                    <w:right w:val="nil"/>
                  </w:tcBorders>
                  <w:shd w:val="clear" w:color="auto" w:fill="auto"/>
                  <w:vAlign w:val="bottom"/>
                  <w:hideMark/>
                </w:tcPr>
                <w:p w14:paraId="5354DD9F" w14:textId="77777777" w:rsidR="003B4A3A" w:rsidRPr="004030A0" w:rsidRDefault="003B4A3A" w:rsidP="004030A0">
                  <w:pPr>
                    <w:spacing w:after="0" w:line="276" w:lineRule="auto"/>
                    <w:jc w:val="both"/>
                    <w:rPr>
                      <w:rFonts w:ascii="Times New Roman" w:eastAsia="Times New Roman" w:hAnsi="Times New Roman" w:cs="Times New Roman"/>
                      <w:color w:val="000000"/>
                      <w:sz w:val="24"/>
                      <w:szCs w:val="24"/>
                    </w:rPr>
                  </w:pPr>
                  <w:r w:rsidRPr="004030A0">
                    <w:rPr>
                      <w:rFonts w:ascii="Times New Roman" w:eastAsia="Times New Roman" w:hAnsi="Times New Roman" w:cs="Times New Roman"/>
                      <w:b/>
                      <w:bCs/>
                      <w:color w:val="000000"/>
                      <w:sz w:val="24"/>
                      <w:szCs w:val="24"/>
                    </w:rPr>
                    <w:lastRenderedPageBreak/>
                    <w:t>Sekretariati Teknik i Këshillit Kombëtar të Integrimit Europian    -3-</w:t>
                  </w:r>
                </w:p>
              </w:tc>
            </w:tr>
            <w:tr w:rsidR="003B4A3A" w:rsidRPr="004030A0" w14:paraId="316D417A" w14:textId="77777777" w:rsidTr="00F76324">
              <w:trPr>
                <w:trHeight w:val="299"/>
              </w:trPr>
              <w:tc>
                <w:tcPr>
                  <w:tcW w:w="9170" w:type="dxa"/>
                  <w:tcBorders>
                    <w:top w:val="nil"/>
                    <w:left w:val="nil"/>
                    <w:bottom w:val="nil"/>
                    <w:right w:val="nil"/>
                  </w:tcBorders>
                  <w:shd w:val="clear" w:color="auto" w:fill="auto"/>
                  <w:noWrap/>
                  <w:vAlign w:val="bottom"/>
                  <w:hideMark/>
                </w:tcPr>
                <w:p w14:paraId="5F76B48F" w14:textId="77777777" w:rsidR="003B4A3A" w:rsidRPr="004030A0" w:rsidRDefault="003B4A3A" w:rsidP="004030A0">
                  <w:pPr>
                    <w:spacing w:line="276" w:lineRule="auto"/>
                    <w:jc w:val="both"/>
                    <w:rPr>
                      <w:rFonts w:ascii="Times New Roman" w:hAnsi="Times New Roman" w:cs="Times New Roman"/>
                      <w:sz w:val="24"/>
                      <w:szCs w:val="24"/>
                    </w:rPr>
                  </w:pPr>
                  <w:r w:rsidRPr="004030A0">
                    <w:rPr>
                      <w:rFonts w:ascii="Times New Roman" w:hAnsi="Times New Roman" w:cs="Times New Roman"/>
                      <w:b/>
                      <w:sz w:val="24"/>
                      <w:szCs w:val="24"/>
                    </w:rPr>
                    <w:t xml:space="preserve">Periudha janar -  shtator 2024 </w:t>
                  </w:r>
                </w:p>
                <w:p w14:paraId="67F9AE2F" w14:textId="77777777" w:rsidR="003B4A3A" w:rsidRPr="004030A0" w:rsidRDefault="003B4A3A" w:rsidP="004030A0">
                  <w:pPr>
                    <w:pStyle w:val="ListParagraph"/>
                    <w:numPr>
                      <w:ilvl w:val="0"/>
                      <w:numId w:val="22"/>
                    </w:numPr>
                    <w:spacing w:after="0" w:line="276" w:lineRule="auto"/>
                    <w:ind w:left="135" w:hanging="180"/>
                    <w:jc w:val="both"/>
                    <w:rPr>
                      <w:rFonts w:ascii="Times New Roman" w:hAnsi="Times New Roman" w:cs="Times New Roman"/>
                      <w:sz w:val="24"/>
                      <w:szCs w:val="24"/>
                    </w:rPr>
                  </w:pPr>
                  <w:r w:rsidRPr="004030A0">
                    <w:rPr>
                      <w:rFonts w:ascii="Times New Roman" w:hAnsi="Times New Roman" w:cs="Times New Roman"/>
                      <w:b/>
                      <w:sz w:val="24"/>
                      <w:szCs w:val="24"/>
                    </w:rPr>
                    <w:t>Trajnim më datë 26 janar 2024 për Kapitullin 24 -</w:t>
                  </w:r>
                  <w:r w:rsidRPr="004030A0">
                    <w:rPr>
                      <w:rFonts w:ascii="Times New Roman" w:hAnsi="Times New Roman" w:cs="Times New Roman"/>
                      <w:sz w:val="24"/>
                      <w:szCs w:val="24"/>
                    </w:rPr>
                    <w:t xml:space="preserve"> - Drejtësi, Liri, Siguri, organizuar nga Lëvizja Europiane në Shqipëri (EMA).</w:t>
                  </w:r>
                </w:p>
                <w:p w14:paraId="709C31EA" w14:textId="77777777" w:rsidR="003B4A3A" w:rsidRPr="004030A0" w:rsidRDefault="003B4A3A" w:rsidP="004030A0">
                  <w:pPr>
                    <w:spacing w:line="276" w:lineRule="auto"/>
                    <w:ind w:left="135" w:hanging="180"/>
                    <w:jc w:val="both"/>
                    <w:rPr>
                      <w:rFonts w:ascii="Times New Roman" w:hAnsi="Times New Roman" w:cs="Times New Roman"/>
                      <w:sz w:val="24"/>
                      <w:szCs w:val="24"/>
                    </w:rPr>
                  </w:pPr>
                  <w:r w:rsidRPr="004030A0">
                    <w:rPr>
                      <w:rFonts w:ascii="Times New Roman" w:hAnsi="Times New Roman" w:cs="Times New Roman"/>
                      <w:sz w:val="24"/>
                      <w:szCs w:val="24"/>
                    </w:rPr>
                    <w:t>Trajnimi u zhvillua në kuadër të Qendrës Kombëtare Burimore për Shoqërinë Civile në Shqipëri, mbështetur nga Bashkimi Europian dhe që zbatohet nga Partnerët Shqipëri për Ndryshim dhe Zhvillim në bashkëpunim me Lëvizjen Europiane në Shqipëri dhe Qendrën Shqiptare për Popullsinë dhe Zhvillimin. </w:t>
                  </w:r>
                </w:p>
                <w:p w14:paraId="3333CCFA" w14:textId="77777777" w:rsidR="003B4A3A" w:rsidRPr="004030A0" w:rsidRDefault="003B4A3A" w:rsidP="004030A0">
                  <w:pPr>
                    <w:pStyle w:val="ListParagraph"/>
                    <w:numPr>
                      <w:ilvl w:val="0"/>
                      <w:numId w:val="20"/>
                    </w:numPr>
                    <w:spacing w:after="0" w:line="276" w:lineRule="auto"/>
                    <w:ind w:left="135" w:hanging="180"/>
                    <w:jc w:val="both"/>
                    <w:rPr>
                      <w:rFonts w:ascii="Times New Roman" w:hAnsi="Times New Roman" w:cs="Times New Roman"/>
                      <w:sz w:val="24"/>
                      <w:szCs w:val="24"/>
                    </w:rPr>
                  </w:pPr>
                  <w:r w:rsidRPr="004030A0">
                    <w:rPr>
                      <w:rFonts w:ascii="Times New Roman" w:hAnsi="Times New Roman" w:cs="Times New Roman"/>
                      <w:b/>
                      <w:sz w:val="24"/>
                      <w:szCs w:val="24"/>
                    </w:rPr>
                    <w:t>Trajnim për Platformën e Integrimit Evropian dhe Anëtarësimit- RAP</w:t>
                  </w:r>
                  <w:r w:rsidRPr="004030A0">
                    <w:rPr>
                      <w:rFonts w:ascii="Times New Roman" w:hAnsi="Times New Roman" w:cs="Times New Roman"/>
                      <w:sz w:val="24"/>
                      <w:szCs w:val="24"/>
                    </w:rPr>
                    <w:t>, 5 Mars 2024</w:t>
                  </w:r>
                </w:p>
                <w:p w14:paraId="654B6D1B" w14:textId="77777777" w:rsidR="003B4A3A" w:rsidRPr="004030A0" w:rsidRDefault="003B4A3A" w:rsidP="004030A0">
                  <w:pPr>
                    <w:spacing w:after="0" w:line="276" w:lineRule="auto"/>
                    <w:ind w:left="135" w:hanging="180"/>
                    <w:jc w:val="both"/>
                    <w:rPr>
                      <w:rFonts w:ascii="Times New Roman" w:hAnsi="Times New Roman" w:cs="Times New Roman"/>
                      <w:sz w:val="24"/>
                      <w:szCs w:val="24"/>
                    </w:rPr>
                  </w:pPr>
                  <w:r w:rsidRPr="004030A0">
                    <w:rPr>
                      <w:rFonts w:ascii="Times New Roman" w:hAnsi="Times New Roman" w:cs="Times New Roman"/>
                      <w:sz w:val="24"/>
                      <w:szCs w:val="24"/>
                    </w:rPr>
                    <w:t>Trajnimi u zhvillua online trajnimi mbi përdorimin e  Platformës se Integrimit Europian dhe Anëtarësimit për anëtarët e GNPIE për Reformën ne Administratën Publike dhe Kapitullin 23.Prill 2024</w:t>
                  </w:r>
                </w:p>
                <w:p w14:paraId="19A5A04B" w14:textId="77777777" w:rsidR="003B4A3A" w:rsidRPr="004030A0" w:rsidRDefault="003B4A3A" w:rsidP="004030A0">
                  <w:pPr>
                    <w:pStyle w:val="ListParagraph"/>
                    <w:numPr>
                      <w:ilvl w:val="0"/>
                      <w:numId w:val="20"/>
                    </w:numPr>
                    <w:spacing w:line="276" w:lineRule="auto"/>
                    <w:ind w:left="135" w:hanging="180"/>
                    <w:jc w:val="both"/>
                    <w:rPr>
                      <w:rFonts w:ascii="Times New Roman" w:hAnsi="Times New Roman" w:cs="Times New Roman"/>
                      <w:sz w:val="24"/>
                      <w:szCs w:val="24"/>
                    </w:rPr>
                  </w:pPr>
                  <w:r w:rsidRPr="004030A0">
                    <w:rPr>
                      <w:rFonts w:ascii="Times New Roman" w:hAnsi="Times New Roman" w:cs="Times New Roman"/>
                      <w:b/>
                      <w:sz w:val="24"/>
                      <w:szCs w:val="24"/>
                    </w:rPr>
                    <w:t>Seminar on ex post legislative scrutiny</w:t>
                  </w:r>
                </w:p>
                <w:p w14:paraId="02031DEA" w14:textId="77777777" w:rsidR="003B4A3A" w:rsidRPr="004030A0" w:rsidRDefault="003B4A3A" w:rsidP="004030A0">
                  <w:pPr>
                    <w:pStyle w:val="ListParagraph"/>
                    <w:numPr>
                      <w:ilvl w:val="0"/>
                      <w:numId w:val="20"/>
                    </w:numPr>
                    <w:spacing w:line="276" w:lineRule="auto"/>
                    <w:ind w:left="135" w:hanging="180"/>
                    <w:jc w:val="both"/>
                    <w:rPr>
                      <w:rFonts w:ascii="Times New Roman" w:hAnsi="Times New Roman" w:cs="Times New Roman"/>
                      <w:sz w:val="24"/>
                      <w:szCs w:val="24"/>
                    </w:rPr>
                  </w:pPr>
                  <w:r w:rsidRPr="004030A0">
                    <w:rPr>
                      <w:rFonts w:ascii="Times New Roman" w:hAnsi="Times New Roman" w:cs="Times New Roman"/>
                      <w:sz w:val="24"/>
                      <w:szCs w:val="24"/>
                    </w:rPr>
                    <w:t xml:space="preserve">Rrjeti i Sekretariateve te Komisioneve Parlamentare për Integrimin Europian .Online 30 Prill 2024, organizuar nga GIZ </w:t>
                  </w:r>
                </w:p>
                <w:p w14:paraId="4C9F441E" w14:textId="77777777" w:rsidR="003B4A3A" w:rsidRPr="004030A0" w:rsidRDefault="006018DA" w:rsidP="004030A0">
                  <w:pPr>
                    <w:pStyle w:val="ListParagraph"/>
                    <w:numPr>
                      <w:ilvl w:val="0"/>
                      <w:numId w:val="20"/>
                    </w:numPr>
                    <w:spacing w:after="0"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w</w:t>
                  </w:r>
                  <w:r w:rsidR="003B4A3A" w:rsidRPr="004030A0">
                    <w:rPr>
                      <w:rFonts w:ascii="Times New Roman" w:hAnsi="Times New Roman" w:cs="Times New Roman"/>
                      <w:b/>
                      <w:sz w:val="24"/>
                      <w:szCs w:val="24"/>
                    </w:rPr>
                    <w:t>orkshop rajonal</w:t>
                  </w:r>
                </w:p>
                <w:p w14:paraId="15050FE4"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Angazhimi i Parlamenteve të Ballkanit Perëndimor ne agjendën rajonale të integrimit organizuar nga CDI, RCC dhe Instituti i Studimeve Parlamentare</w:t>
                  </w:r>
                </w:p>
                <w:p w14:paraId="7E3F51E6"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19 prill 2024, Kuvendi i Shqipërisë  </w:t>
                  </w:r>
                </w:p>
                <w:p w14:paraId="5E35EDF9" w14:textId="77777777" w:rsidR="003B4A3A" w:rsidRPr="004030A0" w:rsidRDefault="003B4A3A" w:rsidP="004030A0">
                  <w:pPr>
                    <w:pStyle w:val="ListParagraph"/>
                    <w:numPr>
                      <w:ilvl w:val="0"/>
                      <w:numId w:val="20"/>
                    </w:numPr>
                    <w:spacing w:after="0"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Forum diskutimi dhe trajnimi</w:t>
                  </w:r>
                </w:p>
                <w:p w14:paraId="55F74864"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Dialog i hapur me shoqërinë civile dhe të rinjtë  për çështjet e integrimit me fokus drejtësinë dhe shtetin e së drejtës – EMA, MD – Hotel Tirana International   8 maj 2024 </w:t>
                  </w:r>
                </w:p>
                <w:p w14:paraId="0AA1037E" w14:textId="77777777" w:rsidR="003B4A3A" w:rsidRPr="004030A0" w:rsidRDefault="003B4A3A" w:rsidP="004030A0">
                  <w:pPr>
                    <w:pStyle w:val="ListParagraph"/>
                    <w:numPr>
                      <w:ilvl w:val="0"/>
                      <w:numId w:val="20"/>
                    </w:numPr>
                    <w:spacing w:after="0" w:line="276" w:lineRule="auto"/>
                    <w:jc w:val="both"/>
                    <w:rPr>
                      <w:rFonts w:ascii="Times New Roman" w:hAnsi="Times New Roman" w:cs="Times New Roman"/>
                      <w:sz w:val="24"/>
                      <w:szCs w:val="24"/>
                    </w:rPr>
                  </w:pPr>
                  <w:r w:rsidRPr="004030A0">
                    <w:rPr>
                      <w:rFonts w:ascii="Times New Roman" w:hAnsi="Times New Roman" w:cs="Times New Roman"/>
                      <w:b/>
                      <w:sz w:val="24"/>
                      <w:szCs w:val="24"/>
                    </w:rPr>
                    <w:t>Vizite studimore ne Parlamentin e Portugalisë:</w:t>
                  </w:r>
                  <w:r w:rsidRPr="004030A0">
                    <w:rPr>
                      <w:rFonts w:ascii="Times New Roman" w:hAnsi="Times New Roman" w:cs="Times New Roman"/>
                      <w:sz w:val="24"/>
                      <w:szCs w:val="24"/>
                    </w:rPr>
                    <w:t>1-3 korrik 2024, mbështetur nga GIZ</w:t>
                  </w:r>
                </w:p>
                <w:p w14:paraId="5E0FA01C" w14:textId="77777777" w:rsidR="003B4A3A" w:rsidRPr="004030A0" w:rsidRDefault="006018DA" w:rsidP="004030A0">
                  <w:pPr>
                    <w:pStyle w:val="ListParagraph"/>
                    <w:numPr>
                      <w:ilvl w:val="0"/>
                      <w:numId w:val="20"/>
                    </w:numPr>
                    <w:spacing w:after="0" w:line="276" w:lineRule="auto"/>
                    <w:jc w:val="both"/>
                    <w:rPr>
                      <w:rFonts w:ascii="Times New Roman" w:hAnsi="Times New Roman" w:cs="Times New Roman"/>
                      <w:sz w:val="24"/>
                      <w:szCs w:val="24"/>
                    </w:rPr>
                  </w:pPr>
                  <w:r w:rsidRPr="004030A0">
                    <w:rPr>
                      <w:rFonts w:ascii="Times New Roman" w:hAnsi="Times New Roman" w:cs="Times New Roman"/>
                      <w:b/>
                      <w:sz w:val="24"/>
                      <w:szCs w:val="24"/>
                    </w:rPr>
                    <w:t>W</w:t>
                  </w:r>
                  <w:r w:rsidR="003B4A3A" w:rsidRPr="004030A0">
                    <w:rPr>
                      <w:rFonts w:ascii="Times New Roman" w:hAnsi="Times New Roman" w:cs="Times New Roman"/>
                      <w:b/>
                      <w:sz w:val="24"/>
                      <w:szCs w:val="24"/>
                    </w:rPr>
                    <w:t>orkshop trajnues</w:t>
                  </w:r>
                  <w:r w:rsidR="003B4A3A" w:rsidRPr="004030A0">
                    <w:rPr>
                      <w:rFonts w:ascii="Times New Roman" w:hAnsi="Times New Roman" w:cs="Times New Roman"/>
                      <w:sz w:val="24"/>
                      <w:szCs w:val="24"/>
                    </w:rPr>
                    <w:t xml:space="preserve"> për stafin: "Roli i Parlamentit në mbikëqyrjen financiare dhe menaxhimin e borxhit publik" </w:t>
                  </w:r>
                </w:p>
                <w:p w14:paraId="187E39E0"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11 Shtator 2024, organizuar nga ËFD dhe Kuvendi </w:t>
                  </w:r>
                </w:p>
                <w:p w14:paraId="3D7F08D6" w14:textId="77777777" w:rsidR="003B4A3A" w:rsidRPr="004030A0" w:rsidRDefault="003B4A3A" w:rsidP="004030A0">
                  <w:pPr>
                    <w:pStyle w:val="ListParagraph"/>
                    <w:numPr>
                      <w:ilvl w:val="0"/>
                      <w:numId w:val="20"/>
                    </w:numPr>
                    <w:spacing w:after="0" w:line="276" w:lineRule="auto"/>
                    <w:jc w:val="both"/>
                    <w:rPr>
                      <w:rFonts w:ascii="Times New Roman" w:hAnsi="Times New Roman" w:cs="Times New Roman"/>
                      <w:b/>
                      <w:sz w:val="24"/>
                      <w:szCs w:val="24"/>
                    </w:rPr>
                  </w:pPr>
                  <w:r w:rsidRPr="004030A0">
                    <w:rPr>
                      <w:rFonts w:ascii="Times New Roman" w:hAnsi="Times New Roman" w:cs="Times New Roman"/>
                      <w:b/>
                      <w:sz w:val="24"/>
                      <w:szCs w:val="24"/>
                    </w:rPr>
                    <w:t xml:space="preserve">Trajnim i GIZ online </w:t>
                  </w:r>
                </w:p>
                <w:p w14:paraId="4D82D800"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PARL Netëork digital skills: Prezantime poëer point 03.09.2024 dhe CANVA 18.09.2024</w:t>
                  </w:r>
                </w:p>
                <w:p w14:paraId="2FA5652C"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Ëorkshop on line në kuadër të inicimit të Kornizës së Përbashkët të Vlerësimit dt 15.04.2024</w:t>
                  </w:r>
                </w:p>
                <w:p w14:paraId="77271568" w14:textId="77777777" w:rsidR="003B4A3A" w:rsidRPr="004030A0" w:rsidRDefault="003B4A3A" w:rsidP="004030A0">
                  <w:pPr>
                    <w:spacing w:after="0" w:line="276" w:lineRule="auto"/>
                    <w:jc w:val="both"/>
                    <w:rPr>
                      <w:rFonts w:ascii="Times New Roman" w:hAnsi="Times New Roman" w:cs="Times New Roman"/>
                      <w:sz w:val="24"/>
                      <w:szCs w:val="24"/>
                    </w:rPr>
                  </w:pPr>
                  <w:r w:rsidRPr="004030A0">
                    <w:rPr>
                      <w:rFonts w:ascii="Times New Roman" w:hAnsi="Times New Roman" w:cs="Times New Roman"/>
                      <w:sz w:val="24"/>
                      <w:szCs w:val="24"/>
                    </w:rPr>
                    <w:t xml:space="preserve">Trajnim më datë 26 janar 2024 për Kapitullin 24  Drejtësi, Liri, Siguri, organizuar nga Lëvizja Europiane në Shqipëri (EMA). Ivis Nocka </w:t>
                  </w:r>
                </w:p>
              </w:tc>
            </w:tr>
          </w:tbl>
          <w:p w14:paraId="4775A130" w14:textId="77777777" w:rsidR="00BC18A6" w:rsidRPr="004030A0" w:rsidRDefault="00BC18A6" w:rsidP="004030A0">
            <w:pPr>
              <w:pStyle w:val="ListParagraph"/>
              <w:spacing w:line="276" w:lineRule="auto"/>
              <w:ind w:left="240"/>
              <w:contextualSpacing w:val="0"/>
              <w:jc w:val="both"/>
              <w:rPr>
                <w:rFonts w:ascii="Times New Roman" w:hAnsi="Times New Roman" w:cs="Times New Roman"/>
                <w:sz w:val="24"/>
                <w:szCs w:val="24"/>
                <w:lang w:val="sq-AL"/>
              </w:rPr>
            </w:pPr>
            <w:r w:rsidRPr="004030A0">
              <w:rPr>
                <w:rFonts w:ascii="Times New Roman" w:hAnsi="Times New Roman" w:cs="Times New Roman"/>
                <w:bCs/>
                <w:sz w:val="24"/>
                <w:szCs w:val="24"/>
                <w:lang w:val="sq-AL"/>
              </w:rPr>
              <w:t xml:space="preserve"> </w:t>
            </w:r>
          </w:p>
          <w:p w14:paraId="06B58D4D" w14:textId="77777777" w:rsidR="00BC18A6" w:rsidRPr="004030A0" w:rsidRDefault="00BC18A6" w:rsidP="004030A0">
            <w:pPr>
              <w:spacing w:line="276" w:lineRule="auto"/>
              <w:jc w:val="both"/>
              <w:rPr>
                <w:rFonts w:ascii="Times New Roman" w:hAnsi="Times New Roman" w:cs="Times New Roman"/>
                <w:b/>
                <w:bCs/>
                <w:sz w:val="24"/>
                <w:szCs w:val="24"/>
              </w:rPr>
            </w:pPr>
          </w:p>
        </w:tc>
      </w:tr>
      <w:tr w:rsidR="0090600A" w:rsidRPr="004030A0" w14:paraId="137C8615" w14:textId="77777777" w:rsidTr="003B4A3A">
        <w:trPr>
          <w:trHeight w:val="1965"/>
        </w:trPr>
        <w:tc>
          <w:tcPr>
            <w:tcW w:w="9355" w:type="dxa"/>
          </w:tcPr>
          <w:p w14:paraId="0C5FAE4C" w14:textId="77777777" w:rsidR="003B4A3A" w:rsidRPr="003625A2" w:rsidRDefault="003B4A3A" w:rsidP="004030A0">
            <w:pPr>
              <w:spacing w:line="276" w:lineRule="auto"/>
              <w:jc w:val="both"/>
              <w:rPr>
                <w:rFonts w:ascii="Times New Roman" w:eastAsia="Times New Roman" w:hAnsi="Times New Roman" w:cs="Times New Roman"/>
                <w:bCs/>
                <w:color w:val="000000"/>
                <w:sz w:val="24"/>
                <w:szCs w:val="24"/>
                <w:lang w:val="sq-AL"/>
              </w:rPr>
            </w:pPr>
            <w:r w:rsidRPr="003625A2">
              <w:rPr>
                <w:rFonts w:ascii="Times New Roman" w:eastAsia="Times New Roman" w:hAnsi="Times New Roman" w:cs="Times New Roman"/>
                <w:b/>
                <w:bCs/>
                <w:color w:val="000000"/>
                <w:sz w:val="24"/>
                <w:szCs w:val="24"/>
                <w:lang w:val="sq-AL"/>
              </w:rPr>
              <w:lastRenderedPageBreak/>
              <w:t xml:space="preserve">Shërbimi i Burimeve Njerëzore dhe Trajtimit të Deputetëve </w:t>
            </w:r>
            <w:r w:rsidRPr="003625A2">
              <w:rPr>
                <w:rFonts w:ascii="Times New Roman" w:eastAsia="Times New Roman" w:hAnsi="Times New Roman" w:cs="Times New Roman"/>
                <w:bCs/>
                <w:color w:val="000000"/>
                <w:sz w:val="24"/>
                <w:szCs w:val="24"/>
                <w:lang w:val="sq-AL"/>
              </w:rPr>
              <w:t>-  7</w:t>
            </w:r>
          </w:p>
          <w:p w14:paraId="4DAE5A92" w14:textId="77777777" w:rsidR="003B4A3A" w:rsidRPr="003625A2" w:rsidRDefault="003B4A3A" w:rsidP="004030A0">
            <w:pPr>
              <w:spacing w:line="276" w:lineRule="auto"/>
              <w:jc w:val="both"/>
              <w:rPr>
                <w:rFonts w:ascii="Times New Roman" w:eastAsia="Times New Roman" w:hAnsi="Times New Roman" w:cs="Times New Roman"/>
                <w:color w:val="000000"/>
                <w:sz w:val="24"/>
                <w:szCs w:val="24"/>
                <w:lang w:val="it-IT"/>
              </w:rPr>
            </w:pPr>
            <w:r w:rsidRPr="003625A2">
              <w:rPr>
                <w:rFonts w:ascii="Times New Roman" w:eastAsia="Times New Roman" w:hAnsi="Times New Roman" w:cs="Times New Roman"/>
                <w:color w:val="000000"/>
                <w:sz w:val="24"/>
                <w:szCs w:val="24"/>
                <w:lang w:val="sq-AL"/>
              </w:rPr>
              <w:t xml:space="preserve"> Znj. Marinela Skënderaj, Znj. Aneta Ndreu, Znj. </w:t>
            </w:r>
            <w:r w:rsidRPr="003625A2">
              <w:rPr>
                <w:rFonts w:ascii="Times New Roman" w:eastAsia="Times New Roman" w:hAnsi="Times New Roman" w:cs="Times New Roman"/>
                <w:color w:val="000000"/>
                <w:sz w:val="24"/>
                <w:szCs w:val="24"/>
                <w:lang w:val="it-IT"/>
              </w:rPr>
              <w:t xml:space="preserve">Çeljeta Pashaj, Znj. Elda Balliu – </w:t>
            </w:r>
          </w:p>
          <w:p w14:paraId="34D57F63" w14:textId="77777777" w:rsidR="003B4A3A" w:rsidRPr="004030A0" w:rsidRDefault="003B4A3A" w:rsidP="004030A0">
            <w:pPr>
              <w:spacing w:line="276" w:lineRule="auto"/>
              <w:jc w:val="both"/>
              <w:rPr>
                <w:rFonts w:ascii="Times New Roman" w:eastAsia="Times New Roman" w:hAnsi="Times New Roman" w:cs="Times New Roman"/>
                <w:color w:val="000000"/>
                <w:sz w:val="24"/>
                <w:szCs w:val="24"/>
              </w:rPr>
            </w:pPr>
            <w:proofErr w:type="spellStart"/>
            <w:r w:rsidRPr="004030A0">
              <w:rPr>
                <w:rFonts w:ascii="Times New Roman" w:eastAsia="Times New Roman" w:hAnsi="Times New Roman" w:cs="Times New Roman"/>
                <w:color w:val="000000"/>
                <w:sz w:val="24"/>
                <w:szCs w:val="24"/>
              </w:rPr>
              <w:t>Forcimi</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i</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integritetit</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publik</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përmes</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përmirësimit</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të</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shërbimeve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publike</w:t>
            </w:r>
            <w:proofErr w:type="spellEnd"/>
            <w:r w:rsidRPr="004030A0">
              <w:rPr>
                <w:rFonts w:ascii="Times New Roman" w:eastAsia="Times New Roman" w:hAnsi="Times New Roman" w:cs="Times New Roman"/>
                <w:color w:val="000000"/>
                <w:sz w:val="24"/>
                <w:szCs w:val="24"/>
              </w:rPr>
              <w:t xml:space="preserve"> </w:t>
            </w:r>
          </w:p>
          <w:p w14:paraId="7D84C577" w14:textId="77777777" w:rsidR="003B4A3A" w:rsidRPr="003625A2" w:rsidRDefault="003B4A3A" w:rsidP="004030A0">
            <w:pPr>
              <w:spacing w:line="276" w:lineRule="auto"/>
              <w:jc w:val="both"/>
              <w:rPr>
                <w:rFonts w:ascii="Times New Roman" w:eastAsia="Times New Roman" w:hAnsi="Times New Roman" w:cs="Times New Roman"/>
                <w:color w:val="000000"/>
                <w:sz w:val="24"/>
                <w:szCs w:val="24"/>
                <w:lang w:val="it-IT"/>
              </w:rPr>
            </w:pPr>
            <w:proofErr w:type="spellStart"/>
            <w:r w:rsidRPr="004030A0">
              <w:rPr>
                <w:rFonts w:ascii="Times New Roman" w:eastAsia="Times New Roman" w:hAnsi="Times New Roman" w:cs="Times New Roman"/>
                <w:color w:val="000000"/>
                <w:sz w:val="24"/>
                <w:szCs w:val="24"/>
              </w:rPr>
              <w:t>Hulumtimi</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në</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praktikë</w:t>
            </w:r>
            <w:proofErr w:type="spellEnd"/>
            <w:r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i</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praktikës</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dhe</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i</w:t>
            </w:r>
            <w:proofErr w:type="spellEnd"/>
            <w:r w:rsidR="004936E4" w:rsidRPr="004030A0">
              <w:rPr>
                <w:rFonts w:ascii="Times New Roman" w:eastAsia="Times New Roman" w:hAnsi="Times New Roman" w:cs="Times New Roman"/>
                <w:color w:val="000000"/>
                <w:sz w:val="24"/>
                <w:szCs w:val="24"/>
              </w:rPr>
              <w:t xml:space="preserve"> </w:t>
            </w:r>
            <w:proofErr w:type="spellStart"/>
            <w:r w:rsidR="004936E4" w:rsidRPr="004030A0">
              <w:rPr>
                <w:rFonts w:ascii="Times New Roman" w:eastAsia="Times New Roman" w:hAnsi="Times New Roman" w:cs="Times New Roman"/>
                <w:color w:val="000000"/>
                <w:sz w:val="24"/>
                <w:szCs w:val="24"/>
              </w:rPr>
              <w:t>integritetit</w:t>
            </w:r>
            <w:proofErr w:type="spellEnd"/>
            <w:r w:rsidR="004936E4"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në</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administratën</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publike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përmes</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eksperimenteve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sociale</w:t>
            </w:r>
            <w:proofErr w:type="spellEnd"/>
            <w:r w:rsidRPr="004030A0">
              <w:rPr>
                <w:rFonts w:ascii="Times New Roman" w:eastAsia="Times New Roman" w:hAnsi="Times New Roman" w:cs="Times New Roman"/>
                <w:color w:val="000000"/>
                <w:sz w:val="24"/>
                <w:szCs w:val="24"/>
              </w:rPr>
              <w:t xml:space="preserve">, </w:t>
            </w:r>
            <w:proofErr w:type="spellStart"/>
            <w:r w:rsidRPr="004030A0">
              <w:rPr>
                <w:rFonts w:ascii="Times New Roman" w:eastAsia="Times New Roman" w:hAnsi="Times New Roman" w:cs="Times New Roman"/>
                <w:color w:val="000000"/>
                <w:sz w:val="24"/>
                <w:szCs w:val="24"/>
              </w:rPr>
              <w:t>Znj</w:t>
            </w:r>
            <w:proofErr w:type="spellEnd"/>
            <w:r w:rsidRPr="004030A0">
              <w:rPr>
                <w:rFonts w:ascii="Times New Roman" w:eastAsia="Times New Roman" w:hAnsi="Times New Roman" w:cs="Times New Roman"/>
                <w:color w:val="000000"/>
                <w:sz w:val="24"/>
                <w:szCs w:val="24"/>
              </w:rPr>
              <w:t xml:space="preserve">. </w:t>
            </w:r>
            <w:r w:rsidRPr="003625A2">
              <w:rPr>
                <w:rFonts w:ascii="Times New Roman" w:eastAsia="Times New Roman" w:hAnsi="Times New Roman" w:cs="Times New Roman"/>
                <w:color w:val="000000"/>
                <w:sz w:val="24"/>
                <w:szCs w:val="24"/>
                <w:lang w:val="it-IT"/>
              </w:rPr>
              <w:t>Çeljeta Pashaj, Znj. Aneta Ndreu</w:t>
            </w:r>
          </w:p>
          <w:p w14:paraId="69985187" w14:textId="77777777" w:rsidR="0090600A" w:rsidRPr="004030A0" w:rsidRDefault="003B4A3A" w:rsidP="004030A0">
            <w:pPr>
              <w:spacing w:line="276" w:lineRule="auto"/>
              <w:jc w:val="both"/>
              <w:rPr>
                <w:rFonts w:ascii="Times New Roman" w:hAnsi="Times New Roman" w:cs="Times New Roman"/>
                <w:sz w:val="24"/>
                <w:szCs w:val="24"/>
                <w:lang w:val="sq-AL"/>
              </w:rPr>
            </w:pPr>
            <w:r w:rsidRPr="003625A2">
              <w:rPr>
                <w:rFonts w:ascii="Times New Roman" w:eastAsia="Times New Roman" w:hAnsi="Times New Roman" w:cs="Times New Roman"/>
                <w:color w:val="000000"/>
                <w:sz w:val="24"/>
                <w:szCs w:val="24"/>
                <w:lang w:val="it-IT"/>
              </w:rPr>
              <w:t>Znj, Celjeta Pashaj Shkolla e  Integrimit Europian</w:t>
            </w:r>
          </w:p>
        </w:tc>
      </w:tr>
      <w:tr w:rsidR="0090600A" w:rsidRPr="004030A0" w14:paraId="7F7F8B31" w14:textId="77777777" w:rsidTr="003B4A3A">
        <w:trPr>
          <w:trHeight w:val="70"/>
        </w:trPr>
        <w:tc>
          <w:tcPr>
            <w:tcW w:w="9355" w:type="dxa"/>
          </w:tcPr>
          <w:p w14:paraId="2B308588" w14:textId="77777777" w:rsidR="0090600A" w:rsidRPr="004030A0" w:rsidRDefault="0090600A" w:rsidP="004030A0">
            <w:pPr>
              <w:spacing w:line="276" w:lineRule="auto"/>
              <w:jc w:val="both"/>
              <w:rPr>
                <w:rFonts w:ascii="Times New Roman" w:hAnsi="Times New Roman" w:cs="Times New Roman"/>
                <w:bCs/>
                <w:sz w:val="24"/>
                <w:szCs w:val="24"/>
                <w:lang w:val="sq-AL"/>
              </w:rPr>
            </w:pPr>
          </w:p>
        </w:tc>
      </w:tr>
    </w:tbl>
    <w:p w14:paraId="5B0BE05E" w14:textId="77777777" w:rsidR="0090600A" w:rsidRPr="004030A0" w:rsidRDefault="0090600A" w:rsidP="004030A0">
      <w:pPr>
        <w:spacing w:line="276" w:lineRule="auto"/>
        <w:ind w:left="360"/>
        <w:jc w:val="both"/>
        <w:rPr>
          <w:rFonts w:ascii="Times New Roman" w:hAnsi="Times New Roman" w:cs="Times New Roman"/>
          <w:sz w:val="24"/>
          <w:szCs w:val="24"/>
        </w:rPr>
      </w:pPr>
    </w:p>
    <w:p w14:paraId="71AB62DE"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Sipas ligjit për nëpunësin civil Neni 24 Periudha e provës;</w:t>
      </w:r>
    </w:p>
    <w:p w14:paraId="56FCCDFE"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1.Nëpunësi, që emërohet për herë të parë në shërbimin civil, i nënshtrohet një periudhe prove që zgjat një vit nga data e aktit të emërimit. </w:t>
      </w:r>
    </w:p>
    <w:p w14:paraId="3B77601E"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2. Gjatë periudhës së provës nëpunësi kryen ciklin e detyrueshëm të trajnimit pranë ASPA-s dhe kryen detyrat nën kujdesin e një nëpunësi të vjetër civil të së njëjtës kategori ose kategorie më të lartë. </w:t>
      </w:r>
    </w:p>
    <w:p w14:paraId="6DAF2661"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3. Në fund të periudhës së provës, institucioni, ku nëpunësi është i emëruar, vendos: </w:t>
      </w:r>
    </w:p>
    <w:p w14:paraId="73603C04"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a) konfirmimin e nëpunësit;</w:t>
      </w:r>
    </w:p>
    <w:p w14:paraId="4DEB4B21"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 b) zgjatjen e periudhës së provës një herë të vetme, deri në 6 muaj të tjerë, nëse për arsye të justifikuara ka qenë i pamundur vlerësimi i plotë i nëpunësit; </w:t>
      </w:r>
    </w:p>
    <w:p w14:paraId="56AE1D8F" w14:textId="77777777" w:rsidR="0090600A" w:rsidRPr="004030A0" w:rsidRDefault="0090600A" w:rsidP="004030A0">
      <w:pPr>
        <w:spacing w:line="276" w:lineRule="auto"/>
        <w:ind w:left="360"/>
        <w:jc w:val="both"/>
        <w:rPr>
          <w:rFonts w:ascii="Times New Roman" w:hAnsi="Times New Roman" w:cs="Times New Roman"/>
          <w:sz w:val="24"/>
          <w:szCs w:val="24"/>
        </w:rPr>
      </w:pPr>
      <w:r w:rsidRPr="004030A0">
        <w:rPr>
          <w:rFonts w:ascii="Times New Roman" w:hAnsi="Times New Roman" w:cs="Times New Roman"/>
          <w:sz w:val="24"/>
          <w:szCs w:val="24"/>
        </w:rPr>
        <w:t xml:space="preserve">c) moskonfirmimin e nëpunësit. </w:t>
      </w:r>
    </w:p>
    <w:p w14:paraId="70B0D85A" w14:textId="77777777" w:rsidR="0090600A" w:rsidRPr="004030A0" w:rsidRDefault="0090600A" w:rsidP="004030A0">
      <w:pPr>
        <w:spacing w:line="276" w:lineRule="auto"/>
        <w:ind w:left="360"/>
        <w:jc w:val="both"/>
        <w:rPr>
          <w:rFonts w:ascii="Times New Roman" w:hAnsi="Times New Roman" w:cs="Times New Roman"/>
          <w:b/>
          <w:color w:val="1F4E79" w:themeColor="accent1" w:themeShade="80"/>
          <w:sz w:val="24"/>
          <w:szCs w:val="24"/>
        </w:rPr>
      </w:pPr>
      <w:r w:rsidRPr="004030A0">
        <w:rPr>
          <w:rFonts w:ascii="Times New Roman" w:hAnsi="Times New Roman" w:cs="Times New Roman"/>
          <w:sz w:val="24"/>
          <w:szCs w:val="24"/>
        </w:rPr>
        <w:t>4. Vendimi, sipas pikës 3 të këtij neni, bazohet në çdo rast në vlerësimin e rezultateve individuale në punë dhe në rezultatin e testimit në përfundim të ciklit të detyru</w:t>
      </w:r>
      <w:r w:rsidR="00444807" w:rsidRPr="004030A0">
        <w:rPr>
          <w:rFonts w:ascii="Times New Roman" w:hAnsi="Times New Roman" w:cs="Times New Roman"/>
          <w:sz w:val="24"/>
          <w:szCs w:val="24"/>
        </w:rPr>
        <w:t>eshëm të trajnimit pranë ASPA-s,</w:t>
      </w:r>
      <w:r w:rsidRPr="004030A0">
        <w:rPr>
          <w:rFonts w:ascii="Times New Roman" w:hAnsi="Times New Roman" w:cs="Times New Roman"/>
          <w:sz w:val="24"/>
          <w:szCs w:val="24"/>
        </w:rPr>
        <w:t xml:space="preserve"> </w:t>
      </w:r>
      <w:r w:rsidRPr="004030A0">
        <w:rPr>
          <w:rFonts w:ascii="Times New Roman" w:hAnsi="Times New Roman" w:cs="Times New Roman"/>
          <w:b/>
          <w:sz w:val="24"/>
          <w:szCs w:val="24"/>
        </w:rPr>
        <w:t>5 punonj</w:t>
      </w:r>
      <w:r w:rsidR="006018DA" w:rsidRPr="004030A0">
        <w:rPr>
          <w:rFonts w:ascii="Times New Roman" w:hAnsi="Times New Roman" w:cs="Times New Roman"/>
          <w:b/>
          <w:sz w:val="24"/>
          <w:szCs w:val="24"/>
        </w:rPr>
        <w:t>ë</w:t>
      </w:r>
      <w:r w:rsidRPr="004030A0">
        <w:rPr>
          <w:rFonts w:ascii="Times New Roman" w:hAnsi="Times New Roman" w:cs="Times New Roman"/>
          <w:b/>
          <w:sz w:val="24"/>
          <w:szCs w:val="24"/>
        </w:rPr>
        <w:t>s</w:t>
      </w:r>
      <w:r w:rsidRPr="004030A0">
        <w:rPr>
          <w:rFonts w:ascii="Times New Roman" w:hAnsi="Times New Roman" w:cs="Times New Roman"/>
          <w:sz w:val="24"/>
          <w:szCs w:val="24"/>
        </w:rPr>
        <w:t xml:space="preserve">. </w:t>
      </w:r>
    </w:p>
    <w:p w14:paraId="4B68F9FE" w14:textId="77777777" w:rsidR="0090600A" w:rsidRPr="004030A0" w:rsidRDefault="0090600A" w:rsidP="004030A0">
      <w:pPr>
        <w:spacing w:line="276" w:lineRule="auto"/>
        <w:ind w:left="360"/>
        <w:jc w:val="both"/>
        <w:rPr>
          <w:rFonts w:ascii="Times New Roman" w:hAnsi="Times New Roman" w:cs="Times New Roman"/>
          <w:b/>
          <w:color w:val="1F4E79" w:themeColor="accent1" w:themeShade="80"/>
          <w:sz w:val="24"/>
          <w:szCs w:val="24"/>
        </w:rPr>
      </w:pPr>
    </w:p>
    <w:p w14:paraId="154B6483" w14:textId="77777777" w:rsidR="0090600A" w:rsidRPr="004030A0" w:rsidRDefault="0090600A" w:rsidP="004030A0">
      <w:pPr>
        <w:spacing w:line="276" w:lineRule="auto"/>
        <w:jc w:val="both"/>
        <w:rPr>
          <w:rFonts w:ascii="Times New Roman" w:hAnsi="Times New Roman" w:cs="Times New Roman"/>
          <w:color w:val="000000" w:themeColor="text1"/>
          <w:sz w:val="24"/>
          <w:szCs w:val="24"/>
        </w:rPr>
      </w:pPr>
    </w:p>
    <w:p w14:paraId="085BA3E6" w14:textId="77777777" w:rsidR="0090600A" w:rsidRPr="004030A0" w:rsidRDefault="0090600A" w:rsidP="004030A0">
      <w:pPr>
        <w:spacing w:line="276" w:lineRule="auto"/>
        <w:jc w:val="both"/>
        <w:rPr>
          <w:rFonts w:ascii="Times New Roman" w:hAnsi="Times New Roman" w:cs="Times New Roman"/>
          <w:sz w:val="24"/>
          <w:szCs w:val="24"/>
        </w:rPr>
      </w:pPr>
    </w:p>
    <w:p w14:paraId="3EAB6BC6" w14:textId="77777777" w:rsidR="0090600A" w:rsidRPr="004030A0" w:rsidRDefault="0090600A" w:rsidP="004030A0">
      <w:pPr>
        <w:spacing w:line="276" w:lineRule="auto"/>
        <w:jc w:val="both"/>
        <w:rPr>
          <w:rFonts w:ascii="Times New Roman" w:hAnsi="Times New Roman" w:cs="Times New Roman"/>
          <w:sz w:val="24"/>
          <w:szCs w:val="24"/>
        </w:rPr>
      </w:pPr>
    </w:p>
    <w:p w14:paraId="51524DC4" w14:textId="77777777" w:rsidR="0090600A" w:rsidRPr="004030A0" w:rsidRDefault="0090600A" w:rsidP="004030A0">
      <w:pPr>
        <w:spacing w:line="276" w:lineRule="auto"/>
        <w:jc w:val="both"/>
        <w:rPr>
          <w:rFonts w:ascii="Times New Roman" w:hAnsi="Times New Roman" w:cs="Times New Roman"/>
          <w:sz w:val="24"/>
          <w:szCs w:val="24"/>
        </w:rPr>
      </w:pPr>
    </w:p>
    <w:p w14:paraId="5D7E32F1" w14:textId="77777777" w:rsidR="0090600A" w:rsidRPr="004030A0" w:rsidRDefault="0090600A" w:rsidP="004030A0">
      <w:pPr>
        <w:spacing w:line="276" w:lineRule="auto"/>
        <w:jc w:val="both"/>
        <w:rPr>
          <w:rFonts w:ascii="Times New Roman" w:hAnsi="Times New Roman" w:cs="Times New Roman"/>
          <w:sz w:val="24"/>
          <w:szCs w:val="24"/>
        </w:rPr>
      </w:pPr>
    </w:p>
    <w:p w14:paraId="4D75201E" w14:textId="77777777" w:rsidR="0090600A" w:rsidRPr="004030A0" w:rsidRDefault="0090600A" w:rsidP="004030A0">
      <w:pPr>
        <w:spacing w:line="276" w:lineRule="auto"/>
        <w:jc w:val="both"/>
        <w:rPr>
          <w:rFonts w:ascii="Times New Roman" w:hAnsi="Times New Roman" w:cs="Times New Roman"/>
          <w:sz w:val="24"/>
          <w:szCs w:val="24"/>
        </w:rPr>
      </w:pPr>
    </w:p>
    <w:p w14:paraId="215DED33" w14:textId="77777777" w:rsidR="0090600A" w:rsidRPr="004030A0" w:rsidRDefault="0090600A" w:rsidP="004030A0">
      <w:pPr>
        <w:spacing w:line="276" w:lineRule="auto"/>
        <w:jc w:val="both"/>
        <w:rPr>
          <w:rFonts w:ascii="Times New Roman" w:hAnsi="Times New Roman" w:cs="Times New Roman"/>
          <w:sz w:val="24"/>
          <w:szCs w:val="24"/>
        </w:rPr>
      </w:pPr>
    </w:p>
    <w:p w14:paraId="2B619040" w14:textId="77777777" w:rsidR="0090600A" w:rsidRPr="004030A0" w:rsidRDefault="0090600A" w:rsidP="004030A0">
      <w:pPr>
        <w:spacing w:line="276" w:lineRule="auto"/>
        <w:jc w:val="both"/>
        <w:rPr>
          <w:rFonts w:ascii="Times New Roman" w:hAnsi="Times New Roman" w:cs="Times New Roman"/>
          <w:sz w:val="24"/>
          <w:szCs w:val="24"/>
        </w:rPr>
      </w:pPr>
    </w:p>
    <w:sectPr w:rsidR="0090600A" w:rsidRPr="004030A0" w:rsidSect="00166DE9">
      <w:pgSz w:w="11906" w:h="16838"/>
      <w:pgMar w:top="851"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32D8" w14:textId="77777777" w:rsidR="00847C11" w:rsidRDefault="00847C11" w:rsidP="005D028F">
      <w:pPr>
        <w:spacing w:after="0" w:line="240" w:lineRule="auto"/>
      </w:pPr>
      <w:r>
        <w:separator/>
      </w:r>
    </w:p>
  </w:endnote>
  <w:endnote w:type="continuationSeparator" w:id="0">
    <w:p w14:paraId="0674B563" w14:textId="77777777" w:rsidR="00847C11" w:rsidRDefault="00847C11" w:rsidP="005D0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2AE2C" w14:textId="77777777" w:rsidR="00847C11" w:rsidRDefault="00847C11" w:rsidP="005D028F">
      <w:pPr>
        <w:spacing w:after="0" w:line="240" w:lineRule="auto"/>
      </w:pPr>
      <w:r>
        <w:separator/>
      </w:r>
    </w:p>
  </w:footnote>
  <w:footnote w:type="continuationSeparator" w:id="0">
    <w:p w14:paraId="33E27DEA" w14:textId="77777777" w:rsidR="00847C11" w:rsidRDefault="00847C11" w:rsidP="005D0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D77"/>
    <w:multiLevelType w:val="hybridMultilevel"/>
    <w:tmpl w:val="0A28FF54"/>
    <w:lvl w:ilvl="0" w:tplc="0409000D">
      <w:start w:val="1"/>
      <w:numFmt w:val="bullet"/>
      <w:lvlText w:val=""/>
      <w:lvlJc w:val="left"/>
      <w:pPr>
        <w:ind w:left="1080" w:hanging="720"/>
      </w:pPr>
      <w:rPr>
        <w:rFonts w:ascii="Wingdings" w:hAnsi="Wingdings" w:hint="default"/>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8F72C9B"/>
    <w:multiLevelType w:val="hybridMultilevel"/>
    <w:tmpl w:val="D0A4E13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093830"/>
    <w:multiLevelType w:val="hybridMultilevel"/>
    <w:tmpl w:val="5666E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E45BD"/>
    <w:multiLevelType w:val="hybridMultilevel"/>
    <w:tmpl w:val="4940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70ADC"/>
    <w:multiLevelType w:val="hybridMultilevel"/>
    <w:tmpl w:val="935EE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01FD8"/>
    <w:multiLevelType w:val="hybridMultilevel"/>
    <w:tmpl w:val="D72C5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C4D58"/>
    <w:multiLevelType w:val="hybridMultilevel"/>
    <w:tmpl w:val="D76CDA28"/>
    <w:lvl w:ilvl="0" w:tplc="EAE275AE">
      <w:start w:val="1"/>
      <w:numFmt w:val="lowerRoman"/>
      <w:lvlText w:val="(%1)"/>
      <w:lvlJc w:val="left"/>
      <w:pPr>
        <w:ind w:left="1080" w:hanging="720"/>
      </w:pPr>
      <w:rPr>
        <w:rFonts w:ascii="Calibri" w:eastAsia="Calibri" w:hAnsi="Calibri"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8036A58"/>
    <w:multiLevelType w:val="hybridMultilevel"/>
    <w:tmpl w:val="F4120E2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507C43"/>
    <w:multiLevelType w:val="hybridMultilevel"/>
    <w:tmpl w:val="BF4C5450"/>
    <w:lvl w:ilvl="0" w:tplc="D842D7B8">
      <w:start w:val="1"/>
      <w:numFmt w:val="lowerRoman"/>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FCE6538"/>
    <w:multiLevelType w:val="hybridMultilevel"/>
    <w:tmpl w:val="A3F46CA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10" w15:restartNumberingAfterBreak="0">
    <w:nsid w:val="214C2871"/>
    <w:multiLevelType w:val="hybridMultilevel"/>
    <w:tmpl w:val="41607124"/>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25B54020"/>
    <w:multiLevelType w:val="hybridMultilevel"/>
    <w:tmpl w:val="62B0742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260C52A2"/>
    <w:multiLevelType w:val="hybridMultilevel"/>
    <w:tmpl w:val="B4ACC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D1C27"/>
    <w:multiLevelType w:val="hybridMultilevel"/>
    <w:tmpl w:val="76BA60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289471CE"/>
    <w:multiLevelType w:val="hybridMultilevel"/>
    <w:tmpl w:val="43B6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E089B"/>
    <w:multiLevelType w:val="hybridMultilevel"/>
    <w:tmpl w:val="6D328FFA"/>
    <w:lvl w:ilvl="0" w:tplc="0748A6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E18A1"/>
    <w:multiLevelType w:val="hybridMultilevel"/>
    <w:tmpl w:val="A31C16D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401F3"/>
    <w:multiLevelType w:val="hybridMultilevel"/>
    <w:tmpl w:val="0D56DE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D2559B"/>
    <w:multiLevelType w:val="hybridMultilevel"/>
    <w:tmpl w:val="397CCC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683B42"/>
    <w:multiLevelType w:val="hybridMultilevel"/>
    <w:tmpl w:val="136C7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70C5FA9"/>
    <w:multiLevelType w:val="hybridMultilevel"/>
    <w:tmpl w:val="3AAC61B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15:restartNumberingAfterBreak="0">
    <w:nsid w:val="4E222DD8"/>
    <w:multiLevelType w:val="hybridMultilevel"/>
    <w:tmpl w:val="9904C91A"/>
    <w:lvl w:ilvl="0" w:tplc="ECA2C62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35E13A6"/>
    <w:multiLevelType w:val="hybridMultilevel"/>
    <w:tmpl w:val="D876CFB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66E087D"/>
    <w:multiLevelType w:val="hybridMultilevel"/>
    <w:tmpl w:val="C4603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83ABE"/>
    <w:multiLevelType w:val="hybridMultilevel"/>
    <w:tmpl w:val="E0B63C4E"/>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15:restartNumberingAfterBreak="0">
    <w:nsid w:val="5C36609E"/>
    <w:multiLevelType w:val="hybridMultilevel"/>
    <w:tmpl w:val="F7B0CDF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C6151DB"/>
    <w:multiLevelType w:val="hybridMultilevel"/>
    <w:tmpl w:val="EBB41592"/>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7" w15:restartNumberingAfterBreak="0">
    <w:nsid w:val="60975145"/>
    <w:multiLevelType w:val="hybridMultilevel"/>
    <w:tmpl w:val="33966B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7277B"/>
    <w:multiLevelType w:val="hybridMultilevel"/>
    <w:tmpl w:val="8B8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427921"/>
    <w:multiLevelType w:val="hybridMultilevel"/>
    <w:tmpl w:val="6A3E4C5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16cid:durableId="632637903">
    <w:abstractNumId w:val="17"/>
  </w:num>
  <w:num w:numId="2" w16cid:durableId="1624924114">
    <w:abstractNumId w:val="10"/>
  </w:num>
  <w:num w:numId="3" w16cid:durableId="752514213">
    <w:abstractNumId w:val="11"/>
  </w:num>
  <w:num w:numId="4" w16cid:durableId="1680159590">
    <w:abstractNumId w:val="29"/>
  </w:num>
  <w:num w:numId="5" w16cid:durableId="150633828">
    <w:abstractNumId w:val="24"/>
  </w:num>
  <w:num w:numId="6" w16cid:durableId="1817188080">
    <w:abstractNumId w:val="26"/>
  </w:num>
  <w:num w:numId="7" w16cid:durableId="1470593762">
    <w:abstractNumId w:val="21"/>
  </w:num>
  <w:num w:numId="8" w16cid:durableId="950279901">
    <w:abstractNumId w:val="13"/>
  </w:num>
  <w:num w:numId="9" w16cid:durableId="1452087982">
    <w:abstractNumId w:val="20"/>
  </w:num>
  <w:num w:numId="10" w16cid:durableId="428742279">
    <w:abstractNumId w:val="4"/>
  </w:num>
  <w:num w:numId="11" w16cid:durableId="1615752842">
    <w:abstractNumId w:val="8"/>
    <w:lvlOverride w:ilvl="0">
      <w:startOverride w:val="1"/>
    </w:lvlOverride>
    <w:lvlOverride w:ilvl="1"/>
    <w:lvlOverride w:ilvl="2"/>
    <w:lvlOverride w:ilvl="3"/>
    <w:lvlOverride w:ilvl="4"/>
    <w:lvlOverride w:ilvl="5"/>
    <w:lvlOverride w:ilvl="6"/>
    <w:lvlOverride w:ilvl="7"/>
    <w:lvlOverride w:ilvl="8"/>
  </w:num>
  <w:num w:numId="12" w16cid:durableId="10915124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1398481">
    <w:abstractNumId w:val="14"/>
  </w:num>
  <w:num w:numId="14" w16cid:durableId="570583839">
    <w:abstractNumId w:val="18"/>
  </w:num>
  <w:num w:numId="15" w16cid:durableId="229076585">
    <w:abstractNumId w:val="28"/>
  </w:num>
  <w:num w:numId="16" w16cid:durableId="1664704626">
    <w:abstractNumId w:val="22"/>
  </w:num>
  <w:num w:numId="17" w16cid:durableId="612325647">
    <w:abstractNumId w:val="5"/>
  </w:num>
  <w:num w:numId="18" w16cid:durableId="311522634">
    <w:abstractNumId w:val="1"/>
  </w:num>
  <w:num w:numId="19" w16cid:durableId="197857988">
    <w:abstractNumId w:val="0"/>
  </w:num>
  <w:num w:numId="20" w16cid:durableId="1562596303">
    <w:abstractNumId w:val="19"/>
  </w:num>
  <w:num w:numId="21" w16cid:durableId="843934267">
    <w:abstractNumId w:val="16"/>
  </w:num>
  <w:num w:numId="22" w16cid:durableId="133567520">
    <w:abstractNumId w:val="3"/>
  </w:num>
  <w:num w:numId="23" w16cid:durableId="2029797603">
    <w:abstractNumId w:val="25"/>
  </w:num>
  <w:num w:numId="24" w16cid:durableId="767232461">
    <w:abstractNumId w:val="23"/>
  </w:num>
  <w:num w:numId="25" w16cid:durableId="10877259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0999822">
    <w:abstractNumId w:val="27"/>
  </w:num>
  <w:num w:numId="27" w16cid:durableId="2012444265">
    <w:abstractNumId w:val="15"/>
  </w:num>
  <w:num w:numId="28" w16cid:durableId="507714206">
    <w:abstractNumId w:val="12"/>
  </w:num>
  <w:num w:numId="29" w16cid:durableId="853029574">
    <w:abstractNumId w:val="2"/>
  </w:num>
  <w:num w:numId="30" w16cid:durableId="20459091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52A"/>
    <w:rsid w:val="00015AA4"/>
    <w:rsid w:val="00032F60"/>
    <w:rsid w:val="00051F2E"/>
    <w:rsid w:val="00062BBF"/>
    <w:rsid w:val="00085127"/>
    <w:rsid w:val="00093628"/>
    <w:rsid w:val="000941DB"/>
    <w:rsid w:val="000A06F1"/>
    <w:rsid w:val="000B4A22"/>
    <w:rsid w:val="000B4F73"/>
    <w:rsid w:val="000D7932"/>
    <w:rsid w:val="000E2480"/>
    <w:rsid w:val="000F122B"/>
    <w:rsid w:val="000F6D81"/>
    <w:rsid w:val="00100DFD"/>
    <w:rsid w:val="001204E4"/>
    <w:rsid w:val="00132888"/>
    <w:rsid w:val="00140FDE"/>
    <w:rsid w:val="00142A70"/>
    <w:rsid w:val="00145B19"/>
    <w:rsid w:val="001527DF"/>
    <w:rsid w:val="001536CD"/>
    <w:rsid w:val="001574DD"/>
    <w:rsid w:val="00166DE9"/>
    <w:rsid w:val="00167C7D"/>
    <w:rsid w:val="001934CA"/>
    <w:rsid w:val="0019628D"/>
    <w:rsid w:val="00197646"/>
    <w:rsid w:val="001C529D"/>
    <w:rsid w:val="001D410F"/>
    <w:rsid w:val="001E195D"/>
    <w:rsid w:val="001E7268"/>
    <w:rsid w:val="001F3095"/>
    <w:rsid w:val="001F69FB"/>
    <w:rsid w:val="001F7B1B"/>
    <w:rsid w:val="00204144"/>
    <w:rsid w:val="00212746"/>
    <w:rsid w:val="00223AE4"/>
    <w:rsid w:val="00226D25"/>
    <w:rsid w:val="00245B8E"/>
    <w:rsid w:val="00285966"/>
    <w:rsid w:val="002A2A93"/>
    <w:rsid w:val="002B6C5C"/>
    <w:rsid w:val="002C58C0"/>
    <w:rsid w:val="002E27AF"/>
    <w:rsid w:val="002F252A"/>
    <w:rsid w:val="00302D2E"/>
    <w:rsid w:val="003109EE"/>
    <w:rsid w:val="00310D37"/>
    <w:rsid w:val="00315326"/>
    <w:rsid w:val="003366EC"/>
    <w:rsid w:val="003436D9"/>
    <w:rsid w:val="00354DCD"/>
    <w:rsid w:val="003625A2"/>
    <w:rsid w:val="00362AB1"/>
    <w:rsid w:val="003738FC"/>
    <w:rsid w:val="0037527E"/>
    <w:rsid w:val="003A3264"/>
    <w:rsid w:val="003B4A3A"/>
    <w:rsid w:val="003B50E3"/>
    <w:rsid w:val="003D3826"/>
    <w:rsid w:val="003D72AC"/>
    <w:rsid w:val="004030A0"/>
    <w:rsid w:val="00426511"/>
    <w:rsid w:val="00430428"/>
    <w:rsid w:val="00433676"/>
    <w:rsid w:val="004368A4"/>
    <w:rsid w:val="00437487"/>
    <w:rsid w:val="00444807"/>
    <w:rsid w:val="004474C6"/>
    <w:rsid w:val="00457ED5"/>
    <w:rsid w:val="00465C60"/>
    <w:rsid w:val="00485F5F"/>
    <w:rsid w:val="0049173F"/>
    <w:rsid w:val="004936E4"/>
    <w:rsid w:val="0049409E"/>
    <w:rsid w:val="004B7037"/>
    <w:rsid w:val="004D29EF"/>
    <w:rsid w:val="004F595F"/>
    <w:rsid w:val="00507FCA"/>
    <w:rsid w:val="00523D11"/>
    <w:rsid w:val="005410B2"/>
    <w:rsid w:val="00570E17"/>
    <w:rsid w:val="00575AA4"/>
    <w:rsid w:val="00580610"/>
    <w:rsid w:val="00590813"/>
    <w:rsid w:val="005D028F"/>
    <w:rsid w:val="005D42C6"/>
    <w:rsid w:val="005D4D21"/>
    <w:rsid w:val="005F5707"/>
    <w:rsid w:val="006018DA"/>
    <w:rsid w:val="00630A4D"/>
    <w:rsid w:val="00631B45"/>
    <w:rsid w:val="0063676F"/>
    <w:rsid w:val="00642530"/>
    <w:rsid w:val="00645DCB"/>
    <w:rsid w:val="00650A9A"/>
    <w:rsid w:val="00651B6E"/>
    <w:rsid w:val="0065467F"/>
    <w:rsid w:val="00665F16"/>
    <w:rsid w:val="00677F6B"/>
    <w:rsid w:val="0069499F"/>
    <w:rsid w:val="006A12F4"/>
    <w:rsid w:val="006D09EF"/>
    <w:rsid w:val="00721069"/>
    <w:rsid w:val="00741AAC"/>
    <w:rsid w:val="0078130C"/>
    <w:rsid w:val="007A2D9C"/>
    <w:rsid w:val="007B22C1"/>
    <w:rsid w:val="007F431F"/>
    <w:rsid w:val="008152F7"/>
    <w:rsid w:val="00834A02"/>
    <w:rsid w:val="00842DAA"/>
    <w:rsid w:val="00847C11"/>
    <w:rsid w:val="00853FE8"/>
    <w:rsid w:val="00867CB4"/>
    <w:rsid w:val="00886FEC"/>
    <w:rsid w:val="008A02C4"/>
    <w:rsid w:val="008A6909"/>
    <w:rsid w:val="008E49EA"/>
    <w:rsid w:val="00900663"/>
    <w:rsid w:val="0090576F"/>
    <w:rsid w:val="0090600A"/>
    <w:rsid w:val="0091049A"/>
    <w:rsid w:val="00911E5A"/>
    <w:rsid w:val="0092147C"/>
    <w:rsid w:val="00935565"/>
    <w:rsid w:val="00947DBB"/>
    <w:rsid w:val="00957325"/>
    <w:rsid w:val="00975127"/>
    <w:rsid w:val="00977E1F"/>
    <w:rsid w:val="009A4005"/>
    <w:rsid w:val="009B1F4B"/>
    <w:rsid w:val="009C1E23"/>
    <w:rsid w:val="009D4CED"/>
    <w:rsid w:val="009D6A1E"/>
    <w:rsid w:val="009E1C2D"/>
    <w:rsid w:val="009E26CC"/>
    <w:rsid w:val="009E316B"/>
    <w:rsid w:val="009F4A5D"/>
    <w:rsid w:val="009F5666"/>
    <w:rsid w:val="00A00BDA"/>
    <w:rsid w:val="00A03C46"/>
    <w:rsid w:val="00A10E6C"/>
    <w:rsid w:val="00A10E91"/>
    <w:rsid w:val="00A13703"/>
    <w:rsid w:val="00A1754D"/>
    <w:rsid w:val="00A55C7A"/>
    <w:rsid w:val="00A74524"/>
    <w:rsid w:val="00A74D0B"/>
    <w:rsid w:val="00A7542D"/>
    <w:rsid w:val="00A7595E"/>
    <w:rsid w:val="00A80DC9"/>
    <w:rsid w:val="00A949D0"/>
    <w:rsid w:val="00AA39EA"/>
    <w:rsid w:val="00AB14CC"/>
    <w:rsid w:val="00AC2238"/>
    <w:rsid w:val="00AC3F73"/>
    <w:rsid w:val="00AD44E0"/>
    <w:rsid w:val="00AF72EE"/>
    <w:rsid w:val="00AF73EC"/>
    <w:rsid w:val="00AF778A"/>
    <w:rsid w:val="00B01B0C"/>
    <w:rsid w:val="00B05C21"/>
    <w:rsid w:val="00B15397"/>
    <w:rsid w:val="00B22C9F"/>
    <w:rsid w:val="00B44631"/>
    <w:rsid w:val="00B60E9B"/>
    <w:rsid w:val="00B639DE"/>
    <w:rsid w:val="00B814EB"/>
    <w:rsid w:val="00B8290D"/>
    <w:rsid w:val="00B86A6A"/>
    <w:rsid w:val="00BA3147"/>
    <w:rsid w:val="00BB4564"/>
    <w:rsid w:val="00BC18A6"/>
    <w:rsid w:val="00BE450A"/>
    <w:rsid w:val="00BE552E"/>
    <w:rsid w:val="00BF3936"/>
    <w:rsid w:val="00C00FEB"/>
    <w:rsid w:val="00C137F6"/>
    <w:rsid w:val="00C14103"/>
    <w:rsid w:val="00C14F03"/>
    <w:rsid w:val="00C354BD"/>
    <w:rsid w:val="00C5599F"/>
    <w:rsid w:val="00C5748C"/>
    <w:rsid w:val="00C812BD"/>
    <w:rsid w:val="00C9595D"/>
    <w:rsid w:val="00C96690"/>
    <w:rsid w:val="00CB08F2"/>
    <w:rsid w:val="00CB5EEA"/>
    <w:rsid w:val="00CC31FF"/>
    <w:rsid w:val="00CD0179"/>
    <w:rsid w:val="00CD0D4F"/>
    <w:rsid w:val="00D13FFE"/>
    <w:rsid w:val="00D43AFA"/>
    <w:rsid w:val="00D50AF1"/>
    <w:rsid w:val="00D541C2"/>
    <w:rsid w:val="00D62D91"/>
    <w:rsid w:val="00D62DAC"/>
    <w:rsid w:val="00D723C4"/>
    <w:rsid w:val="00D73496"/>
    <w:rsid w:val="00D74C76"/>
    <w:rsid w:val="00D8035D"/>
    <w:rsid w:val="00D92D1C"/>
    <w:rsid w:val="00D97BBC"/>
    <w:rsid w:val="00E2698A"/>
    <w:rsid w:val="00E44B29"/>
    <w:rsid w:val="00E5094D"/>
    <w:rsid w:val="00EA469F"/>
    <w:rsid w:val="00EC0FBF"/>
    <w:rsid w:val="00EC5ED8"/>
    <w:rsid w:val="00F00122"/>
    <w:rsid w:val="00F27DCD"/>
    <w:rsid w:val="00F403A7"/>
    <w:rsid w:val="00F47ADF"/>
    <w:rsid w:val="00F5108E"/>
    <w:rsid w:val="00F64531"/>
    <w:rsid w:val="00F64FD6"/>
    <w:rsid w:val="00F73A1D"/>
    <w:rsid w:val="00F73D74"/>
    <w:rsid w:val="00F76324"/>
    <w:rsid w:val="00F8300F"/>
    <w:rsid w:val="00F852A9"/>
    <w:rsid w:val="00FA69BC"/>
    <w:rsid w:val="00FB2B91"/>
    <w:rsid w:val="00FB6B32"/>
    <w:rsid w:val="00FC2D48"/>
    <w:rsid w:val="00FC7A11"/>
    <w:rsid w:val="00FC7E92"/>
    <w:rsid w:val="00FD732E"/>
    <w:rsid w:val="00FF146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3B43"/>
  <w15:docId w15:val="{22B1E54D-D130-4077-AE3D-E9B485B3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397"/>
  </w:style>
  <w:style w:type="paragraph" w:styleId="Heading1">
    <w:name w:val="heading 1"/>
    <w:basedOn w:val="Normal"/>
    <w:next w:val="Normal"/>
    <w:link w:val="Heading1Char"/>
    <w:qFormat/>
    <w:rsid w:val="006D09EF"/>
    <w:pPr>
      <w:keepNext/>
      <w:spacing w:before="240" w:after="60" w:line="240" w:lineRule="auto"/>
      <w:outlineLvl w:val="0"/>
    </w:pPr>
    <w:rPr>
      <w:rFonts w:ascii="Arial" w:eastAsia="MS Mincho" w:hAnsi="Arial" w:cs="Arial"/>
      <w:b/>
      <w:bCs/>
      <w:kern w:val="32"/>
      <w:sz w:val="32"/>
      <w:szCs w:val="32"/>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2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028F"/>
  </w:style>
  <w:style w:type="paragraph" w:styleId="Footer">
    <w:name w:val="footer"/>
    <w:basedOn w:val="Normal"/>
    <w:link w:val="FooterChar"/>
    <w:uiPriority w:val="99"/>
    <w:unhideWhenUsed/>
    <w:rsid w:val="005D02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028F"/>
  </w:style>
  <w:style w:type="character" w:customStyle="1" w:styleId="a">
    <w:name w:val="a"/>
    <w:basedOn w:val="DefaultParagraphFont"/>
    <w:rsid w:val="00507FCA"/>
  </w:style>
  <w:style w:type="paragraph" w:styleId="NormalWeb">
    <w:name w:val="Normal (Web)"/>
    <w:basedOn w:val="Normal"/>
    <w:uiPriority w:val="99"/>
    <w:unhideWhenUsed/>
    <w:rsid w:val="0008512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85127"/>
    <w:rPr>
      <w:color w:val="0000FF"/>
      <w:u w:val="single"/>
    </w:rPr>
  </w:style>
  <w:style w:type="paragraph" w:styleId="BodyText">
    <w:name w:val="Body Text"/>
    <w:basedOn w:val="Normal"/>
    <w:link w:val="BodyTextChar"/>
    <w:rsid w:val="00F00122"/>
    <w:pPr>
      <w:spacing w:after="0" w:line="240" w:lineRule="auto"/>
    </w:pPr>
    <w:rPr>
      <w:rFonts w:ascii="Times New Roman" w:eastAsia="Times New Roman" w:hAnsi="Times New Roman" w:cs="Times New Roman"/>
      <w:sz w:val="28"/>
      <w:szCs w:val="20"/>
      <w:lang w:val="en-AU"/>
    </w:rPr>
  </w:style>
  <w:style w:type="character" w:customStyle="1" w:styleId="BodyTextChar">
    <w:name w:val="Body Text Char"/>
    <w:basedOn w:val="DefaultParagraphFont"/>
    <w:link w:val="BodyText"/>
    <w:rsid w:val="00F00122"/>
    <w:rPr>
      <w:rFonts w:ascii="Times New Roman" w:eastAsia="Times New Roman" w:hAnsi="Times New Roman" w:cs="Times New Roman"/>
      <w:sz w:val="28"/>
      <w:szCs w:val="20"/>
      <w:lang w:val="en-AU"/>
    </w:rPr>
  </w:style>
  <w:style w:type="character" w:customStyle="1" w:styleId="Heading1Char">
    <w:name w:val="Heading 1 Char"/>
    <w:basedOn w:val="DefaultParagraphFont"/>
    <w:link w:val="Heading1"/>
    <w:rsid w:val="006D09EF"/>
    <w:rPr>
      <w:rFonts w:ascii="Arial" w:eastAsia="MS Mincho" w:hAnsi="Arial" w:cs="Arial"/>
      <w:b/>
      <w:bCs/>
      <w:kern w:val="32"/>
      <w:sz w:val="32"/>
      <w:szCs w:val="32"/>
      <w:lang w:val="hr-BA"/>
    </w:rPr>
  </w:style>
  <w:style w:type="paragraph" w:styleId="BalloonText">
    <w:name w:val="Balloon Text"/>
    <w:basedOn w:val="Normal"/>
    <w:link w:val="BalloonTextChar"/>
    <w:uiPriority w:val="99"/>
    <w:semiHidden/>
    <w:unhideWhenUsed/>
    <w:rsid w:val="00140F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FDE"/>
    <w:rPr>
      <w:rFonts w:ascii="Segoe UI" w:hAnsi="Segoe UI" w:cs="Segoe UI"/>
      <w:sz w:val="18"/>
      <w:szCs w:val="18"/>
    </w:rPr>
  </w:style>
  <w:style w:type="paragraph" w:styleId="NoSpacing">
    <w:name w:val="No Spacing"/>
    <w:uiPriority w:val="1"/>
    <w:qFormat/>
    <w:rsid w:val="00957325"/>
    <w:pPr>
      <w:spacing w:after="0" w:line="240" w:lineRule="auto"/>
    </w:pPr>
    <w:rPr>
      <w:rFonts w:ascii="Calibri" w:eastAsia="Calibri" w:hAnsi="Calibri" w:cs="Times New Roman"/>
      <w:lang w:val="en-GB"/>
    </w:rPr>
  </w:style>
  <w:style w:type="paragraph" w:styleId="ListParagraph">
    <w:name w:val="List Paragraph"/>
    <w:aliases w:val="Normal 1,List Paragraph1,m. osmani List Paragraph,Annex,List Paragraph (numbered (a)),Bullet List,FooterText,numbered,Paragraphe de liste1,Bulletr List Paragraph,列出段落,列出段落1,Listeafsnit1,Parágrafo da Lista1,List Paragraph2,List Paragraph21"/>
    <w:basedOn w:val="Normal"/>
    <w:link w:val="ListParagraphChar"/>
    <w:uiPriority w:val="34"/>
    <w:qFormat/>
    <w:rsid w:val="003366EC"/>
    <w:pPr>
      <w:ind w:left="720"/>
      <w:contextualSpacing/>
    </w:pPr>
  </w:style>
  <w:style w:type="table" w:styleId="GridTable1Light-Accent2">
    <w:name w:val="Grid Table 1 Light Accent 2"/>
    <w:basedOn w:val="TableNormal"/>
    <w:uiPriority w:val="46"/>
    <w:rsid w:val="00166DE9"/>
    <w:pPr>
      <w:spacing w:after="0" w:line="240" w:lineRule="auto"/>
    </w:pPr>
    <w:rPr>
      <w:lang w:val="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ListParagraphChar">
    <w:name w:val="List Paragraph Char"/>
    <w:aliases w:val="Normal 1 Char,List Paragraph1 Char,m. osmani List Paragraph Char,Annex Char,List Paragraph (numbered (a)) Char,Bullet List Char,FooterText Char,numbered Char,Paragraphe de liste1 Char,Bulletr List Paragraph Char,列出段落 Char,列出段落1 Char"/>
    <w:link w:val="ListParagraph"/>
    <w:uiPriority w:val="34"/>
    <w:qFormat/>
    <w:locked/>
    <w:rsid w:val="00BF3936"/>
  </w:style>
  <w:style w:type="paragraph" w:styleId="PlainText">
    <w:name w:val="Plain Text"/>
    <w:basedOn w:val="Normal"/>
    <w:link w:val="PlainTextChar"/>
    <w:uiPriority w:val="99"/>
    <w:unhideWhenUsed/>
    <w:rsid w:val="00BF3936"/>
    <w:pPr>
      <w:spacing w:after="0" w:line="240" w:lineRule="auto"/>
    </w:pPr>
    <w:rPr>
      <w:rFonts w:ascii="Calibri" w:eastAsia="Calibri" w:hAnsi="Calibri" w:cs="Times New Roman"/>
      <w:szCs w:val="21"/>
      <w:lang w:val="en-US"/>
    </w:rPr>
  </w:style>
  <w:style w:type="character" w:customStyle="1" w:styleId="PlainTextChar">
    <w:name w:val="Plain Text Char"/>
    <w:basedOn w:val="DefaultParagraphFont"/>
    <w:link w:val="PlainText"/>
    <w:uiPriority w:val="99"/>
    <w:rsid w:val="00BF3936"/>
    <w:rPr>
      <w:rFonts w:ascii="Calibri" w:eastAsia="Calibri" w:hAnsi="Calibri" w:cs="Times New Roman"/>
      <w:szCs w:val="21"/>
      <w:lang w:val="en-US"/>
    </w:rPr>
  </w:style>
  <w:style w:type="table" w:styleId="TableGrid">
    <w:name w:val="Table Grid"/>
    <w:basedOn w:val="TableNormal"/>
    <w:uiPriority w:val="39"/>
    <w:rsid w:val="0090600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FF1466"/>
    <w:pPr>
      <w:spacing w:after="0" w:line="240" w:lineRule="auto"/>
    </w:pPr>
    <w:rPr>
      <w:lang w:val="en-US"/>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aliases w:val="Footnote Text Char2,Footnote Text Char1 Char,Footnote Text Char3 Char Char,Footnote Text Char2 Char Char Char,Footnote Text Char1 Char1 Char Char Char,ft Char1 Char Char Char Char,Footnote Text Char1 Char Char Char Char Char,ft,stile 1,fn"/>
    <w:basedOn w:val="Normal"/>
    <w:link w:val="FootnoteTextChar"/>
    <w:uiPriority w:val="99"/>
    <w:unhideWhenUsed/>
    <w:qFormat/>
    <w:rsid w:val="00D74C76"/>
    <w:pPr>
      <w:spacing w:after="0" w:line="240" w:lineRule="auto"/>
      <w:ind w:left="10" w:hanging="10"/>
      <w:jc w:val="both"/>
    </w:pPr>
    <w:rPr>
      <w:rFonts w:ascii="Times New Roman" w:eastAsia="Times New Roman" w:hAnsi="Times New Roman" w:cs="Times New Roman"/>
      <w:color w:val="181717"/>
      <w:sz w:val="20"/>
      <w:szCs w:val="20"/>
      <w:lang w:val="en-US"/>
    </w:rPr>
  </w:style>
  <w:style w:type="character" w:customStyle="1" w:styleId="FootnoteTextChar">
    <w:name w:val="Footnote Text Char"/>
    <w:aliases w:val="Footnote Text Char2 Char,Footnote Text Char1 Char Char,Footnote Text Char3 Char Char Char,Footnote Text Char2 Char Char Char Char,Footnote Text Char1 Char1 Char Char Char Char,ft Char1 Char Char Char Char Char,ft Char,stile 1 Char"/>
    <w:basedOn w:val="DefaultParagraphFont"/>
    <w:link w:val="FootnoteText"/>
    <w:uiPriority w:val="99"/>
    <w:qFormat/>
    <w:rsid w:val="00D74C76"/>
    <w:rPr>
      <w:rFonts w:ascii="Times New Roman" w:eastAsia="Times New Roman" w:hAnsi="Times New Roman" w:cs="Times New Roman"/>
      <w:color w:val="181717"/>
      <w:sz w:val="20"/>
      <w:szCs w:val="20"/>
      <w:lang w:val="en-US"/>
    </w:rPr>
  </w:style>
  <w:style w:type="character" w:styleId="FootnoteReference">
    <w:name w:val="footnote reference"/>
    <w:aliases w:val="BVI fnr,Footnote symbol,Footnote Reference Arial,Rimando nota a piè di pagina2,Car Char Car Char Car Char Char Char Char Char Char Char,Footnote Refernece Char Char,Footnote Refernece Char,ftref,callout,16 Point,Superscript 6 Point,fr"/>
    <w:basedOn w:val="DefaultParagraphFont"/>
    <w:link w:val="Char2"/>
    <w:uiPriority w:val="99"/>
    <w:unhideWhenUsed/>
    <w:qFormat/>
    <w:rsid w:val="00D74C76"/>
    <w:rPr>
      <w:vertAlign w:val="superscript"/>
    </w:rPr>
  </w:style>
  <w:style w:type="paragraph" w:customStyle="1" w:styleId="Char2">
    <w:name w:val="Char2"/>
    <w:basedOn w:val="Normal"/>
    <w:link w:val="FootnoteReference"/>
    <w:uiPriority w:val="99"/>
    <w:qFormat/>
    <w:rsid w:val="00D74C76"/>
    <w:pPr>
      <w:spacing w:line="240" w:lineRule="exact"/>
    </w:pPr>
    <w:rPr>
      <w:vertAlign w:val="superscript"/>
    </w:rPr>
  </w:style>
  <w:style w:type="table" w:styleId="PlainTable5">
    <w:name w:val="Plain Table 5"/>
    <w:basedOn w:val="TableNormal"/>
    <w:uiPriority w:val="45"/>
    <w:rsid w:val="00D74C76"/>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2">
    <w:name w:val="List Table 3 Accent 2"/>
    <w:basedOn w:val="TableNormal"/>
    <w:uiPriority w:val="48"/>
    <w:rsid w:val="0069499F"/>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146">
      <w:bodyDiv w:val="1"/>
      <w:marLeft w:val="0"/>
      <w:marRight w:val="0"/>
      <w:marTop w:val="0"/>
      <w:marBottom w:val="0"/>
      <w:divBdr>
        <w:top w:val="none" w:sz="0" w:space="0" w:color="auto"/>
        <w:left w:val="none" w:sz="0" w:space="0" w:color="auto"/>
        <w:bottom w:val="none" w:sz="0" w:space="0" w:color="auto"/>
        <w:right w:val="none" w:sz="0" w:space="0" w:color="auto"/>
      </w:divBdr>
    </w:div>
    <w:div w:id="121047792">
      <w:bodyDiv w:val="1"/>
      <w:marLeft w:val="0"/>
      <w:marRight w:val="0"/>
      <w:marTop w:val="0"/>
      <w:marBottom w:val="0"/>
      <w:divBdr>
        <w:top w:val="none" w:sz="0" w:space="0" w:color="auto"/>
        <w:left w:val="none" w:sz="0" w:space="0" w:color="auto"/>
        <w:bottom w:val="none" w:sz="0" w:space="0" w:color="auto"/>
        <w:right w:val="none" w:sz="0" w:space="0" w:color="auto"/>
      </w:divBdr>
    </w:div>
    <w:div w:id="219098169">
      <w:bodyDiv w:val="1"/>
      <w:marLeft w:val="0"/>
      <w:marRight w:val="0"/>
      <w:marTop w:val="0"/>
      <w:marBottom w:val="0"/>
      <w:divBdr>
        <w:top w:val="none" w:sz="0" w:space="0" w:color="auto"/>
        <w:left w:val="none" w:sz="0" w:space="0" w:color="auto"/>
        <w:bottom w:val="none" w:sz="0" w:space="0" w:color="auto"/>
        <w:right w:val="none" w:sz="0" w:space="0" w:color="auto"/>
      </w:divBdr>
    </w:div>
    <w:div w:id="355078039">
      <w:bodyDiv w:val="1"/>
      <w:marLeft w:val="0"/>
      <w:marRight w:val="0"/>
      <w:marTop w:val="0"/>
      <w:marBottom w:val="0"/>
      <w:divBdr>
        <w:top w:val="none" w:sz="0" w:space="0" w:color="auto"/>
        <w:left w:val="none" w:sz="0" w:space="0" w:color="auto"/>
        <w:bottom w:val="none" w:sz="0" w:space="0" w:color="auto"/>
        <w:right w:val="none" w:sz="0" w:space="0" w:color="auto"/>
      </w:divBdr>
    </w:div>
    <w:div w:id="601839641">
      <w:bodyDiv w:val="1"/>
      <w:marLeft w:val="0"/>
      <w:marRight w:val="0"/>
      <w:marTop w:val="0"/>
      <w:marBottom w:val="0"/>
      <w:divBdr>
        <w:top w:val="none" w:sz="0" w:space="0" w:color="auto"/>
        <w:left w:val="none" w:sz="0" w:space="0" w:color="auto"/>
        <w:bottom w:val="none" w:sz="0" w:space="0" w:color="auto"/>
        <w:right w:val="none" w:sz="0" w:space="0" w:color="auto"/>
      </w:divBdr>
    </w:div>
    <w:div w:id="675687950">
      <w:bodyDiv w:val="1"/>
      <w:marLeft w:val="0"/>
      <w:marRight w:val="0"/>
      <w:marTop w:val="0"/>
      <w:marBottom w:val="0"/>
      <w:divBdr>
        <w:top w:val="none" w:sz="0" w:space="0" w:color="auto"/>
        <w:left w:val="none" w:sz="0" w:space="0" w:color="auto"/>
        <w:bottom w:val="none" w:sz="0" w:space="0" w:color="auto"/>
        <w:right w:val="none" w:sz="0" w:space="0" w:color="auto"/>
      </w:divBdr>
    </w:div>
    <w:div w:id="727922890">
      <w:bodyDiv w:val="1"/>
      <w:marLeft w:val="0"/>
      <w:marRight w:val="0"/>
      <w:marTop w:val="0"/>
      <w:marBottom w:val="0"/>
      <w:divBdr>
        <w:top w:val="none" w:sz="0" w:space="0" w:color="auto"/>
        <w:left w:val="none" w:sz="0" w:space="0" w:color="auto"/>
        <w:bottom w:val="none" w:sz="0" w:space="0" w:color="auto"/>
        <w:right w:val="none" w:sz="0" w:space="0" w:color="auto"/>
      </w:divBdr>
    </w:div>
    <w:div w:id="1131241911">
      <w:bodyDiv w:val="1"/>
      <w:marLeft w:val="0"/>
      <w:marRight w:val="0"/>
      <w:marTop w:val="0"/>
      <w:marBottom w:val="0"/>
      <w:divBdr>
        <w:top w:val="none" w:sz="0" w:space="0" w:color="auto"/>
        <w:left w:val="none" w:sz="0" w:space="0" w:color="auto"/>
        <w:bottom w:val="none" w:sz="0" w:space="0" w:color="auto"/>
        <w:right w:val="none" w:sz="0" w:space="0" w:color="auto"/>
      </w:divBdr>
    </w:div>
    <w:div w:id="1155485517">
      <w:bodyDiv w:val="1"/>
      <w:marLeft w:val="0"/>
      <w:marRight w:val="0"/>
      <w:marTop w:val="0"/>
      <w:marBottom w:val="0"/>
      <w:divBdr>
        <w:top w:val="none" w:sz="0" w:space="0" w:color="auto"/>
        <w:left w:val="none" w:sz="0" w:space="0" w:color="auto"/>
        <w:bottom w:val="none" w:sz="0" w:space="0" w:color="auto"/>
        <w:right w:val="none" w:sz="0" w:space="0" w:color="auto"/>
      </w:divBdr>
    </w:div>
    <w:div w:id="1214342290">
      <w:bodyDiv w:val="1"/>
      <w:marLeft w:val="0"/>
      <w:marRight w:val="0"/>
      <w:marTop w:val="0"/>
      <w:marBottom w:val="0"/>
      <w:divBdr>
        <w:top w:val="none" w:sz="0" w:space="0" w:color="auto"/>
        <w:left w:val="none" w:sz="0" w:space="0" w:color="auto"/>
        <w:bottom w:val="none" w:sz="0" w:space="0" w:color="auto"/>
        <w:right w:val="none" w:sz="0" w:space="0" w:color="auto"/>
      </w:divBdr>
    </w:div>
    <w:div w:id="1319531116">
      <w:bodyDiv w:val="1"/>
      <w:marLeft w:val="0"/>
      <w:marRight w:val="0"/>
      <w:marTop w:val="0"/>
      <w:marBottom w:val="0"/>
      <w:divBdr>
        <w:top w:val="none" w:sz="0" w:space="0" w:color="auto"/>
        <w:left w:val="none" w:sz="0" w:space="0" w:color="auto"/>
        <w:bottom w:val="none" w:sz="0" w:space="0" w:color="auto"/>
        <w:right w:val="none" w:sz="0" w:space="0" w:color="auto"/>
      </w:divBdr>
    </w:div>
    <w:div w:id="1375885101">
      <w:bodyDiv w:val="1"/>
      <w:marLeft w:val="0"/>
      <w:marRight w:val="0"/>
      <w:marTop w:val="0"/>
      <w:marBottom w:val="0"/>
      <w:divBdr>
        <w:top w:val="none" w:sz="0" w:space="0" w:color="auto"/>
        <w:left w:val="none" w:sz="0" w:space="0" w:color="auto"/>
        <w:bottom w:val="none" w:sz="0" w:space="0" w:color="auto"/>
        <w:right w:val="none" w:sz="0" w:space="0" w:color="auto"/>
      </w:divBdr>
    </w:div>
    <w:div w:id="1616670617">
      <w:bodyDiv w:val="1"/>
      <w:marLeft w:val="0"/>
      <w:marRight w:val="0"/>
      <w:marTop w:val="0"/>
      <w:marBottom w:val="0"/>
      <w:divBdr>
        <w:top w:val="none" w:sz="0" w:space="0" w:color="auto"/>
        <w:left w:val="none" w:sz="0" w:space="0" w:color="auto"/>
        <w:bottom w:val="none" w:sz="0" w:space="0" w:color="auto"/>
        <w:right w:val="none" w:sz="0" w:space="0" w:color="auto"/>
      </w:divBdr>
    </w:div>
    <w:div w:id="1855339977">
      <w:bodyDiv w:val="1"/>
      <w:marLeft w:val="0"/>
      <w:marRight w:val="0"/>
      <w:marTop w:val="0"/>
      <w:marBottom w:val="0"/>
      <w:divBdr>
        <w:top w:val="none" w:sz="0" w:space="0" w:color="auto"/>
        <w:left w:val="none" w:sz="0" w:space="0" w:color="auto"/>
        <w:bottom w:val="none" w:sz="0" w:space="0" w:color="auto"/>
        <w:right w:val="none" w:sz="0" w:space="0" w:color="auto"/>
      </w:divBdr>
    </w:div>
    <w:div w:id="1878615994">
      <w:bodyDiv w:val="1"/>
      <w:marLeft w:val="0"/>
      <w:marRight w:val="0"/>
      <w:marTop w:val="0"/>
      <w:marBottom w:val="0"/>
      <w:divBdr>
        <w:top w:val="none" w:sz="0" w:space="0" w:color="auto"/>
        <w:left w:val="none" w:sz="0" w:space="0" w:color="auto"/>
        <w:bottom w:val="none" w:sz="0" w:space="0" w:color="auto"/>
        <w:right w:val="none" w:sz="0" w:space="0" w:color="auto"/>
      </w:divBdr>
    </w:div>
    <w:div w:id="1879394381">
      <w:bodyDiv w:val="1"/>
      <w:marLeft w:val="0"/>
      <w:marRight w:val="0"/>
      <w:marTop w:val="0"/>
      <w:marBottom w:val="0"/>
      <w:divBdr>
        <w:top w:val="none" w:sz="0" w:space="0" w:color="auto"/>
        <w:left w:val="none" w:sz="0" w:space="0" w:color="auto"/>
        <w:bottom w:val="none" w:sz="0" w:space="0" w:color="auto"/>
        <w:right w:val="none" w:sz="0" w:space="0" w:color="auto"/>
      </w:divBdr>
    </w:div>
    <w:div w:id="2103060555">
      <w:bodyDiv w:val="1"/>
      <w:marLeft w:val="0"/>
      <w:marRight w:val="0"/>
      <w:marTop w:val="0"/>
      <w:marBottom w:val="0"/>
      <w:divBdr>
        <w:top w:val="none" w:sz="0" w:space="0" w:color="auto"/>
        <w:left w:val="none" w:sz="0" w:space="0" w:color="auto"/>
        <w:bottom w:val="none" w:sz="0" w:space="0" w:color="auto"/>
        <w:right w:val="none" w:sz="0" w:space="0" w:color="auto"/>
      </w:divBdr>
      <w:divsChild>
        <w:div w:id="1247348169">
          <w:marLeft w:val="0"/>
          <w:marRight w:val="0"/>
          <w:marTop w:val="0"/>
          <w:marBottom w:val="0"/>
          <w:divBdr>
            <w:top w:val="none" w:sz="0" w:space="0" w:color="auto"/>
            <w:left w:val="none" w:sz="0" w:space="0" w:color="auto"/>
            <w:bottom w:val="none" w:sz="0" w:space="0" w:color="auto"/>
            <w:right w:val="none" w:sz="0" w:space="0" w:color="auto"/>
          </w:divBdr>
        </w:div>
        <w:div w:id="1901790396">
          <w:marLeft w:val="0"/>
          <w:marRight w:val="0"/>
          <w:marTop w:val="0"/>
          <w:marBottom w:val="0"/>
          <w:divBdr>
            <w:top w:val="none" w:sz="0" w:space="0" w:color="auto"/>
            <w:left w:val="none" w:sz="0" w:space="0" w:color="auto"/>
            <w:bottom w:val="none" w:sz="0" w:space="0" w:color="auto"/>
            <w:right w:val="none" w:sz="0" w:space="0" w:color="auto"/>
          </w:divBdr>
        </w:div>
        <w:div w:id="430971232">
          <w:marLeft w:val="0"/>
          <w:marRight w:val="0"/>
          <w:marTop w:val="0"/>
          <w:marBottom w:val="0"/>
          <w:divBdr>
            <w:top w:val="none" w:sz="0" w:space="0" w:color="auto"/>
            <w:left w:val="none" w:sz="0" w:space="0" w:color="auto"/>
            <w:bottom w:val="none" w:sz="0" w:space="0" w:color="auto"/>
            <w:right w:val="none" w:sz="0" w:space="0" w:color="auto"/>
          </w:divBdr>
        </w:div>
        <w:div w:id="55057861">
          <w:marLeft w:val="0"/>
          <w:marRight w:val="0"/>
          <w:marTop w:val="0"/>
          <w:marBottom w:val="0"/>
          <w:divBdr>
            <w:top w:val="none" w:sz="0" w:space="0" w:color="auto"/>
            <w:left w:val="none" w:sz="0" w:space="0" w:color="auto"/>
            <w:bottom w:val="none" w:sz="0" w:space="0" w:color="auto"/>
            <w:right w:val="none" w:sz="0" w:space="0" w:color="auto"/>
          </w:divBdr>
        </w:div>
        <w:div w:id="675112403">
          <w:marLeft w:val="0"/>
          <w:marRight w:val="0"/>
          <w:marTop w:val="0"/>
          <w:marBottom w:val="0"/>
          <w:divBdr>
            <w:top w:val="none" w:sz="0" w:space="0" w:color="auto"/>
            <w:left w:val="none" w:sz="0" w:space="0" w:color="auto"/>
            <w:bottom w:val="none" w:sz="0" w:space="0" w:color="auto"/>
            <w:right w:val="none" w:sz="0" w:space="0" w:color="auto"/>
          </w:divBdr>
        </w:div>
        <w:div w:id="29957813">
          <w:marLeft w:val="0"/>
          <w:marRight w:val="0"/>
          <w:marTop w:val="0"/>
          <w:marBottom w:val="0"/>
          <w:divBdr>
            <w:top w:val="none" w:sz="0" w:space="0" w:color="auto"/>
            <w:left w:val="none" w:sz="0" w:space="0" w:color="auto"/>
            <w:bottom w:val="none" w:sz="0" w:space="0" w:color="auto"/>
            <w:right w:val="none" w:sz="0" w:space="0" w:color="auto"/>
          </w:divBdr>
        </w:div>
        <w:div w:id="703482963">
          <w:marLeft w:val="0"/>
          <w:marRight w:val="0"/>
          <w:marTop w:val="0"/>
          <w:marBottom w:val="0"/>
          <w:divBdr>
            <w:top w:val="none" w:sz="0" w:space="0" w:color="auto"/>
            <w:left w:val="none" w:sz="0" w:space="0" w:color="auto"/>
            <w:bottom w:val="none" w:sz="0" w:space="0" w:color="auto"/>
            <w:right w:val="none" w:sz="0" w:space="0" w:color="auto"/>
          </w:divBdr>
        </w:div>
        <w:div w:id="581378355">
          <w:marLeft w:val="0"/>
          <w:marRight w:val="0"/>
          <w:marTop w:val="0"/>
          <w:marBottom w:val="0"/>
          <w:divBdr>
            <w:top w:val="none" w:sz="0" w:space="0" w:color="auto"/>
            <w:left w:val="none" w:sz="0" w:space="0" w:color="auto"/>
            <w:bottom w:val="none" w:sz="0" w:space="0" w:color="auto"/>
            <w:right w:val="none" w:sz="0" w:space="0" w:color="auto"/>
          </w:divBdr>
        </w:div>
        <w:div w:id="1152142618">
          <w:marLeft w:val="0"/>
          <w:marRight w:val="0"/>
          <w:marTop w:val="0"/>
          <w:marBottom w:val="0"/>
          <w:divBdr>
            <w:top w:val="none" w:sz="0" w:space="0" w:color="auto"/>
            <w:left w:val="none" w:sz="0" w:space="0" w:color="auto"/>
            <w:bottom w:val="none" w:sz="0" w:space="0" w:color="auto"/>
            <w:right w:val="none" w:sz="0" w:space="0" w:color="auto"/>
          </w:divBdr>
        </w:div>
      </w:divsChild>
    </w:div>
    <w:div w:id="210306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ew.officeapps.live.com/op/view.aspx?src=https%3A%2F%2Fkuvendiwebfiles.blob.core.windows.net%2Fwebfiles%2F202406181132453484REGJISTRI%2520KERKESAVE%2520DHE%2520PERGJIGJEVE%25202024.xlsx&amp;wdOrigin=BROWSE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5634</Words>
  <Characters>32114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etleva.zeqo</dc:creator>
  <cp:lastModifiedBy>Julia Done</cp:lastModifiedBy>
  <cp:revision>2</cp:revision>
  <cp:lastPrinted>2019-09-24T11:07:00Z</cp:lastPrinted>
  <dcterms:created xsi:type="dcterms:W3CDTF">2025-02-05T14:19:00Z</dcterms:created>
  <dcterms:modified xsi:type="dcterms:W3CDTF">2025-02-05T14:19:00Z</dcterms:modified>
</cp:coreProperties>
</file>