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60A" w:rsidRPr="00FD1BEF" w:rsidRDefault="0025360A" w:rsidP="0025360A">
      <w:pPr>
        <w:spacing w:after="0" w:line="240" w:lineRule="auto"/>
        <w:contextualSpacing/>
        <w:jc w:val="both"/>
        <w:rPr>
          <w:rFonts w:ascii="Times New Roman" w:hAnsi="Times New Roman" w:cs="Times New Roman"/>
          <w:b/>
          <w:noProof/>
          <w:sz w:val="24"/>
          <w:szCs w:val="24"/>
          <w:lang w:val="sq-AL"/>
        </w:rPr>
      </w:pPr>
    </w:p>
    <w:p w:rsidR="0025360A" w:rsidRPr="00FD1BEF" w:rsidRDefault="0025360A" w:rsidP="0025360A">
      <w:pPr>
        <w:spacing w:after="0" w:line="240" w:lineRule="auto"/>
        <w:contextualSpacing/>
        <w:jc w:val="both"/>
        <w:rPr>
          <w:rFonts w:ascii="Times New Roman" w:hAnsi="Times New Roman" w:cs="Times New Roman"/>
          <w:b/>
          <w:noProof/>
          <w:sz w:val="24"/>
          <w:szCs w:val="24"/>
          <w:lang w:val="sq-AL"/>
        </w:rPr>
      </w:pPr>
      <w:r w:rsidRPr="00FD1BEF">
        <w:rPr>
          <w:rFonts w:ascii="Times New Roman" w:hAnsi="Times New Roman" w:cs="Times New Roman"/>
          <w:b/>
          <w:noProof/>
          <w:sz w:val="24"/>
          <w:szCs w:val="24"/>
          <w:lang w:val="en-US"/>
        </w:rPr>
        <w:drawing>
          <wp:anchor distT="0" distB="0" distL="114300" distR="114300" simplePos="0" relativeHeight="251659264" behindDoc="0" locked="0" layoutInCell="1" allowOverlap="1" wp14:anchorId="4999897B" wp14:editId="223C15D8">
            <wp:simplePos x="0" y="0"/>
            <wp:positionH relativeFrom="page">
              <wp:posOffset>153619</wp:posOffset>
            </wp:positionH>
            <wp:positionV relativeFrom="paragraph">
              <wp:posOffset>137165</wp:posOffset>
            </wp:positionV>
            <wp:extent cx="7146950" cy="1333500"/>
            <wp:effectExtent l="0" t="0" r="0" b="0"/>
            <wp:wrapNone/>
            <wp:docPr id="2" name="Picture 2"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7" cstate="print">
                      <a:extLst>
                        <a:ext uri="{28A0092B-C50C-407E-A947-70E740481C1C}">
                          <a14:useLocalDpi xmlns:a14="http://schemas.microsoft.com/office/drawing/2010/main" val="0"/>
                        </a:ext>
                      </a:extLst>
                    </a:blip>
                    <a:srcRect b="24146"/>
                    <a:stretch>
                      <a:fillRect/>
                    </a:stretch>
                  </pic:blipFill>
                  <pic:spPr bwMode="auto">
                    <a:xfrm>
                      <a:off x="0" y="0"/>
                      <a:ext cx="714695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360A" w:rsidRPr="00FD1BEF" w:rsidRDefault="0025360A" w:rsidP="0025360A">
      <w:pPr>
        <w:tabs>
          <w:tab w:val="left" w:pos="2730"/>
        </w:tabs>
        <w:spacing w:line="240" w:lineRule="auto"/>
        <w:contextualSpacing/>
        <w:jc w:val="both"/>
        <w:rPr>
          <w:rFonts w:ascii="Times New Roman" w:hAnsi="Times New Roman" w:cs="Times New Roman"/>
          <w:b/>
          <w:sz w:val="24"/>
          <w:szCs w:val="24"/>
          <w:lang w:val="sq-AL"/>
        </w:rPr>
      </w:pPr>
    </w:p>
    <w:p w:rsidR="0025360A" w:rsidRPr="00FD1BEF" w:rsidRDefault="0025360A" w:rsidP="0025360A">
      <w:pPr>
        <w:tabs>
          <w:tab w:val="left" w:pos="2730"/>
        </w:tabs>
        <w:spacing w:line="240" w:lineRule="auto"/>
        <w:contextualSpacing/>
        <w:jc w:val="both"/>
        <w:rPr>
          <w:rFonts w:ascii="Times New Roman" w:hAnsi="Times New Roman" w:cs="Times New Roman"/>
          <w:b/>
          <w:sz w:val="24"/>
          <w:szCs w:val="24"/>
          <w:lang w:val="sq-AL"/>
        </w:rPr>
      </w:pPr>
    </w:p>
    <w:p w:rsidR="0025360A" w:rsidRPr="00FD1BEF" w:rsidRDefault="0025360A" w:rsidP="0025360A">
      <w:pPr>
        <w:pStyle w:val="Title"/>
        <w:tabs>
          <w:tab w:val="left" w:pos="1815"/>
        </w:tabs>
        <w:contextualSpacing/>
        <w:jc w:val="both"/>
        <w:rPr>
          <w:rFonts w:eastAsiaTheme="minorEastAsia"/>
          <w:b w:val="0"/>
          <w:szCs w:val="24"/>
          <w:lang w:val="sq-AL"/>
        </w:rPr>
      </w:pPr>
    </w:p>
    <w:p w:rsidR="0025360A" w:rsidRPr="00FD1BEF" w:rsidRDefault="0025360A" w:rsidP="0025360A">
      <w:pPr>
        <w:spacing w:after="0" w:line="240" w:lineRule="auto"/>
        <w:contextualSpacing/>
        <w:jc w:val="both"/>
        <w:rPr>
          <w:rFonts w:ascii="Times New Roman" w:hAnsi="Times New Roman" w:cs="Times New Roman"/>
          <w:b/>
          <w:sz w:val="24"/>
          <w:szCs w:val="24"/>
          <w:lang w:val="sq-AL"/>
        </w:rPr>
      </w:pPr>
    </w:p>
    <w:p w:rsidR="0025360A" w:rsidRPr="00FD1BEF" w:rsidRDefault="0025360A" w:rsidP="0025360A">
      <w:pPr>
        <w:spacing w:after="0" w:line="240" w:lineRule="auto"/>
        <w:contextualSpacing/>
        <w:jc w:val="both"/>
        <w:rPr>
          <w:rFonts w:ascii="Times New Roman" w:hAnsi="Times New Roman" w:cs="Times New Roman"/>
          <w:b/>
          <w:sz w:val="24"/>
          <w:szCs w:val="24"/>
          <w:lang w:val="sq-AL"/>
        </w:rPr>
      </w:pPr>
      <w:r w:rsidRPr="00FD1BEF">
        <w:rPr>
          <w:rFonts w:ascii="Times New Roman" w:hAnsi="Times New Roman" w:cs="Times New Roman"/>
          <w:b/>
          <w:sz w:val="24"/>
          <w:szCs w:val="24"/>
          <w:lang w:val="sq-AL"/>
        </w:rPr>
        <w:t>KUVENDI</w:t>
      </w:r>
    </w:p>
    <w:p w:rsidR="0025360A" w:rsidRPr="00FD1BEF" w:rsidRDefault="0025360A" w:rsidP="0025360A">
      <w:pPr>
        <w:spacing w:line="240" w:lineRule="auto"/>
        <w:contextualSpacing/>
        <w:jc w:val="both"/>
        <w:rPr>
          <w:rFonts w:ascii="Times New Roman" w:hAnsi="Times New Roman" w:cs="Times New Roman"/>
          <w:b/>
          <w:sz w:val="24"/>
          <w:szCs w:val="24"/>
          <w:lang w:val="sq-AL"/>
        </w:rPr>
      </w:pPr>
      <w:r w:rsidRPr="00FD1BEF">
        <w:rPr>
          <w:rFonts w:ascii="Times New Roman" w:hAnsi="Times New Roman" w:cs="Times New Roman"/>
          <w:b/>
          <w:sz w:val="24"/>
          <w:szCs w:val="24"/>
          <w:lang w:val="sq-AL"/>
        </w:rPr>
        <w:t xml:space="preserve">                              </w:t>
      </w:r>
    </w:p>
    <w:p w:rsidR="0025360A" w:rsidRPr="00FD1BEF" w:rsidRDefault="0025360A" w:rsidP="0025360A">
      <w:pPr>
        <w:pStyle w:val="Title"/>
        <w:contextualSpacing/>
        <w:jc w:val="both"/>
        <w:rPr>
          <w:szCs w:val="24"/>
          <w:lang w:val="sq-AL"/>
        </w:rPr>
      </w:pPr>
      <w:r w:rsidRPr="00FD1BEF">
        <w:rPr>
          <w:b w:val="0"/>
          <w:szCs w:val="24"/>
          <w:lang w:val="sq-AL"/>
        </w:rPr>
        <w:t xml:space="preserve">                                                                   </w:t>
      </w:r>
      <w:r w:rsidRPr="00FD1BEF">
        <w:rPr>
          <w:szCs w:val="24"/>
          <w:lang w:val="sq-AL"/>
        </w:rPr>
        <w:t>KUVENDI</w:t>
      </w:r>
    </w:p>
    <w:p w:rsidR="0025360A" w:rsidRPr="00FD1BEF" w:rsidRDefault="0025360A" w:rsidP="0025360A">
      <w:pPr>
        <w:spacing w:line="240" w:lineRule="auto"/>
        <w:jc w:val="center"/>
        <w:rPr>
          <w:rFonts w:ascii="Times New Roman" w:hAnsi="Times New Roman" w:cs="Times New Roman"/>
          <w:b/>
          <w:i/>
          <w:sz w:val="24"/>
          <w:szCs w:val="24"/>
          <w:lang w:val="sq-AL"/>
        </w:rPr>
      </w:pPr>
      <w:r w:rsidRPr="00FD1BEF">
        <w:rPr>
          <w:rFonts w:ascii="Times New Roman" w:hAnsi="Times New Roman" w:cs="Times New Roman"/>
          <w:b/>
          <w:i/>
          <w:sz w:val="24"/>
          <w:szCs w:val="24"/>
          <w:lang w:val="sq-AL"/>
        </w:rPr>
        <w:t>Komisioni për të Drejtat e Njeriut dhe Mjetet e Informimit Publik</w:t>
      </w:r>
    </w:p>
    <w:p w:rsidR="0025360A" w:rsidRPr="00FD1BEF" w:rsidRDefault="0025360A" w:rsidP="0025360A">
      <w:pPr>
        <w:spacing w:line="240" w:lineRule="auto"/>
        <w:rPr>
          <w:rFonts w:ascii="Times New Roman" w:hAnsi="Times New Roman" w:cs="Times New Roman"/>
          <w:i/>
          <w:sz w:val="24"/>
          <w:szCs w:val="24"/>
          <w:lang w:val="sq-AL"/>
        </w:rPr>
      </w:pPr>
      <w:r w:rsidRPr="00FD1BEF">
        <w:rPr>
          <w:rFonts w:ascii="Times New Roman" w:hAnsi="Times New Roman" w:cs="Times New Roman"/>
          <w:i/>
          <w:sz w:val="24"/>
          <w:szCs w:val="24"/>
          <w:lang w:val="sq-AL"/>
        </w:rPr>
        <w:t xml:space="preserve">                                                   (Komision për dhënie mendimi)</w:t>
      </w:r>
    </w:p>
    <w:p w:rsidR="0025360A" w:rsidRDefault="0025360A" w:rsidP="0025360A">
      <w:pPr>
        <w:spacing w:after="0" w:line="240" w:lineRule="auto"/>
        <w:contextualSpacing/>
        <w:jc w:val="both"/>
        <w:rPr>
          <w:rFonts w:ascii="Times New Roman" w:hAnsi="Times New Roman" w:cs="Times New Roman"/>
          <w:i/>
          <w:iCs/>
          <w:color w:val="000000" w:themeColor="text1"/>
          <w:sz w:val="24"/>
          <w:szCs w:val="24"/>
          <w:lang w:val="sq-AL"/>
        </w:rPr>
      </w:pPr>
    </w:p>
    <w:p w:rsidR="00167E73" w:rsidRDefault="00167E73" w:rsidP="0025360A">
      <w:pPr>
        <w:spacing w:after="0" w:line="240" w:lineRule="auto"/>
        <w:contextualSpacing/>
        <w:jc w:val="both"/>
        <w:rPr>
          <w:rFonts w:ascii="Times New Roman" w:hAnsi="Times New Roman" w:cs="Times New Roman"/>
          <w:i/>
          <w:iCs/>
          <w:color w:val="000000" w:themeColor="text1"/>
          <w:sz w:val="24"/>
          <w:szCs w:val="24"/>
          <w:lang w:val="sq-AL"/>
        </w:rPr>
      </w:pPr>
    </w:p>
    <w:p w:rsidR="00167E73" w:rsidRPr="00FD1BEF" w:rsidRDefault="00167E73" w:rsidP="0025360A">
      <w:pPr>
        <w:spacing w:after="0" w:line="240" w:lineRule="auto"/>
        <w:contextualSpacing/>
        <w:jc w:val="both"/>
        <w:rPr>
          <w:rFonts w:ascii="Times New Roman" w:hAnsi="Times New Roman" w:cs="Times New Roman"/>
          <w:i/>
          <w:iCs/>
          <w:color w:val="000000" w:themeColor="text1"/>
          <w:sz w:val="24"/>
          <w:szCs w:val="24"/>
          <w:lang w:val="sq-AL"/>
        </w:rPr>
      </w:pPr>
    </w:p>
    <w:p w:rsidR="0025360A" w:rsidRPr="00FD1BEF" w:rsidRDefault="0025360A" w:rsidP="0025360A">
      <w:pPr>
        <w:spacing w:after="0" w:line="240" w:lineRule="auto"/>
        <w:contextualSpacing/>
        <w:jc w:val="both"/>
        <w:rPr>
          <w:rFonts w:ascii="Times New Roman" w:hAnsi="Times New Roman" w:cs="Times New Roman"/>
          <w:b/>
          <w:iCs/>
          <w:color w:val="000000" w:themeColor="text1"/>
          <w:sz w:val="24"/>
          <w:szCs w:val="24"/>
          <w:u w:val="single"/>
          <w:lang w:val="sq-AL"/>
        </w:rPr>
      </w:pPr>
      <w:r w:rsidRPr="00FD1BEF">
        <w:rPr>
          <w:rFonts w:ascii="Times New Roman" w:hAnsi="Times New Roman" w:cs="Times New Roman"/>
          <w:b/>
          <w:i/>
          <w:iCs/>
          <w:color w:val="000000" w:themeColor="text1"/>
          <w:sz w:val="24"/>
          <w:szCs w:val="24"/>
          <w:u w:val="single"/>
          <w:lang w:val="sq-AL"/>
        </w:rPr>
        <w:t>Dokument parlamentar</w:t>
      </w:r>
      <w:r w:rsidRPr="00FD1BEF">
        <w:rPr>
          <w:rFonts w:ascii="Times New Roman" w:hAnsi="Times New Roman" w:cs="Times New Roman"/>
          <w:b/>
          <w:i/>
          <w:iCs/>
          <w:color w:val="000000" w:themeColor="text1"/>
          <w:sz w:val="24"/>
          <w:szCs w:val="24"/>
          <w:lang w:val="sq-AL"/>
        </w:rPr>
        <w:t xml:space="preserve">                                                                                      </w:t>
      </w:r>
      <w:r w:rsidR="00891AA7" w:rsidRPr="00FD1BEF">
        <w:rPr>
          <w:rFonts w:ascii="Times New Roman" w:hAnsi="Times New Roman" w:cs="Times New Roman"/>
          <w:iCs/>
          <w:color w:val="000000" w:themeColor="text1"/>
          <w:sz w:val="24"/>
          <w:szCs w:val="24"/>
          <w:lang w:val="sq-AL"/>
        </w:rPr>
        <w:t>Tiranë, më 2.6</w:t>
      </w:r>
      <w:r w:rsidRPr="00FD1BEF">
        <w:rPr>
          <w:rFonts w:ascii="Times New Roman" w:hAnsi="Times New Roman" w:cs="Times New Roman"/>
          <w:iCs/>
          <w:color w:val="000000" w:themeColor="text1"/>
          <w:sz w:val="24"/>
          <w:szCs w:val="24"/>
          <w:lang w:val="sq-AL"/>
        </w:rPr>
        <w:t xml:space="preserve">.2026                                                                                 </w:t>
      </w:r>
    </w:p>
    <w:p w:rsidR="0025360A" w:rsidRPr="00FD1BEF" w:rsidRDefault="0025360A" w:rsidP="0025360A">
      <w:pPr>
        <w:spacing w:after="0" w:line="240" w:lineRule="auto"/>
        <w:contextualSpacing/>
        <w:jc w:val="both"/>
        <w:rPr>
          <w:rFonts w:ascii="Times New Roman" w:hAnsi="Times New Roman" w:cs="Times New Roman"/>
          <w:b/>
          <w:i/>
          <w:noProof/>
          <w:sz w:val="24"/>
          <w:szCs w:val="24"/>
          <w:lang w:val="sq-AL"/>
        </w:rPr>
      </w:pPr>
    </w:p>
    <w:p w:rsidR="0025360A" w:rsidRDefault="0025360A" w:rsidP="0025360A">
      <w:pPr>
        <w:spacing w:after="0" w:line="240" w:lineRule="auto"/>
        <w:contextualSpacing/>
        <w:jc w:val="both"/>
        <w:rPr>
          <w:rFonts w:ascii="Times New Roman" w:hAnsi="Times New Roman" w:cs="Times New Roman"/>
          <w:b/>
          <w:iCs/>
          <w:color w:val="000000" w:themeColor="text1"/>
          <w:sz w:val="24"/>
          <w:szCs w:val="24"/>
          <w:u w:val="single"/>
          <w:lang w:val="sq-AL"/>
        </w:rPr>
      </w:pPr>
    </w:p>
    <w:p w:rsidR="00167E73" w:rsidRDefault="00167E73" w:rsidP="0025360A">
      <w:pPr>
        <w:spacing w:after="0" w:line="240" w:lineRule="auto"/>
        <w:contextualSpacing/>
        <w:jc w:val="both"/>
        <w:rPr>
          <w:rFonts w:ascii="Times New Roman" w:hAnsi="Times New Roman" w:cs="Times New Roman"/>
          <w:b/>
          <w:iCs/>
          <w:color w:val="000000" w:themeColor="text1"/>
          <w:sz w:val="24"/>
          <w:szCs w:val="24"/>
          <w:u w:val="single"/>
          <w:lang w:val="sq-AL"/>
        </w:rPr>
      </w:pPr>
    </w:p>
    <w:p w:rsidR="00167E73" w:rsidRDefault="00167E73" w:rsidP="0025360A">
      <w:pPr>
        <w:spacing w:after="0" w:line="240" w:lineRule="auto"/>
        <w:contextualSpacing/>
        <w:jc w:val="both"/>
        <w:rPr>
          <w:rFonts w:ascii="Times New Roman" w:hAnsi="Times New Roman" w:cs="Times New Roman"/>
          <w:b/>
          <w:iCs/>
          <w:color w:val="000000" w:themeColor="text1"/>
          <w:sz w:val="24"/>
          <w:szCs w:val="24"/>
          <w:u w:val="single"/>
          <w:lang w:val="sq-AL"/>
        </w:rPr>
      </w:pPr>
    </w:p>
    <w:p w:rsidR="00167E73" w:rsidRPr="00FD1BEF" w:rsidRDefault="00167E73" w:rsidP="0025360A">
      <w:pPr>
        <w:spacing w:after="0" w:line="240" w:lineRule="auto"/>
        <w:contextualSpacing/>
        <w:jc w:val="both"/>
        <w:rPr>
          <w:rFonts w:ascii="Times New Roman" w:hAnsi="Times New Roman" w:cs="Times New Roman"/>
          <w:b/>
          <w:iCs/>
          <w:color w:val="000000" w:themeColor="text1"/>
          <w:sz w:val="24"/>
          <w:szCs w:val="24"/>
          <w:u w:val="single"/>
          <w:lang w:val="sq-AL"/>
        </w:rPr>
      </w:pPr>
    </w:p>
    <w:p w:rsidR="0025360A" w:rsidRPr="00FD1BEF" w:rsidRDefault="0025360A" w:rsidP="0025360A">
      <w:pPr>
        <w:spacing w:after="0" w:line="240" w:lineRule="auto"/>
        <w:contextualSpacing/>
        <w:jc w:val="center"/>
        <w:rPr>
          <w:rFonts w:ascii="Times New Roman" w:hAnsi="Times New Roman" w:cs="Times New Roman"/>
          <w:b/>
          <w:iCs/>
          <w:color w:val="000000" w:themeColor="text1"/>
          <w:sz w:val="24"/>
          <w:szCs w:val="24"/>
          <w:lang w:val="sq-AL"/>
        </w:rPr>
      </w:pPr>
      <w:r w:rsidRPr="00FD1BEF">
        <w:rPr>
          <w:rFonts w:ascii="Times New Roman" w:hAnsi="Times New Roman" w:cs="Times New Roman"/>
          <w:b/>
          <w:iCs/>
          <w:color w:val="000000" w:themeColor="text1"/>
          <w:sz w:val="24"/>
          <w:szCs w:val="24"/>
          <w:lang w:val="sq-AL"/>
        </w:rPr>
        <w:t>RAPORT</w:t>
      </w:r>
    </w:p>
    <w:p w:rsidR="000A7776" w:rsidRPr="00FD1BEF" w:rsidRDefault="000A7776" w:rsidP="0025360A">
      <w:pPr>
        <w:spacing w:after="0" w:line="240" w:lineRule="auto"/>
        <w:contextualSpacing/>
        <w:jc w:val="center"/>
        <w:rPr>
          <w:rFonts w:ascii="Times New Roman" w:hAnsi="Times New Roman" w:cs="Times New Roman"/>
          <w:b/>
          <w:iCs/>
          <w:color w:val="000000" w:themeColor="text1"/>
          <w:sz w:val="24"/>
          <w:szCs w:val="24"/>
          <w:lang w:val="sq-AL"/>
        </w:rPr>
      </w:pPr>
    </w:p>
    <w:p w:rsidR="000A7776" w:rsidRPr="00FD1BEF" w:rsidRDefault="0025360A" w:rsidP="000A7776">
      <w:pPr>
        <w:spacing w:after="0" w:line="240" w:lineRule="auto"/>
        <w:contextualSpacing/>
        <w:jc w:val="center"/>
        <w:rPr>
          <w:rFonts w:ascii="Times New Roman" w:hAnsi="Times New Roman" w:cs="Times New Roman"/>
          <w:b/>
          <w:sz w:val="24"/>
          <w:szCs w:val="24"/>
          <w:u w:val="single"/>
          <w:lang w:val="sq-AL"/>
        </w:rPr>
      </w:pPr>
      <w:r w:rsidRPr="00FD1BEF">
        <w:rPr>
          <w:rFonts w:ascii="Times New Roman" w:hAnsi="Times New Roman" w:cs="Times New Roman"/>
          <w:b/>
          <w:iCs/>
          <w:color w:val="000000" w:themeColor="text1"/>
          <w:sz w:val="24"/>
          <w:szCs w:val="24"/>
          <w:u w:val="single"/>
          <w:lang w:val="sq-AL"/>
        </w:rPr>
        <w:t xml:space="preserve">PËR </w:t>
      </w:r>
      <w:r w:rsidR="000A7776" w:rsidRPr="00FD1BEF">
        <w:rPr>
          <w:rFonts w:ascii="Times New Roman" w:hAnsi="Times New Roman" w:cs="Times New Roman"/>
          <w:b/>
          <w:sz w:val="24"/>
          <w:szCs w:val="24"/>
          <w:u w:val="single"/>
          <w:shd w:val="clear" w:color="auto" w:fill="FFFFFF"/>
        </w:rPr>
        <w:t xml:space="preserve">PROJEKTLIGJIN </w:t>
      </w:r>
      <w:r w:rsidR="000A7776" w:rsidRPr="00FD1BEF">
        <w:rPr>
          <w:rFonts w:ascii="Times New Roman" w:hAnsi="Times New Roman" w:cs="Times New Roman"/>
          <w:b/>
          <w:sz w:val="24"/>
          <w:szCs w:val="24"/>
          <w:u w:val="single"/>
          <w:lang w:val="sq-AL"/>
        </w:rPr>
        <w:t>“PËR RATIFIKIMIN E MARRËVESHJES, NDËRMJET REPUBLIKËS SË SHQIPËRISË DHE REPUBLIKËS SË POLONISË, PËR SIGURIMET SHOQËRORE”</w:t>
      </w:r>
    </w:p>
    <w:p w:rsidR="000A7776" w:rsidRPr="00FD1BEF" w:rsidRDefault="000A7776" w:rsidP="000A7776">
      <w:pPr>
        <w:spacing w:after="0" w:line="240" w:lineRule="auto"/>
        <w:contextualSpacing/>
        <w:jc w:val="center"/>
        <w:rPr>
          <w:rFonts w:ascii="Times New Roman" w:hAnsi="Times New Roman" w:cs="Times New Roman"/>
          <w:b/>
          <w:sz w:val="24"/>
          <w:szCs w:val="24"/>
          <w:u w:val="single"/>
          <w:lang w:val="sq-AL"/>
        </w:rPr>
      </w:pPr>
    </w:p>
    <w:p w:rsidR="000A7776" w:rsidRPr="00FD1BEF" w:rsidRDefault="000A7776" w:rsidP="000A7776">
      <w:pPr>
        <w:spacing w:after="0" w:line="240" w:lineRule="auto"/>
        <w:contextualSpacing/>
        <w:jc w:val="center"/>
        <w:rPr>
          <w:rFonts w:ascii="Times New Roman" w:hAnsi="Times New Roman" w:cs="Times New Roman"/>
          <w:b/>
          <w:sz w:val="24"/>
          <w:szCs w:val="24"/>
          <w:u w:val="single"/>
          <w:lang w:val="sq-AL"/>
        </w:rPr>
      </w:pPr>
    </w:p>
    <w:p w:rsidR="000A7776" w:rsidRPr="00FD1BEF" w:rsidRDefault="000A7776" w:rsidP="00FD1BEF">
      <w:pPr>
        <w:spacing w:after="0" w:line="240" w:lineRule="auto"/>
        <w:ind w:firstLine="720"/>
        <w:contextualSpacing/>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Në Kuvendin e Shqipërisë është depozituar Projektligji “Për ratifikimin e marrëveshjes, ndërmjet Republikës së Shqipërisë dhe Republikës së Polonisë, për sigurimet shoqërore”</w:t>
      </w:r>
    </w:p>
    <w:p w:rsidR="000A7776" w:rsidRPr="00FD1BEF" w:rsidRDefault="000A7776" w:rsidP="000A7776">
      <w:pPr>
        <w:spacing w:after="0" w:line="240" w:lineRule="auto"/>
        <w:jc w:val="both"/>
        <w:rPr>
          <w:rFonts w:ascii="Times New Roman" w:hAnsi="Times New Roman" w:cs="Times New Roman"/>
          <w:sz w:val="24"/>
          <w:szCs w:val="24"/>
          <w:lang w:val="sq-AL"/>
        </w:rPr>
      </w:pPr>
    </w:p>
    <w:p w:rsidR="000A7776" w:rsidRPr="00FD1BEF" w:rsidRDefault="000A7776" w:rsidP="00FD1BEF">
      <w:pPr>
        <w:spacing w:line="240" w:lineRule="auto"/>
        <w:ind w:firstLine="720"/>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 xml:space="preserve">Bazuar në kalendarin e punimeve të Kuvendit, Komisioni për të Drejtat e Njeriut dhe Mjetet e Informimit Publik e shqyrton atë në cilësinë e komisionit për dhënie mendimi, bazuar në nenet 32 -38, të Rregullores së Kuvendit. </w:t>
      </w:r>
    </w:p>
    <w:p w:rsidR="000A7776" w:rsidRPr="00FD1BEF" w:rsidRDefault="000A7776" w:rsidP="00FD1BEF">
      <w:pPr>
        <w:spacing w:after="0" w:line="240" w:lineRule="auto"/>
        <w:ind w:firstLine="720"/>
        <w:contextualSpacing/>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Në zbatim të nenit 29, pika 2, të Rregullores së Kuvendit, Komisioni caktoi si r</w:t>
      </w:r>
      <w:r w:rsidR="006E253E">
        <w:rPr>
          <w:rFonts w:ascii="Times New Roman" w:hAnsi="Times New Roman" w:cs="Times New Roman"/>
          <w:sz w:val="24"/>
          <w:szCs w:val="24"/>
          <w:lang w:val="sq-AL"/>
        </w:rPr>
        <w:t>elator të çështjes deputetin Pi</w:t>
      </w:r>
      <w:bookmarkStart w:id="0" w:name="_GoBack"/>
      <w:bookmarkEnd w:id="0"/>
      <w:r w:rsidRPr="00FD1BEF">
        <w:rPr>
          <w:rFonts w:ascii="Times New Roman" w:hAnsi="Times New Roman" w:cs="Times New Roman"/>
          <w:sz w:val="24"/>
          <w:szCs w:val="24"/>
          <w:lang w:val="sq-AL"/>
        </w:rPr>
        <w:t xml:space="preserve">ro </w:t>
      </w:r>
      <w:proofErr w:type="spellStart"/>
      <w:r w:rsidRPr="00FD1BEF">
        <w:rPr>
          <w:rFonts w:ascii="Times New Roman" w:hAnsi="Times New Roman" w:cs="Times New Roman"/>
          <w:sz w:val="24"/>
          <w:szCs w:val="24"/>
          <w:lang w:val="sq-AL"/>
        </w:rPr>
        <w:t>Dhima</w:t>
      </w:r>
      <w:proofErr w:type="spellEnd"/>
      <w:r w:rsidRPr="00FD1BEF">
        <w:rPr>
          <w:rFonts w:ascii="Times New Roman" w:hAnsi="Times New Roman" w:cs="Times New Roman"/>
          <w:sz w:val="24"/>
          <w:szCs w:val="24"/>
          <w:lang w:val="sq-AL"/>
        </w:rPr>
        <w:t xml:space="preserve">. </w:t>
      </w:r>
    </w:p>
    <w:p w:rsidR="000A7776" w:rsidRPr="00FD1BEF" w:rsidRDefault="000A7776" w:rsidP="000A7776">
      <w:pPr>
        <w:spacing w:after="0" w:line="240" w:lineRule="auto"/>
        <w:contextualSpacing/>
        <w:jc w:val="both"/>
        <w:rPr>
          <w:rFonts w:ascii="Times New Roman" w:hAnsi="Times New Roman" w:cs="Times New Roman"/>
          <w:sz w:val="24"/>
          <w:szCs w:val="24"/>
          <w:lang w:val="sq-AL"/>
        </w:rPr>
      </w:pPr>
    </w:p>
    <w:p w:rsidR="000A7776" w:rsidRPr="000A7776" w:rsidRDefault="000A7776" w:rsidP="00FD1BEF">
      <w:pPr>
        <w:spacing w:after="0" w:line="240" w:lineRule="auto"/>
        <w:ind w:firstLine="360"/>
        <w:contextualSpacing/>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 xml:space="preserve">Në mbledhjen e Komisionit, me qëllim prezantimin e projektligjit, ishin të ftuar </w:t>
      </w:r>
      <w:r w:rsidRPr="00FD1BEF">
        <w:rPr>
          <w:rFonts w:ascii="Times New Roman" w:hAnsi="Times New Roman" w:cs="Times New Roman"/>
          <w:color w:val="242424"/>
          <w:sz w:val="24"/>
          <w:szCs w:val="24"/>
          <w:bdr w:val="none" w:sz="0" w:space="0" w:color="auto" w:frame="1"/>
          <w:lang w:val="sq-AL"/>
        </w:rPr>
        <w:t>përfaqësues</w:t>
      </w:r>
      <w:r w:rsidRPr="000A7776">
        <w:rPr>
          <w:rFonts w:ascii="Times New Roman" w:hAnsi="Times New Roman" w:cs="Times New Roman"/>
          <w:color w:val="242424"/>
          <w:sz w:val="24"/>
          <w:szCs w:val="24"/>
          <w:bdr w:val="none" w:sz="0" w:space="0" w:color="auto" w:frame="1"/>
          <w:lang w:val="sq-AL"/>
        </w:rPr>
        <w:t xml:space="preserve"> nga Ministria e Ekon</w:t>
      </w:r>
      <w:r w:rsidRPr="00FD1BEF">
        <w:rPr>
          <w:rFonts w:ascii="Times New Roman" w:hAnsi="Times New Roman" w:cs="Times New Roman"/>
          <w:color w:val="242424"/>
          <w:sz w:val="24"/>
          <w:szCs w:val="24"/>
          <w:bdr w:val="none" w:sz="0" w:space="0" w:color="auto" w:frame="1"/>
          <w:lang w:val="sq-AL"/>
        </w:rPr>
        <w:t>omisë dhe Inovacionit</w:t>
      </w:r>
      <w:r w:rsidRPr="000A7776">
        <w:rPr>
          <w:rFonts w:ascii="Times New Roman" w:hAnsi="Times New Roman" w:cs="Times New Roman"/>
          <w:color w:val="242424"/>
          <w:sz w:val="24"/>
          <w:szCs w:val="24"/>
          <w:bdr w:val="none" w:sz="0" w:space="0" w:color="auto" w:frame="1"/>
          <w:lang w:val="sq-AL"/>
        </w:rPr>
        <w:t>:</w:t>
      </w:r>
    </w:p>
    <w:p w:rsidR="000A7776" w:rsidRPr="000A7776" w:rsidRDefault="000A7776" w:rsidP="000A7776">
      <w:pPr>
        <w:shd w:val="clear" w:color="auto" w:fill="FFFFFF"/>
        <w:spacing w:after="0" w:line="240" w:lineRule="auto"/>
        <w:rPr>
          <w:rFonts w:ascii="Times New Roman" w:hAnsi="Times New Roman" w:cs="Times New Roman"/>
          <w:color w:val="242424"/>
          <w:sz w:val="24"/>
          <w:szCs w:val="24"/>
          <w:lang w:val="sq-AL"/>
        </w:rPr>
      </w:pPr>
      <w:r w:rsidRPr="000A7776">
        <w:rPr>
          <w:rFonts w:ascii="Times New Roman" w:hAnsi="Times New Roman" w:cs="Times New Roman"/>
          <w:color w:val="242424"/>
          <w:sz w:val="24"/>
          <w:szCs w:val="24"/>
          <w:bdr w:val="none" w:sz="0" w:space="0" w:color="auto" w:frame="1"/>
          <w:lang w:val="sq-AL"/>
        </w:rPr>
        <w:t> </w:t>
      </w:r>
    </w:p>
    <w:p w:rsidR="000A7776" w:rsidRPr="000A7776" w:rsidRDefault="00FD1BEF" w:rsidP="000A7776">
      <w:pPr>
        <w:numPr>
          <w:ilvl w:val="0"/>
          <w:numId w:val="26"/>
        </w:numPr>
        <w:shd w:val="clear" w:color="auto" w:fill="FFFFFF"/>
        <w:spacing w:after="0" w:line="240" w:lineRule="auto"/>
        <w:rPr>
          <w:rFonts w:ascii="Times New Roman" w:hAnsi="Times New Roman" w:cs="Times New Roman"/>
          <w:color w:val="242424"/>
          <w:sz w:val="24"/>
          <w:szCs w:val="24"/>
          <w:lang w:val="sq-AL"/>
        </w:rPr>
      </w:pPr>
      <w:proofErr w:type="spellStart"/>
      <w:r>
        <w:rPr>
          <w:rFonts w:ascii="Times New Roman" w:hAnsi="Times New Roman" w:cs="Times New Roman"/>
          <w:color w:val="242424"/>
          <w:sz w:val="24"/>
          <w:szCs w:val="24"/>
          <w:bdr w:val="none" w:sz="0" w:space="0" w:color="auto" w:frame="1"/>
          <w:lang w:val="sq-AL"/>
        </w:rPr>
        <w:t>Znj</w:t>
      </w:r>
      <w:proofErr w:type="spellEnd"/>
      <w:r>
        <w:rPr>
          <w:rFonts w:ascii="Times New Roman" w:hAnsi="Times New Roman" w:cs="Times New Roman"/>
          <w:color w:val="242424"/>
          <w:sz w:val="24"/>
          <w:szCs w:val="24"/>
          <w:bdr w:val="none" w:sz="0" w:space="0" w:color="auto" w:frame="1"/>
          <w:lang w:val="sq-AL"/>
        </w:rPr>
        <w:t xml:space="preserve">. </w:t>
      </w:r>
      <w:proofErr w:type="spellStart"/>
      <w:r>
        <w:rPr>
          <w:rFonts w:ascii="Times New Roman" w:hAnsi="Times New Roman" w:cs="Times New Roman"/>
          <w:color w:val="242424"/>
          <w:sz w:val="24"/>
          <w:szCs w:val="24"/>
          <w:bdr w:val="none" w:sz="0" w:space="0" w:color="auto" w:frame="1"/>
          <w:lang w:val="sq-AL"/>
        </w:rPr>
        <w:t>Olta</w:t>
      </w:r>
      <w:proofErr w:type="spellEnd"/>
      <w:r>
        <w:rPr>
          <w:rFonts w:ascii="Times New Roman" w:hAnsi="Times New Roman" w:cs="Times New Roman"/>
          <w:color w:val="242424"/>
          <w:sz w:val="24"/>
          <w:szCs w:val="24"/>
          <w:bdr w:val="none" w:sz="0" w:space="0" w:color="auto" w:frame="1"/>
          <w:lang w:val="sq-AL"/>
        </w:rPr>
        <w:t xml:space="preserve"> </w:t>
      </w:r>
      <w:proofErr w:type="spellStart"/>
      <w:r>
        <w:rPr>
          <w:rFonts w:ascii="Times New Roman" w:hAnsi="Times New Roman" w:cs="Times New Roman"/>
          <w:color w:val="242424"/>
          <w:sz w:val="24"/>
          <w:szCs w:val="24"/>
          <w:bdr w:val="none" w:sz="0" w:space="0" w:color="auto" w:frame="1"/>
          <w:lang w:val="sq-AL"/>
        </w:rPr>
        <w:t>Manjani</w:t>
      </w:r>
      <w:proofErr w:type="spellEnd"/>
      <w:r>
        <w:rPr>
          <w:rFonts w:ascii="Times New Roman" w:hAnsi="Times New Roman" w:cs="Times New Roman"/>
          <w:color w:val="242424"/>
          <w:sz w:val="24"/>
          <w:szCs w:val="24"/>
          <w:bdr w:val="none" w:sz="0" w:space="0" w:color="auto" w:frame="1"/>
          <w:lang w:val="sq-AL"/>
        </w:rPr>
        <w:t xml:space="preserve">, </w:t>
      </w:r>
      <w:proofErr w:type="spellStart"/>
      <w:r>
        <w:rPr>
          <w:rFonts w:ascii="Times New Roman" w:hAnsi="Times New Roman" w:cs="Times New Roman"/>
          <w:color w:val="242424"/>
          <w:sz w:val="24"/>
          <w:szCs w:val="24"/>
          <w:bdr w:val="none" w:sz="0" w:space="0" w:color="auto" w:frame="1"/>
          <w:lang w:val="sq-AL"/>
        </w:rPr>
        <w:t>z</w:t>
      </w:r>
      <w:r w:rsidR="000A7776" w:rsidRPr="000A7776">
        <w:rPr>
          <w:rFonts w:ascii="Times New Roman" w:hAnsi="Times New Roman" w:cs="Times New Roman"/>
          <w:color w:val="242424"/>
          <w:sz w:val="24"/>
          <w:szCs w:val="24"/>
          <w:bdr w:val="none" w:sz="0" w:space="0" w:color="auto" w:frame="1"/>
          <w:lang w:val="sq-AL"/>
        </w:rPr>
        <w:t>v</w:t>
      </w:r>
      <w:proofErr w:type="spellEnd"/>
      <w:r w:rsidR="000A7776" w:rsidRPr="000A7776">
        <w:rPr>
          <w:rFonts w:ascii="Times New Roman" w:hAnsi="Times New Roman" w:cs="Times New Roman"/>
          <w:color w:val="242424"/>
          <w:sz w:val="24"/>
          <w:szCs w:val="24"/>
          <w:bdr w:val="none" w:sz="0" w:space="0" w:color="auto" w:frame="1"/>
          <w:lang w:val="sq-AL"/>
        </w:rPr>
        <w:t>. Ministre e Ekonomisë dhe Inovacionit</w:t>
      </w:r>
      <w:r>
        <w:rPr>
          <w:rFonts w:ascii="Times New Roman" w:hAnsi="Times New Roman" w:cs="Times New Roman"/>
          <w:color w:val="242424"/>
          <w:sz w:val="24"/>
          <w:szCs w:val="24"/>
          <w:bdr w:val="none" w:sz="0" w:space="0" w:color="auto" w:frame="1"/>
          <w:lang w:val="sq-AL"/>
        </w:rPr>
        <w:t>.</w:t>
      </w:r>
    </w:p>
    <w:p w:rsidR="000A7776" w:rsidRPr="000A7776" w:rsidRDefault="000A7776" w:rsidP="000A7776">
      <w:pPr>
        <w:numPr>
          <w:ilvl w:val="0"/>
          <w:numId w:val="26"/>
        </w:numPr>
        <w:shd w:val="clear" w:color="auto" w:fill="FFFFFF"/>
        <w:spacing w:after="0" w:line="240" w:lineRule="auto"/>
        <w:rPr>
          <w:rFonts w:ascii="Times New Roman" w:hAnsi="Times New Roman" w:cs="Times New Roman"/>
          <w:color w:val="242424"/>
          <w:sz w:val="24"/>
          <w:szCs w:val="24"/>
          <w:lang w:val="sq-AL"/>
        </w:rPr>
      </w:pPr>
      <w:r w:rsidRPr="000A7776">
        <w:rPr>
          <w:rFonts w:ascii="Times New Roman" w:hAnsi="Times New Roman" w:cs="Times New Roman"/>
          <w:color w:val="242424"/>
          <w:sz w:val="24"/>
          <w:szCs w:val="24"/>
          <w:bdr w:val="none" w:sz="0" w:space="0" w:color="auto" w:frame="1"/>
          <w:lang w:val="sq-AL"/>
        </w:rPr>
        <w:t xml:space="preserve">Z. Astrit </w:t>
      </w:r>
      <w:proofErr w:type="spellStart"/>
      <w:r w:rsidRPr="000A7776">
        <w:rPr>
          <w:rFonts w:ascii="Times New Roman" w:hAnsi="Times New Roman" w:cs="Times New Roman"/>
          <w:color w:val="242424"/>
          <w:sz w:val="24"/>
          <w:szCs w:val="24"/>
          <w:bdr w:val="none" w:sz="0" w:space="0" w:color="auto" w:frame="1"/>
          <w:lang w:val="sq-AL"/>
        </w:rPr>
        <w:t>Hado</w:t>
      </w:r>
      <w:proofErr w:type="spellEnd"/>
      <w:r w:rsidRPr="000A7776">
        <w:rPr>
          <w:rFonts w:ascii="Times New Roman" w:hAnsi="Times New Roman" w:cs="Times New Roman"/>
          <w:color w:val="242424"/>
          <w:sz w:val="24"/>
          <w:szCs w:val="24"/>
          <w:bdr w:val="none" w:sz="0" w:space="0" w:color="auto" w:frame="1"/>
          <w:lang w:val="sq-AL"/>
        </w:rPr>
        <w:t>, Drejtor i Përgjithshëm i ISSH</w:t>
      </w:r>
      <w:r w:rsidR="00FD1BEF">
        <w:rPr>
          <w:rFonts w:ascii="Times New Roman" w:hAnsi="Times New Roman" w:cs="Times New Roman"/>
          <w:color w:val="242424"/>
          <w:sz w:val="24"/>
          <w:szCs w:val="24"/>
          <w:bdr w:val="none" w:sz="0" w:space="0" w:color="auto" w:frame="1"/>
          <w:lang w:val="sq-AL"/>
        </w:rPr>
        <w:t>.</w:t>
      </w:r>
    </w:p>
    <w:p w:rsidR="000A7776" w:rsidRPr="00167E73" w:rsidRDefault="000A7776" w:rsidP="000A7776">
      <w:pPr>
        <w:numPr>
          <w:ilvl w:val="0"/>
          <w:numId w:val="26"/>
        </w:numPr>
        <w:shd w:val="clear" w:color="auto" w:fill="FFFFFF"/>
        <w:spacing w:after="0" w:line="240" w:lineRule="auto"/>
        <w:rPr>
          <w:rFonts w:ascii="Times New Roman" w:hAnsi="Times New Roman" w:cs="Times New Roman"/>
          <w:color w:val="242424"/>
          <w:sz w:val="24"/>
          <w:szCs w:val="24"/>
          <w:lang w:val="sq-AL"/>
        </w:rPr>
      </w:pPr>
      <w:r w:rsidRPr="000A7776">
        <w:rPr>
          <w:rFonts w:ascii="Times New Roman" w:hAnsi="Times New Roman" w:cs="Times New Roman"/>
          <w:color w:val="242424"/>
          <w:sz w:val="24"/>
          <w:szCs w:val="24"/>
          <w:bdr w:val="none" w:sz="0" w:space="0" w:color="auto" w:frame="1"/>
          <w:lang w:val="sq-AL"/>
        </w:rPr>
        <w:t xml:space="preserve">Z. </w:t>
      </w:r>
      <w:proofErr w:type="spellStart"/>
      <w:r w:rsidRPr="000A7776">
        <w:rPr>
          <w:rFonts w:ascii="Times New Roman" w:hAnsi="Times New Roman" w:cs="Times New Roman"/>
          <w:color w:val="242424"/>
          <w:sz w:val="24"/>
          <w:szCs w:val="24"/>
          <w:bdr w:val="none" w:sz="0" w:space="0" w:color="auto" w:frame="1"/>
          <w:lang w:val="sq-AL"/>
        </w:rPr>
        <w:t>Rudolf</w:t>
      </w:r>
      <w:proofErr w:type="spellEnd"/>
      <w:r w:rsidRPr="000A7776">
        <w:rPr>
          <w:rFonts w:ascii="Times New Roman" w:hAnsi="Times New Roman" w:cs="Times New Roman"/>
          <w:color w:val="242424"/>
          <w:sz w:val="24"/>
          <w:szCs w:val="24"/>
          <w:bdr w:val="none" w:sz="0" w:space="0" w:color="auto" w:frame="1"/>
          <w:lang w:val="sq-AL"/>
        </w:rPr>
        <w:t xml:space="preserve"> Papa, Këshilltar</w:t>
      </w:r>
      <w:r w:rsidR="00FD1BEF">
        <w:rPr>
          <w:rFonts w:ascii="Times New Roman" w:hAnsi="Times New Roman" w:cs="Times New Roman"/>
          <w:color w:val="242424"/>
          <w:sz w:val="24"/>
          <w:szCs w:val="24"/>
          <w:bdr w:val="none" w:sz="0" w:space="0" w:color="auto" w:frame="1"/>
          <w:lang w:val="sq-AL"/>
        </w:rPr>
        <w:t>.</w:t>
      </w:r>
    </w:p>
    <w:p w:rsidR="00167E73" w:rsidRDefault="00167E73" w:rsidP="00167E73">
      <w:pPr>
        <w:shd w:val="clear" w:color="auto" w:fill="FFFFFF"/>
        <w:spacing w:after="0" w:line="240" w:lineRule="auto"/>
        <w:rPr>
          <w:rFonts w:ascii="Times New Roman" w:hAnsi="Times New Roman" w:cs="Times New Roman"/>
          <w:color w:val="242424"/>
          <w:sz w:val="24"/>
          <w:szCs w:val="24"/>
          <w:bdr w:val="none" w:sz="0" w:space="0" w:color="auto" w:frame="1"/>
          <w:lang w:val="sq-AL"/>
        </w:rPr>
      </w:pPr>
    </w:p>
    <w:p w:rsidR="00167E73" w:rsidRDefault="00167E73" w:rsidP="00167E73">
      <w:pPr>
        <w:shd w:val="clear" w:color="auto" w:fill="FFFFFF"/>
        <w:spacing w:after="0" w:line="240" w:lineRule="auto"/>
        <w:rPr>
          <w:rFonts w:ascii="Times New Roman" w:hAnsi="Times New Roman" w:cs="Times New Roman"/>
          <w:color w:val="242424"/>
          <w:sz w:val="24"/>
          <w:szCs w:val="24"/>
          <w:bdr w:val="none" w:sz="0" w:space="0" w:color="auto" w:frame="1"/>
          <w:lang w:val="sq-AL"/>
        </w:rPr>
      </w:pPr>
    </w:p>
    <w:p w:rsidR="00167E73" w:rsidRDefault="00167E73" w:rsidP="00167E73">
      <w:pPr>
        <w:shd w:val="clear" w:color="auto" w:fill="FFFFFF"/>
        <w:spacing w:after="0" w:line="240" w:lineRule="auto"/>
        <w:rPr>
          <w:rFonts w:ascii="Times New Roman" w:hAnsi="Times New Roman" w:cs="Times New Roman"/>
          <w:color w:val="242424"/>
          <w:sz w:val="24"/>
          <w:szCs w:val="24"/>
          <w:bdr w:val="none" w:sz="0" w:space="0" w:color="auto" w:frame="1"/>
          <w:lang w:val="sq-AL"/>
        </w:rPr>
      </w:pPr>
    </w:p>
    <w:p w:rsidR="00167E73" w:rsidRDefault="00167E73" w:rsidP="00167E73">
      <w:pPr>
        <w:shd w:val="clear" w:color="auto" w:fill="FFFFFF"/>
        <w:spacing w:after="0" w:line="240" w:lineRule="auto"/>
        <w:rPr>
          <w:rFonts w:ascii="Times New Roman" w:hAnsi="Times New Roman" w:cs="Times New Roman"/>
          <w:color w:val="242424"/>
          <w:sz w:val="24"/>
          <w:szCs w:val="24"/>
          <w:bdr w:val="none" w:sz="0" w:space="0" w:color="auto" w:frame="1"/>
          <w:lang w:val="sq-AL"/>
        </w:rPr>
      </w:pPr>
    </w:p>
    <w:p w:rsidR="00167E73" w:rsidRDefault="00167E73" w:rsidP="00167E73">
      <w:pPr>
        <w:shd w:val="clear" w:color="auto" w:fill="FFFFFF"/>
        <w:spacing w:after="0" w:line="240" w:lineRule="auto"/>
        <w:rPr>
          <w:rFonts w:ascii="Times New Roman" w:hAnsi="Times New Roman" w:cs="Times New Roman"/>
          <w:color w:val="242424"/>
          <w:sz w:val="24"/>
          <w:szCs w:val="24"/>
          <w:bdr w:val="none" w:sz="0" w:space="0" w:color="auto" w:frame="1"/>
          <w:lang w:val="sq-AL"/>
        </w:rPr>
      </w:pPr>
    </w:p>
    <w:p w:rsidR="00167E73" w:rsidRDefault="00167E73" w:rsidP="00167E73">
      <w:pPr>
        <w:shd w:val="clear" w:color="auto" w:fill="FFFFFF"/>
        <w:spacing w:after="0" w:line="240" w:lineRule="auto"/>
        <w:rPr>
          <w:rFonts w:ascii="Times New Roman" w:hAnsi="Times New Roman" w:cs="Times New Roman"/>
          <w:color w:val="242424"/>
          <w:sz w:val="24"/>
          <w:szCs w:val="24"/>
          <w:bdr w:val="none" w:sz="0" w:space="0" w:color="auto" w:frame="1"/>
          <w:lang w:val="sq-AL"/>
        </w:rPr>
      </w:pPr>
    </w:p>
    <w:p w:rsidR="00167E73" w:rsidRPr="000A7776" w:rsidRDefault="00167E73" w:rsidP="00167E73">
      <w:pPr>
        <w:shd w:val="clear" w:color="auto" w:fill="FFFFFF"/>
        <w:spacing w:after="0" w:line="240" w:lineRule="auto"/>
        <w:rPr>
          <w:rFonts w:ascii="Times New Roman" w:hAnsi="Times New Roman" w:cs="Times New Roman"/>
          <w:color w:val="242424"/>
          <w:sz w:val="24"/>
          <w:szCs w:val="24"/>
          <w:lang w:val="sq-AL"/>
        </w:rPr>
      </w:pPr>
    </w:p>
    <w:p w:rsidR="000A7776" w:rsidRPr="00FD1BEF" w:rsidRDefault="000A7776" w:rsidP="000A7776">
      <w:pPr>
        <w:shd w:val="clear" w:color="auto" w:fill="FFFFFF"/>
        <w:spacing w:after="0" w:line="240" w:lineRule="auto"/>
        <w:ind w:left="360"/>
        <w:rPr>
          <w:rFonts w:ascii="Times New Roman" w:hAnsi="Times New Roman" w:cs="Times New Roman"/>
          <w:color w:val="242424"/>
          <w:sz w:val="24"/>
          <w:szCs w:val="24"/>
          <w:lang w:val="sq-AL"/>
        </w:rPr>
      </w:pPr>
      <w:r w:rsidRPr="000A7776">
        <w:rPr>
          <w:rFonts w:ascii="Times New Roman" w:hAnsi="Times New Roman" w:cs="Times New Roman"/>
          <w:color w:val="242424"/>
          <w:sz w:val="24"/>
          <w:szCs w:val="24"/>
          <w:bdr w:val="none" w:sz="0" w:space="0" w:color="auto" w:frame="1"/>
          <w:lang w:val="sq-AL"/>
        </w:rPr>
        <w:t> </w:t>
      </w:r>
    </w:p>
    <w:p w:rsidR="000A7776" w:rsidRPr="00FD1BEF" w:rsidRDefault="000A7776" w:rsidP="000A7776">
      <w:pPr>
        <w:pStyle w:val="NoSpacing"/>
        <w:numPr>
          <w:ilvl w:val="0"/>
          <w:numId w:val="21"/>
        </w:numPr>
        <w:jc w:val="both"/>
        <w:rPr>
          <w:rFonts w:ascii="Times New Roman" w:hAnsi="Times New Roman" w:cs="Times New Roman"/>
          <w:b/>
          <w:i/>
          <w:sz w:val="24"/>
          <w:szCs w:val="24"/>
        </w:rPr>
      </w:pPr>
      <w:r w:rsidRPr="00FD1BEF">
        <w:rPr>
          <w:rFonts w:ascii="Times New Roman" w:hAnsi="Times New Roman" w:cs="Times New Roman"/>
          <w:b/>
          <w:i/>
          <w:sz w:val="24"/>
          <w:szCs w:val="24"/>
        </w:rPr>
        <w:t xml:space="preserve">Baza kushtetuese e projektligjit, vlerësimi i ligjshmërisë, kushtetutshmërisë dhe harmonizimi me legjislacionin vendas e ndërkombëtar.  </w:t>
      </w:r>
    </w:p>
    <w:p w:rsidR="000A7776" w:rsidRPr="00FD1BEF" w:rsidRDefault="000A7776" w:rsidP="000A7776">
      <w:pPr>
        <w:spacing w:after="0" w:line="240" w:lineRule="auto"/>
        <w:jc w:val="both"/>
        <w:rPr>
          <w:rFonts w:ascii="Times New Roman" w:hAnsi="Times New Roman" w:cs="Times New Roman"/>
          <w:sz w:val="24"/>
          <w:szCs w:val="24"/>
          <w:lang w:val="sq-AL"/>
        </w:rPr>
      </w:pPr>
    </w:p>
    <w:p w:rsidR="000A7776" w:rsidRPr="00167E73" w:rsidRDefault="000A7776" w:rsidP="00167E73">
      <w:pPr>
        <w:spacing w:after="0" w:line="240" w:lineRule="auto"/>
        <w:ind w:firstLine="360"/>
        <w:contextualSpacing/>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 xml:space="preserve">Projektligji “Për ratifikimin e marrëveshjes, ndërmjet Republikës së Shqipërisë dhe Republikës së Polonisë, për sigurimet shoqërore”, </w:t>
      </w:r>
      <w:r w:rsidRPr="00FD1BEF">
        <w:rPr>
          <w:rFonts w:ascii="Times New Roman" w:hAnsi="Times New Roman" w:cs="Times New Roman"/>
          <w:bCs/>
          <w:sz w:val="24"/>
          <w:szCs w:val="24"/>
          <w:lang w:val="sq-AL"/>
        </w:rPr>
        <w:t xml:space="preserve">i paraqitet për shqyrtim Kuvendit bazuar në </w:t>
      </w:r>
      <w:r w:rsidRPr="00FD1BEF">
        <w:rPr>
          <w:rFonts w:ascii="Times New Roman" w:hAnsi="Times New Roman" w:cs="Times New Roman"/>
          <w:sz w:val="24"/>
          <w:szCs w:val="24"/>
          <w:lang w:val="sq-AL"/>
        </w:rPr>
        <w:t>nenin 81, pika 1, dhe nenin 121, pika 1, shkronja “ç”, të Kushtetutës,  si dhe të nenit 17, të ligjit nr.43/2016, “Për marrëveshjet ndërkombëtare në Republikën e Shqipërisë”.</w:t>
      </w:r>
    </w:p>
    <w:p w:rsidR="000A7776" w:rsidRPr="00FD1BEF" w:rsidRDefault="000A7776" w:rsidP="000A7776">
      <w:pPr>
        <w:pStyle w:val="BodyText"/>
        <w:contextualSpacing/>
        <w:jc w:val="both"/>
        <w:rPr>
          <w:sz w:val="24"/>
          <w:szCs w:val="24"/>
        </w:rPr>
      </w:pPr>
    </w:p>
    <w:p w:rsidR="000A7776" w:rsidRPr="00FD1BEF" w:rsidRDefault="000A7776" w:rsidP="00FD1BEF">
      <w:pPr>
        <w:pStyle w:val="BodyText"/>
        <w:ind w:firstLine="360"/>
        <w:contextualSpacing/>
        <w:jc w:val="both"/>
        <w:rPr>
          <w:sz w:val="24"/>
          <w:szCs w:val="24"/>
        </w:rPr>
      </w:pPr>
      <w:r w:rsidRPr="00FD1BEF">
        <w:rPr>
          <w:sz w:val="24"/>
          <w:szCs w:val="24"/>
        </w:rPr>
        <w:t>Marrëveshja është miratuar, në parim, nga Këshilli i Ministrave me vendimin nr.261, datë 7.5.2025, “Për miratimin, në parim, të marrëveshjes, ndërmjet Republikës së Shqipërisë dhe Republikës së Polonisë, për sigurimet shoqërore”. Duke qenë se marrëveshja</w:t>
      </w:r>
      <w:r w:rsidR="00FD1BEF">
        <w:rPr>
          <w:sz w:val="24"/>
          <w:szCs w:val="24"/>
        </w:rPr>
        <w:t xml:space="preserve"> në terma afatgjatë</w:t>
      </w:r>
      <w:r w:rsidRPr="00FD1BEF">
        <w:rPr>
          <w:sz w:val="24"/>
          <w:szCs w:val="24"/>
        </w:rPr>
        <w:t xml:space="preserve"> parashikon</w:t>
      </w:r>
      <w:r w:rsidR="00FD1BEF">
        <w:rPr>
          <w:sz w:val="24"/>
          <w:szCs w:val="24"/>
        </w:rPr>
        <w:t xml:space="preserve"> edhe </w:t>
      </w:r>
      <w:r w:rsidRPr="00FD1BEF">
        <w:rPr>
          <w:sz w:val="24"/>
          <w:szCs w:val="24"/>
        </w:rPr>
        <w:t>detyrime financiare për Republikën e Shqipërisë, ratifikimi i saj do të rregullohet nga dispozita e posaçme kushtetuese, neni</w:t>
      </w:r>
      <w:r w:rsidRPr="00FD1BEF">
        <w:rPr>
          <w:rStyle w:val="FootnoteReference"/>
          <w:sz w:val="24"/>
          <w:szCs w:val="24"/>
        </w:rPr>
        <w:footnoteReference w:id="1"/>
      </w:r>
      <w:r w:rsidRPr="00FD1BEF">
        <w:rPr>
          <w:sz w:val="24"/>
          <w:szCs w:val="24"/>
        </w:rPr>
        <w:t xml:space="preserve"> 121, pika 1, shkronja “ç”, e Kushtetutës, i cili përcakton rastet e ratifikimit me ligj të marrëveshjeve ndërkombëtare, në të cilat Republika e Shqipërisë merr përsipër detyrime financiare. </w:t>
      </w:r>
      <w:r w:rsidRPr="00FD1BEF">
        <w:rPr>
          <w:sz w:val="24"/>
          <w:szCs w:val="24"/>
          <w:lang w:eastAsia="en-GB"/>
        </w:rPr>
        <w:t>Në zbatim të nenit 121, pika 1, shkronja “ç”, të Kushtetutës, marrëveshja do të hyjë në fuqi pas ratifikimit nga Kuvendi i Republikës së Shqipërisë</w:t>
      </w:r>
      <w:r w:rsidRPr="00FD1BEF">
        <w:rPr>
          <w:sz w:val="24"/>
          <w:szCs w:val="24"/>
        </w:rPr>
        <w:t>.</w:t>
      </w:r>
    </w:p>
    <w:p w:rsidR="000A7776" w:rsidRPr="00FD1BEF" w:rsidRDefault="000A7776" w:rsidP="000A7776">
      <w:pPr>
        <w:spacing w:after="0" w:line="240" w:lineRule="auto"/>
        <w:jc w:val="both"/>
        <w:rPr>
          <w:rFonts w:ascii="Times New Roman" w:hAnsi="Times New Roman" w:cs="Times New Roman"/>
          <w:sz w:val="24"/>
          <w:szCs w:val="24"/>
          <w:lang w:val="sq-AL"/>
        </w:rPr>
      </w:pPr>
    </w:p>
    <w:p w:rsidR="000A7776" w:rsidRPr="00FD1BEF" w:rsidRDefault="000A7776" w:rsidP="00FD1BEF">
      <w:pPr>
        <w:spacing w:after="0" w:line="240" w:lineRule="auto"/>
        <w:ind w:firstLine="360"/>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 xml:space="preserve">Nga analiza e nenit 121, 122 dhe 123 të Kushtetutës si dhe përmbajtjes konkrete të këtij </w:t>
      </w:r>
      <w:proofErr w:type="spellStart"/>
      <w:r w:rsidRPr="00FD1BEF">
        <w:rPr>
          <w:rFonts w:ascii="Times New Roman" w:hAnsi="Times New Roman" w:cs="Times New Roman"/>
          <w:sz w:val="24"/>
          <w:szCs w:val="24"/>
          <w:lang w:val="sq-AL"/>
        </w:rPr>
        <w:t>projektakti</w:t>
      </w:r>
      <w:proofErr w:type="spellEnd"/>
      <w:r w:rsidRPr="00FD1BEF">
        <w:rPr>
          <w:rFonts w:ascii="Times New Roman" w:hAnsi="Times New Roman" w:cs="Times New Roman"/>
          <w:sz w:val="24"/>
          <w:szCs w:val="24"/>
          <w:lang w:val="sq-AL"/>
        </w:rPr>
        <w:t xml:space="preserve">, rezulton se miratimi i tij i nënshtrohet përcaktimit të pikës 2 të nenit 121 të Kushtetutës, i cili kërkon shumicën e të gjithë anëtarëve të Kuvendit. </w:t>
      </w:r>
    </w:p>
    <w:p w:rsidR="000A7776" w:rsidRPr="00FD1BEF" w:rsidRDefault="000A7776" w:rsidP="000A7776">
      <w:pPr>
        <w:spacing w:after="0" w:line="240" w:lineRule="auto"/>
        <w:jc w:val="both"/>
        <w:rPr>
          <w:rFonts w:ascii="Times New Roman" w:hAnsi="Times New Roman" w:cs="Times New Roman"/>
          <w:sz w:val="24"/>
          <w:szCs w:val="24"/>
          <w:lang w:val="sq-AL"/>
        </w:rPr>
      </w:pPr>
    </w:p>
    <w:p w:rsidR="000A7776" w:rsidRPr="00FD1BEF" w:rsidRDefault="000A7776" w:rsidP="00FD1BEF">
      <w:pPr>
        <w:spacing w:line="240" w:lineRule="auto"/>
        <w:ind w:firstLine="360"/>
        <w:jc w:val="both"/>
        <w:rPr>
          <w:rFonts w:ascii="Times New Roman" w:hAnsi="Times New Roman" w:cs="Times New Roman"/>
          <w:i/>
          <w:sz w:val="24"/>
          <w:szCs w:val="24"/>
          <w:lang w:val="sq-AL"/>
        </w:rPr>
      </w:pPr>
      <w:r w:rsidRPr="00FD1BEF">
        <w:rPr>
          <w:rFonts w:ascii="Times New Roman" w:hAnsi="Times New Roman" w:cs="Times New Roman"/>
          <w:sz w:val="24"/>
          <w:szCs w:val="24"/>
          <w:lang w:val="sq-AL"/>
        </w:rPr>
        <w:t xml:space="preserve">Në aspektin procedural projektligji është paraqitur në përputhje e kërkesat e nenit 68 pika 2, e Rregullores së Kuvendit, </w:t>
      </w:r>
      <w:r w:rsidRPr="00FD1BEF">
        <w:rPr>
          <w:rFonts w:ascii="Times New Roman" w:hAnsi="Times New Roman" w:cs="Times New Roman"/>
          <w:i/>
          <w:sz w:val="24"/>
          <w:szCs w:val="24"/>
          <w:lang w:val="sq-AL"/>
        </w:rPr>
        <w:t>(është në formën e një akti normativ dhe shoqërohet me relacionin shpjegues ku përcaktohet qëllimi, objektivat dhe baza ligjore).</w:t>
      </w:r>
    </w:p>
    <w:p w:rsidR="000A7776" w:rsidRPr="00FD1BEF" w:rsidRDefault="000A7776" w:rsidP="00E04E65">
      <w:pPr>
        <w:spacing w:after="0" w:line="240" w:lineRule="auto"/>
        <w:ind w:firstLine="360"/>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 xml:space="preserve">Në aspektin formal projektligji përbëhet nga 2 nene dhe teksti i marrëveshjes bashkëlidhur. </w:t>
      </w:r>
    </w:p>
    <w:p w:rsidR="000A7776" w:rsidRPr="00FD1BEF" w:rsidRDefault="000A7776" w:rsidP="000A7776">
      <w:pPr>
        <w:spacing w:after="0" w:line="240" w:lineRule="auto"/>
        <w:jc w:val="both"/>
        <w:rPr>
          <w:rFonts w:ascii="Times New Roman" w:hAnsi="Times New Roman" w:cs="Times New Roman"/>
          <w:sz w:val="24"/>
          <w:szCs w:val="24"/>
          <w:lang w:val="sq-AL"/>
        </w:rPr>
      </w:pPr>
    </w:p>
    <w:p w:rsidR="000A7776" w:rsidRPr="00FD1BEF" w:rsidRDefault="000A7776" w:rsidP="000A7776">
      <w:pPr>
        <w:pStyle w:val="ListParagraph"/>
        <w:numPr>
          <w:ilvl w:val="0"/>
          <w:numId w:val="4"/>
        </w:numPr>
        <w:autoSpaceDE w:val="0"/>
        <w:autoSpaceDN w:val="0"/>
        <w:adjustRightInd w:val="0"/>
        <w:spacing w:after="0" w:line="240" w:lineRule="auto"/>
        <w:jc w:val="both"/>
        <w:rPr>
          <w:rFonts w:ascii="Times New Roman" w:hAnsi="Times New Roman" w:cs="Times New Roman"/>
          <w:b/>
          <w:i/>
          <w:sz w:val="24"/>
          <w:szCs w:val="24"/>
          <w:lang w:val="sq-AL"/>
        </w:rPr>
      </w:pPr>
      <w:r w:rsidRPr="00FD1BEF">
        <w:rPr>
          <w:rFonts w:ascii="Times New Roman" w:hAnsi="Times New Roman" w:cs="Times New Roman"/>
          <w:b/>
          <w:bCs/>
          <w:i/>
          <w:sz w:val="24"/>
          <w:szCs w:val="24"/>
          <w:lang w:val="sq-AL"/>
        </w:rPr>
        <w:t xml:space="preserve">Vlerësimi i përputhshmërisë së projektligjit me </w:t>
      </w:r>
      <w:proofErr w:type="spellStart"/>
      <w:r w:rsidRPr="00FD1BEF">
        <w:rPr>
          <w:rFonts w:ascii="Times New Roman" w:hAnsi="Times New Roman" w:cs="Times New Roman"/>
          <w:b/>
          <w:bCs/>
          <w:i/>
          <w:sz w:val="24"/>
          <w:szCs w:val="24"/>
          <w:lang w:val="sq-AL"/>
        </w:rPr>
        <w:t>Acquis</w:t>
      </w:r>
      <w:proofErr w:type="spellEnd"/>
      <w:r w:rsidRPr="00FD1BEF">
        <w:rPr>
          <w:rFonts w:ascii="Times New Roman" w:hAnsi="Times New Roman" w:cs="Times New Roman"/>
          <w:b/>
          <w:bCs/>
          <w:i/>
          <w:sz w:val="24"/>
          <w:szCs w:val="24"/>
          <w:lang w:val="sq-AL"/>
        </w:rPr>
        <w:t xml:space="preserve"> </w:t>
      </w:r>
      <w:proofErr w:type="spellStart"/>
      <w:r w:rsidRPr="00FD1BEF">
        <w:rPr>
          <w:rFonts w:ascii="Times New Roman" w:hAnsi="Times New Roman" w:cs="Times New Roman"/>
          <w:b/>
          <w:i/>
          <w:sz w:val="24"/>
          <w:szCs w:val="24"/>
          <w:lang w:val="sq-AL"/>
        </w:rPr>
        <w:t>Communautaire</w:t>
      </w:r>
      <w:proofErr w:type="spellEnd"/>
    </w:p>
    <w:p w:rsidR="000A7776" w:rsidRPr="00FD1BEF" w:rsidRDefault="000A7776" w:rsidP="000A7776">
      <w:pPr>
        <w:pStyle w:val="BodyText"/>
        <w:jc w:val="both"/>
        <w:rPr>
          <w:sz w:val="24"/>
          <w:szCs w:val="24"/>
        </w:rPr>
      </w:pPr>
    </w:p>
    <w:p w:rsidR="000A7776" w:rsidRPr="00FD1BEF" w:rsidRDefault="000A7776" w:rsidP="00FD1BEF">
      <w:pPr>
        <w:pStyle w:val="BodyText"/>
        <w:ind w:firstLine="360"/>
        <w:jc w:val="both"/>
        <w:rPr>
          <w:sz w:val="24"/>
          <w:szCs w:val="24"/>
        </w:rPr>
      </w:pPr>
      <w:r w:rsidRPr="00FD1BEF">
        <w:rPr>
          <w:sz w:val="24"/>
          <w:szCs w:val="24"/>
        </w:rPr>
        <w:t xml:space="preserve">Ky projektligj nuk synon përafrim me </w:t>
      </w:r>
      <w:proofErr w:type="spellStart"/>
      <w:r w:rsidRPr="00FD1BEF">
        <w:rPr>
          <w:i/>
          <w:iCs/>
          <w:sz w:val="24"/>
          <w:szCs w:val="24"/>
        </w:rPr>
        <w:t>acquis</w:t>
      </w:r>
      <w:proofErr w:type="spellEnd"/>
      <w:r w:rsidRPr="00FD1BEF">
        <w:rPr>
          <w:i/>
          <w:iCs/>
          <w:sz w:val="24"/>
          <w:szCs w:val="24"/>
        </w:rPr>
        <w:t xml:space="preserve"> </w:t>
      </w:r>
      <w:proofErr w:type="spellStart"/>
      <w:r w:rsidRPr="00FD1BEF">
        <w:rPr>
          <w:i/>
          <w:iCs/>
          <w:sz w:val="24"/>
          <w:szCs w:val="24"/>
        </w:rPr>
        <w:t>communautaire</w:t>
      </w:r>
      <w:proofErr w:type="spellEnd"/>
      <w:r w:rsidRPr="00FD1BEF">
        <w:rPr>
          <w:sz w:val="24"/>
          <w:szCs w:val="24"/>
        </w:rPr>
        <w:t>, por mbështetet dhe është në përputhje të plotë me rregulloren e Këshillit nr.1408/71 si dhe rregulloren nr.883/2004 të Parlamentit Evropian dhe Këshillit Evropian.</w:t>
      </w:r>
    </w:p>
    <w:p w:rsidR="000A7776" w:rsidRPr="00FD1BEF" w:rsidRDefault="000A7776" w:rsidP="000A7776">
      <w:pPr>
        <w:pStyle w:val="Tabele"/>
        <w:jc w:val="both"/>
        <w:rPr>
          <w:rFonts w:ascii="Times New Roman" w:hAnsi="Times New Roman" w:cs="Times New Roman"/>
          <w:sz w:val="24"/>
          <w:szCs w:val="24"/>
          <w:lang w:val="sq-AL"/>
        </w:rPr>
      </w:pPr>
    </w:p>
    <w:p w:rsidR="000A7776" w:rsidRPr="00FD1BEF" w:rsidRDefault="000A7776" w:rsidP="000A7776">
      <w:pPr>
        <w:pStyle w:val="ListParagraph"/>
        <w:numPr>
          <w:ilvl w:val="0"/>
          <w:numId w:val="3"/>
        </w:numPr>
        <w:autoSpaceDE w:val="0"/>
        <w:autoSpaceDN w:val="0"/>
        <w:adjustRightInd w:val="0"/>
        <w:spacing w:after="0" w:line="240" w:lineRule="auto"/>
        <w:contextualSpacing/>
        <w:jc w:val="both"/>
        <w:rPr>
          <w:rFonts w:ascii="Times New Roman" w:hAnsi="Times New Roman" w:cs="Times New Roman"/>
          <w:b/>
          <w:i/>
          <w:sz w:val="24"/>
          <w:szCs w:val="24"/>
          <w:lang w:val="sq-AL"/>
        </w:rPr>
      </w:pPr>
      <w:r w:rsidRPr="00FD1BEF">
        <w:rPr>
          <w:rFonts w:ascii="Times New Roman" w:hAnsi="Times New Roman" w:cs="Times New Roman"/>
          <w:b/>
          <w:i/>
          <w:sz w:val="24"/>
          <w:szCs w:val="24"/>
          <w:lang w:val="sq-AL"/>
        </w:rPr>
        <w:t xml:space="preserve">Qëllimi dhe përmbajtja e projektligjit </w:t>
      </w:r>
    </w:p>
    <w:p w:rsidR="000A7776" w:rsidRPr="00FD1BEF" w:rsidRDefault="000A7776" w:rsidP="00FD1BEF">
      <w:pPr>
        <w:pStyle w:val="NormalWeb"/>
        <w:ind w:firstLine="360"/>
        <w:jc w:val="both"/>
      </w:pPr>
      <w:r w:rsidRPr="00FD1BEF">
        <w:t>Ky projektligj synon ratifikimin nga Kuvendi i Republikës së Shqipërisë të marrëveshjes ndërmjet Republikës së Shqipërisë dhe Republikës së Polonisë për sigurimet shoqërore, e miratuar në parim me vendimin nr.261, datë 7.5.2025, të Këshillit të Ministrave.</w:t>
      </w:r>
    </w:p>
    <w:p w:rsidR="000A7776" w:rsidRPr="00FD1BEF" w:rsidRDefault="000A7776" w:rsidP="00FD1BEF">
      <w:pPr>
        <w:pStyle w:val="NormalWeb"/>
        <w:ind w:firstLine="360"/>
        <w:jc w:val="both"/>
      </w:pPr>
      <w:r w:rsidRPr="00FD1BEF">
        <w:t>Projektligji bazohet në praktikën dhe eksperiencën ndërkombëtare në fushën e sigurimeve shoqërore, ku mbrojtja e emigrantëve realizohet përmes instrumenteve ligjore ndërkombëtare, marrëveshjeve dypalëshe dhe legjislacionit kombëtar.</w:t>
      </w:r>
    </w:p>
    <w:p w:rsidR="00167E73" w:rsidRDefault="00167E73" w:rsidP="00FD1BEF">
      <w:pPr>
        <w:pStyle w:val="NormalWeb"/>
        <w:ind w:firstLine="360"/>
        <w:jc w:val="both"/>
      </w:pPr>
    </w:p>
    <w:p w:rsidR="00167E73" w:rsidRDefault="00167E73" w:rsidP="00FD1BEF">
      <w:pPr>
        <w:pStyle w:val="NormalWeb"/>
        <w:ind w:firstLine="360"/>
        <w:jc w:val="both"/>
      </w:pPr>
    </w:p>
    <w:p w:rsidR="00FD1BEF" w:rsidRPr="00FD1BEF" w:rsidRDefault="000A7776" w:rsidP="00167E73">
      <w:pPr>
        <w:pStyle w:val="NormalWeb"/>
        <w:ind w:firstLine="360"/>
        <w:jc w:val="both"/>
      </w:pPr>
      <w:r w:rsidRPr="00FD1BEF">
        <w:t xml:space="preserve">Gjatë negocimit të marrëveshjes janë zbatuar rregullat evropiane për koordinimin e skemave të mbrojtjes shoqërore për personat e punësuar, të </w:t>
      </w:r>
      <w:proofErr w:type="spellStart"/>
      <w:r w:rsidRPr="00FD1BEF">
        <w:t>vetëpunësuarit</w:t>
      </w:r>
      <w:proofErr w:type="spellEnd"/>
      <w:r w:rsidRPr="00FD1BEF">
        <w:t xml:space="preserve"> dhe punëdhënësit, sipas rregulloreve nr.1408/71 dhe nr.883/2004 të Bashkimit Evropian.</w:t>
      </w:r>
    </w:p>
    <w:p w:rsidR="000A7776" w:rsidRPr="00FD1BEF" w:rsidRDefault="000A7776" w:rsidP="000A7776">
      <w:pPr>
        <w:pStyle w:val="BodyText"/>
        <w:numPr>
          <w:ilvl w:val="0"/>
          <w:numId w:val="22"/>
        </w:numPr>
        <w:jc w:val="both"/>
        <w:rPr>
          <w:b/>
          <w:i/>
          <w:sz w:val="24"/>
          <w:szCs w:val="24"/>
        </w:rPr>
      </w:pPr>
      <w:r w:rsidRPr="00FD1BEF">
        <w:rPr>
          <w:b/>
          <w:i/>
          <w:sz w:val="24"/>
          <w:szCs w:val="24"/>
        </w:rPr>
        <w:t xml:space="preserve">Vlerësimi i </w:t>
      </w:r>
      <w:proofErr w:type="spellStart"/>
      <w:r w:rsidRPr="00FD1BEF">
        <w:rPr>
          <w:b/>
          <w:i/>
          <w:sz w:val="24"/>
          <w:szCs w:val="24"/>
        </w:rPr>
        <w:t>projektaktit</w:t>
      </w:r>
      <w:proofErr w:type="spellEnd"/>
      <w:r w:rsidRPr="00FD1BEF">
        <w:rPr>
          <w:b/>
          <w:i/>
          <w:sz w:val="24"/>
          <w:szCs w:val="24"/>
        </w:rPr>
        <w:t xml:space="preserve"> në raport me programin politik të këshillit të ministrave, me programin analitik të akteve dhe dokumente të tjera politike</w:t>
      </w:r>
    </w:p>
    <w:p w:rsidR="000A7776" w:rsidRPr="00FD1BEF" w:rsidRDefault="000A7776" w:rsidP="000A7776">
      <w:pPr>
        <w:pStyle w:val="BodyText"/>
        <w:ind w:left="360" w:hanging="360"/>
        <w:rPr>
          <w:b/>
          <w:i/>
          <w:sz w:val="24"/>
          <w:szCs w:val="24"/>
        </w:rPr>
      </w:pPr>
    </w:p>
    <w:p w:rsidR="000A7776" w:rsidRPr="00FD1BEF" w:rsidRDefault="000A7776" w:rsidP="00A2670A">
      <w:pPr>
        <w:spacing w:after="0" w:line="240" w:lineRule="auto"/>
        <w:ind w:firstLine="360"/>
        <w:mirrorIndents/>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 xml:space="preserve">Ky projektligj është pjesë e procesit të koordinimit të skemave të sigurimeve shoqërore ndërmjet Shqipërisë dhe vendeve të tjera. Pas përfundimit të diskutimeve dhe </w:t>
      </w:r>
      <w:proofErr w:type="spellStart"/>
      <w:r w:rsidRPr="00FD1BEF">
        <w:rPr>
          <w:rFonts w:ascii="Times New Roman" w:hAnsi="Times New Roman" w:cs="Times New Roman"/>
          <w:sz w:val="24"/>
          <w:szCs w:val="24"/>
          <w:lang w:val="sq-AL"/>
        </w:rPr>
        <w:t>parafirmimit</w:t>
      </w:r>
      <w:proofErr w:type="spellEnd"/>
      <w:r w:rsidRPr="00FD1BEF">
        <w:rPr>
          <w:rFonts w:ascii="Times New Roman" w:hAnsi="Times New Roman" w:cs="Times New Roman"/>
          <w:sz w:val="24"/>
          <w:szCs w:val="24"/>
          <w:lang w:val="sq-AL"/>
        </w:rPr>
        <w:t xml:space="preserve"> të tekstit të marrëveshjes ndërmjet Republikës së Shqipërisë dhe Republikës së Polonisë për sigurimet shoqërore, ajo u miratua në parim me vendimin nr.261, datë 7.5.2025, të Këshillit të Ministrave, dhe u nënshkrua nga të dyja palët në </w:t>
      </w:r>
      <w:proofErr w:type="spellStart"/>
      <w:r w:rsidRPr="00FD1BEF">
        <w:rPr>
          <w:rFonts w:ascii="Times New Roman" w:hAnsi="Times New Roman" w:cs="Times New Roman"/>
          <w:sz w:val="24"/>
          <w:szCs w:val="24"/>
          <w:lang w:val="sq-AL"/>
        </w:rPr>
        <w:t>Varshavë</w:t>
      </w:r>
      <w:proofErr w:type="spellEnd"/>
      <w:r w:rsidRPr="00FD1BEF">
        <w:rPr>
          <w:rFonts w:ascii="Times New Roman" w:hAnsi="Times New Roman" w:cs="Times New Roman"/>
          <w:sz w:val="24"/>
          <w:szCs w:val="24"/>
          <w:lang w:val="sq-AL"/>
        </w:rPr>
        <w:t>, më 23.2.2026.</w:t>
      </w:r>
    </w:p>
    <w:p w:rsidR="000A7776" w:rsidRPr="00FD1BEF" w:rsidRDefault="000A7776" w:rsidP="000A7776">
      <w:pPr>
        <w:spacing w:after="0" w:line="240" w:lineRule="auto"/>
        <w:mirrorIndents/>
        <w:jc w:val="both"/>
        <w:rPr>
          <w:rFonts w:ascii="Times New Roman" w:hAnsi="Times New Roman" w:cs="Times New Roman"/>
          <w:sz w:val="24"/>
          <w:szCs w:val="24"/>
          <w:lang w:val="sq-AL"/>
        </w:rPr>
      </w:pPr>
    </w:p>
    <w:p w:rsidR="000A7776" w:rsidRPr="00FD1BEF" w:rsidRDefault="000A7776" w:rsidP="000A7776">
      <w:pPr>
        <w:pStyle w:val="BodyText"/>
        <w:numPr>
          <w:ilvl w:val="0"/>
          <w:numId w:val="23"/>
        </w:numPr>
        <w:jc w:val="both"/>
        <w:rPr>
          <w:b/>
          <w:i/>
          <w:sz w:val="24"/>
          <w:szCs w:val="24"/>
        </w:rPr>
      </w:pPr>
      <w:r w:rsidRPr="00FD1BEF">
        <w:rPr>
          <w:b/>
          <w:i/>
          <w:sz w:val="24"/>
          <w:szCs w:val="24"/>
        </w:rPr>
        <w:t xml:space="preserve">Përmbledhje shpjeguese e përmbajtjes së </w:t>
      </w:r>
      <w:proofErr w:type="spellStart"/>
      <w:r w:rsidRPr="00FD1BEF">
        <w:rPr>
          <w:b/>
          <w:i/>
          <w:sz w:val="24"/>
          <w:szCs w:val="24"/>
        </w:rPr>
        <w:t>projektaktit</w:t>
      </w:r>
      <w:proofErr w:type="spellEnd"/>
    </w:p>
    <w:p w:rsidR="000A7776" w:rsidRPr="00FD1BEF" w:rsidRDefault="000A7776" w:rsidP="00A2670A">
      <w:pPr>
        <w:spacing w:before="100" w:beforeAutospacing="1" w:after="100" w:afterAutospacing="1" w:line="240" w:lineRule="auto"/>
        <w:ind w:firstLine="360"/>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Objekt i kësaj marrëveshjeje janë përfitimet nga skema det</w:t>
      </w:r>
      <w:r w:rsidR="00E04E65">
        <w:rPr>
          <w:rFonts w:ascii="Times New Roman" w:hAnsi="Times New Roman" w:cs="Times New Roman"/>
          <w:sz w:val="24"/>
          <w:szCs w:val="24"/>
          <w:lang w:val="sq-AL"/>
        </w:rPr>
        <w:t xml:space="preserve">yrueshme e sigurimeve shoqërore </w:t>
      </w:r>
      <w:proofErr w:type="spellStart"/>
      <w:r w:rsidR="00E04E65">
        <w:rPr>
          <w:rFonts w:ascii="Times New Roman" w:hAnsi="Times New Roman" w:cs="Times New Roman"/>
          <w:sz w:val="24"/>
          <w:szCs w:val="24"/>
          <w:lang w:val="sq-AL"/>
        </w:rPr>
        <w:t>tw</w:t>
      </w:r>
      <w:proofErr w:type="spellEnd"/>
      <w:r w:rsidR="00E04E65">
        <w:rPr>
          <w:rFonts w:ascii="Times New Roman" w:hAnsi="Times New Roman" w:cs="Times New Roman"/>
          <w:sz w:val="24"/>
          <w:szCs w:val="24"/>
          <w:lang w:val="sq-AL"/>
        </w:rPr>
        <w:t xml:space="preserve"> dy shteteve Shqipërisë dhe Polonisë. </w:t>
      </w:r>
    </w:p>
    <w:p w:rsidR="000A7776" w:rsidRPr="00FD1BEF" w:rsidRDefault="000A7776" w:rsidP="00A2670A">
      <w:pPr>
        <w:spacing w:before="100" w:beforeAutospacing="1" w:after="100" w:afterAutospacing="1" w:line="240" w:lineRule="auto"/>
        <w:ind w:firstLine="360"/>
        <w:jc w:val="both"/>
        <w:rPr>
          <w:rFonts w:ascii="Times New Roman" w:hAnsi="Times New Roman" w:cs="Times New Roman"/>
          <w:sz w:val="24"/>
          <w:szCs w:val="24"/>
          <w:lang w:val="sq-AL"/>
        </w:rPr>
      </w:pPr>
      <w:r w:rsidRPr="00FD1BEF">
        <w:rPr>
          <w:rFonts w:ascii="Times New Roman" w:hAnsi="Times New Roman" w:cs="Times New Roman"/>
          <w:b/>
          <w:sz w:val="24"/>
          <w:szCs w:val="24"/>
          <w:lang w:val="sq-AL"/>
        </w:rPr>
        <w:t>Në pjesën e parë</w:t>
      </w:r>
      <w:r w:rsidRPr="00FD1BEF">
        <w:rPr>
          <w:rFonts w:ascii="Times New Roman" w:hAnsi="Times New Roman" w:cs="Times New Roman"/>
          <w:sz w:val="24"/>
          <w:szCs w:val="24"/>
          <w:lang w:val="sq-AL"/>
        </w:rPr>
        <w:t xml:space="preserve"> të marrëveshjes, që përmban dispozitat e përgjithshme, përcaktohen përkufizimet lidhur me legjislacionin, fushëveprimi material dhe personal, trajtimi i barabartë, si dhe eksportimi i përfitimeve.</w:t>
      </w:r>
    </w:p>
    <w:p w:rsidR="000A7776" w:rsidRPr="00FD1BEF" w:rsidRDefault="000A7776" w:rsidP="00A2670A">
      <w:pPr>
        <w:spacing w:before="100" w:beforeAutospacing="1" w:after="100" w:afterAutospacing="1" w:line="240" w:lineRule="auto"/>
        <w:ind w:firstLine="360"/>
        <w:jc w:val="both"/>
        <w:rPr>
          <w:rFonts w:ascii="Times New Roman" w:hAnsi="Times New Roman" w:cs="Times New Roman"/>
          <w:sz w:val="24"/>
          <w:szCs w:val="24"/>
          <w:lang w:val="sq-AL"/>
        </w:rPr>
      </w:pPr>
      <w:r w:rsidRPr="00FD1BEF">
        <w:rPr>
          <w:rFonts w:ascii="Times New Roman" w:hAnsi="Times New Roman" w:cs="Times New Roman"/>
          <w:b/>
          <w:sz w:val="24"/>
          <w:szCs w:val="24"/>
          <w:lang w:val="sq-AL"/>
        </w:rPr>
        <w:t>Në pjesën e dytë</w:t>
      </w:r>
      <w:r w:rsidRPr="00FD1BEF">
        <w:rPr>
          <w:rFonts w:ascii="Times New Roman" w:hAnsi="Times New Roman" w:cs="Times New Roman"/>
          <w:sz w:val="24"/>
          <w:szCs w:val="24"/>
          <w:lang w:val="sq-AL"/>
        </w:rPr>
        <w:t xml:space="preserve"> përcaktohen dispozitat lidhur me legjislacionin e zbatueshëm në fuqi, për rregullat e përgjithshme, të veçanta, si dhe përjashtimet.</w:t>
      </w:r>
    </w:p>
    <w:p w:rsidR="000A7776" w:rsidRPr="00FD1BEF" w:rsidRDefault="000A7776" w:rsidP="00A2670A">
      <w:pPr>
        <w:spacing w:before="100" w:beforeAutospacing="1" w:after="100" w:afterAutospacing="1" w:line="240" w:lineRule="auto"/>
        <w:ind w:firstLine="360"/>
        <w:jc w:val="both"/>
        <w:rPr>
          <w:rFonts w:ascii="Times New Roman" w:hAnsi="Times New Roman" w:cs="Times New Roman"/>
          <w:sz w:val="24"/>
          <w:szCs w:val="24"/>
          <w:lang w:val="sq-AL"/>
        </w:rPr>
      </w:pPr>
      <w:r w:rsidRPr="00FD1BEF">
        <w:rPr>
          <w:rFonts w:ascii="Times New Roman" w:hAnsi="Times New Roman" w:cs="Times New Roman"/>
          <w:b/>
          <w:sz w:val="24"/>
          <w:szCs w:val="24"/>
          <w:lang w:val="sq-AL"/>
        </w:rPr>
        <w:t>Pjesa e tretë</w:t>
      </w:r>
      <w:r w:rsidRPr="00FD1BEF">
        <w:rPr>
          <w:rFonts w:ascii="Times New Roman" w:hAnsi="Times New Roman" w:cs="Times New Roman"/>
          <w:sz w:val="24"/>
          <w:szCs w:val="24"/>
          <w:lang w:val="sq-AL"/>
        </w:rPr>
        <w:t xml:space="preserve"> përmban pesë kapituj të veçantë, të cilët përcaktojnë dispozitat që lidhen me përfitimet, si më poshtë:</w:t>
      </w:r>
    </w:p>
    <w:p w:rsidR="000A7776" w:rsidRPr="00FD1BEF" w:rsidRDefault="000A7776" w:rsidP="000A7776">
      <w:pPr>
        <w:pStyle w:val="ListParagraph"/>
        <w:numPr>
          <w:ilvl w:val="0"/>
          <w:numId w:val="24"/>
        </w:numPr>
        <w:spacing w:before="100" w:beforeAutospacing="1" w:after="100" w:afterAutospacing="1" w:line="240" w:lineRule="auto"/>
        <w:contextualSpacing/>
        <w:jc w:val="both"/>
        <w:rPr>
          <w:rFonts w:ascii="Times New Roman" w:hAnsi="Times New Roman" w:cs="Times New Roman"/>
          <w:i/>
          <w:sz w:val="24"/>
          <w:szCs w:val="24"/>
          <w:lang w:val="sq-AL"/>
        </w:rPr>
      </w:pPr>
      <w:r w:rsidRPr="00FD1BEF">
        <w:rPr>
          <w:rFonts w:ascii="Times New Roman" w:hAnsi="Times New Roman" w:cs="Times New Roman"/>
          <w:i/>
          <w:sz w:val="24"/>
          <w:szCs w:val="24"/>
          <w:lang w:val="sq-AL"/>
        </w:rPr>
        <w:t xml:space="preserve">Kapitulli I përmban dispozita për përfitimet nga papunësia; </w:t>
      </w:r>
    </w:p>
    <w:p w:rsidR="000A7776" w:rsidRPr="00FD1BEF" w:rsidRDefault="000A7776" w:rsidP="000A7776">
      <w:pPr>
        <w:pStyle w:val="ListParagraph"/>
        <w:numPr>
          <w:ilvl w:val="0"/>
          <w:numId w:val="24"/>
        </w:numPr>
        <w:spacing w:before="100" w:beforeAutospacing="1" w:after="100" w:afterAutospacing="1" w:line="240" w:lineRule="auto"/>
        <w:contextualSpacing/>
        <w:jc w:val="both"/>
        <w:rPr>
          <w:rFonts w:ascii="Times New Roman" w:hAnsi="Times New Roman" w:cs="Times New Roman"/>
          <w:i/>
          <w:sz w:val="24"/>
          <w:szCs w:val="24"/>
          <w:lang w:val="sq-AL"/>
        </w:rPr>
      </w:pPr>
      <w:r w:rsidRPr="00FD1BEF">
        <w:rPr>
          <w:rFonts w:ascii="Times New Roman" w:hAnsi="Times New Roman" w:cs="Times New Roman"/>
          <w:i/>
          <w:sz w:val="24"/>
          <w:szCs w:val="24"/>
          <w:lang w:val="sq-AL"/>
        </w:rPr>
        <w:t xml:space="preserve">kapitulli II përmban dispozita në lidhje me përfitimet për shkak të sëmundjes, </w:t>
      </w:r>
      <w:proofErr w:type="spellStart"/>
      <w:r w:rsidRPr="00FD1BEF">
        <w:rPr>
          <w:rFonts w:ascii="Times New Roman" w:hAnsi="Times New Roman" w:cs="Times New Roman"/>
          <w:i/>
          <w:sz w:val="24"/>
          <w:szCs w:val="24"/>
          <w:lang w:val="sq-AL"/>
        </w:rPr>
        <w:t>barrëlindjes</w:t>
      </w:r>
      <w:proofErr w:type="spellEnd"/>
      <w:r w:rsidRPr="00FD1BEF">
        <w:rPr>
          <w:rFonts w:ascii="Times New Roman" w:hAnsi="Times New Roman" w:cs="Times New Roman"/>
          <w:i/>
          <w:sz w:val="24"/>
          <w:szCs w:val="24"/>
          <w:lang w:val="sq-AL"/>
        </w:rPr>
        <w:t xml:space="preserve"> dhe pleqërisë; </w:t>
      </w:r>
    </w:p>
    <w:p w:rsidR="000A7776" w:rsidRPr="00FD1BEF" w:rsidRDefault="000A7776" w:rsidP="000A7776">
      <w:pPr>
        <w:pStyle w:val="ListParagraph"/>
        <w:numPr>
          <w:ilvl w:val="0"/>
          <w:numId w:val="24"/>
        </w:numPr>
        <w:spacing w:before="100" w:beforeAutospacing="1" w:after="100" w:afterAutospacing="1" w:line="240" w:lineRule="auto"/>
        <w:contextualSpacing/>
        <w:jc w:val="both"/>
        <w:rPr>
          <w:rFonts w:ascii="Times New Roman" w:hAnsi="Times New Roman" w:cs="Times New Roman"/>
          <w:i/>
          <w:sz w:val="24"/>
          <w:szCs w:val="24"/>
          <w:lang w:val="sq-AL"/>
        </w:rPr>
      </w:pPr>
      <w:r w:rsidRPr="00FD1BEF">
        <w:rPr>
          <w:rFonts w:ascii="Times New Roman" w:hAnsi="Times New Roman" w:cs="Times New Roman"/>
          <w:i/>
          <w:sz w:val="24"/>
          <w:szCs w:val="24"/>
          <w:lang w:val="sq-AL"/>
        </w:rPr>
        <w:t>kapitulli III përmban dispozita që përcaktojnë pensionet, me ose pa bashkim të periudhave, për pleqërinë, invaliditetin dhe pensionin familjar;</w:t>
      </w:r>
    </w:p>
    <w:p w:rsidR="000A7776" w:rsidRPr="00FD1BEF" w:rsidRDefault="000A7776" w:rsidP="000A7776">
      <w:pPr>
        <w:pStyle w:val="ListParagraph"/>
        <w:numPr>
          <w:ilvl w:val="0"/>
          <w:numId w:val="24"/>
        </w:numPr>
        <w:spacing w:before="100" w:beforeAutospacing="1" w:after="100" w:afterAutospacing="1" w:line="240" w:lineRule="auto"/>
        <w:contextualSpacing/>
        <w:jc w:val="both"/>
        <w:rPr>
          <w:rFonts w:ascii="Times New Roman" w:hAnsi="Times New Roman" w:cs="Times New Roman"/>
          <w:i/>
          <w:sz w:val="24"/>
          <w:szCs w:val="24"/>
          <w:lang w:val="sq-AL"/>
        </w:rPr>
      </w:pPr>
      <w:r w:rsidRPr="00FD1BEF">
        <w:rPr>
          <w:rFonts w:ascii="Times New Roman" w:hAnsi="Times New Roman" w:cs="Times New Roman"/>
          <w:i/>
          <w:sz w:val="24"/>
          <w:szCs w:val="24"/>
          <w:lang w:val="sq-AL"/>
        </w:rPr>
        <w:t xml:space="preserve">kapitulli IV përcakton të drejtën për përfitime në lidhje me aksidentet në punë dhe sëmundjet profesionale; </w:t>
      </w:r>
    </w:p>
    <w:p w:rsidR="000A7776" w:rsidRPr="00FD1BEF" w:rsidRDefault="000A7776" w:rsidP="000A7776">
      <w:pPr>
        <w:pStyle w:val="BodyText"/>
        <w:numPr>
          <w:ilvl w:val="0"/>
          <w:numId w:val="24"/>
        </w:numPr>
        <w:jc w:val="both"/>
        <w:rPr>
          <w:i/>
          <w:iCs/>
          <w:sz w:val="24"/>
          <w:szCs w:val="24"/>
        </w:rPr>
      </w:pPr>
      <w:r w:rsidRPr="00FD1BEF">
        <w:rPr>
          <w:i/>
          <w:iCs/>
          <w:sz w:val="24"/>
          <w:szCs w:val="24"/>
        </w:rPr>
        <w:t xml:space="preserve">Kapitulli V përmban nene që përcaktojnë të drejtën për </w:t>
      </w:r>
      <w:proofErr w:type="spellStart"/>
      <w:r w:rsidRPr="00FD1BEF">
        <w:rPr>
          <w:i/>
          <w:iCs/>
          <w:sz w:val="24"/>
          <w:szCs w:val="24"/>
        </w:rPr>
        <w:t>grantet</w:t>
      </w:r>
      <w:proofErr w:type="spellEnd"/>
      <w:r w:rsidRPr="00FD1BEF">
        <w:rPr>
          <w:i/>
          <w:iCs/>
          <w:sz w:val="24"/>
          <w:szCs w:val="24"/>
        </w:rPr>
        <w:t xml:space="preserve"> e vdekjes. </w:t>
      </w:r>
    </w:p>
    <w:p w:rsidR="000A7776" w:rsidRPr="00FD1BEF" w:rsidRDefault="000A7776" w:rsidP="00A2670A">
      <w:pPr>
        <w:spacing w:before="100" w:beforeAutospacing="1" w:after="100" w:afterAutospacing="1" w:line="240" w:lineRule="auto"/>
        <w:ind w:firstLine="360"/>
        <w:jc w:val="both"/>
        <w:rPr>
          <w:rFonts w:ascii="Times New Roman" w:hAnsi="Times New Roman" w:cs="Times New Roman"/>
          <w:sz w:val="24"/>
          <w:szCs w:val="24"/>
          <w:lang w:val="sq-AL"/>
        </w:rPr>
      </w:pPr>
      <w:r w:rsidRPr="00FD1BEF">
        <w:rPr>
          <w:rFonts w:ascii="Times New Roman" w:hAnsi="Times New Roman" w:cs="Times New Roman"/>
          <w:b/>
          <w:sz w:val="24"/>
          <w:szCs w:val="24"/>
          <w:lang w:val="sq-AL"/>
        </w:rPr>
        <w:t>Në pjesën e katërt</w:t>
      </w:r>
      <w:r w:rsidRPr="00FD1BEF">
        <w:rPr>
          <w:rFonts w:ascii="Times New Roman" w:hAnsi="Times New Roman" w:cs="Times New Roman"/>
          <w:sz w:val="24"/>
          <w:szCs w:val="24"/>
          <w:lang w:val="sq-AL"/>
        </w:rPr>
        <w:t xml:space="preserve"> përfshihen dispozita të ndryshme lidhur me përgjegjësitë e autoriteteve kompetente, bashkëpunimin administrativ, shkëmbimin e informacionit dhe ndihmën e ndërsjellë, mbrojtjen e të dhënave personale, përjashtimin nga tarifat dhe vërtetimin e dokumenteve, ekzaminimet mjekësore, gjuhën e komunikimit, paraqitjen e kërkesave, njoftimeve ose ankimeve, pagesën e përfitimeve, </w:t>
      </w:r>
      <w:proofErr w:type="spellStart"/>
      <w:r w:rsidRPr="00FD1BEF">
        <w:rPr>
          <w:rFonts w:ascii="Times New Roman" w:hAnsi="Times New Roman" w:cs="Times New Roman"/>
          <w:sz w:val="24"/>
          <w:szCs w:val="24"/>
          <w:lang w:val="sq-AL"/>
        </w:rPr>
        <w:t>rimbursimin</w:t>
      </w:r>
      <w:proofErr w:type="spellEnd"/>
      <w:r w:rsidRPr="00FD1BEF">
        <w:rPr>
          <w:rFonts w:ascii="Times New Roman" w:hAnsi="Times New Roman" w:cs="Times New Roman"/>
          <w:sz w:val="24"/>
          <w:szCs w:val="24"/>
          <w:lang w:val="sq-AL"/>
        </w:rPr>
        <w:t xml:space="preserve"> e pagesave, si dhe zgjidhjen e mosmarrëveshjeve.</w:t>
      </w:r>
    </w:p>
    <w:p w:rsidR="000A7776" w:rsidRDefault="000A7776" w:rsidP="00A2670A">
      <w:pPr>
        <w:spacing w:before="100" w:beforeAutospacing="1" w:after="100" w:afterAutospacing="1" w:line="240" w:lineRule="auto"/>
        <w:ind w:firstLine="360"/>
        <w:jc w:val="both"/>
        <w:rPr>
          <w:rFonts w:ascii="Times New Roman" w:hAnsi="Times New Roman" w:cs="Times New Roman"/>
          <w:sz w:val="24"/>
          <w:szCs w:val="24"/>
          <w:lang w:val="sq-AL"/>
        </w:rPr>
      </w:pPr>
      <w:r w:rsidRPr="00FD1BEF">
        <w:rPr>
          <w:rFonts w:ascii="Times New Roman" w:hAnsi="Times New Roman" w:cs="Times New Roman"/>
          <w:b/>
          <w:sz w:val="24"/>
          <w:szCs w:val="24"/>
          <w:lang w:val="sq-AL"/>
        </w:rPr>
        <w:t>Pjesa e pestë</w:t>
      </w:r>
      <w:r w:rsidRPr="00FD1BEF">
        <w:rPr>
          <w:rFonts w:ascii="Times New Roman" w:hAnsi="Times New Roman" w:cs="Times New Roman"/>
          <w:sz w:val="24"/>
          <w:szCs w:val="24"/>
          <w:lang w:val="sq-AL"/>
        </w:rPr>
        <w:t xml:space="preserve"> përcakton dispozitat kalimtare dhe përfundimtare lidhur me rastet para hyrjes në fuqi të marrëveshjes, rishikimin, parashkrimin dhe humbjen e së drejtës, kohëzgjatjen, ndryshimin dhe anulimin e marrëveshjes, si dhe hyrjen e saj në fuqi.</w:t>
      </w:r>
    </w:p>
    <w:p w:rsidR="00FD1BEF" w:rsidRPr="00FD1BEF" w:rsidRDefault="00FD1BEF" w:rsidP="000A7776">
      <w:pPr>
        <w:spacing w:before="100" w:beforeAutospacing="1" w:after="100" w:afterAutospacing="1" w:line="240" w:lineRule="auto"/>
        <w:jc w:val="both"/>
        <w:rPr>
          <w:rFonts w:ascii="Times New Roman" w:hAnsi="Times New Roman" w:cs="Times New Roman"/>
          <w:sz w:val="24"/>
          <w:szCs w:val="24"/>
          <w:lang w:val="sq-AL"/>
        </w:rPr>
      </w:pPr>
    </w:p>
    <w:p w:rsidR="000A7776" w:rsidRPr="00FD1BEF" w:rsidRDefault="000A7776" w:rsidP="000A7776">
      <w:pPr>
        <w:pStyle w:val="ListParagraph"/>
        <w:numPr>
          <w:ilvl w:val="0"/>
          <w:numId w:val="1"/>
        </w:numPr>
        <w:spacing w:after="0" w:line="240" w:lineRule="auto"/>
        <w:jc w:val="both"/>
        <w:rPr>
          <w:rFonts w:ascii="Times New Roman" w:hAnsi="Times New Roman" w:cs="Times New Roman"/>
          <w:b/>
          <w:i/>
          <w:sz w:val="24"/>
          <w:szCs w:val="24"/>
          <w:lang w:val="sq-AL"/>
        </w:rPr>
      </w:pPr>
      <w:r w:rsidRPr="00FD1BEF">
        <w:rPr>
          <w:rFonts w:ascii="Times New Roman" w:hAnsi="Times New Roman" w:cs="Times New Roman"/>
          <w:b/>
          <w:i/>
          <w:sz w:val="24"/>
          <w:szCs w:val="24"/>
          <w:lang w:val="sq-AL"/>
        </w:rPr>
        <w:t>Konsultimi publik</w:t>
      </w:r>
    </w:p>
    <w:p w:rsidR="000A7776" w:rsidRPr="00FD1BEF" w:rsidRDefault="000A7776" w:rsidP="000A7776">
      <w:pPr>
        <w:spacing w:after="0" w:line="240" w:lineRule="auto"/>
        <w:jc w:val="both"/>
        <w:rPr>
          <w:rFonts w:ascii="Times New Roman" w:hAnsi="Times New Roman" w:cs="Times New Roman"/>
          <w:sz w:val="24"/>
          <w:szCs w:val="24"/>
          <w:lang w:val="sq-AL"/>
        </w:rPr>
      </w:pPr>
    </w:p>
    <w:p w:rsidR="000A7776" w:rsidRDefault="000A7776" w:rsidP="00A2670A">
      <w:pPr>
        <w:spacing w:after="0" w:line="240" w:lineRule="auto"/>
        <w:ind w:firstLine="360"/>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 xml:space="preserve">Gjatë shqyrtimit të këtij projektligji, Komisioni nuk ka zhvilluar proces konsultimi në lidhje me të. </w:t>
      </w:r>
    </w:p>
    <w:p w:rsidR="000A7776" w:rsidRPr="00FD1BEF" w:rsidRDefault="000A7776" w:rsidP="000A7776">
      <w:pPr>
        <w:spacing w:after="0" w:line="240" w:lineRule="auto"/>
        <w:jc w:val="both"/>
        <w:rPr>
          <w:rFonts w:ascii="Times New Roman" w:hAnsi="Times New Roman" w:cs="Times New Roman"/>
          <w:sz w:val="24"/>
          <w:szCs w:val="24"/>
          <w:lang w:val="sq-AL"/>
        </w:rPr>
      </w:pPr>
    </w:p>
    <w:p w:rsidR="000A7776" w:rsidRPr="00FD1BEF" w:rsidRDefault="000A7776" w:rsidP="000A7776">
      <w:pPr>
        <w:pStyle w:val="ListParagraph"/>
        <w:numPr>
          <w:ilvl w:val="0"/>
          <w:numId w:val="20"/>
        </w:numPr>
        <w:spacing w:after="0" w:line="240" w:lineRule="auto"/>
        <w:mirrorIndents/>
        <w:jc w:val="both"/>
        <w:rPr>
          <w:rFonts w:ascii="Times New Roman" w:hAnsi="Times New Roman" w:cs="Times New Roman"/>
          <w:b/>
          <w:i/>
          <w:color w:val="000000"/>
          <w:sz w:val="24"/>
          <w:szCs w:val="24"/>
          <w:lang w:val="sq-AL"/>
        </w:rPr>
      </w:pPr>
      <w:r w:rsidRPr="00FD1BEF">
        <w:rPr>
          <w:rFonts w:ascii="Times New Roman" w:hAnsi="Times New Roman" w:cs="Times New Roman"/>
          <w:b/>
          <w:i/>
          <w:color w:val="000000"/>
          <w:sz w:val="24"/>
          <w:szCs w:val="24"/>
          <w:lang w:val="sq-AL"/>
        </w:rPr>
        <w:t>Institucionet e ngarkuara për zbatimin e projektligjit</w:t>
      </w:r>
    </w:p>
    <w:p w:rsidR="000A7776" w:rsidRPr="00FD1BEF" w:rsidRDefault="000A7776" w:rsidP="000A7776">
      <w:pPr>
        <w:spacing w:after="0" w:line="240" w:lineRule="auto"/>
        <w:mirrorIndents/>
        <w:jc w:val="both"/>
        <w:rPr>
          <w:rFonts w:ascii="Times New Roman" w:eastAsia="Calibri" w:hAnsi="Times New Roman" w:cs="Times New Roman"/>
          <w:b/>
          <w:i/>
          <w:color w:val="000000"/>
          <w:sz w:val="24"/>
          <w:szCs w:val="24"/>
          <w:lang w:val="sq-AL"/>
        </w:rPr>
      </w:pPr>
    </w:p>
    <w:p w:rsidR="000A7776" w:rsidRPr="00FD1BEF" w:rsidRDefault="000A7776" w:rsidP="00A2670A">
      <w:pPr>
        <w:spacing w:after="0" w:line="240" w:lineRule="auto"/>
        <w:ind w:firstLine="360"/>
        <w:mirrorIndents/>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 xml:space="preserve">Marrëveshja përcakton autoritetet dhe agjencitë kompetente përgjegjëse për zbatimin e saj në fushën e sigurimeve shoqërore. Për Republikën e Shqipërisë, autoritet kompetent është ministri përgjegjës për sigurimet shoqërore, ndërsa agjencia kompetente është Instituti i Sigurimeve Shoqërore (ISSH). </w:t>
      </w:r>
    </w:p>
    <w:p w:rsidR="000A7776" w:rsidRPr="00FD1BEF" w:rsidRDefault="000A7776" w:rsidP="000A7776">
      <w:pPr>
        <w:spacing w:after="0" w:line="240" w:lineRule="auto"/>
        <w:mirrorIndents/>
        <w:jc w:val="both"/>
        <w:rPr>
          <w:rFonts w:ascii="Times New Roman" w:hAnsi="Times New Roman" w:cs="Times New Roman"/>
          <w:sz w:val="24"/>
          <w:szCs w:val="24"/>
          <w:lang w:val="sq-AL"/>
        </w:rPr>
      </w:pPr>
    </w:p>
    <w:p w:rsidR="000A7776" w:rsidRPr="00FD1BEF" w:rsidRDefault="000A7776" w:rsidP="00A2670A">
      <w:pPr>
        <w:spacing w:after="0" w:line="240" w:lineRule="auto"/>
        <w:ind w:firstLine="360"/>
        <w:mirrorIndents/>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 xml:space="preserve">Për Republikën e Polonisë, autoritet kompetent është ministri përgjegjës për sigurimet shoqërore, ndërsa zbatimi realizohet nga Instituti i Sigurimeve Shoqërore (ZUS), Fondi i Sigurimeve Shoqërore për Bujqësinë (KRUS) dhe Ministria e Familjes, Punës dhe Politikës Sociale. Marrëveshja mbulon përfitimet që lidhen me pensionet, sëmundjen, </w:t>
      </w:r>
      <w:proofErr w:type="spellStart"/>
      <w:r w:rsidRPr="00FD1BEF">
        <w:rPr>
          <w:rFonts w:ascii="Times New Roman" w:hAnsi="Times New Roman" w:cs="Times New Roman"/>
          <w:sz w:val="24"/>
          <w:szCs w:val="24"/>
          <w:lang w:val="sq-AL"/>
        </w:rPr>
        <w:t>barrëlindjen</w:t>
      </w:r>
      <w:proofErr w:type="spellEnd"/>
      <w:r w:rsidRPr="00FD1BEF">
        <w:rPr>
          <w:rFonts w:ascii="Times New Roman" w:hAnsi="Times New Roman" w:cs="Times New Roman"/>
          <w:sz w:val="24"/>
          <w:szCs w:val="24"/>
          <w:lang w:val="sq-AL"/>
        </w:rPr>
        <w:t>, aksidentet në punë, sëmundjet profesionale, papunësinë dhe pagesat për vdekje.</w:t>
      </w:r>
    </w:p>
    <w:p w:rsidR="000A7776" w:rsidRPr="00FD1BEF" w:rsidRDefault="000A7776" w:rsidP="000A7776">
      <w:pPr>
        <w:spacing w:after="0" w:line="240" w:lineRule="auto"/>
        <w:mirrorIndents/>
        <w:jc w:val="both"/>
        <w:rPr>
          <w:rFonts w:ascii="Times New Roman" w:hAnsi="Times New Roman" w:cs="Times New Roman"/>
          <w:b/>
          <w:i/>
          <w:color w:val="000000"/>
          <w:sz w:val="24"/>
          <w:szCs w:val="24"/>
          <w:lang w:val="sq-AL"/>
        </w:rPr>
      </w:pPr>
    </w:p>
    <w:p w:rsidR="000A7776" w:rsidRPr="00FD1BEF" w:rsidRDefault="000A7776" w:rsidP="000A7776">
      <w:pPr>
        <w:pStyle w:val="Tabele"/>
        <w:numPr>
          <w:ilvl w:val="0"/>
          <w:numId w:val="5"/>
        </w:numPr>
        <w:jc w:val="both"/>
        <w:rPr>
          <w:rFonts w:ascii="Times New Roman" w:hAnsi="Times New Roman" w:cs="Times New Roman"/>
          <w:b/>
          <w:i/>
          <w:sz w:val="24"/>
          <w:szCs w:val="24"/>
          <w:lang w:val="sq-AL"/>
        </w:rPr>
      </w:pPr>
      <w:r w:rsidRPr="00FD1BEF">
        <w:rPr>
          <w:rFonts w:ascii="Times New Roman" w:hAnsi="Times New Roman" w:cs="Times New Roman"/>
          <w:b/>
          <w:i/>
          <w:sz w:val="24"/>
          <w:szCs w:val="24"/>
          <w:lang w:val="sq-AL"/>
        </w:rPr>
        <w:t>Efektet financiare të projektligjit</w:t>
      </w:r>
    </w:p>
    <w:p w:rsidR="000A7776" w:rsidRPr="00FD1BEF" w:rsidRDefault="000A7776" w:rsidP="000A7776">
      <w:pPr>
        <w:pStyle w:val="Default"/>
        <w:jc w:val="both"/>
        <w:rPr>
          <w:color w:val="auto"/>
        </w:rPr>
      </w:pPr>
    </w:p>
    <w:p w:rsidR="000A7776" w:rsidRPr="00FD1BEF" w:rsidRDefault="000A7776" w:rsidP="00A2670A">
      <w:pPr>
        <w:pStyle w:val="ListParagraph"/>
        <w:spacing w:line="240" w:lineRule="auto"/>
        <w:ind w:left="0" w:firstLine="360"/>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 xml:space="preserve">Efektet financiare, që do të rrjedhin nga zbatimi i marrëveshjes për sigurimet shoqërore, ndërmjet Republikës së Shqipërisë dhe Republikës së Polonisë, nuk janë të matshme sepse </w:t>
      </w:r>
      <w:proofErr w:type="spellStart"/>
      <w:r w:rsidRPr="00FD1BEF">
        <w:rPr>
          <w:rFonts w:ascii="Times New Roman" w:hAnsi="Times New Roman" w:cs="Times New Roman"/>
          <w:sz w:val="24"/>
          <w:szCs w:val="24"/>
          <w:lang w:val="sq-AL"/>
        </w:rPr>
        <w:t>maturimi</w:t>
      </w:r>
      <w:proofErr w:type="spellEnd"/>
      <w:r w:rsidRPr="00FD1BEF">
        <w:rPr>
          <w:rFonts w:ascii="Times New Roman" w:hAnsi="Times New Roman" w:cs="Times New Roman"/>
          <w:sz w:val="24"/>
          <w:szCs w:val="24"/>
          <w:lang w:val="sq-AL"/>
        </w:rPr>
        <w:t xml:space="preserve"> i saj është afatgjatë. </w:t>
      </w:r>
    </w:p>
    <w:p w:rsidR="00FD1BEF" w:rsidRDefault="000A7776" w:rsidP="00A2670A">
      <w:pPr>
        <w:pStyle w:val="ListParagraph"/>
        <w:spacing w:line="240" w:lineRule="auto"/>
        <w:ind w:left="0" w:firstLine="360"/>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Efektet financiare do të jenë në ngarkim të fondit të sigurimeve shoqërore dhe do të financohen nga kontributet. Marrëveshja parashikon dhënie përfitimi vetëm për kontributet e paguara.</w:t>
      </w:r>
    </w:p>
    <w:p w:rsidR="00A2670A" w:rsidRPr="00FD1BEF" w:rsidRDefault="00A2670A" w:rsidP="00A2670A">
      <w:pPr>
        <w:pStyle w:val="ListParagraph"/>
        <w:spacing w:line="240" w:lineRule="auto"/>
        <w:ind w:left="0" w:firstLine="360"/>
        <w:jc w:val="both"/>
        <w:rPr>
          <w:rFonts w:ascii="Times New Roman" w:hAnsi="Times New Roman" w:cs="Times New Roman"/>
          <w:sz w:val="24"/>
          <w:szCs w:val="24"/>
          <w:lang w:val="sq-AL"/>
        </w:rPr>
      </w:pPr>
    </w:p>
    <w:p w:rsidR="0025360A" w:rsidRPr="00FD1BEF" w:rsidRDefault="0025360A" w:rsidP="0025360A">
      <w:pPr>
        <w:pStyle w:val="ListParagraph"/>
        <w:numPr>
          <w:ilvl w:val="0"/>
          <w:numId w:val="2"/>
        </w:numPr>
        <w:spacing w:after="0" w:line="240" w:lineRule="auto"/>
        <w:contextualSpacing/>
        <w:jc w:val="both"/>
        <w:rPr>
          <w:rFonts w:ascii="Times New Roman" w:hAnsi="Times New Roman" w:cs="Times New Roman"/>
          <w:b/>
          <w:i/>
          <w:sz w:val="24"/>
          <w:szCs w:val="24"/>
          <w:lang w:val="sq-AL" w:eastAsia="sq-AL"/>
        </w:rPr>
      </w:pPr>
      <w:r w:rsidRPr="00FD1BEF">
        <w:rPr>
          <w:rFonts w:ascii="Times New Roman" w:hAnsi="Times New Roman" w:cs="Times New Roman"/>
          <w:b/>
          <w:i/>
          <w:sz w:val="24"/>
          <w:szCs w:val="24"/>
          <w:lang w:val="sq-AL" w:eastAsia="sq-AL"/>
        </w:rPr>
        <w:t>Diskutimi në komision</w:t>
      </w:r>
    </w:p>
    <w:p w:rsidR="00531E35" w:rsidRPr="00FD1BEF" w:rsidRDefault="00531E35" w:rsidP="00A2670A">
      <w:pPr>
        <w:spacing w:before="100" w:beforeAutospacing="1" w:after="100" w:afterAutospacing="1" w:line="240" w:lineRule="auto"/>
        <w:ind w:firstLine="360"/>
        <w:jc w:val="both"/>
        <w:rPr>
          <w:rFonts w:ascii="Times New Roman" w:hAnsi="Times New Roman" w:cs="Times New Roman"/>
          <w:bCs/>
          <w:sz w:val="24"/>
          <w:szCs w:val="24"/>
          <w:lang w:val="sq-AL"/>
        </w:rPr>
      </w:pPr>
      <w:r w:rsidRPr="00FD1BEF">
        <w:rPr>
          <w:rFonts w:ascii="Times New Roman" w:hAnsi="Times New Roman" w:cs="Times New Roman"/>
          <w:bCs/>
          <w:sz w:val="24"/>
          <w:szCs w:val="24"/>
          <w:lang w:val="sq-AL"/>
        </w:rPr>
        <w:t xml:space="preserve">Projektligji u prezantua nga </w:t>
      </w:r>
      <w:proofErr w:type="spellStart"/>
      <w:r w:rsidRPr="00FD1BEF">
        <w:rPr>
          <w:rFonts w:ascii="Times New Roman" w:hAnsi="Times New Roman" w:cs="Times New Roman"/>
          <w:bCs/>
          <w:sz w:val="24"/>
          <w:szCs w:val="24"/>
          <w:lang w:val="sq-AL"/>
        </w:rPr>
        <w:t>znj</w:t>
      </w:r>
      <w:proofErr w:type="spellEnd"/>
      <w:r w:rsidRPr="00FD1BEF">
        <w:rPr>
          <w:rFonts w:ascii="Times New Roman" w:hAnsi="Times New Roman" w:cs="Times New Roman"/>
          <w:bCs/>
          <w:sz w:val="24"/>
          <w:szCs w:val="24"/>
          <w:lang w:val="sq-AL"/>
        </w:rPr>
        <w:t xml:space="preserve">. </w:t>
      </w:r>
      <w:proofErr w:type="spellStart"/>
      <w:r w:rsidRPr="00FD1BEF">
        <w:rPr>
          <w:rFonts w:ascii="Times New Roman" w:hAnsi="Times New Roman" w:cs="Times New Roman"/>
          <w:bCs/>
          <w:sz w:val="24"/>
          <w:szCs w:val="24"/>
          <w:lang w:val="sq-AL"/>
        </w:rPr>
        <w:t>Olta</w:t>
      </w:r>
      <w:proofErr w:type="spellEnd"/>
      <w:r w:rsidRPr="00FD1BEF">
        <w:rPr>
          <w:rFonts w:ascii="Times New Roman" w:hAnsi="Times New Roman" w:cs="Times New Roman"/>
          <w:bCs/>
          <w:sz w:val="24"/>
          <w:szCs w:val="24"/>
          <w:lang w:val="sq-AL"/>
        </w:rPr>
        <w:t xml:space="preserve"> </w:t>
      </w:r>
      <w:proofErr w:type="spellStart"/>
      <w:r w:rsidRPr="00FD1BEF">
        <w:rPr>
          <w:rFonts w:ascii="Times New Roman" w:hAnsi="Times New Roman" w:cs="Times New Roman"/>
          <w:bCs/>
          <w:sz w:val="24"/>
          <w:szCs w:val="24"/>
          <w:lang w:val="sq-AL"/>
        </w:rPr>
        <w:t>Manjani</w:t>
      </w:r>
      <w:proofErr w:type="spellEnd"/>
      <w:r w:rsidRPr="00FD1BEF">
        <w:rPr>
          <w:rFonts w:ascii="Times New Roman" w:hAnsi="Times New Roman" w:cs="Times New Roman"/>
          <w:bCs/>
          <w:sz w:val="24"/>
          <w:szCs w:val="24"/>
          <w:lang w:val="sq-AL"/>
        </w:rPr>
        <w:t xml:space="preserve">, zëvendësministre e Ekonomisë dhe Inovacionit. Gjatë diskutimeve në komision, </w:t>
      </w:r>
      <w:proofErr w:type="spellStart"/>
      <w:r w:rsidRPr="00FD1BEF">
        <w:rPr>
          <w:rFonts w:ascii="Times New Roman" w:hAnsi="Times New Roman" w:cs="Times New Roman"/>
          <w:bCs/>
          <w:sz w:val="24"/>
          <w:szCs w:val="24"/>
          <w:lang w:val="sq-AL"/>
        </w:rPr>
        <w:t>znj</w:t>
      </w:r>
      <w:proofErr w:type="spellEnd"/>
      <w:r w:rsidRPr="00FD1BEF">
        <w:rPr>
          <w:rFonts w:ascii="Times New Roman" w:hAnsi="Times New Roman" w:cs="Times New Roman"/>
          <w:bCs/>
          <w:sz w:val="24"/>
          <w:szCs w:val="24"/>
          <w:lang w:val="sq-AL"/>
        </w:rPr>
        <w:t xml:space="preserve">. </w:t>
      </w:r>
      <w:proofErr w:type="spellStart"/>
      <w:r w:rsidRPr="00FD1BEF">
        <w:rPr>
          <w:rFonts w:ascii="Times New Roman" w:hAnsi="Times New Roman" w:cs="Times New Roman"/>
          <w:bCs/>
          <w:sz w:val="24"/>
          <w:szCs w:val="24"/>
          <w:lang w:val="sq-AL"/>
        </w:rPr>
        <w:t>Manjani</w:t>
      </w:r>
      <w:proofErr w:type="spellEnd"/>
      <w:r w:rsidRPr="00FD1BEF">
        <w:rPr>
          <w:rFonts w:ascii="Times New Roman" w:hAnsi="Times New Roman" w:cs="Times New Roman"/>
          <w:bCs/>
          <w:sz w:val="24"/>
          <w:szCs w:val="24"/>
          <w:lang w:val="sq-AL"/>
        </w:rPr>
        <w:t xml:space="preserve"> ndër të tjera  theksoi se:</w:t>
      </w:r>
    </w:p>
    <w:p w:rsidR="00531E35" w:rsidRPr="00FD1BEF" w:rsidRDefault="00531E35" w:rsidP="00531E35">
      <w:pPr>
        <w:spacing w:before="100" w:beforeAutospacing="1" w:after="100" w:afterAutospacing="1" w:line="240" w:lineRule="auto"/>
        <w:jc w:val="both"/>
        <w:rPr>
          <w:rFonts w:ascii="Times New Roman" w:hAnsi="Times New Roman" w:cs="Times New Roman"/>
          <w:i/>
          <w:sz w:val="24"/>
          <w:szCs w:val="24"/>
          <w:lang w:val="sq-AL"/>
        </w:rPr>
      </w:pPr>
      <w:r w:rsidRPr="00FD1BEF">
        <w:rPr>
          <w:rFonts w:ascii="Times New Roman" w:hAnsi="Times New Roman" w:cs="Times New Roman"/>
          <w:bCs/>
          <w:i/>
          <w:sz w:val="24"/>
          <w:szCs w:val="24"/>
          <w:lang w:val="sq-AL"/>
        </w:rPr>
        <w:t>“Projektligji që paraqitet sot “Për ratifikimin e marrëveshjes, ndërmjet Republikës së Shqipërisë dhe Republikës së Polonisë, për sigurimet shoqërore” përfaqëson një hap të rëndësishëm në forcimin e mbrojtjes sociale për qytetarët tanë që punojnë dhe jetojnë në të dyja vendet. Kjo marrëveshje është ndërtuar mbi parimet evropiane të koordinimit të skemave të sigurimeve shoqërore, duke garantuar trajtim të barabartë për të gjithë personat e punësuar ose për familjarët e tyre dhe duke siguruar ruajtjen e të drejtave të fituara ose në proces fitimi për të gjithë qytetarët që kanë kontribuar në të dy sistemet.</w:t>
      </w:r>
    </w:p>
    <w:p w:rsidR="00531E35" w:rsidRPr="00FD1BEF" w:rsidRDefault="00531E35" w:rsidP="00531E35">
      <w:pPr>
        <w:spacing w:before="100" w:beforeAutospacing="1" w:after="100" w:afterAutospacing="1" w:line="240" w:lineRule="auto"/>
        <w:jc w:val="both"/>
        <w:rPr>
          <w:rFonts w:ascii="Times New Roman" w:hAnsi="Times New Roman" w:cs="Times New Roman"/>
          <w:i/>
          <w:sz w:val="24"/>
          <w:szCs w:val="24"/>
          <w:lang w:val="sq-AL"/>
        </w:rPr>
      </w:pPr>
      <w:r w:rsidRPr="00FD1BEF">
        <w:rPr>
          <w:rFonts w:ascii="Times New Roman" w:hAnsi="Times New Roman" w:cs="Times New Roman"/>
          <w:bCs/>
          <w:i/>
          <w:sz w:val="24"/>
          <w:szCs w:val="24"/>
          <w:lang w:val="sq-AL"/>
        </w:rPr>
        <w:t xml:space="preserve">Në praktikë, marrëveshja krijon mundësinë që periudhat e sigurimit të realizuara në Shqipëri dhe Poloni të merren në konsideratë së bashku për përfitimin e pensioneve dhe përfitimeve të tjera nga skema e sigurimeve shoqërore, duke shmangur humbjen e viteve të sigurimit dhe duke garantuar </w:t>
      </w:r>
      <w:proofErr w:type="spellStart"/>
      <w:r w:rsidRPr="00FD1BEF">
        <w:rPr>
          <w:rFonts w:ascii="Times New Roman" w:hAnsi="Times New Roman" w:cs="Times New Roman"/>
          <w:bCs/>
          <w:i/>
          <w:sz w:val="24"/>
          <w:szCs w:val="24"/>
          <w:lang w:val="sq-AL"/>
        </w:rPr>
        <w:t>akses</w:t>
      </w:r>
      <w:proofErr w:type="spellEnd"/>
      <w:r w:rsidRPr="00FD1BEF">
        <w:rPr>
          <w:rFonts w:ascii="Times New Roman" w:hAnsi="Times New Roman" w:cs="Times New Roman"/>
          <w:bCs/>
          <w:i/>
          <w:sz w:val="24"/>
          <w:szCs w:val="24"/>
          <w:lang w:val="sq-AL"/>
        </w:rPr>
        <w:t xml:space="preserve"> më të drejtë në përfitime.</w:t>
      </w:r>
    </w:p>
    <w:p w:rsidR="00A2670A" w:rsidRDefault="00531E35" w:rsidP="00531E35">
      <w:pPr>
        <w:spacing w:before="100" w:beforeAutospacing="1" w:after="100" w:afterAutospacing="1" w:line="240" w:lineRule="auto"/>
        <w:jc w:val="both"/>
        <w:rPr>
          <w:rFonts w:ascii="Times New Roman" w:hAnsi="Times New Roman" w:cs="Times New Roman"/>
          <w:bCs/>
          <w:i/>
          <w:sz w:val="24"/>
          <w:szCs w:val="24"/>
          <w:lang w:val="sq-AL"/>
        </w:rPr>
      </w:pPr>
      <w:r w:rsidRPr="00FD1BEF">
        <w:rPr>
          <w:rFonts w:ascii="Times New Roman" w:hAnsi="Times New Roman" w:cs="Times New Roman"/>
          <w:bCs/>
          <w:i/>
          <w:sz w:val="24"/>
          <w:szCs w:val="24"/>
          <w:lang w:val="sq-AL"/>
        </w:rPr>
        <w:t xml:space="preserve">Nga të dhënat më të fundit institucionale rezulton se në Shqipëri ka një prani të shtetasve dhe subjekteve polake. Gjatë tre viteve të fundit janë evidentuar 260 shtetas polakë që punojnë dhe jetojnë në Shqipëri dhe gjithashtu rreth 137 biznese aktive me pjesëmarrje polake të shpërndara në sektorë të ndryshëm të </w:t>
      </w:r>
    </w:p>
    <w:p w:rsidR="00A2670A" w:rsidRDefault="00A2670A" w:rsidP="00531E35">
      <w:pPr>
        <w:spacing w:before="100" w:beforeAutospacing="1" w:after="100" w:afterAutospacing="1" w:line="240" w:lineRule="auto"/>
        <w:jc w:val="both"/>
        <w:rPr>
          <w:rFonts w:ascii="Times New Roman" w:hAnsi="Times New Roman" w:cs="Times New Roman"/>
          <w:bCs/>
          <w:i/>
          <w:sz w:val="24"/>
          <w:szCs w:val="24"/>
          <w:lang w:val="sq-AL"/>
        </w:rPr>
      </w:pPr>
    </w:p>
    <w:p w:rsidR="00E04E65" w:rsidRDefault="00E04E65" w:rsidP="00531E35">
      <w:pPr>
        <w:spacing w:before="100" w:beforeAutospacing="1" w:after="100" w:afterAutospacing="1" w:line="240" w:lineRule="auto"/>
        <w:jc w:val="both"/>
        <w:rPr>
          <w:rFonts w:ascii="Times New Roman" w:hAnsi="Times New Roman" w:cs="Times New Roman"/>
          <w:bCs/>
          <w:i/>
          <w:sz w:val="24"/>
          <w:szCs w:val="24"/>
          <w:lang w:val="sq-AL"/>
        </w:rPr>
      </w:pPr>
    </w:p>
    <w:p w:rsidR="00FD1BEF" w:rsidRPr="00A2670A" w:rsidRDefault="00531E35" w:rsidP="00531E35">
      <w:pPr>
        <w:spacing w:before="100" w:beforeAutospacing="1" w:after="100" w:afterAutospacing="1" w:line="240" w:lineRule="auto"/>
        <w:jc w:val="both"/>
        <w:rPr>
          <w:rFonts w:ascii="Times New Roman" w:hAnsi="Times New Roman" w:cs="Times New Roman"/>
          <w:i/>
          <w:sz w:val="24"/>
          <w:szCs w:val="24"/>
          <w:lang w:val="sq-AL"/>
        </w:rPr>
      </w:pPr>
      <w:r w:rsidRPr="00FD1BEF">
        <w:rPr>
          <w:rFonts w:ascii="Times New Roman" w:hAnsi="Times New Roman" w:cs="Times New Roman"/>
          <w:bCs/>
          <w:i/>
          <w:sz w:val="24"/>
          <w:szCs w:val="24"/>
          <w:lang w:val="sq-AL"/>
        </w:rPr>
        <w:t>vendit. Ndërkohë, në Poloni ka rreth 1000 shtetas shqiptarë të cilët jetojnë dhe punojnë aty, si dhe ka rreth 100 studentë që studiojnë në universitete polake në kuadër të programeve tona të bashkëpunimit.</w:t>
      </w:r>
    </w:p>
    <w:p w:rsidR="00FD1BEF" w:rsidRDefault="00531E35" w:rsidP="00531E35">
      <w:pPr>
        <w:spacing w:before="100" w:beforeAutospacing="1" w:after="100" w:afterAutospacing="1" w:line="240" w:lineRule="auto"/>
        <w:jc w:val="both"/>
        <w:rPr>
          <w:rFonts w:ascii="Times New Roman" w:hAnsi="Times New Roman" w:cs="Times New Roman"/>
          <w:bCs/>
          <w:i/>
          <w:sz w:val="24"/>
          <w:szCs w:val="24"/>
          <w:lang w:val="sq-AL"/>
        </w:rPr>
      </w:pPr>
      <w:r w:rsidRPr="00FD1BEF">
        <w:rPr>
          <w:rFonts w:ascii="Times New Roman" w:hAnsi="Times New Roman" w:cs="Times New Roman"/>
          <w:bCs/>
          <w:i/>
          <w:sz w:val="24"/>
          <w:szCs w:val="24"/>
          <w:lang w:val="sq-AL"/>
        </w:rPr>
        <w:t xml:space="preserve">Marrëveshja mbulon fusha të rëndësishme siç janë pensionet e pleqërisë, të invaliditetit dhe pensionet familjare, duke mundësuar njohjen dhe bashkimin e periudhave të sigurimit të realizuara në Shqipëri dhe Poloni; përfitimet për sëmundje ose </w:t>
      </w:r>
      <w:proofErr w:type="spellStart"/>
      <w:r w:rsidRPr="00FD1BEF">
        <w:rPr>
          <w:rFonts w:ascii="Times New Roman" w:hAnsi="Times New Roman" w:cs="Times New Roman"/>
          <w:bCs/>
          <w:i/>
          <w:sz w:val="24"/>
          <w:szCs w:val="24"/>
          <w:lang w:val="sq-AL"/>
        </w:rPr>
        <w:t>barrëlindje</w:t>
      </w:r>
      <w:proofErr w:type="spellEnd"/>
      <w:r w:rsidRPr="00FD1BEF">
        <w:rPr>
          <w:rFonts w:ascii="Times New Roman" w:hAnsi="Times New Roman" w:cs="Times New Roman"/>
          <w:bCs/>
          <w:i/>
          <w:sz w:val="24"/>
          <w:szCs w:val="24"/>
          <w:lang w:val="sq-AL"/>
        </w:rPr>
        <w:t xml:space="preserve">, duke siguruar mbrojtjen për rastet e paaftësive të </w:t>
      </w:r>
    </w:p>
    <w:p w:rsidR="00531E35" w:rsidRPr="00FD1BEF" w:rsidRDefault="00531E35" w:rsidP="00531E35">
      <w:pPr>
        <w:spacing w:before="100" w:beforeAutospacing="1" w:after="100" w:afterAutospacing="1" w:line="240" w:lineRule="auto"/>
        <w:jc w:val="both"/>
        <w:rPr>
          <w:rFonts w:ascii="Times New Roman" w:hAnsi="Times New Roman" w:cs="Times New Roman"/>
          <w:i/>
          <w:sz w:val="24"/>
          <w:szCs w:val="24"/>
          <w:lang w:val="sq-AL"/>
        </w:rPr>
      </w:pPr>
      <w:r w:rsidRPr="00FD1BEF">
        <w:rPr>
          <w:rFonts w:ascii="Times New Roman" w:hAnsi="Times New Roman" w:cs="Times New Roman"/>
          <w:bCs/>
          <w:i/>
          <w:sz w:val="24"/>
          <w:szCs w:val="24"/>
          <w:lang w:val="sq-AL"/>
        </w:rPr>
        <w:t>përkohshme për punë apo gjatë periudhës së lindjes dhe kujdesit për fëmijën; përfitimet nga aksidentet në punë dhe sëmundjet profesionale, duke garantuar mbështetje financiare për persona që pësojnë dëmtime apo humbje të aftësisë për punë si pasojë e aktivitetit të tyre profesional.</w:t>
      </w:r>
    </w:p>
    <w:p w:rsidR="00531E35" w:rsidRPr="00FD1BEF" w:rsidRDefault="00531E35" w:rsidP="00531E35">
      <w:pPr>
        <w:spacing w:before="100" w:beforeAutospacing="1" w:after="100" w:afterAutospacing="1" w:line="240" w:lineRule="auto"/>
        <w:jc w:val="both"/>
        <w:rPr>
          <w:rFonts w:ascii="Times New Roman" w:hAnsi="Times New Roman" w:cs="Times New Roman"/>
          <w:i/>
          <w:sz w:val="24"/>
          <w:szCs w:val="24"/>
          <w:lang w:val="sq-AL"/>
        </w:rPr>
      </w:pPr>
      <w:r w:rsidRPr="00FD1BEF">
        <w:rPr>
          <w:rFonts w:ascii="Times New Roman" w:hAnsi="Times New Roman" w:cs="Times New Roman"/>
          <w:bCs/>
          <w:i/>
          <w:sz w:val="24"/>
          <w:szCs w:val="24"/>
          <w:lang w:val="sq-AL"/>
        </w:rPr>
        <w:t xml:space="preserve">Gjithashtu, marrëveshja përcakton edhe mekanizma të qartë të bashkëpunimit institucional, shkëmbimit të informacionit dhe ndihmës administrative nëpërmjet institucioneve kompetente të </w:t>
      </w:r>
      <w:proofErr w:type="spellStart"/>
      <w:r w:rsidRPr="00FD1BEF">
        <w:rPr>
          <w:rFonts w:ascii="Times New Roman" w:hAnsi="Times New Roman" w:cs="Times New Roman"/>
          <w:bCs/>
          <w:i/>
          <w:sz w:val="24"/>
          <w:szCs w:val="24"/>
          <w:lang w:val="sq-AL"/>
        </w:rPr>
        <w:t>të</w:t>
      </w:r>
      <w:proofErr w:type="spellEnd"/>
      <w:r w:rsidRPr="00FD1BEF">
        <w:rPr>
          <w:rFonts w:ascii="Times New Roman" w:hAnsi="Times New Roman" w:cs="Times New Roman"/>
          <w:bCs/>
          <w:i/>
          <w:sz w:val="24"/>
          <w:szCs w:val="24"/>
          <w:lang w:val="sq-AL"/>
        </w:rPr>
        <w:t xml:space="preserve"> dyja vendeve që kanë në zbatim marrëveshjen. Kjo marrëveshje nuk krijon detyrime të menjëhershme financiare të parashikueshme në buxhet, pasi përfitimet mbështeten mbi parimin kontribuues dhe financohen nga fondet e sigurimeve shoqërore.</w:t>
      </w:r>
    </w:p>
    <w:p w:rsidR="00531E35" w:rsidRPr="00FD1BEF" w:rsidRDefault="00531E35" w:rsidP="00531E35">
      <w:pPr>
        <w:spacing w:before="100" w:beforeAutospacing="1" w:after="100" w:afterAutospacing="1" w:line="240" w:lineRule="auto"/>
        <w:jc w:val="both"/>
        <w:rPr>
          <w:rFonts w:ascii="Times New Roman" w:hAnsi="Times New Roman" w:cs="Times New Roman"/>
          <w:bCs/>
          <w:i/>
          <w:sz w:val="24"/>
          <w:szCs w:val="24"/>
          <w:lang w:val="sq-AL"/>
        </w:rPr>
      </w:pPr>
      <w:r w:rsidRPr="00FD1BEF">
        <w:rPr>
          <w:rFonts w:ascii="Times New Roman" w:hAnsi="Times New Roman" w:cs="Times New Roman"/>
          <w:bCs/>
          <w:i/>
          <w:sz w:val="24"/>
          <w:szCs w:val="24"/>
          <w:lang w:val="sq-AL"/>
        </w:rPr>
        <w:t>Ky është një angazhim i drejtpërdrejtë i shtetit shqiptar ndaj diasporës për të forcuar më tej lidhjen me të dhe për të garantuar që askush nuk mbetet pa të drejta pavarësisht vendit ku lëviz për të punuar apo jetuar. Gjithashtu, është një qasje që na afron më shumë me standardet e Bashkimit Evropian dhe kontekstin e procesit të integrimit”.</w:t>
      </w:r>
    </w:p>
    <w:p w:rsidR="00A91C37" w:rsidRPr="00A91C37" w:rsidRDefault="00AB5660" w:rsidP="00E04E65">
      <w:pPr>
        <w:spacing w:before="100" w:beforeAutospacing="1" w:after="100" w:afterAutospacing="1" w:line="240" w:lineRule="auto"/>
        <w:ind w:firstLine="720"/>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Relatori i çështjes, z. </w:t>
      </w:r>
      <w:proofErr w:type="spellStart"/>
      <w:r>
        <w:rPr>
          <w:rFonts w:ascii="Times New Roman" w:hAnsi="Times New Roman" w:cs="Times New Roman"/>
          <w:sz w:val="24"/>
          <w:szCs w:val="24"/>
          <w:lang w:val="sq-AL"/>
        </w:rPr>
        <w:t>Pi</w:t>
      </w:r>
      <w:r w:rsidR="00A91C37" w:rsidRPr="00A91C37">
        <w:rPr>
          <w:rFonts w:ascii="Times New Roman" w:hAnsi="Times New Roman" w:cs="Times New Roman"/>
          <w:sz w:val="24"/>
          <w:szCs w:val="24"/>
          <w:lang w:val="sq-AL"/>
        </w:rPr>
        <w:t>ro</w:t>
      </w:r>
      <w:proofErr w:type="spellEnd"/>
      <w:r w:rsidR="00A91C37" w:rsidRPr="00A91C37">
        <w:rPr>
          <w:rFonts w:ascii="Times New Roman" w:hAnsi="Times New Roman" w:cs="Times New Roman"/>
          <w:sz w:val="24"/>
          <w:szCs w:val="24"/>
          <w:lang w:val="sq-AL"/>
        </w:rPr>
        <w:t xml:space="preserve"> </w:t>
      </w:r>
      <w:proofErr w:type="spellStart"/>
      <w:r w:rsidR="00A91C37" w:rsidRPr="00A91C37">
        <w:rPr>
          <w:rFonts w:ascii="Times New Roman" w:hAnsi="Times New Roman" w:cs="Times New Roman"/>
          <w:sz w:val="24"/>
          <w:szCs w:val="24"/>
          <w:lang w:val="sq-AL"/>
        </w:rPr>
        <w:t>Dhima</w:t>
      </w:r>
      <w:proofErr w:type="spellEnd"/>
      <w:r w:rsidR="00A91C37" w:rsidRPr="00A91C37">
        <w:rPr>
          <w:rFonts w:ascii="Times New Roman" w:hAnsi="Times New Roman" w:cs="Times New Roman"/>
          <w:sz w:val="24"/>
          <w:szCs w:val="24"/>
          <w:lang w:val="sq-AL"/>
        </w:rPr>
        <w:t>, paraqiti në mënyrë të përmbledhur përmbajtjen e projektligjit “Për ratifikimin e marrëveshjes, ndërmjet Republikës së Shqipërisë dhe Republikës së Polonisë, për sigurimet shoqërore”, duke theksuar se ai synon krijimin e një kuadri të qëndrueshëm juridik për koordinimin e skemave të sigurimeve shoqërore ndërmjet dy vendeve dhe mbrojtjen e të drejtave të shtetasve që kanë periudha pune dhe sigurimi në Shqipëri dhe Poloni.</w:t>
      </w:r>
    </w:p>
    <w:p w:rsidR="00A91C37" w:rsidRPr="00A91C37" w:rsidRDefault="00A91C37" w:rsidP="00E04E65">
      <w:pPr>
        <w:spacing w:before="100" w:beforeAutospacing="1" w:after="100" w:afterAutospacing="1" w:line="240" w:lineRule="auto"/>
        <w:ind w:firstLine="720"/>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 xml:space="preserve">Ai sqaroi se marrëveshja </w:t>
      </w:r>
      <w:r w:rsidRPr="00A91C37">
        <w:rPr>
          <w:rFonts w:ascii="Times New Roman" w:hAnsi="Times New Roman" w:cs="Times New Roman"/>
          <w:sz w:val="24"/>
          <w:szCs w:val="24"/>
          <w:lang w:val="sq-AL"/>
        </w:rPr>
        <w:t>bazohet në parimet evropiane të koordinimit të sistemeve të mbrojtjes shoqërore dhe garanton trajtim të barabartë për përfituesit, si dhe njohjen e periudhave të sigurimit të realizuara në secilin shtet.</w:t>
      </w:r>
    </w:p>
    <w:p w:rsidR="00A91C37" w:rsidRPr="00A91C37" w:rsidRDefault="00A91C37" w:rsidP="00E04E65">
      <w:pPr>
        <w:spacing w:before="100" w:beforeAutospacing="1" w:after="100" w:afterAutospacing="1" w:line="240" w:lineRule="auto"/>
        <w:ind w:firstLine="720"/>
        <w:jc w:val="both"/>
        <w:rPr>
          <w:rFonts w:ascii="Times New Roman" w:hAnsi="Times New Roman" w:cs="Times New Roman"/>
          <w:sz w:val="24"/>
          <w:szCs w:val="24"/>
          <w:lang w:val="sq-AL"/>
        </w:rPr>
      </w:pPr>
      <w:r w:rsidRPr="00A91C37">
        <w:rPr>
          <w:rFonts w:ascii="Times New Roman" w:hAnsi="Times New Roman" w:cs="Times New Roman"/>
          <w:sz w:val="24"/>
          <w:szCs w:val="24"/>
          <w:lang w:val="sq-AL"/>
        </w:rPr>
        <w:t>Marrëveshja rregullon fushëveprimin dhe legjislacionin e zbatueshëm, përfitimet nga sigurimet shoqërore, procedurat administrative të bashkëpunimit ndërinstitucional, si dhe dispozitat kalimtare e përfundimtare. Një nga elementët kryesorë të saj është mundësia e bashkimit të periudhave të sigurimit të realizuara në të dy vendet për efekt përfitimi të pensioneve dhe të drejtave të tjera sociale.</w:t>
      </w:r>
    </w:p>
    <w:p w:rsidR="00A91C37" w:rsidRPr="00A91C37" w:rsidRDefault="00A91C37" w:rsidP="00E04E65">
      <w:pPr>
        <w:spacing w:before="100" w:beforeAutospacing="1" w:after="100" w:afterAutospacing="1" w:line="240" w:lineRule="auto"/>
        <w:ind w:firstLine="720"/>
        <w:jc w:val="both"/>
        <w:rPr>
          <w:rFonts w:ascii="Times New Roman" w:hAnsi="Times New Roman" w:cs="Times New Roman"/>
          <w:sz w:val="24"/>
          <w:szCs w:val="24"/>
          <w:lang w:val="sq-AL"/>
        </w:rPr>
      </w:pPr>
      <w:r w:rsidRPr="00A91C37">
        <w:rPr>
          <w:rFonts w:ascii="Times New Roman" w:hAnsi="Times New Roman" w:cs="Times New Roman"/>
          <w:sz w:val="24"/>
          <w:szCs w:val="24"/>
          <w:lang w:val="sq-AL"/>
        </w:rPr>
        <w:t xml:space="preserve">Relatori theksoi gjithashtu se zbatimi i marrëveshjes do të realizohet nga institucionet kompetente të </w:t>
      </w:r>
      <w:proofErr w:type="spellStart"/>
      <w:r w:rsidRPr="00A91C37">
        <w:rPr>
          <w:rFonts w:ascii="Times New Roman" w:hAnsi="Times New Roman" w:cs="Times New Roman"/>
          <w:sz w:val="24"/>
          <w:szCs w:val="24"/>
          <w:lang w:val="sq-AL"/>
        </w:rPr>
        <w:t>të</w:t>
      </w:r>
      <w:proofErr w:type="spellEnd"/>
      <w:r w:rsidRPr="00A91C37">
        <w:rPr>
          <w:rFonts w:ascii="Times New Roman" w:hAnsi="Times New Roman" w:cs="Times New Roman"/>
          <w:sz w:val="24"/>
          <w:szCs w:val="24"/>
          <w:lang w:val="sq-AL"/>
        </w:rPr>
        <w:t xml:space="preserve"> dy vendeve, ndërsa ndikimi financiar i saj nuk mund të përcaktohet me saktësi në këtë fazë, pasi përfitimet do të financohen mbi bazën e kontributeve të paguara dhe fondeve të sigurimeve shoqërore.</w:t>
      </w:r>
    </w:p>
    <w:p w:rsidR="0025360A" w:rsidRPr="00FD1BEF" w:rsidRDefault="00A91C37" w:rsidP="00E04E65">
      <w:pPr>
        <w:spacing w:before="100" w:beforeAutospacing="1" w:after="100" w:afterAutospacing="1" w:line="240" w:lineRule="auto"/>
        <w:ind w:firstLine="720"/>
        <w:jc w:val="both"/>
        <w:rPr>
          <w:rFonts w:ascii="Times New Roman" w:hAnsi="Times New Roman" w:cs="Times New Roman"/>
          <w:sz w:val="24"/>
          <w:szCs w:val="24"/>
          <w:lang w:val="sq-AL"/>
        </w:rPr>
      </w:pPr>
      <w:r w:rsidRPr="00A91C37">
        <w:rPr>
          <w:rFonts w:ascii="Times New Roman" w:hAnsi="Times New Roman" w:cs="Times New Roman"/>
          <w:sz w:val="24"/>
          <w:szCs w:val="24"/>
          <w:lang w:val="sq-AL"/>
        </w:rPr>
        <w:t>Në përfundim, ai vlerësoi se projektligji forcon mbrojtjen sociale të shtetasve shqiptarë dhe polakë dhe kontribuon në garantimin e të drejtave të tyre në fushën e sigurimeve shoqërore, duke ftuar anëtarët e Komisionit ta mbështesin atë.</w:t>
      </w:r>
    </w:p>
    <w:p w:rsidR="00FD1BEF" w:rsidRDefault="00FD1BEF" w:rsidP="0025360A">
      <w:pPr>
        <w:pStyle w:val="NoSpacing"/>
        <w:jc w:val="both"/>
        <w:rPr>
          <w:rFonts w:ascii="Times New Roman" w:eastAsia="Times New Roman" w:hAnsi="Times New Roman" w:cs="Times New Roman"/>
          <w:b/>
          <w:i/>
          <w:color w:val="000000" w:themeColor="text1"/>
          <w:sz w:val="24"/>
          <w:szCs w:val="24"/>
        </w:rPr>
      </w:pPr>
    </w:p>
    <w:p w:rsidR="00FD1BEF" w:rsidRDefault="00FD1BEF" w:rsidP="0025360A">
      <w:pPr>
        <w:pStyle w:val="NoSpacing"/>
        <w:jc w:val="both"/>
        <w:rPr>
          <w:rFonts w:ascii="Times New Roman" w:eastAsia="Times New Roman" w:hAnsi="Times New Roman" w:cs="Times New Roman"/>
          <w:b/>
          <w:i/>
          <w:color w:val="000000" w:themeColor="text1"/>
          <w:sz w:val="24"/>
          <w:szCs w:val="24"/>
        </w:rPr>
      </w:pPr>
    </w:p>
    <w:p w:rsidR="00FD1BEF" w:rsidRDefault="00FD1BEF" w:rsidP="0025360A">
      <w:pPr>
        <w:pStyle w:val="NoSpacing"/>
        <w:jc w:val="both"/>
        <w:rPr>
          <w:rFonts w:ascii="Times New Roman" w:eastAsia="Times New Roman" w:hAnsi="Times New Roman" w:cs="Times New Roman"/>
          <w:b/>
          <w:i/>
          <w:color w:val="000000" w:themeColor="text1"/>
          <w:sz w:val="24"/>
          <w:szCs w:val="24"/>
        </w:rPr>
      </w:pPr>
    </w:p>
    <w:p w:rsidR="00FD1BEF" w:rsidRDefault="00FD1BEF" w:rsidP="0025360A">
      <w:pPr>
        <w:pStyle w:val="NoSpacing"/>
        <w:jc w:val="both"/>
        <w:rPr>
          <w:rFonts w:ascii="Times New Roman" w:eastAsia="Times New Roman" w:hAnsi="Times New Roman" w:cs="Times New Roman"/>
          <w:b/>
          <w:i/>
          <w:color w:val="000000" w:themeColor="text1"/>
          <w:sz w:val="24"/>
          <w:szCs w:val="24"/>
        </w:rPr>
      </w:pPr>
    </w:p>
    <w:p w:rsidR="0025360A" w:rsidRPr="00FD1BEF" w:rsidRDefault="0025360A" w:rsidP="0025360A">
      <w:pPr>
        <w:pStyle w:val="NoSpacing"/>
        <w:jc w:val="both"/>
        <w:rPr>
          <w:rFonts w:ascii="Times New Roman" w:eastAsia="Times New Roman" w:hAnsi="Times New Roman" w:cs="Times New Roman"/>
          <w:b/>
          <w:i/>
          <w:color w:val="000000" w:themeColor="text1"/>
          <w:sz w:val="24"/>
          <w:szCs w:val="24"/>
        </w:rPr>
      </w:pPr>
      <w:r w:rsidRPr="00FD1BEF">
        <w:rPr>
          <w:rFonts w:ascii="Times New Roman" w:eastAsia="Times New Roman" w:hAnsi="Times New Roman" w:cs="Times New Roman"/>
          <w:b/>
          <w:i/>
          <w:color w:val="000000" w:themeColor="text1"/>
          <w:sz w:val="24"/>
          <w:szCs w:val="24"/>
        </w:rPr>
        <w:t>Përfundim</w:t>
      </w:r>
    </w:p>
    <w:p w:rsidR="00A91C37" w:rsidRPr="00FD1BEF" w:rsidRDefault="00A91C37" w:rsidP="0025360A">
      <w:pPr>
        <w:pStyle w:val="NoSpacing"/>
        <w:jc w:val="both"/>
        <w:rPr>
          <w:rFonts w:ascii="Times New Roman" w:eastAsia="Times New Roman" w:hAnsi="Times New Roman" w:cs="Times New Roman"/>
          <w:b/>
          <w:i/>
          <w:color w:val="000000" w:themeColor="text1"/>
          <w:sz w:val="24"/>
          <w:szCs w:val="24"/>
        </w:rPr>
      </w:pPr>
    </w:p>
    <w:p w:rsidR="007775B4" w:rsidRPr="00FD1BEF" w:rsidRDefault="0025360A" w:rsidP="00E04E65">
      <w:pPr>
        <w:spacing w:after="0" w:line="240" w:lineRule="auto"/>
        <w:ind w:firstLine="720"/>
        <w:contextualSpacing/>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Në përfundim, Komisioni për të Drejtat e Njeriut dhe Mjetet e Informimit Publik, në cilësinë e komisionit për dhënie mendimi, pasi dëgjoi propozuesin e nismës dhe relatorin e çështjes, si dhe pasi shqyrtoi</w:t>
      </w:r>
      <w:r w:rsidR="007775B4" w:rsidRPr="00FD1BEF">
        <w:rPr>
          <w:rFonts w:ascii="Times New Roman" w:hAnsi="Times New Roman" w:cs="Times New Roman"/>
          <w:sz w:val="24"/>
          <w:szCs w:val="24"/>
          <w:lang w:val="sq-AL"/>
        </w:rPr>
        <w:t xml:space="preserve"> Projektligjin “Për ratifikimin e marrëveshjes, ndërmjet Republikës së Shqipërisë dhe Republikës së Polonisë, për sigurimet shoqërore”</w:t>
      </w:r>
      <w:r w:rsidRPr="00FD1BEF">
        <w:rPr>
          <w:rFonts w:ascii="Times New Roman" w:hAnsi="Times New Roman" w:cs="Times New Roman"/>
          <w:sz w:val="24"/>
          <w:szCs w:val="24"/>
          <w:lang w:val="sq-AL"/>
        </w:rPr>
        <w:t xml:space="preserve">, nisëm e Këshillit të Ministrave, e miratoi atë me </w:t>
      </w:r>
      <w:r w:rsidR="007775B4" w:rsidRPr="00FD1BEF">
        <w:rPr>
          <w:rFonts w:ascii="Times New Roman" w:hAnsi="Times New Roman" w:cs="Times New Roman"/>
          <w:b/>
          <w:i/>
          <w:sz w:val="24"/>
          <w:szCs w:val="24"/>
          <w:lang w:val="sq-AL"/>
        </w:rPr>
        <w:t>shtatë (7</w:t>
      </w:r>
      <w:r w:rsidRPr="00FD1BEF">
        <w:rPr>
          <w:rFonts w:ascii="Times New Roman" w:hAnsi="Times New Roman" w:cs="Times New Roman"/>
          <w:b/>
          <w:i/>
          <w:sz w:val="24"/>
          <w:szCs w:val="24"/>
          <w:lang w:val="sq-AL"/>
        </w:rPr>
        <w:t>) vota pro, zero (0) vota kundër dhe zero (0) vota abstenim</w:t>
      </w:r>
      <w:r w:rsidRPr="00FD1BEF">
        <w:rPr>
          <w:rFonts w:ascii="Times New Roman" w:hAnsi="Times New Roman" w:cs="Times New Roman"/>
          <w:sz w:val="24"/>
          <w:szCs w:val="24"/>
          <w:lang w:val="sq-AL"/>
        </w:rPr>
        <w:t>.</w:t>
      </w:r>
    </w:p>
    <w:p w:rsidR="0025360A" w:rsidRPr="00FD1BEF" w:rsidRDefault="0025360A" w:rsidP="007775B4">
      <w:pPr>
        <w:spacing w:after="0" w:line="240" w:lineRule="auto"/>
        <w:contextualSpacing/>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 xml:space="preserve"> </w:t>
      </w:r>
    </w:p>
    <w:p w:rsidR="0025360A" w:rsidRPr="00FD1BEF" w:rsidRDefault="0025360A" w:rsidP="00E04E65">
      <w:pPr>
        <w:spacing w:before="100" w:beforeAutospacing="1" w:after="100" w:afterAutospacing="1" w:line="240" w:lineRule="auto"/>
        <w:ind w:firstLine="720"/>
        <w:jc w:val="both"/>
        <w:rPr>
          <w:rFonts w:ascii="Times New Roman" w:hAnsi="Times New Roman" w:cs="Times New Roman"/>
          <w:sz w:val="24"/>
          <w:szCs w:val="24"/>
          <w:lang w:val="sq-AL"/>
        </w:rPr>
      </w:pPr>
      <w:r w:rsidRPr="00FD1BEF">
        <w:rPr>
          <w:rFonts w:ascii="Times New Roman" w:hAnsi="Times New Roman" w:cs="Times New Roman"/>
          <w:sz w:val="24"/>
          <w:szCs w:val="24"/>
          <w:lang w:val="sq-AL"/>
        </w:rPr>
        <w:t xml:space="preserve">Komisioni shprehu </w:t>
      </w:r>
      <w:proofErr w:type="spellStart"/>
      <w:r w:rsidRPr="00FD1BEF">
        <w:rPr>
          <w:rFonts w:ascii="Times New Roman" w:hAnsi="Times New Roman" w:cs="Times New Roman"/>
          <w:sz w:val="24"/>
          <w:szCs w:val="24"/>
          <w:lang w:val="sq-AL"/>
        </w:rPr>
        <w:t>dakordësinë</w:t>
      </w:r>
      <w:proofErr w:type="spellEnd"/>
      <w:r w:rsidRPr="00FD1BEF">
        <w:rPr>
          <w:rFonts w:ascii="Times New Roman" w:hAnsi="Times New Roman" w:cs="Times New Roman"/>
          <w:sz w:val="24"/>
          <w:szCs w:val="24"/>
          <w:lang w:val="sq-AL"/>
        </w:rPr>
        <w:t xml:space="preserve"> që ky raport t’i përcillet Komisionit përgjegjës dhe Seancës Plenare, në përputhje me Rregulloren e Kuvendit të Republikës së Shqipërisë.</w:t>
      </w:r>
    </w:p>
    <w:p w:rsidR="0025360A" w:rsidRPr="00FD1BEF" w:rsidRDefault="0025360A" w:rsidP="0025360A">
      <w:pPr>
        <w:pStyle w:val="NoSpacing"/>
        <w:jc w:val="both"/>
        <w:rPr>
          <w:rFonts w:ascii="Times New Roman" w:eastAsia="Times New Roman" w:hAnsi="Times New Roman" w:cs="Times New Roman"/>
          <w:b/>
          <w:i/>
          <w:color w:val="000000" w:themeColor="text1"/>
          <w:sz w:val="24"/>
          <w:szCs w:val="24"/>
        </w:rPr>
      </w:pPr>
    </w:p>
    <w:p w:rsidR="0025360A" w:rsidRPr="00FD1BEF" w:rsidRDefault="0025360A" w:rsidP="0025360A">
      <w:pPr>
        <w:spacing w:after="0" w:line="240" w:lineRule="auto"/>
        <w:contextualSpacing/>
        <w:jc w:val="both"/>
        <w:rPr>
          <w:rFonts w:ascii="Times New Roman" w:hAnsi="Times New Roman" w:cs="Times New Roman"/>
          <w:b/>
          <w:color w:val="000000" w:themeColor="text1"/>
          <w:sz w:val="24"/>
          <w:szCs w:val="24"/>
          <w:lang w:val="sq-AL" w:eastAsia="tr-TR"/>
        </w:rPr>
      </w:pPr>
    </w:p>
    <w:p w:rsidR="0025360A" w:rsidRPr="00FD1BEF" w:rsidRDefault="00B50944" w:rsidP="0025360A">
      <w:pPr>
        <w:spacing w:after="0" w:line="240" w:lineRule="auto"/>
        <w:contextualSpacing/>
        <w:jc w:val="both"/>
        <w:rPr>
          <w:rFonts w:ascii="Times New Roman" w:hAnsi="Times New Roman" w:cs="Times New Roman"/>
          <w:b/>
          <w:color w:val="000000" w:themeColor="text1"/>
          <w:sz w:val="24"/>
          <w:szCs w:val="24"/>
          <w:lang w:val="sq-AL" w:eastAsia="tr-TR"/>
        </w:rPr>
      </w:pPr>
      <w:r w:rsidRPr="00FD1BEF">
        <w:rPr>
          <w:rFonts w:ascii="Times New Roman" w:hAnsi="Times New Roman" w:cs="Times New Roman"/>
          <w:b/>
          <w:color w:val="000000" w:themeColor="text1"/>
          <w:sz w:val="24"/>
          <w:szCs w:val="24"/>
          <w:lang w:val="sq-AL" w:eastAsia="tr-TR"/>
        </w:rPr>
        <w:t>RELATOR</w:t>
      </w:r>
      <w:r w:rsidR="0025360A" w:rsidRPr="00FD1BEF">
        <w:rPr>
          <w:rFonts w:ascii="Times New Roman" w:hAnsi="Times New Roman" w:cs="Times New Roman"/>
          <w:b/>
          <w:color w:val="000000" w:themeColor="text1"/>
          <w:sz w:val="24"/>
          <w:szCs w:val="24"/>
          <w:lang w:val="sq-AL" w:eastAsia="tr-TR"/>
        </w:rPr>
        <w:t xml:space="preserve">                                                                     </w:t>
      </w:r>
      <w:r w:rsidRPr="00FD1BEF">
        <w:rPr>
          <w:rFonts w:ascii="Times New Roman" w:hAnsi="Times New Roman" w:cs="Times New Roman"/>
          <w:b/>
          <w:color w:val="000000" w:themeColor="text1"/>
          <w:sz w:val="24"/>
          <w:szCs w:val="24"/>
          <w:lang w:val="sq-AL" w:eastAsia="tr-TR"/>
        </w:rPr>
        <w:t xml:space="preserve">                             </w:t>
      </w:r>
      <w:r w:rsidR="0025360A" w:rsidRPr="00FD1BEF">
        <w:rPr>
          <w:rFonts w:ascii="Times New Roman" w:hAnsi="Times New Roman" w:cs="Times New Roman"/>
          <w:b/>
          <w:sz w:val="24"/>
          <w:szCs w:val="24"/>
          <w:shd w:val="clear" w:color="auto" w:fill="FFFFFF"/>
          <w:lang w:val="sq-AL"/>
        </w:rPr>
        <w:t xml:space="preserve">KRYETARE </w:t>
      </w:r>
    </w:p>
    <w:p w:rsidR="0025360A" w:rsidRPr="00FD1BEF" w:rsidRDefault="0025360A" w:rsidP="0025360A">
      <w:pPr>
        <w:spacing w:after="0" w:line="240" w:lineRule="auto"/>
        <w:contextualSpacing/>
        <w:jc w:val="both"/>
        <w:rPr>
          <w:rFonts w:ascii="Times New Roman" w:hAnsi="Times New Roman" w:cs="Times New Roman"/>
          <w:b/>
          <w:color w:val="000000" w:themeColor="text1"/>
          <w:sz w:val="24"/>
          <w:szCs w:val="24"/>
          <w:lang w:val="sq-AL" w:eastAsia="tr-TR"/>
        </w:rPr>
      </w:pPr>
    </w:p>
    <w:p w:rsidR="0025360A" w:rsidRPr="00FD1BEF" w:rsidRDefault="002F71ED" w:rsidP="0025360A">
      <w:pPr>
        <w:spacing w:after="0" w:line="240" w:lineRule="auto"/>
        <w:contextualSpacing/>
        <w:jc w:val="both"/>
        <w:rPr>
          <w:rFonts w:ascii="Times New Roman" w:hAnsi="Times New Roman" w:cs="Times New Roman"/>
          <w:b/>
          <w:color w:val="000000" w:themeColor="text1"/>
          <w:sz w:val="24"/>
          <w:szCs w:val="24"/>
          <w:lang w:val="sq-AL" w:eastAsia="tr-TR"/>
        </w:rPr>
      </w:pPr>
      <w:proofErr w:type="spellStart"/>
      <w:r>
        <w:rPr>
          <w:rFonts w:ascii="Times New Roman" w:hAnsi="Times New Roman" w:cs="Times New Roman"/>
          <w:b/>
          <w:color w:val="000000" w:themeColor="text1"/>
          <w:sz w:val="24"/>
          <w:szCs w:val="24"/>
          <w:lang w:val="sq-AL" w:eastAsia="tr-TR"/>
        </w:rPr>
        <w:t>Pi</w:t>
      </w:r>
      <w:r w:rsidR="00B50944" w:rsidRPr="00FD1BEF">
        <w:rPr>
          <w:rFonts w:ascii="Times New Roman" w:hAnsi="Times New Roman" w:cs="Times New Roman"/>
          <w:b/>
          <w:color w:val="000000" w:themeColor="text1"/>
          <w:sz w:val="24"/>
          <w:szCs w:val="24"/>
          <w:lang w:val="sq-AL" w:eastAsia="tr-TR"/>
        </w:rPr>
        <w:t>ro</w:t>
      </w:r>
      <w:proofErr w:type="spellEnd"/>
      <w:r w:rsidR="00B50944" w:rsidRPr="00FD1BEF">
        <w:rPr>
          <w:rFonts w:ascii="Times New Roman" w:hAnsi="Times New Roman" w:cs="Times New Roman"/>
          <w:b/>
          <w:color w:val="000000" w:themeColor="text1"/>
          <w:sz w:val="24"/>
          <w:szCs w:val="24"/>
          <w:lang w:val="sq-AL" w:eastAsia="tr-TR"/>
        </w:rPr>
        <w:t xml:space="preserve"> DHIMA</w:t>
      </w:r>
      <w:r w:rsidR="0025360A" w:rsidRPr="00FD1BEF">
        <w:rPr>
          <w:rFonts w:ascii="Times New Roman" w:hAnsi="Times New Roman" w:cs="Times New Roman"/>
          <w:b/>
          <w:color w:val="000000" w:themeColor="text1"/>
          <w:sz w:val="24"/>
          <w:szCs w:val="24"/>
          <w:lang w:val="sq-AL" w:eastAsia="tr-TR"/>
        </w:rPr>
        <w:t xml:space="preserve">                                                                       </w:t>
      </w:r>
      <w:r w:rsidR="00B50944" w:rsidRPr="00FD1BEF">
        <w:rPr>
          <w:rFonts w:ascii="Times New Roman" w:hAnsi="Times New Roman" w:cs="Times New Roman"/>
          <w:b/>
          <w:color w:val="000000" w:themeColor="text1"/>
          <w:sz w:val="24"/>
          <w:szCs w:val="24"/>
          <w:lang w:val="sq-AL" w:eastAsia="tr-TR"/>
        </w:rPr>
        <w:t xml:space="preserve">                     </w:t>
      </w:r>
      <w:r w:rsidR="0025360A" w:rsidRPr="00FD1BEF">
        <w:rPr>
          <w:rFonts w:ascii="Times New Roman" w:hAnsi="Times New Roman" w:cs="Times New Roman"/>
          <w:b/>
          <w:color w:val="000000" w:themeColor="text1"/>
          <w:sz w:val="24"/>
          <w:szCs w:val="24"/>
          <w:lang w:val="sq-AL" w:eastAsia="tr-TR"/>
        </w:rPr>
        <w:t xml:space="preserve"> </w:t>
      </w:r>
      <w:r w:rsidR="00B50944" w:rsidRPr="00FD1BEF">
        <w:rPr>
          <w:rFonts w:ascii="Times New Roman" w:hAnsi="Times New Roman" w:cs="Times New Roman"/>
          <w:b/>
          <w:color w:val="000000" w:themeColor="text1"/>
          <w:sz w:val="24"/>
          <w:szCs w:val="24"/>
          <w:lang w:val="sq-AL" w:eastAsia="tr-TR"/>
        </w:rPr>
        <w:t>Jorida TABAKU</w:t>
      </w:r>
    </w:p>
    <w:p w:rsidR="000165B6" w:rsidRPr="00FD1BEF" w:rsidRDefault="000165B6">
      <w:pPr>
        <w:rPr>
          <w:rFonts w:ascii="Times New Roman" w:hAnsi="Times New Roman" w:cs="Times New Roman"/>
          <w:sz w:val="24"/>
          <w:szCs w:val="24"/>
          <w:lang w:val="sq-AL"/>
        </w:rPr>
      </w:pPr>
    </w:p>
    <w:sectPr w:rsidR="000165B6" w:rsidRPr="00FD1BEF" w:rsidSect="005A6548">
      <w:footerReference w:type="default" r:id="rId8"/>
      <w:pgSz w:w="12240" w:h="15840"/>
      <w:pgMar w:top="360" w:right="1170" w:bottom="99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1C9" w:rsidRDefault="000411C9" w:rsidP="0025360A">
      <w:pPr>
        <w:spacing w:after="0" w:line="240" w:lineRule="auto"/>
      </w:pPr>
      <w:r>
        <w:separator/>
      </w:r>
    </w:p>
  </w:endnote>
  <w:endnote w:type="continuationSeparator" w:id="0">
    <w:p w:rsidR="000411C9" w:rsidRDefault="000411C9" w:rsidP="00253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07316"/>
      <w:docPartObj>
        <w:docPartGallery w:val="Page Numbers (Bottom of Page)"/>
        <w:docPartUnique/>
      </w:docPartObj>
    </w:sdtPr>
    <w:sdtEndPr/>
    <w:sdtContent>
      <w:p w:rsidR="005A6548" w:rsidRDefault="004975D4">
        <w:pPr>
          <w:pStyle w:val="Footer"/>
          <w:jc w:val="right"/>
        </w:pPr>
        <w:r>
          <w:fldChar w:fldCharType="begin"/>
        </w:r>
        <w:r>
          <w:instrText xml:space="preserve"> PAGE   \* MERGEFORMAT </w:instrText>
        </w:r>
        <w:r>
          <w:fldChar w:fldCharType="separate"/>
        </w:r>
        <w:r w:rsidR="006E253E">
          <w:rPr>
            <w:noProof/>
          </w:rPr>
          <w:t>2</w:t>
        </w:r>
        <w:r>
          <w:rPr>
            <w:noProof/>
          </w:rPr>
          <w:fldChar w:fldCharType="end"/>
        </w:r>
      </w:p>
    </w:sdtContent>
  </w:sdt>
  <w:p w:rsidR="005A6548" w:rsidRDefault="000411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1C9" w:rsidRDefault="000411C9" w:rsidP="0025360A">
      <w:pPr>
        <w:spacing w:after="0" w:line="240" w:lineRule="auto"/>
      </w:pPr>
      <w:r>
        <w:separator/>
      </w:r>
    </w:p>
  </w:footnote>
  <w:footnote w:type="continuationSeparator" w:id="0">
    <w:p w:rsidR="000411C9" w:rsidRDefault="000411C9" w:rsidP="0025360A">
      <w:pPr>
        <w:spacing w:after="0" w:line="240" w:lineRule="auto"/>
      </w:pPr>
      <w:r>
        <w:continuationSeparator/>
      </w:r>
    </w:p>
  </w:footnote>
  <w:footnote w:id="1">
    <w:p w:rsidR="000A7776" w:rsidRPr="001B3AC4" w:rsidRDefault="000A7776" w:rsidP="000A7776">
      <w:pPr>
        <w:pStyle w:val="Default"/>
        <w:jc w:val="both"/>
        <w:rPr>
          <w:i/>
          <w:sz w:val="20"/>
          <w:szCs w:val="20"/>
        </w:rPr>
      </w:pPr>
      <w:r>
        <w:rPr>
          <w:rStyle w:val="FootnoteReference"/>
        </w:rPr>
        <w:footnoteRef/>
      </w:r>
      <w:r>
        <w:t xml:space="preserve"> </w:t>
      </w:r>
      <w:r w:rsidRPr="001B3AC4">
        <w:rPr>
          <w:i/>
          <w:sz w:val="20"/>
          <w:szCs w:val="20"/>
        </w:rPr>
        <w:t xml:space="preserve">Neni 121, pika 1, shkronja ç e Kushtetutës: Ratifikimi dhe denoncimi i marrëveshjeve ndërkombëtare nga Republika e Shqipërisë bëhet me ligj në rastet kur ato kanë të bëjnë me: ç) marrjen përsipër të detyrimeve financiare nga Republika e Shqipërisë; </w:t>
      </w:r>
    </w:p>
    <w:p w:rsidR="000A7776" w:rsidRPr="00EB0274" w:rsidRDefault="000A7776" w:rsidP="000A7776">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1720"/>
    <w:multiLevelType w:val="hybridMultilevel"/>
    <w:tmpl w:val="AC42CE7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15:restartNumberingAfterBreak="0">
    <w:nsid w:val="08DF735F"/>
    <w:multiLevelType w:val="hybridMultilevel"/>
    <w:tmpl w:val="8E060B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B1224"/>
    <w:multiLevelType w:val="hybridMultilevel"/>
    <w:tmpl w:val="5A44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52A4B"/>
    <w:multiLevelType w:val="multilevel"/>
    <w:tmpl w:val="7A30E6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050DE"/>
    <w:multiLevelType w:val="hybridMultilevel"/>
    <w:tmpl w:val="1E8A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5D382D"/>
    <w:multiLevelType w:val="hybridMultilevel"/>
    <w:tmpl w:val="A7563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7E3BC2"/>
    <w:multiLevelType w:val="hybridMultilevel"/>
    <w:tmpl w:val="9D207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CE2AF9"/>
    <w:multiLevelType w:val="multilevel"/>
    <w:tmpl w:val="BE66C9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F34240"/>
    <w:multiLevelType w:val="multilevel"/>
    <w:tmpl w:val="A41654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647AE2"/>
    <w:multiLevelType w:val="hybridMultilevel"/>
    <w:tmpl w:val="4C280EFC"/>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15:restartNumberingAfterBreak="0">
    <w:nsid w:val="44CA2E0B"/>
    <w:multiLevelType w:val="hybridMultilevel"/>
    <w:tmpl w:val="542C9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E2FB5"/>
    <w:multiLevelType w:val="hybridMultilevel"/>
    <w:tmpl w:val="FEB87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F840C4"/>
    <w:multiLevelType w:val="hybridMultilevel"/>
    <w:tmpl w:val="E764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FF4C4A"/>
    <w:multiLevelType w:val="multilevel"/>
    <w:tmpl w:val="0812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CD4492"/>
    <w:multiLevelType w:val="multilevel"/>
    <w:tmpl w:val="B82C29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FB4CC3"/>
    <w:multiLevelType w:val="hybridMultilevel"/>
    <w:tmpl w:val="413CF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1F26FB"/>
    <w:multiLevelType w:val="hybridMultilevel"/>
    <w:tmpl w:val="4B22D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956305"/>
    <w:multiLevelType w:val="hybridMultilevel"/>
    <w:tmpl w:val="E9EE03FC"/>
    <w:lvl w:ilvl="0" w:tplc="0409000B">
      <w:start w:val="1"/>
      <w:numFmt w:val="bullet"/>
      <w:lvlText w:val=""/>
      <w:lvlJc w:val="left"/>
      <w:pPr>
        <w:ind w:left="720" w:hanging="360"/>
      </w:pPr>
      <w:rPr>
        <w:rFonts w:ascii="Wingdings" w:hAnsi="Wingdings" w:hint="default"/>
      </w:rPr>
    </w:lvl>
    <w:lvl w:ilvl="1" w:tplc="A442E648">
      <w:start w:val="3"/>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610999"/>
    <w:multiLevelType w:val="multilevel"/>
    <w:tmpl w:val="D4F08E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995919"/>
    <w:multiLevelType w:val="hybridMultilevel"/>
    <w:tmpl w:val="4AA2BCB0"/>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15:restartNumberingAfterBreak="0">
    <w:nsid w:val="540C089A"/>
    <w:multiLevelType w:val="hybridMultilevel"/>
    <w:tmpl w:val="54F497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2552E"/>
    <w:multiLevelType w:val="multilevel"/>
    <w:tmpl w:val="FE6614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B86643"/>
    <w:multiLevelType w:val="hybridMultilevel"/>
    <w:tmpl w:val="39281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B07C04"/>
    <w:multiLevelType w:val="hybridMultilevel"/>
    <w:tmpl w:val="CBEC95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005AB1"/>
    <w:multiLevelType w:val="hybridMultilevel"/>
    <w:tmpl w:val="F10C0F00"/>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15:restartNumberingAfterBreak="0">
    <w:nsid w:val="7DB9781D"/>
    <w:multiLevelType w:val="hybridMultilevel"/>
    <w:tmpl w:val="795AF150"/>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24"/>
  </w:num>
  <w:num w:numId="4">
    <w:abstractNumId w:val="9"/>
  </w:num>
  <w:num w:numId="5">
    <w:abstractNumId w:val="5"/>
  </w:num>
  <w:num w:numId="6">
    <w:abstractNumId w:val="25"/>
  </w:num>
  <w:num w:numId="7">
    <w:abstractNumId w:val="19"/>
  </w:num>
  <w:num w:numId="8">
    <w:abstractNumId w:val="6"/>
  </w:num>
  <w:num w:numId="9">
    <w:abstractNumId w:val="16"/>
  </w:num>
  <w:num w:numId="10">
    <w:abstractNumId w:val="1"/>
  </w:num>
  <w:num w:numId="11">
    <w:abstractNumId w:val="17"/>
  </w:num>
  <w:num w:numId="12">
    <w:abstractNumId w:val="20"/>
  </w:num>
  <w:num w:numId="13">
    <w:abstractNumId w:val="3"/>
  </w:num>
  <w:num w:numId="14">
    <w:abstractNumId w:val="14"/>
  </w:num>
  <w:num w:numId="15">
    <w:abstractNumId w:val="11"/>
  </w:num>
  <w:num w:numId="16">
    <w:abstractNumId w:val="12"/>
  </w:num>
  <w:num w:numId="17">
    <w:abstractNumId w:val="7"/>
  </w:num>
  <w:num w:numId="18">
    <w:abstractNumId w:val="8"/>
  </w:num>
  <w:num w:numId="19">
    <w:abstractNumId w:val="18"/>
  </w:num>
  <w:num w:numId="20">
    <w:abstractNumId w:val="0"/>
  </w:num>
  <w:num w:numId="21">
    <w:abstractNumId w:val="2"/>
  </w:num>
  <w:num w:numId="22">
    <w:abstractNumId w:val="15"/>
  </w:num>
  <w:num w:numId="23">
    <w:abstractNumId w:val="10"/>
  </w:num>
  <w:num w:numId="24">
    <w:abstractNumId w:val="23"/>
  </w:num>
  <w:num w:numId="25">
    <w:abstractNumId w:val="1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60A"/>
    <w:rsid w:val="00006A8C"/>
    <w:rsid w:val="000165B6"/>
    <w:rsid w:val="000411C9"/>
    <w:rsid w:val="000A7776"/>
    <w:rsid w:val="000C6A49"/>
    <w:rsid w:val="00167E73"/>
    <w:rsid w:val="0025360A"/>
    <w:rsid w:val="002D3327"/>
    <w:rsid w:val="002F71ED"/>
    <w:rsid w:val="00452C4B"/>
    <w:rsid w:val="004975D4"/>
    <w:rsid w:val="00531E35"/>
    <w:rsid w:val="005C2403"/>
    <w:rsid w:val="006E253E"/>
    <w:rsid w:val="007775B4"/>
    <w:rsid w:val="00891AA7"/>
    <w:rsid w:val="00A2670A"/>
    <w:rsid w:val="00A45FEF"/>
    <w:rsid w:val="00A91C37"/>
    <w:rsid w:val="00AB5660"/>
    <w:rsid w:val="00B50944"/>
    <w:rsid w:val="00BE2CB0"/>
    <w:rsid w:val="00C74E7E"/>
    <w:rsid w:val="00DC0380"/>
    <w:rsid w:val="00E04E65"/>
    <w:rsid w:val="00EE61FC"/>
    <w:rsid w:val="00FD1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F9C3"/>
  <w15:chartTrackingRefBased/>
  <w15:docId w15:val="{21AC8449-EDE3-494A-8DA9-E57E6FD5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60A"/>
    <w:pPr>
      <w:spacing w:after="200" w:line="276" w:lineRule="auto"/>
    </w:pPr>
    <w:rPr>
      <w:rFonts w:ascii="Calibri" w:eastAsia="Times New Roman"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360A"/>
    <w:pPr>
      <w:spacing w:before="100" w:beforeAutospacing="1" w:after="100" w:afterAutospacing="1" w:line="240" w:lineRule="auto"/>
    </w:pPr>
    <w:rPr>
      <w:rFonts w:ascii="Times New Roman" w:hAnsi="Times New Roman" w:cs="Times New Roman"/>
      <w:sz w:val="24"/>
      <w:szCs w:val="24"/>
      <w:lang w:val="sq-AL" w:eastAsia="sq-AL"/>
    </w:rPr>
  </w:style>
  <w:style w:type="paragraph" w:styleId="Footer">
    <w:name w:val="footer"/>
    <w:basedOn w:val="Normal"/>
    <w:link w:val="FooterChar"/>
    <w:uiPriority w:val="99"/>
    <w:unhideWhenUsed/>
    <w:rsid w:val="00253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60A"/>
    <w:rPr>
      <w:rFonts w:ascii="Calibri" w:eastAsia="Times New Roman" w:hAnsi="Calibri" w:cs="Calibri"/>
      <w:lang w:val="en-GB"/>
    </w:rPr>
  </w:style>
  <w:style w:type="paragraph" w:styleId="ListParagraph">
    <w:name w:val="List Paragraph"/>
    <w:aliases w:val="Table/Figure Heading,List Paragraph (numbered (a)),Paragrafo elenco1,Colorful List - Accent 11,Graph &amp; Table tite,En tête 1,List (Mannvit),Left Bullet L1,Listes,Yellow Bullet,Normal bullet 2,Paragraph,IFCL - List Paragraph,Bullets,Dot pt"/>
    <w:basedOn w:val="Normal"/>
    <w:link w:val="ListParagraphChar"/>
    <w:uiPriority w:val="34"/>
    <w:qFormat/>
    <w:rsid w:val="0025360A"/>
    <w:pPr>
      <w:ind w:left="720"/>
    </w:pPr>
    <w:rPr>
      <w:rFonts w:eastAsia="Calibri"/>
      <w:lang w:val="en-US"/>
    </w:rPr>
  </w:style>
  <w:style w:type="character" w:customStyle="1" w:styleId="ListParagraphChar">
    <w:name w:val="List Paragraph Char"/>
    <w:aliases w:val="Table/Figure Heading Char,List Paragraph (numbered (a)) Char,Paragrafo elenco1 Char,Colorful List - Accent 11 Char,Graph &amp; Table tite Char,En tête 1 Char,List (Mannvit) Char,Left Bullet L1 Char,Listes Char,Yellow Bullet Char"/>
    <w:link w:val="ListParagraph"/>
    <w:uiPriority w:val="34"/>
    <w:qFormat/>
    <w:locked/>
    <w:rsid w:val="0025360A"/>
    <w:rPr>
      <w:rFonts w:ascii="Calibri" w:eastAsia="Calibri" w:hAnsi="Calibri" w:cs="Calibri"/>
    </w:rPr>
  </w:style>
  <w:style w:type="paragraph" w:styleId="Title">
    <w:name w:val="Title"/>
    <w:basedOn w:val="Normal"/>
    <w:link w:val="TitleChar"/>
    <w:qFormat/>
    <w:rsid w:val="0025360A"/>
    <w:pPr>
      <w:spacing w:after="0" w:line="240" w:lineRule="auto"/>
      <w:jc w:val="center"/>
    </w:pPr>
    <w:rPr>
      <w:rFonts w:ascii="Times New Roman" w:hAnsi="Times New Roman" w:cs="Times New Roman"/>
      <w:b/>
      <w:sz w:val="24"/>
      <w:szCs w:val="20"/>
      <w:lang w:val="en-US"/>
    </w:rPr>
  </w:style>
  <w:style w:type="character" w:customStyle="1" w:styleId="TitleChar">
    <w:name w:val="Title Char"/>
    <w:basedOn w:val="DefaultParagraphFont"/>
    <w:link w:val="Title"/>
    <w:rsid w:val="0025360A"/>
    <w:rPr>
      <w:rFonts w:ascii="Times New Roman" w:eastAsia="Times New Roman" w:hAnsi="Times New Roman" w:cs="Times New Roman"/>
      <w:b/>
      <w:sz w:val="24"/>
      <w:szCs w:val="20"/>
    </w:rPr>
  </w:style>
  <w:style w:type="character" w:styleId="Strong">
    <w:name w:val="Strong"/>
    <w:basedOn w:val="DefaultParagraphFont"/>
    <w:uiPriority w:val="22"/>
    <w:qFormat/>
    <w:rsid w:val="0025360A"/>
    <w:rPr>
      <w:b/>
      <w:bCs/>
    </w:rPr>
  </w:style>
  <w:style w:type="paragraph" w:styleId="NoSpacing">
    <w:name w:val="No Spacing"/>
    <w:uiPriority w:val="1"/>
    <w:qFormat/>
    <w:rsid w:val="0025360A"/>
    <w:pPr>
      <w:spacing w:after="0" w:line="240" w:lineRule="auto"/>
    </w:pPr>
    <w:rPr>
      <w:lang w:val="sq-AL"/>
    </w:rPr>
  </w:style>
  <w:style w:type="paragraph" w:customStyle="1" w:styleId="Tabele">
    <w:name w:val="Tabele"/>
    <w:rsid w:val="0025360A"/>
    <w:pPr>
      <w:suppressAutoHyphens/>
      <w:spacing w:after="0" w:line="240" w:lineRule="auto"/>
    </w:pPr>
    <w:rPr>
      <w:rFonts w:ascii="CG Times" w:eastAsia="Times New Roman" w:hAnsi="CG Times" w:cs="CG Times"/>
      <w:szCs w:val="20"/>
      <w:lang w:val="en-GB" w:eastAsia="zh-CN"/>
    </w:rPr>
  </w:style>
  <w:style w:type="paragraph" w:customStyle="1" w:styleId="Default">
    <w:name w:val="Default"/>
    <w:rsid w:val="0025360A"/>
    <w:pPr>
      <w:autoSpaceDE w:val="0"/>
      <w:autoSpaceDN w:val="0"/>
      <w:adjustRightInd w:val="0"/>
      <w:spacing w:after="0" w:line="240" w:lineRule="auto"/>
    </w:pPr>
    <w:rPr>
      <w:rFonts w:ascii="Times New Roman" w:hAnsi="Times New Roman" w:cs="Times New Roman"/>
      <w:color w:val="000000"/>
      <w:sz w:val="24"/>
      <w:szCs w:val="24"/>
      <w:lang w:val="sq-AL"/>
    </w:rPr>
  </w:style>
  <w:style w:type="paragraph" w:styleId="FootnoteText">
    <w:name w:val="footnote text"/>
    <w:basedOn w:val="Normal"/>
    <w:link w:val="FootnoteTextChar"/>
    <w:uiPriority w:val="99"/>
    <w:unhideWhenUsed/>
    <w:rsid w:val="0025360A"/>
    <w:pPr>
      <w:spacing w:after="0" w:line="240" w:lineRule="auto"/>
    </w:pPr>
    <w:rPr>
      <w:rFonts w:asciiTheme="minorHAnsi" w:eastAsia="MS Mincho" w:hAnsi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rsid w:val="0025360A"/>
    <w:rPr>
      <w:rFonts w:eastAsia="MS Mincho"/>
      <w:kern w:val="2"/>
      <w:sz w:val="20"/>
      <w:szCs w:val="20"/>
      <w14:ligatures w14:val="standardContextual"/>
    </w:rPr>
  </w:style>
  <w:style w:type="character" w:styleId="FootnoteReference">
    <w:name w:val="footnote reference"/>
    <w:basedOn w:val="DefaultParagraphFont"/>
    <w:uiPriority w:val="99"/>
    <w:semiHidden/>
    <w:unhideWhenUsed/>
    <w:rsid w:val="0025360A"/>
    <w:rPr>
      <w:vertAlign w:val="superscript"/>
    </w:rPr>
  </w:style>
  <w:style w:type="paragraph" w:customStyle="1" w:styleId="INTbullets1text">
    <w:name w:val="INT bullets 1 text"/>
    <w:basedOn w:val="Normal"/>
    <w:qFormat/>
    <w:rsid w:val="0025360A"/>
    <w:pPr>
      <w:keepLines/>
      <w:tabs>
        <w:tab w:val="num" w:pos="284"/>
        <w:tab w:val="num" w:pos="360"/>
      </w:tabs>
      <w:spacing w:before="120" w:after="120"/>
      <w:ind w:left="284" w:hanging="284"/>
      <w:contextualSpacing/>
      <w:jc w:val="both"/>
    </w:pPr>
    <w:rPr>
      <w:rFonts w:ascii="Arial" w:hAnsi="Arial" w:cs="Times New Roman"/>
      <w:sz w:val="28"/>
      <w:szCs w:val="24"/>
      <w:lang w:val="sq"/>
    </w:rPr>
  </w:style>
  <w:style w:type="paragraph" w:styleId="BodyText">
    <w:name w:val="Body Text"/>
    <w:basedOn w:val="Normal"/>
    <w:link w:val="BodyTextChar"/>
    <w:uiPriority w:val="1"/>
    <w:qFormat/>
    <w:rsid w:val="000A7776"/>
    <w:pPr>
      <w:widowControl w:val="0"/>
      <w:autoSpaceDE w:val="0"/>
      <w:autoSpaceDN w:val="0"/>
      <w:spacing w:after="0" w:line="240" w:lineRule="auto"/>
    </w:pPr>
    <w:rPr>
      <w:rFonts w:ascii="Times New Roman" w:hAnsi="Times New Roman" w:cs="Times New Roman"/>
      <w:sz w:val="28"/>
      <w:szCs w:val="28"/>
      <w:lang w:val="sq-AL"/>
    </w:rPr>
  </w:style>
  <w:style w:type="character" w:customStyle="1" w:styleId="BodyTextChar">
    <w:name w:val="Body Text Char"/>
    <w:basedOn w:val="DefaultParagraphFont"/>
    <w:link w:val="BodyText"/>
    <w:uiPriority w:val="1"/>
    <w:rsid w:val="000A7776"/>
    <w:rPr>
      <w:rFonts w:ascii="Times New Roman" w:eastAsia="Times New Roman" w:hAnsi="Times New Roman" w:cs="Times New Roman"/>
      <w:sz w:val="28"/>
      <w:szCs w:val="2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002775">
      <w:bodyDiv w:val="1"/>
      <w:marLeft w:val="0"/>
      <w:marRight w:val="0"/>
      <w:marTop w:val="0"/>
      <w:marBottom w:val="0"/>
      <w:divBdr>
        <w:top w:val="none" w:sz="0" w:space="0" w:color="auto"/>
        <w:left w:val="none" w:sz="0" w:space="0" w:color="auto"/>
        <w:bottom w:val="none" w:sz="0" w:space="0" w:color="auto"/>
        <w:right w:val="none" w:sz="0" w:space="0" w:color="auto"/>
      </w:divBdr>
    </w:div>
    <w:div w:id="1007253577">
      <w:bodyDiv w:val="1"/>
      <w:marLeft w:val="0"/>
      <w:marRight w:val="0"/>
      <w:marTop w:val="0"/>
      <w:marBottom w:val="0"/>
      <w:divBdr>
        <w:top w:val="none" w:sz="0" w:space="0" w:color="auto"/>
        <w:left w:val="none" w:sz="0" w:space="0" w:color="auto"/>
        <w:bottom w:val="none" w:sz="0" w:space="0" w:color="auto"/>
        <w:right w:val="none" w:sz="0" w:space="0" w:color="auto"/>
      </w:divBdr>
    </w:div>
    <w:div w:id="1186791716">
      <w:bodyDiv w:val="1"/>
      <w:marLeft w:val="0"/>
      <w:marRight w:val="0"/>
      <w:marTop w:val="0"/>
      <w:marBottom w:val="0"/>
      <w:divBdr>
        <w:top w:val="none" w:sz="0" w:space="0" w:color="auto"/>
        <w:left w:val="none" w:sz="0" w:space="0" w:color="auto"/>
        <w:bottom w:val="none" w:sz="0" w:space="0" w:color="auto"/>
        <w:right w:val="none" w:sz="0" w:space="0" w:color="auto"/>
      </w:divBdr>
      <w:divsChild>
        <w:div w:id="1026563333">
          <w:marLeft w:val="0"/>
          <w:marRight w:val="0"/>
          <w:marTop w:val="0"/>
          <w:marBottom w:val="0"/>
          <w:divBdr>
            <w:top w:val="none" w:sz="0" w:space="0" w:color="auto"/>
            <w:left w:val="none" w:sz="0" w:space="0" w:color="auto"/>
            <w:bottom w:val="none" w:sz="0" w:space="0" w:color="auto"/>
            <w:right w:val="none" w:sz="0" w:space="0" w:color="auto"/>
          </w:divBdr>
          <w:divsChild>
            <w:div w:id="915670101">
              <w:marLeft w:val="0"/>
              <w:marRight w:val="0"/>
              <w:marTop w:val="0"/>
              <w:marBottom w:val="0"/>
              <w:divBdr>
                <w:top w:val="none" w:sz="0" w:space="0" w:color="auto"/>
                <w:left w:val="none" w:sz="0" w:space="0" w:color="auto"/>
                <w:bottom w:val="none" w:sz="0" w:space="0" w:color="auto"/>
                <w:right w:val="none" w:sz="0" w:space="0" w:color="auto"/>
              </w:divBdr>
              <w:divsChild>
                <w:div w:id="1687367831">
                  <w:marLeft w:val="0"/>
                  <w:marRight w:val="0"/>
                  <w:marTop w:val="0"/>
                  <w:marBottom w:val="0"/>
                  <w:divBdr>
                    <w:top w:val="none" w:sz="0" w:space="0" w:color="auto"/>
                    <w:left w:val="none" w:sz="0" w:space="0" w:color="auto"/>
                    <w:bottom w:val="none" w:sz="0" w:space="0" w:color="auto"/>
                    <w:right w:val="none" w:sz="0" w:space="0" w:color="auto"/>
                  </w:divBdr>
                  <w:divsChild>
                    <w:div w:id="18220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408550">
      <w:bodyDiv w:val="1"/>
      <w:marLeft w:val="0"/>
      <w:marRight w:val="0"/>
      <w:marTop w:val="0"/>
      <w:marBottom w:val="0"/>
      <w:divBdr>
        <w:top w:val="none" w:sz="0" w:space="0" w:color="auto"/>
        <w:left w:val="none" w:sz="0" w:space="0" w:color="auto"/>
        <w:bottom w:val="none" w:sz="0" w:space="0" w:color="auto"/>
        <w:right w:val="none" w:sz="0" w:space="0" w:color="auto"/>
      </w:divBdr>
      <w:divsChild>
        <w:div w:id="92406400">
          <w:marLeft w:val="0"/>
          <w:marRight w:val="0"/>
          <w:marTop w:val="0"/>
          <w:marBottom w:val="0"/>
          <w:divBdr>
            <w:top w:val="none" w:sz="0" w:space="0" w:color="auto"/>
            <w:left w:val="none" w:sz="0" w:space="0" w:color="auto"/>
            <w:bottom w:val="none" w:sz="0" w:space="0" w:color="auto"/>
            <w:right w:val="none" w:sz="0" w:space="0" w:color="auto"/>
          </w:divBdr>
          <w:divsChild>
            <w:div w:id="895046565">
              <w:marLeft w:val="0"/>
              <w:marRight w:val="0"/>
              <w:marTop w:val="0"/>
              <w:marBottom w:val="0"/>
              <w:divBdr>
                <w:top w:val="none" w:sz="0" w:space="0" w:color="auto"/>
                <w:left w:val="none" w:sz="0" w:space="0" w:color="auto"/>
                <w:bottom w:val="none" w:sz="0" w:space="0" w:color="auto"/>
                <w:right w:val="none" w:sz="0" w:space="0" w:color="auto"/>
              </w:divBdr>
              <w:divsChild>
                <w:div w:id="668950222">
                  <w:marLeft w:val="0"/>
                  <w:marRight w:val="0"/>
                  <w:marTop w:val="0"/>
                  <w:marBottom w:val="0"/>
                  <w:divBdr>
                    <w:top w:val="none" w:sz="0" w:space="0" w:color="auto"/>
                    <w:left w:val="none" w:sz="0" w:space="0" w:color="auto"/>
                    <w:bottom w:val="none" w:sz="0" w:space="0" w:color="auto"/>
                    <w:right w:val="none" w:sz="0" w:space="0" w:color="auto"/>
                  </w:divBdr>
                  <w:divsChild>
                    <w:div w:id="1177965131">
                      <w:marLeft w:val="0"/>
                      <w:marRight w:val="0"/>
                      <w:marTop w:val="0"/>
                      <w:marBottom w:val="0"/>
                      <w:divBdr>
                        <w:top w:val="none" w:sz="0" w:space="0" w:color="auto"/>
                        <w:left w:val="none" w:sz="0" w:space="0" w:color="auto"/>
                        <w:bottom w:val="none" w:sz="0" w:space="0" w:color="auto"/>
                        <w:right w:val="none" w:sz="0" w:space="0" w:color="auto"/>
                      </w:divBdr>
                      <w:divsChild>
                        <w:div w:id="1436365005">
                          <w:marLeft w:val="0"/>
                          <w:marRight w:val="0"/>
                          <w:marTop w:val="0"/>
                          <w:marBottom w:val="0"/>
                          <w:divBdr>
                            <w:top w:val="none" w:sz="0" w:space="0" w:color="auto"/>
                            <w:left w:val="none" w:sz="0" w:space="0" w:color="auto"/>
                            <w:bottom w:val="none" w:sz="0" w:space="0" w:color="auto"/>
                            <w:right w:val="none" w:sz="0" w:space="0" w:color="auto"/>
                          </w:divBdr>
                          <w:divsChild>
                            <w:div w:id="1315791611">
                              <w:marLeft w:val="0"/>
                              <w:marRight w:val="0"/>
                              <w:marTop w:val="0"/>
                              <w:marBottom w:val="0"/>
                              <w:divBdr>
                                <w:top w:val="none" w:sz="0" w:space="0" w:color="auto"/>
                                <w:left w:val="none" w:sz="0" w:space="0" w:color="auto"/>
                                <w:bottom w:val="none" w:sz="0" w:space="0" w:color="auto"/>
                                <w:right w:val="none" w:sz="0" w:space="0" w:color="auto"/>
                              </w:divBdr>
                              <w:divsChild>
                                <w:div w:id="1966156868">
                                  <w:marLeft w:val="0"/>
                                  <w:marRight w:val="0"/>
                                  <w:marTop w:val="0"/>
                                  <w:marBottom w:val="0"/>
                                  <w:divBdr>
                                    <w:top w:val="none" w:sz="0" w:space="0" w:color="auto"/>
                                    <w:left w:val="none" w:sz="0" w:space="0" w:color="auto"/>
                                    <w:bottom w:val="none" w:sz="0" w:space="0" w:color="auto"/>
                                    <w:right w:val="none" w:sz="0" w:space="0" w:color="auto"/>
                                  </w:divBdr>
                                  <w:divsChild>
                                    <w:div w:id="109932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2041</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Baku</dc:creator>
  <cp:keywords/>
  <dc:description/>
  <cp:lastModifiedBy>Artur Baku</cp:lastModifiedBy>
  <cp:revision>35</cp:revision>
  <dcterms:created xsi:type="dcterms:W3CDTF">2026-06-03T08:00:00Z</dcterms:created>
  <dcterms:modified xsi:type="dcterms:W3CDTF">2026-06-03T09:23:00Z</dcterms:modified>
</cp:coreProperties>
</file>