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8FBA7" w14:textId="77777777" w:rsidR="00F04105" w:rsidRPr="00DE7819" w:rsidRDefault="0034651E" w:rsidP="00DE7819">
      <w:pPr>
        <w:pStyle w:val="NoSpacing"/>
        <w:spacing w:line="276" w:lineRule="auto"/>
        <w:ind w:left="-360"/>
      </w:pPr>
      <w:r w:rsidRPr="00DE7819">
        <w:rPr>
          <w:noProof/>
          <w:lang w:val="en-US"/>
        </w:rPr>
        <w:drawing>
          <wp:anchor distT="0" distB="0" distL="114300" distR="114300" simplePos="0" relativeHeight="251659264" behindDoc="0" locked="0" layoutInCell="1" allowOverlap="1" wp14:anchorId="00698EC4" wp14:editId="699FE211">
            <wp:simplePos x="0" y="0"/>
            <wp:positionH relativeFrom="margin">
              <wp:align>center</wp:align>
            </wp:positionH>
            <wp:positionV relativeFrom="paragraph">
              <wp:posOffset>-324485</wp:posOffset>
            </wp:positionV>
            <wp:extent cx="7086600" cy="952500"/>
            <wp:effectExtent l="0" t="0" r="0" b="0"/>
            <wp:wrapNone/>
            <wp:docPr id="1"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8" cstate="print">
                      <a:extLst>
                        <a:ext uri="{28A0092B-C50C-407E-A947-70E740481C1C}">
                          <a14:useLocalDpi xmlns:a14="http://schemas.microsoft.com/office/drawing/2010/main" val="0"/>
                        </a:ext>
                      </a:extLst>
                    </a:blip>
                    <a:srcRect b="24146"/>
                    <a:stretch>
                      <a:fillRect/>
                    </a:stretch>
                  </pic:blipFill>
                  <pic:spPr bwMode="auto">
                    <a:xfrm>
                      <a:off x="0" y="0"/>
                      <a:ext cx="7086600" cy="952500"/>
                    </a:xfrm>
                    <a:prstGeom prst="rect">
                      <a:avLst/>
                    </a:prstGeom>
                    <a:noFill/>
                    <a:ln>
                      <a:noFill/>
                    </a:ln>
                  </pic:spPr>
                </pic:pic>
              </a:graphicData>
            </a:graphic>
          </wp:anchor>
        </w:drawing>
      </w:r>
    </w:p>
    <w:p w14:paraId="583AF7C1" w14:textId="77777777" w:rsidR="00F04105" w:rsidRPr="00DE7819" w:rsidRDefault="00F04105" w:rsidP="00DE7819">
      <w:pPr>
        <w:pStyle w:val="NoSpacing"/>
        <w:spacing w:line="276" w:lineRule="auto"/>
      </w:pPr>
      <w:r w:rsidRPr="00DE7819">
        <w:rPr>
          <w:rFonts w:eastAsiaTheme="minorEastAsia"/>
          <w:lang w:eastAsia="en-GB"/>
        </w:rPr>
        <w:t>REPUBLIKA E SHQIPËRISË</w:t>
      </w:r>
    </w:p>
    <w:p w14:paraId="693F88E4" w14:textId="77777777" w:rsidR="0034651E" w:rsidRPr="00DE7819" w:rsidRDefault="0034651E" w:rsidP="00DE7819">
      <w:pPr>
        <w:pStyle w:val="NoSpacing"/>
        <w:spacing w:line="276" w:lineRule="auto"/>
      </w:pPr>
    </w:p>
    <w:p w14:paraId="6E8D77E2" w14:textId="3DBB89A8" w:rsidR="00DE7819" w:rsidRDefault="0034651E" w:rsidP="00DE7819">
      <w:pPr>
        <w:pStyle w:val="NoSpacing"/>
        <w:spacing w:line="276" w:lineRule="auto"/>
      </w:pPr>
      <w:r w:rsidRPr="00DE7819">
        <w:t xml:space="preserve">             </w:t>
      </w:r>
    </w:p>
    <w:p w14:paraId="72388483" w14:textId="42824234" w:rsidR="00DE7819" w:rsidRPr="00DE7819" w:rsidRDefault="00F04105" w:rsidP="00DE7819">
      <w:pPr>
        <w:pStyle w:val="NoSpacing"/>
        <w:spacing w:line="276" w:lineRule="auto"/>
        <w:jc w:val="center"/>
        <w:rPr>
          <w:b/>
        </w:rPr>
      </w:pPr>
      <w:r w:rsidRPr="00DE7819">
        <w:rPr>
          <w:b/>
        </w:rPr>
        <w:t>KUVENDI</w:t>
      </w:r>
    </w:p>
    <w:p w14:paraId="7E18C8DC" w14:textId="0217382C" w:rsidR="00BE60F6" w:rsidRPr="00DE7819" w:rsidRDefault="00DE7819" w:rsidP="00DE7819">
      <w:pPr>
        <w:pStyle w:val="NoSpacing"/>
        <w:spacing w:line="276" w:lineRule="auto"/>
        <w:jc w:val="center"/>
        <w:rPr>
          <w:b/>
          <w:i/>
        </w:rPr>
      </w:pPr>
      <w:r w:rsidRPr="00DE7819">
        <w:rPr>
          <w:b/>
          <w:i/>
        </w:rPr>
        <w:t>Komisioni për</w:t>
      </w:r>
      <w:r w:rsidR="004F03D2">
        <w:rPr>
          <w:b/>
          <w:i/>
        </w:rPr>
        <w:t xml:space="preserve"> të</w:t>
      </w:r>
      <w:r w:rsidRPr="00DE7819">
        <w:rPr>
          <w:b/>
          <w:i/>
        </w:rPr>
        <w:t xml:space="preserve"> </w:t>
      </w:r>
      <w:r w:rsidR="00FF53AF">
        <w:rPr>
          <w:b/>
          <w:i/>
        </w:rPr>
        <w:t>Drejtat e Njeriut dhe Mjetet e I</w:t>
      </w:r>
      <w:r w:rsidR="004F03D2">
        <w:rPr>
          <w:b/>
          <w:i/>
        </w:rPr>
        <w:t>nformimit Publik</w:t>
      </w:r>
    </w:p>
    <w:p w14:paraId="5127EF04" w14:textId="77777777" w:rsidR="00F04105" w:rsidRPr="00DE7819" w:rsidRDefault="00F04105" w:rsidP="00DE7819">
      <w:pPr>
        <w:pStyle w:val="NoSpacing"/>
        <w:spacing w:line="276" w:lineRule="auto"/>
        <w:rPr>
          <w:i/>
        </w:rPr>
      </w:pPr>
    </w:p>
    <w:p w14:paraId="5E9CD8E8" w14:textId="77777777" w:rsidR="00DE7819" w:rsidRDefault="00DE7819" w:rsidP="00DE7819">
      <w:pPr>
        <w:pStyle w:val="NoSpacing"/>
        <w:spacing w:line="276" w:lineRule="auto"/>
        <w:jc w:val="center"/>
      </w:pPr>
    </w:p>
    <w:p w14:paraId="423A252E" w14:textId="77777777" w:rsidR="00DE7819" w:rsidRDefault="00DE7819" w:rsidP="00DE7819">
      <w:pPr>
        <w:pStyle w:val="NoSpacing"/>
        <w:spacing w:line="276" w:lineRule="auto"/>
        <w:jc w:val="both"/>
      </w:pPr>
    </w:p>
    <w:p w14:paraId="0A144B6F" w14:textId="756E480A" w:rsidR="002E79C3" w:rsidRDefault="00F04105" w:rsidP="007B704A">
      <w:pPr>
        <w:pStyle w:val="NoSpacing"/>
        <w:spacing w:line="276" w:lineRule="auto"/>
        <w:jc w:val="both"/>
        <w:rPr>
          <w:b/>
        </w:rPr>
      </w:pPr>
      <w:r w:rsidRPr="00DE7819">
        <w:rPr>
          <w:b/>
        </w:rPr>
        <w:t>Tiranë</w:t>
      </w:r>
      <w:r w:rsidRPr="00DE7819">
        <w:rPr>
          <w:b/>
          <w:spacing w:val="-5"/>
        </w:rPr>
        <w:t xml:space="preserve"> </w:t>
      </w:r>
      <w:r w:rsidRPr="00DE7819">
        <w:rPr>
          <w:b/>
        </w:rPr>
        <w:t>më</w:t>
      </w:r>
      <w:r w:rsidRPr="00DE7819">
        <w:rPr>
          <w:b/>
          <w:spacing w:val="-5"/>
        </w:rPr>
        <w:t xml:space="preserve"> </w:t>
      </w:r>
      <w:r w:rsidR="003E56DE">
        <w:rPr>
          <w:b/>
        </w:rPr>
        <w:t>09</w:t>
      </w:r>
      <w:r w:rsidR="00D9459E">
        <w:rPr>
          <w:b/>
        </w:rPr>
        <w:t>.</w:t>
      </w:r>
      <w:r w:rsidR="003E56DE">
        <w:rPr>
          <w:b/>
        </w:rPr>
        <w:t>06</w:t>
      </w:r>
      <w:r w:rsidR="00D9459E">
        <w:rPr>
          <w:b/>
        </w:rPr>
        <w:t>.2026</w:t>
      </w:r>
      <w:r w:rsidR="00DE7819">
        <w:rPr>
          <w:b/>
        </w:rPr>
        <w:tab/>
      </w:r>
      <w:r w:rsidR="00DE7819">
        <w:rPr>
          <w:b/>
        </w:rPr>
        <w:tab/>
      </w:r>
      <w:r w:rsidR="00DE7819">
        <w:rPr>
          <w:b/>
        </w:rPr>
        <w:tab/>
      </w:r>
      <w:r w:rsidR="00DE7819">
        <w:rPr>
          <w:b/>
        </w:rPr>
        <w:tab/>
      </w:r>
      <w:r w:rsidR="00DE7819">
        <w:rPr>
          <w:b/>
        </w:rPr>
        <w:tab/>
        <w:t xml:space="preserve">                </w:t>
      </w:r>
      <w:r w:rsidR="00BD6BFA" w:rsidRPr="00DE7819">
        <w:rPr>
          <w:b/>
        </w:rPr>
        <w:t xml:space="preserve">   </w:t>
      </w:r>
      <w:r w:rsidR="00BD55E5" w:rsidRPr="00DE7819">
        <w:rPr>
          <w:b/>
          <w:noProof/>
        </w:rPr>
        <w:t>Dokument parlamentar</w:t>
      </w:r>
    </w:p>
    <w:p w14:paraId="479E964C" w14:textId="2844D638" w:rsidR="002E79C3" w:rsidRDefault="002E79C3" w:rsidP="00DE7819">
      <w:pPr>
        <w:pStyle w:val="NoSpacing"/>
        <w:spacing w:line="276" w:lineRule="auto"/>
        <w:jc w:val="center"/>
        <w:rPr>
          <w:b/>
        </w:rPr>
      </w:pPr>
    </w:p>
    <w:p w14:paraId="73DAE361" w14:textId="77777777" w:rsidR="004168FD" w:rsidRPr="00DE7819" w:rsidRDefault="004168FD" w:rsidP="00DE7819">
      <w:pPr>
        <w:pStyle w:val="NoSpacing"/>
        <w:spacing w:line="276" w:lineRule="auto"/>
        <w:jc w:val="center"/>
        <w:rPr>
          <w:b/>
        </w:rPr>
      </w:pPr>
    </w:p>
    <w:p w14:paraId="376EA745" w14:textId="77777777" w:rsidR="00F04105" w:rsidRPr="00DE7819" w:rsidRDefault="00F04105" w:rsidP="00DE7819">
      <w:pPr>
        <w:pStyle w:val="NoSpacing"/>
        <w:spacing w:line="276" w:lineRule="auto"/>
        <w:jc w:val="center"/>
        <w:rPr>
          <w:b/>
        </w:rPr>
      </w:pPr>
      <w:r w:rsidRPr="00DE7819">
        <w:rPr>
          <w:b/>
        </w:rPr>
        <w:t>RAPORT</w:t>
      </w:r>
    </w:p>
    <w:p w14:paraId="2B13E473" w14:textId="77777777" w:rsidR="00F04105" w:rsidRPr="00DE7819" w:rsidRDefault="00F04105" w:rsidP="00DE7819">
      <w:pPr>
        <w:pStyle w:val="NoSpacing"/>
        <w:spacing w:line="276" w:lineRule="auto"/>
        <w:jc w:val="both"/>
      </w:pPr>
    </w:p>
    <w:p w14:paraId="6DA5172B" w14:textId="66FDC958" w:rsidR="00F226E8" w:rsidRPr="00DE7819" w:rsidRDefault="00DE7819" w:rsidP="00DE7819">
      <w:pPr>
        <w:pStyle w:val="NoSpacing"/>
        <w:spacing w:line="276" w:lineRule="auto"/>
        <w:jc w:val="center"/>
        <w:rPr>
          <w:b/>
        </w:rPr>
      </w:pPr>
      <w:r w:rsidRPr="00DE7819">
        <w:rPr>
          <w:b/>
        </w:rPr>
        <w:t xml:space="preserve">PËR VLERËSIMIN E VEPRIMTARISË SË </w:t>
      </w:r>
      <w:r w:rsidR="007B704A" w:rsidRPr="007B704A">
        <w:rPr>
          <w:b/>
          <w:color w:val="000000" w:themeColor="text1"/>
        </w:rPr>
        <w:t>KOMISIONERI PËR TË DREJTËN E INFORMIMIT DHE MBROJTJEN E TË DHËNAVE PERSONALE</w:t>
      </w:r>
      <w:r w:rsidR="007B704A">
        <w:rPr>
          <w:b/>
        </w:rPr>
        <w:t xml:space="preserve"> PËR VITIN 2025</w:t>
      </w:r>
    </w:p>
    <w:p w14:paraId="7176B61E" w14:textId="77777777" w:rsidR="0034651E" w:rsidRPr="00DE7819" w:rsidRDefault="0034651E" w:rsidP="00DE7819">
      <w:pPr>
        <w:pStyle w:val="NoSpacing"/>
        <w:spacing w:line="276" w:lineRule="auto"/>
      </w:pPr>
    </w:p>
    <w:p w14:paraId="0C68D0C0" w14:textId="45CF173A" w:rsidR="00F04105" w:rsidRDefault="00F04105" w:rsidP="00DE7819">
      <w:pPr>
        <w:pStyle w:val="NoSpacing"/>
        <w:numPr>
          <w:ilvl w:val="0"/>
          <w:numId w:val="9"/>
        </w:numPr>
        <w:spacing w:line="276" w:lineRule="auto"/>
        <w:rPr>
          <w:b/>
          <w:i/>
        </w:rPr>
      </w:pPr>
      <w:r w:rsidRPr="00DE7819">
        <w:rPr>
          <w:b/>
          <w:i/>
        </w:rPr>
        <w:t>Hyrje</w:t>
      </w:r>
    </w:p>
    <w:p w14:paraId="34BAF7E5" w14:textId="77777777" w:rsidR="004A7288" w:rsidRPr="002E79C3" w:rsidRDefault="004A7288" w:rsidP="004A7288">
      <w:pPr>
        <w:pStyle w:val="NoSpacing"/>
        <w:spacing w:line="276" w:lineRule="auto"/>
        <w:ind w:left="360"/>
        <w:rPr>
          <w:b/>
          <w:i/>
        </w:rPr>
      </w:pPr>
    </w:p>
    <w:p w14:paraId="5707589E" w14:textId="767CF919" w:rsidR="00DE7819" w:rsidRPr="006A3D71" w:rsidRDefault="00711E11" w:rsidP="00DF4A03">
      <w:pPr>
        <w:pStyle w:val="NoSpacing"/>
        <w:jc w:val="both"/>
      </w:pPr>
      <w:r w:rsidRPr="006A3D71">
        <w:t xml:space="preserve">Komisioni për </w:t>
      </w:r>
      <w:r w:rsidR="007B704A" w:rsidRPr="006A3D71">
        <w:t>të Drejtat e Njeriut dhe Mjetet e Informimit Publik</w:t>
      </w:r>
      <w:r w:rsidR="00DE7819" w:rsidRPr="006A3D71">
        <w:t>, bazuar në</w:t>
      </w:r>
      <w:r w:rsidR="007B704A" w:rsidRPr="006A3D71">
        <w:t xml:space="preserve"> nenin</w:t>
      </w:r>
      <w:r w:rsidR="005C403A">
        <w:t xml:space="preserve"> 19 dhe</w:t>
      </w:r>
      <w:r w:rsidRPr="006A3D71">
        <w:t xml:space="preserve"> 103</w:t>
      </w:r>
      <w:r w:rsidR="00DE7819" w:rsidRPr="006A3D71">
        <w:t>, të Rregullores së Ku</w:t>
      </w:r>
      <w:r w:rsidRPr="006A3D71">
        <w:t>vendit</w:t>
      </w:r>
      <w:r w:rsidR="005C403A">
        <w:t xml:space="preserve"> si</w:t>
      </w:r>
      <w:r w:rsidRPr="006A3D71">
        <w:t xml:space="preserve"> dhe n</w:t>
      </w:r>
      <w:r w:rsidR="004A3BEC" w:rsidRPr="006A3D71">
        <w:t>ë</w:t>
      </w:r>
      <w:r w:rsidRPr="006A3D71">
        <w:t xml:space="preserve"> kalendarin e raportimit vjetor t</w:t>
      </w:r>
      <w:r w:rsidR="004A3BEC" w:rsidRPr="006A3D71">
        <w:t>ë</w:t>
      </w:r>
      <w:r w:rsidRPr="006A3D71">
        <w:t xml:space="preserve"> miratuar nga seanca plenare, </w:t>
      </w:r>
      <w:r w:rsidR="007B704A" w:rsidRPr="006A3D71">
        <w:t>në mbledhjen e datës 3 qershor 2026</w:t>
      </w:r>
      <w:r w:rsidRPr="006A3D71">
        <w:t xml:space="preserve">, </w:t>
      </w:r>
      <w:r w:rsidR="007B704A" w:rsidRPr="006A3D71">
        <w:t>mori</w:t>
      </w:r>
      <w:r w:rsidRPr="006A3D71">
        <w:t xml:space="preserve"> n</w:t>
      </w:r>
      <w:r w:rsidR="004A3BEC" w:rsidRPr="006A3D71">
        <w:t>ë</w:t>
      </w:r>
      <w:r w:rsidRPr="006A3D71">
        <w:t xml:space="preserve">  shqyrtim raportin vjetor të </w:t>
      </w:r>
      <w:r w:rsidR="00DE7819" w:rsidRPr="006A3D71">
        <w:t xml:space="preserve">veprimtarisë së </w:t>
      </w:r>
      <w:proofErr w:type="spellStart"/>
      <w:r w:rsidR="007B704A" w:rsidRPr="006A3D71">
        <w:t>Komisioneri</w:t>
      </w:r>
      <w:proofErr w:type="spellEnd"/>
      <w:r w:rsidR="007B704A" w:rsidRPr="006A3D71">
        <w:t xml:space="preserve"> për të Drejtën e Informimit dhe Mbrojtjen e të Dhënave Personale, për vitin 2025.</w:t>
      </w:r>
      <w:r w:rsidRPr="006A3D71">
        <w:t xml:space="preserve"> </w:t>
      </w:r>
    </w:p>
    <w:p w14:paraId="68D275CF" w14:textId="77777777" w:rsidR="00711E11" w:rsidRPr="006A3D71" w:rsidRDefault="00711E11" w:rsidP="00DF4A03">
      <w:pPr>
        <w:pStyle w:val="NoSpacing"/>
        <w:jc w:val="both"/>
      </w:pPr>
    </w:p>
    <w:p w14:paraId="2320EB58" w14:textId="340AB36E" w:rsidR="00DE7819" w:rsidRDefault="00DE7819" w:rsidP="00DF4A03">
      <w:pPr>
        <w:pStyle w:val="NoSpacing"/>
        <w:jc w:val="both"/>
      </w:pPr>
      <w:r w:rsidRPr="006A3D71">
        <w:t xml:space="preserve">Të pranishëm </w:t>
      </w:r>
      <w:r w:rsidR="00711E11" w:rsidRPr="006A3D71">
        <w:t xml:space="preserve">në seancën dëgjimore të datës </w:t>
      </w:r>
      <w:r w:rsidR="007B704A" w:rsidRPr="006A3D71">
        <w:t>3 qershor 2026</w:t>
      </w:r>
      <w:r w:rsidRPr="006A3D71">
        <w:t xml:space="preserve"> për të bërë prezantim e raportit vjetor, si</w:t>
      </w:r>
      <w:r w:rsidR="00711E11" w:rsidRPr="006A3D71">
        <w:t xml:space="preserve"> </w:t>
      </w:r>
      <w:r w:rsidRPr="006A3D71">
        <w:t>dhe për t’ju përgjig</w:t>
      </w:r>
      <w:r w:rsidR="007B704A" w:rsidRPr="006A3D71">
        <w:t xml:space="preserve">jur pyetjeve të deputetëve ishte </w:t>
      </w:r>
      <w:proofErr w:type="spellStart"/>
      <w:r w:rsidR="007B704A" w:rsidRPr="006A3D71">
        <w:t>Komisioneri</w:t>
      </w:r>
      <w:proofErr w:type="spellEnd"/>
      <w:r w:rsidR="007B704A" w:rsidRPr="006A3D71">
        <w:t xml:space="preserve"> z. Besnik Dervishi </w:t>
      </w:r>
      <w:r w:rsidRPr="006A3D71">
        <w:t xml:space="preserve"> dhe përfaqësues të tjerë të </w:t>
      </w:r>
      <w:r w:rsidR="007B704A" w:rsidRPr="006A3D71">
        <w:t xml:space="preserve">Zyrës së </w:t>
      </w:r>
      <w:proofErr w:type="spellStart"/>
      <w:r w:rsidR="007B704A" w:rsidRPr="006A3D71">
        <w:t>Komisionerit</w:t>
      </w:r>
      <w:proofErr w:type="spellEnd"/>
      <w:r w:rsidR="007B704A" w:rsidRPr="006A3D71">
        <w:t>.</w:t>
      </w:r>
    </w:p>
    <w:p w14:paraId="199263B2" w14:textId="20076A40" w:rsidR="00E17A8E" w:rsidRDefault="00E17A8E" w:rsidP="00DF4A03">
      <w:pPr>
        <w:pStyle w:val="NoSpacing"/>
        <w:jc w:val="both"/>
      </w:pPr>
    </w:p>
    <w:p w14:paraId="4F419536" w14:textId="25E92ADA" w:rsidR="00711E11" w:rsidRDefault="00E17A8E" w:rsidP="00DF4A03">
      <w:pPr>
        <w:pStyle w:val="NoSpacing"/>
        <w:jc w:val="both"/>
      </w:pPr>
      <w:r>
        <w:t>Komisioni në datë 8 qershor 2026 zhvilloi gjithashtu edhe nj</w:t>
      </w:r>
      <w:r w:rsidR="003060E6">
        <w:t>ë</w:t>
      </w:r>
      <w:r>
        <w:t xml:space="preserve"> seancë d</w:t>
      </w:r>
      <w:r w:rsidR="003060E6">
        <w:t>ë</w:t>
      </w:r>
      <w:r>
        <w:t>gjimore me organizata të shoq</w:t>
      </w:r>
      <w:r w:rsidR="003060E6">
        <w:t>ë</w:t>
      </w:r>
      <w:r>
        <w:t>ris</w:t>
      </w:r>
      <w:r w:rsidR="003060E6">
        <w:t>ë</w:t>
      </w:r>
      <w:r>
        <w:t xml:space="preserve"> civile </w:t>
      </w:r>
      <w:r w:rsidR="003060E6">
        <w:t>të cilët kish</w:t>
      </w:r>
      <w:r>
        <w:t xml:space="preserve">in paraqitur komente nëpërmjet platformës të konsultimit publik lidhur me </w:t>
      </w:r>
      <w:r w:rsidR="003060E6" w:rsidRPr="006A3D71">
        <w:t xml:space="preserve">raportin vjetor të veprimtarisë së </w:t>
      </w:r>
      <w:proofErr w:type="spellStart"/>
      <w:r w:rsidR="003060E6" w:rsidRPr="006A3D71">
        <w:t>Komisioneri</w:t>
      </w:r>
      <w:proofErr w:type="spellEnd"/>
      <w:r w:rsidR="003060E6" w:rsidRPr="006A3D71">
        <w:t xml:space="preserve"> për të Drejtën e Informimit dhe Mbrojtjen e të Dhënave Personale, për vitin 2025</w:t>
      </w:r>
      <w:r w:rsidR="003060E6">
        <w:t>.</w:t>
      </w:r>
    </w:p>
    <w:p w14:paraId="19321E2B" w14:textId="01A84B2D" w:rsidR="003060E6" w:rsidRDefault="003060E6" w:rsidP="00DF4A03">
      <w:pPr>
        <w:pStyle w:val="NoSpacing"/>
        <w:jc w:val="both"/>
      </w:pPr>
    </w:p>
    <w:p w14:paraId="215B877B" w14:textId="57595581" w:rsidR="00F04105" w:rsidRPr="006A3D71" w:rsidRDefault="007B704A" w:rsidP="00DF4A03">
      <w:pPr>
        <w:pStyle w:val="NoSpacing"/>
        <w:jc w:val="both"/>
      </w:pPr>
      <w:r w:rsidRPr="006A3D71">
        <w:t>Komisioni</w:t>
      </w:r>
      <w:r w:rsidR="00DE7819" w:rsidRPr="006A3D71">
        <w:t xml:space="preserve"> </w:t>
      </w:r>
      <w:r w:rsidRPr="006A3D71">
        <w:t>caktoi</w:t>
      </w:r>
      <w:r w:rsidR="00711E11" w:rsidRPr="006A3D71">
        <w:t xml:space="preserve"> </w:t>
      </w:r>
      <w:r w:rsidR="00DE7819" w:rsidRPr="006A3D71">
        <w:t>relator për</w:t>
      </w:r>
      <w:r w:rsidR="00711E11" w:rsidRPr="006A3D71">
        <w:t xml:space="preserve"> këtë </w:t>
      </w:r>
      <w:r w:rsidRPr="006A3D71">
        <w:t xml:space="preserve">çështje deputetin </w:t>
      </w:r>
      <w:proofErr w:type="spellStart"/>
      <w:r w:rsidRPr="006A3D71">
        <w:t>z.Ardit</w:t>
      </w:r>
      <w:proofErr w:type="spellEnd"/>
      <w:r w:rsidRPr="006A3D71">
        <w:t xml:space="preserve"> Bido.</w:t>
      </w:r>
    </w:p>
    <w:p w14:paraId="4F6946C9" w14:textId="6E04985F" w:rsidR="0043197D" w:rsidRDefault="0043197D" w:rsidP="00DF4A03">
      <w:pPr>
        <w:pStyle w:val="NoSpacing"/>
        <w:jc w:val="both"/>
      </w:pPr>
    </w:p>
    <w:p w14:paraId="41565698" w14:textId="77777777" w:rsidR="004168FD" w:rsidRPr="006A3D71" w:rsidRDefault="004168FD" w:rsidP="00DF4A03">
      <w:pPr>
        <w:pStyle w:val="NoSpacing"/>
        <w:jc w:val="both"/>
      </w:pPr>
    </w:p>
    <w:p w14:paraId="2668BDAD" w14:textId="74E9BB9B" w:rsidR="0018308A" w:rsidRPr="004A7288" w:rsidRDefault="007F6CF4" w:rsidP="00DF4A03">
      <w:pPr>
        <w:pStyle w:val="NoSpacing"/>
        <w:numPr>
          <w:ilvl w:val="0"/>
          <w:numId w:val="9"/>
        </w:numPr>
        <w:jc w:val="both"/>
        <w:rPr>
          <w:b/>
          <w:i/>
        </w:rPr>
      </w:pPr>
      <w:r w:rsidRPr="004A7288">
        <w:rPr>
          <w:b/>
          <w:i/>
        </w:rPr>
        <w:t>Baza Ligjore</w:t>
      </w:r>
    </w:p>
    <w:p w14:paraId="113AC7F0" w14:textId="77777777" w:rsidR="007B704A" w:rsidRPr="006A3D71" w:rsidRDefault="007B704A" w:rsidP="00DF4A03">
      <w:pPr>
        <w:pStyle w:val="NoSpacing"/>
        <w:jc w:val="both"/>
      </w:pPr>
    </w:p>
    <w:p w14:paraId="20DA0E2C" w14:textId="76937E82" w:rsidR="00F554F9" w:rsidRPr="006A3D71" w:rsidRDefault="007B704A" w:rsidP="00DF4A03">
      <w:pPr>
        <w:pStyle w:val="NoSpacing"/>
        <w:jc w:val="both"/>
      </w:pPr>
      <w:r w:rsidRPr="006A3D71">
        <w:t>Në zbatim të nenit 82, pika 2 të ligjit nr. 124/2024, “Për Mbrojtjen e të Dhënave Personale”, nenit 20 pika 1</w:t>
      </w:r>
      <w:r w:rsidR="001D4342">
        <w:t>, të</w:t>
      </w:r>
      <w:r w:rsidRPr="006A3D71">
        <w:t xml:space="preserve"> ligjit nr. 119/2014 “Për të Drejtën e Informimit”, i ndryshuar si dhe nenit 103 të Rregullores së Kuvendit të Shqipërisë, </w:t>
      </w:r>
      <w:proofErr w:type="spellStart"/>
      <w:r w:rsidRPr="006A3D71">
        <w:t>Komisioneri</w:t>
      </w:r>
      <w:proofErr w:type="spellEnd"/>
      <w:r w:rsidRPr="006A3D71">
        <w:t xml:space="preserve"> për të Drejtën e Informimit dhe Mbrojtjen e të Dhënave Personale, ka paraqitur raportin vjetor në Kuvendin e Shqipërisë për aktivitetin e tij gjatë vitit 2025.</w:t>
      </w:r>
    </w:p>
    <w:p w14:paraId="561EECA5" w14:textId="77777777" w:rsidR="007B704A" w:rsidRPr="006A3D71" w:rsidRDefault="007B704A" w:rsidP="00DF4A03">
      <w:pPr>
        <w:pStyle w:val="NoSpacing"/>
        <w:jc w:val="both"/>
      </w:pPr>
    </w:p>
    <w:p w14:paraId="5C938C94" w14:textId="2A73C0FC" w:rsidR="00710476" w:rsidRPr="006A3D71" w:rsidRDefault="00F554F9" w:rsidP="00DF4A03">
      <w:pPr>
        <w:pStyle w:val="NoSpacing"/>
        <w:jc w:val="both"/>
      </w:pPr>
      <w:r w:rsidRPr="006A3D71">
        <w:lastRenderedPageBreak/>
        <w:t>Mbledhja u zhvillua b</w:t>
      </w:r>
      <w:r w:rsidR="00711E11" w:rsidRPr="006A3D71">
        <w:t>azuar në</w:t>
      </w:r>
      <w:r w:rsidRPr="006A3D71">
        <w:t xml:space="preserve"> p</w:t>
      </w:r>
      <w:r w:rsidR="004A3BEC" w:rsidRPr="006A3D71">
        <w:t>ë</w:t>
      </w:r>
      <w:r w:rsidRPr="006A3D71">
        <w:t>rcaktimet e nenit</w:t>
      </w:r>
      <w:r w:rsidR="00D90A79" w:rsidRPr="006A3D71">
        <w:t xml:space="preserve"> 19 dhe</w:t>
      </w:r>
      <w:r w:rsidRPr="006A3D71">
        <w:t xml:space="preserve"> </w:t>
      </w:r>
      <w:r w:rsidR="007B704A" w:rsidRPr="006A3D71">
        <w:t>103</w:t>
      </w:r>
      <w:r w:rsidRPr="006A3D71">
        <w:t xml:space="preserve"> </w:t>
      </w:r>
      <w:r w:rsidR="005866C7" w:rsidRPr="006A3D71">
        <w:t>t</w:t>
      </w:r>
      <w:r w:rsidR="002E79C3" w:rsidRPr="006A3D71">
        <w:t>ë</w:t>
      </w:r>
      <w:r w:rsidRPr="006A3D71">
        <w:t xml:space="preserve"> Rregullores së Kuvendit </w:t>
      </w:r>
      <w:r w:rsidR="001D4342">
        <w:t xml:space="preserve">si </w:t>
      </w:r>
      <w:r w:rsidRPr="006A3D71">
        <w:t>dhe sipas kalendarit dhe programit t</w:t>
      </w:r>
      <w:r w:rsidR="004A3BEC" w:rsidRPr="006A3D71">
        <w:t>ë</w:t>
      </w:r>
      <w:r w:rsidR="005866C7" w:rsidRPr="006A3D71">
        <w:t xml:space="preserve"> punimeve t</w:t>
      </w:r>
      <w:r w:rsidRPr="006A3D71">
        <w:t>ë Kuvendit</w:t>
      </w:r>
      <w:r w:rsidR="005866C7" w:rsidRPr="006A3D71">
        <w:t>,</w:t>
      </w:r>
      <w:r w:rsidRPr="006A3D71">
        <w:t xml:space="preserve"> t</w:t>
      </w:r>
      <w:r w:rsidR="004A3BEC" w:rsidRPr="006A3D71">
        <w:t>ë</w:t>
      </w:r>
      <w:r w:rsidRPr="006A3D71">
        <w:t xml:space="preserve"> miratuar n</w:t>
      </w:r>
      <w:r w:rsidR="004A3BEC" w:rsidRPr="006A3D71">
        <w:t>ë</w:t>
      </w:r>
      <w:r w:rsidRPr="006A3D71">
        <w:t xml:space="preserve"> seanc</w:t>
      </w:r>
      <w:r w:rsidR="004A3BEC" w:rsidRPr="006A3D71">
        <w:t>ë</w:t>
      </w:r>
      <w:r w:rsidR="00E76CD3" w:rsidRPr="006A3D71">
        <w:t xml:space="preserve"> </w:t>
      </w:r>
      <w:r w:rsidRPr="006A3D71">
        <w:t>plen</w:t>
      </w:r>
      <w:r w:rsidR="00E76CD3" w:rsidRPr="006A3D71">
        <w:t>are</w:t>
      </w:r>
      <w:r w:rsidRPr="006A3D71">
        <w:t xml:space="preserve">. </w:t>
      </w:r>
    </w:p>
    <w:p w14:paraId="3DA37165" w14:textId="77777777" w:rsidR="00710476" w:rsidRPr="006A3D71" w:rsidRDefault="00710476" w:rsidP="00DF4A03">
      <w:pPr>
        <w:pStyle w:val="NoSpacing"/>
        <w:jc w:val="both"/>
      </w:pPr>
    </w:p>
    <w:p w14:paraId="6E9A04D8" w14:textId="10C98B03" w:rsidR="006A3D71" w:rsidRPr="006A3D71" w:rsidRDefault="00F554F9" w:rsidP="00DF4A03">
      <w:pPr>
        <w:pStyle w:val="NoSpacing"/>
        <w:jc w:val="both"/>
      </w:pPr>
      <w:r w:rsidRPr="006A3D71">
        <w:t>Nd</w:t>
      </w:r>
      <w:r w:rsidR="004A3BEC" w:rsidRPr="006A3D71">
        <w:t>ë</w:t>
      </w:r>
      <w:r w:rsidRPr="006A3D71">
        <w:t>rsa, sipas p</w:t>
      </w:r>
      <w:r w:rsidR="004A3BEC" w:rsidRPr="006A3D71">
        <w:t>ë</w:t>
      </w:r>
      <w:r w:rsidRPr="006A3D71">
        <w:t>rcaktimeve t</w:t>
      </w:r>
      <w:r w:rsidR="004A3BEC" w:rsidRPr="006A3D71">
        <w:t>ë</w:t>
      </w:r>
      <w:r w:rsidR="006A3D71" w:rsidRPr="006A3D71">
        <w:t xml:space="preserve"> nenit 103, pika 3 </w:t>
      </w:r>
      <w:r w:rsidR="00710476" w:rsidRPr="006A3D71">
        <w:t>t</w:t>
      </w:r>
      <w:r w:rsidR="004A3BEC" w:rsidRPr="006A3D71">
        <w:t>ë</w:t>
      </w:r>
      <w:r w:rsidR="00710476" w:rsidRPr="006A3D71">
        <w:t xml:space="preserve"> Rregullores së Kuvendit </w:t>
      </w:r>
      <w:r w:rsidRPr="006A3D71">
        <w:t>pas organizimit t</w:t>
      </w:r>
      <w:r w:rsidR="004A3BEC" w:rsidRPr="006A3D71">
        <w:t>ë</w:t>
      </w:r>
      <w:r w:rsidRPr="006A3D71">
        <w:t xml:space="preserve"> </w:t>
      </w:r>
      <w:r w:rsidR="00711E11" w:rsidRPr="006A3D71">
        <w:t>seancë</w:t>
      </w:r>
      <w:r w:rsidRPr="006A3D71">
        <w:t>s</w:t>
      </w:r>
      <w:r w:rsidR="00711E11" w:rsidRPr="006A3D71">
        <w:t xml:space="preserve"> dëgjimore</w:t>
      </w:r>
      <w:r w:rsidR="001D4342">
        <w:t xml:space="preserve"> nga komisioni përgjegjës</w:t>
      </w:r>
      <w:r w:rsidR="00711E11" w:rsidRPr="006A3D71">
        <w:t xml:space="preserve"> për shqyrtimin e raportit dhe në </w:t>
      </w:r>
      <w:r w:rsidRPr="006A3D71">
        <w:t>përfundim të diskutimeve, hartohet</w:t>
      </w:r>
      <w:r w:rsidR="00711E11" w:rsidRPr="006A3D71">
        <w:t xml:space="preserve"> një</w:t>
      </w:r>
      <w:r w:rsidRPr="006A3D71">
        <w:t xml:space="preserve"> </w:t>
      </w:r>
      <w:r w:rsidR="00711E11" w:rsidRPr="006A3D71">
        <w:t>projek</w:t>
      </w:r>
      <w:r w:rsidR="005866C7" w:rsidRPr="006A3D71">
        <w:t>trezolutë e</w:t>
      </w:r>
      <w:r w:rsidR="00711E11" w:rsidRPr="006A3D71">
        <w:t xml:space="preserve"> vlerësim</w:t>
      </w:r>
      <w:r w:rsidRPr="006A3D71">
        <w:t xml:space="preserve">it të punës së institucionit, e cila i </w:t>
      </w:r>
      <w:r w:rsidR="005866C7" w:rsidRPr="006A3D71">
        <w:t>paraqi</w:t>
      </w:r>
      <w:r w:rsidR="00711E11" w:rsidRPr="006A3D71">
        <w:t>t</w:t>
      </w:r>
      <w:r w:rsidRPr="006A3D71">
        <w:t>et</w:t>
      </w:r>
      <w:r w:rsidR="006A3D71" w:rsidRPr="006A3D71">
        <w:t xml:space="preserve"> Komisionit për Nismat Qytetare, Bashkëpunimin dhe Mbikëqyrjen Institucionale</w:t>
      </w:r>
      <w:r w:rsidR="00711E11" w:rsidRPr="006A3D71">
        <w:t>.</w:t>
      </w:r>
      <w:r w:rsidRPr="006A3D71">
        <w:t xml:space="preserve"> </w:t>
      </w:r>
    </w:p>
    <w:p w14:paraId="3D09D295" w14:textId="77777777" w:rsidR="006A3D71" w:rsidRPr="006A3D71" w:rsidRDefault="006A3D71" w:rsidP="00DF4A03">
      <w:pPr>
        <w:pStyle w:val="NoSpacing"/>
        <w:jc w:val="both"/>
      </w:pPr>
    </w:p>
    <w:p w14:paraId="76BCF59F" w14:textId="41E47EFB" w:rsidR="00711E11" w:rsidRPr="006A3D71" w:rsidRDefault="00F554F9" w:rsidP="00DF4A03">
      <w:pPr>
        <w:pStyle w:val="NoSpacing"/>
        <w:jc w:val="both"/>
      </w:pPr>
      <w:r w:rsidRPr="006A3D71">
        <w:t xml:space="preserve">Miratimi i kësaj </w:t>
      </w:r>
      <w:r w:rsidR="00711E11" w:rsidRPr="006A3D71">
        <w:t>projektrezolute</w:t>
      </w:r>
      <w:r w:rsidR="00DF4A03">
        <w:t xml:space="preserve"> në</w:t>
      </w:r>
      <w:r w:rsidR="00711E11" w:rsidRPr="006A3D71">
        <w:t xml:space="preserve"> kërkon </w:t>
      </w:r>
      <w:r w:rsidR="00AA2800">
        <w:t xml:space="preserve">një shumicë të thjeshtë votash </w:t>
      </w:r>
      <w:r w:rsidR="00711E11" w:rsidRPr="006A3D71">
        <w:t>sipas nenit 55, pika</w:t>
      </w:r>
      <w:r w:rsidRPr="006A3D71">
        <w:t xml:space="preserve"> </w:t>
      </w:r>
      <w:r w:rsidR="00711E11" w:rsidRPr="006A3D71">
        <w:t>1, e Rregullores së Kuvendit.</w:t>
      </w:r>
    </w:p>
    <w:p w14:paraId="0BEC17FE" w14:textId="77777777" w:rsidR="00F554F9" w:rsidRDefault="00F554F9" w:rsidP="00711E11">
      <w:pPr>
        <w:pStyle w:val="NoSpacing"/>
        <w:spacing w:line="276" w:lineRule="auto"/>
      </w:pPr>
    </w:p>
    <w:p w14:paraId="30434A37" w14:textId="6407F1D0" w:rsidR="00710476" w:rsidRDefault="007B704A" w:rsidP="004A7288">
      <w:pPr>
        <w:pStyle w:val="NoSpacing"/>
        <w:numPr>
          <w:ilvl w:val="0"/>
          <w:numId w:val="9"/>
        </w:numPr>
        <w:tabs>
          <w:tab w:val="left" w:pos="810"/>
        </w:tabs>
        <w:spacing w:line="276" w:lineRule="auto"/>
        <w:rPr>
          <w:b/>
          <w:i/>
        </w:rPr>
      </w:pPr>
      <w:r>
        <w:rPr>
          <w:b/>
          <w:i/>
        </w:rPr>
        <w:t>Di</w:t>
      </w:r>
      <w:r w:rsidR="00711E11" w:rsidRPr="00710476">
        <w:rPr>
          <w:b/>
          <w:i/>
        </w:rPr>
        <w:t>skutimi në Komision</w:t>
      </w:r>
    </w:p>
    <w:p w14:paraId="302A5B93" w14:textId="77777777" w:rsidR="004A7288" w:rsidRDefault="004A7288" w:rsidP="004A7288">
      <w:pPr>
        <w:pStyle w:val="NoSpacing"/>
        <w:tabs>
          <w:tab w:val="left" w:pos="810"/>
        </w:tabs>
        <w:spacing w:line="276" w:lineRule="auto"/>
        <w:ind w:left="360"/>
      </w:pPr>
    </w:p>
    <w:p w14:paraId="279C0B9D" w14:textId="22FCDFB3" w:rsidR="00F01571" w:rsidRPr="00D80611" w:rsidRDefault="004A7288" w:rsidP="00D80611">
      <w:pPr>
        <w:pStyle w:val="NoSpacing"/>
        <w:jc w:val="both"/>
        <w:rPr>
          <w:color w:val="242424"/>
          <w:sz w:val="23"/>
          <w:szCs w:val="23"/>
        </w:rPr>
      </w:pPr>
      <w:proofErr w:type="spellStart"/>
      <w:r w:rsidRPr="00D80611">
        <w:t>Komisioneri</w:t>
      </w:r>
      <w:proofErr w:type="spellEnd"/>
      <w:r w:rsidRPr="00D80611">
        <w:t xml:space="preserve"> në fjalën e tij</w:t>
      </w:r>
      <w:r w:rsidR="00710476" w:rsidRPr="00D80611">
        <w:t xml:space="preserve"> paraqiti drejtimet kryesore të veprimtarisë së institucionit gjatë vitit të mëparshëm, si dhe prioritetet për periudhën në vijim</w:t>
      </w:r>
      <w:r w:rsidR="00F01571" w:rsidRPr="00D80611">
        <w:t xml:space="preserve"> </w:t>
      </w:r>
      <w:r w:rsidR="00710476" w:rsidRPr="00D80611">
        <w:t xml:space="preserve">, duke vënë në dukje </w:t>
      </w:r>
      <w:r w:rsidR="00F01571" w:rsidRPr="00D80611">
        <w:rPr>
          <w:color w:val="000000"/>
          <w:bdr w:val="none" w:sz="0" w:space="0" w:color="auto" w:frame="1"/>
        </w:rPr>
        <w:t xml:space="preserve">zhvillimet kryesore në fushën e së drejtës për informim dhe mbrojtjes së të dhënave personale. Ai theksoi se veprimtaria e institucionit është përqendruar në forcimin e transparencës së autoriteteve publike, garantimin e </w:t>
      </w:r>
      <w:proofErr w:type="spellStart"/>
      <w:r w:rsidR="00F01571" w:rsidRPr="00D80611">
        <w:rPr>
          <w:color w:val="000000"/>
          <w:bdr w:val="none" w:sz="0" w:space="0" w:color="auto" w:frame="1"/>
        </w:rPr>
        <w:t>aksesit</w:t>
      </w:r>
      <w:proofErr w:type="spellEnd"/>
      <w:r w:rsidR="00F01571" w:rsidRPr="00D80611">
        <w:rPr>
          <w:color w:val="000000"/>
          <w:bdr w:val="none" w:sz="0" w:space="0" w:color="auto" w:frame="1"/>
        </w:rPr>
        <w:t xml:space="preserve"> të qytetarëve në informacion, rritjen e efektivitetit të mekanizmave mbikëqyrës, si dhe në promovimin e standardeve për mbrojtjen e privatësisë dhe të dhënave personale në sektorin publik dhe privat.</w:t>
      </w:r>
    </w:p>
    <w:p w14:paraId="727DB000" w14:textId="41B51D9A" w:rsidR="00F01571" w:rsidRPr="00D80611" w:rsidRDefault="00F01571" w:rsidP="00D80611">
      <w:pPr>
        <w:pStyle w:val="NoSpacing"/>
        <w:jc w:val="both"/>
        <w:rPr>
          <w:color w:val="242424"/>
          <w:sz w:val="23"/>
          <w:szCs w:val="23"/>
        </w:rPr>
      </w:pPr>
      <w:r w:rsidRPr="00D80611">
        <w:rPr>
          <w:color w:val="000000"/>
          <w:sz w:val="14"/>
          <w:szCs w:val="14"/>
          <w:bdr w:val="none" w:sz="0" w:space="0" w:color="auto" w:frame="1"/>
        </w:rPr>
        <w:br/>
      </w:r>
      <w:r w:rsidRPr="00D80611">
        <w:rPr>
          <w:color w:val="000000"/>
          <w:bdr w:val="none" w:sz="0" w:space="0" w:color="auto" w:frame="1"/>
        </w:rPr>
        <w:t xml:space="preserve">Z. Dervishi evidentoi rezultatet e monitorimit të transparencës </w:t>
      </w:r>
      <w:proofErr w:type="spellStart"/>
      <w:r w:rsidRPr="00D80611">
        <w:rPr>
          <w:color w:val="000000"/>
          <w:bdr w:val="none" w:sz="0" w:space="0" w:color="auto" w:frame="1"/>
        </w:rPr>
        <w:t>proaktive</w:t>
      </w:r>
      <w:proofErr w:type="spellEnd"/>
      <w:r w:rsidRPr="00D80611">
        <w:rPr>
          <w:color w:val="000000"/>
          <w:bdr w:val="none" w:sz="0" w:space="0" w:color="auto" w:frame="1"/>
        </w:rPr>
        <w:t xml:space="preserve"> të institucioneve publike, trajtimin e ankesave të qytetarëve, zhvillimin e hetimeve administrative dhe ushtrimin e kompetencave mbikëqyrëse e vendimmarrëse të institucionit. Ai vuri në dukje progresin e arritur në përmirësimin e treguesve të transparencës, zgjerimin e përdorimit të instrumenteve elektronike për ushtrimin e së drejtës për informim dhe avancimin e procesit të publikimit e ripërdorimit të informacionit të sektorit publik. </w:t>
      </w:r>
    </w:p>
    <w:p w14:paraId="5BBA94A7" w14:textId="77777777" w:rsidR="00F01571" w:rsidRPr="00D80611" w:rsidRDefault="00F01571" w:rsidP="00D80611">
      <w:pPr>
        <w:pStyle w:val="NoSpacing"/>
        <w:jc w:val="both"/>
        <w:rPr>
          <w:color w:val="000000"/>
          <w:bdr w:val="none" w:sz="0" w:space="0" w:color="auto" w:frame="1"/>
        </w:rPr>
      </w:pPr>
    </w:p>
    <w:p w14:paraId="5CF04C96" w14:textId="6EE1A04E" w:rsidR="00F01571" w:rsidRPr="00D80611" w:rsidRDefault="00F01571" w:rsidP="00D80611">
      <w:pPr>
        <w:pStyle w:val="NoSpacing"/>
        <w:jc w:val="both"/>
        <w:rPr>
          <w:color w:val="242424"/>
          <w:sz w:val="23"/>
          <w:szCs w:val="23"/>
        </w:rPr>
      </w:pPr>
      <w:proofErr w:type="spellStart"/>
      <w:r w:rsidRPr="00D80611">
        <w:rPr>
          <w:color w:val="000000"/>
          <w:bdr w:val="none" w:sz="0" w:space="0" w:color="auto" w:frame="1"/>
        </w:rPr>
        <w:t>Komisioneri</w:t>
      </w:r>
      <w:proofErr w:type="spellEnd"/>
      <w:r w:rsidRPr="00D80611">
        <w:rPr>
          <w:color w:val="000000"/>
          <w:bdr w:val="none" w:sz="0" w:space="0" w:color="auto" w:frame="1"/>
        </w:rPr>
        <w:t xml:space="preserve"> </w:t>
      </w:r>
      <w:r w:rsidR="00D80611" w:rsidRPr="00D80611">
        <w:rPr>
          <w:color w:val="000000"/>
          <w:bdr w:val="none" w:sz="0" w:space="0" w:color="auto" w:frame="1"/>
        </w:rPr>
        <w:t xml:space="preserve">prezantoi </w:t>
      </w:r>
      <w:r w:rsidRPr="00D80611">
        <w:rPr>
          <w:color w:val="000000"/>
          <w:bdr w:val="none" w:sz="0" w:space="0" w:color="auto" w:frame="1"/>
        </w:rPr>
        <w:t xml:space="preserve">disa problematika të vazhdueshme që lidhen me kapacitetet administrative të autoriteteve publike, zbatimin jo të njëtrajtshëm të detyrimeve ligjore për transparencë, si dhe përdorimin e klauzolave të </w:t>
      </w:r>
      <w:proofErr w:type="spellStart"/>
      <w:r w:rsidRPr="00D80611">
        <w:rPr>
          <w:color w:val="000000"/>
          <w:bdr w:val="none" w:sz="0" w:space="0" w:color="auto" w:frame="1"/>
        </w:rPr>
        <w:t>konfidencialitetit</w:t>
      </w:r>
      <w:proofErr w:type="spellEnd"/>
      <w:r w:rsidRPr="00D80611">
        <w:rPr>
          <w:color w:val="000000"/>
          <w:bdr w:val="none" w:sz="0" w:space="0" w:color="auto" w:frame="1"/>
        </w:rPr>
        <w:t xml:space="preserve"> në kontratat publike.</w:t>
      </w:r>
    </w:p>
    <w:p w14:paraId="4A2EBE8D" w14:textId="60CFC1C7" w:rsidR="00F01571" w:rsidRPr="00D80611" w:rsidRDefault="00F01571" w:rsidP="00D80611">
      <w:pPr>
        <w:pStyle w:val="NoSpacing"/>
        <w:jc w:val="both"/>
        <w:rPr>
          <w:color w:val="242424"/>
          <w:sz w:val="23"/>
          <w:szCs w:val="23"/>
        </w:rPr>
      </w:pPr>
      <w:r w:rsidRPr="00D80611">
        <w:rPr>
          <w:color w:val="000000"/>
          <w:sz w:val="14"/>
          <w:szCs w:val="14"/>
          <w:bdr w:val="none" w:sz="0" w:space="0" w:color="auto" w:frame="1"/>
        </w:rPr>
        <w:br/>
      </w:r>
      <w:r w:rsidRPr="00D80611">
        <w:rPr>
          <w:color w:val="000000"/>
          <w:bdr w:val="none" w:sz="0" w:space="0" w:color="auto" w:frame="1"/>
        </w:rPr>
        <w:t xml:space="preserve">Sa i përket mbrojtjes së të dhënave personale, </w:t>
      </w:r>
      <w:proofErr w:type="spellStart"/>
      <w:r w:rsidRPr="00D80611">
        <w:rPr>
          <w:color w:val="000000"/>
          <w:bdr w:val="none" w:sz="0" w:space="0" w:color="auto" w:frame="1"/>
        </w:rPr>
        <w:t>Komisioneri</w:t>
      </w:r>
      <w:proofErr w:type="spellEnd"/>
      <w:r w:rsidRPr="00D80611">
        <w:rPr>
          <w:color w:val="000000"/>
          <w:bdr w:val="none" w:sz="0" w:space="0" w:color="auto" w:frame="1"/>
        </w:rPr>
        <w:t xml:space="preserve"> u ndal te</w:t>
      </w:r>
      <w:r w:rsidR="00D80611" w:rsidRPr="00D80611">
        <w:rPr>
          <w:color w:val="000000"/>
          <w:bdr w:val="none" w:sz="0" w:space="0" w:color="auto" w:frame="1"/>
        </w:rPr>
        <w:t>k</w:t>
      </w:r>
      <w:r w:rsidRPr="00D80611">
        <w:rPr>
          <w:color w:val="000000"/>
          <w:bdr w:val="none" w:sz="0" w:space="0" w:color="auto" w:frame="1"/>
        </w:rPr>
        <w:t xml:space="preserve"> rritja e numrit të ankesave të administruara nga institucioni, hetimet administrative të zhvilluara në sektorë me risk të lartë dhe masat e ndërmarra për garantimin e përputhshmërisë me legjislacionin në fuqi. Ai theksoi rëndësinë e forcimit të masave teknike dhe organizative për sigurinë e të dhënave, rritjen e rolit të Nëpunësit për Mbrojtjen e të Dhënave Personale, si dhe nevojën për rritjen e ndërgjegjësimit dhe trajnimin e vazhdueshëm të institucioneve dhe subjekteve që përpunojnë të dhëna personale.</w:t>
      </w:r>
    </w:p>
    <w:p w14:paraId="04915544" w14:textId="07062852" w:rsidR="00F01571" w:rsidRPr="00D80611" w:rsidRDefault="00F01571" w:rsidP="00D80611">
      <w:pPr>
        <w:pStyle w:val="NoSpacing"/>
        <w:jc w:val="both"/>
        <w:rPr>
          <w:color w:val="242424"/>
          <w:sz w:val="23"/>
          <w:szCs w:val="23"/>
        </w:rPr>
      </w:pPr>
      <w:r w:rsidRPr="00D80611">
        <w:rPr>
          <w:color w:val="000000"/>
          <w:sz w:val="14"/>
          <w:szCs w:val="14"/>
          <w:bdr w:val="none" w:sz="0" w:space="0" w:color="auto" w:frame="1"/>
        </w:rPr>
        <w:br/>
      </w:r>
      <w:proofErr w:type="spellStart"/>
      <w:r w:rsidRPr="00D80611">
        <w:rPr>
          <w:color w:val="000000"/>
          <w:bdr w:val="none" w:sz="0" w:space="0" w:color="auto" w:frame="1"/>
        </w:rPr>
        <w:t>Komisioneri</w:t>
      </w:r>
      <w:proofErr w:type="spellEnd"/>
      <w:r w:rsidRPr="00D80611">
        <w:rPr>
          <w:color w:val="000000"/>
          <w:bdr w:val="none" w:sz="0" w:space="0" w:color="auto" w:frame="1"/>
        </w:rPr>
        <w:t xml:space="preserve"> evidentoi gjithashtu angazhimin e institucionit në procesin e përafrimit të legjislacionit kombëtar me standardet e Bashkimit Evropian, veçanërisht në zbatim të ligjit të ri për mbrojtjen e të dhënave personale dhe akteve nënligjore të miratuara në funksion të tij. Në këtë kuadër, ai nënvizoi kontributin e institucionit në procesin e integrimit evropian, bashkëpunimin me Kuvendin dhe institucionet e tjera publike, si dhe nevojën për forcimin e mëtejshëm të kapaciteteve njerëzore, teknike dhe financiare të institucionit për të garantuar përmbushjen efektive të mandatit dhe përgjegjësive në rritje të tij.</w:t>
      </w:r>
    </w:p>
    <w:p w14:paraId="21FB576D" w14:textId="77777777" w:rsidR="001F366C" w:rsidRDefault="001F366C" w:rsidP="00D80611">
      <w:pPr>
        <w:pStyle w:val="NoSpacing"/>
        <w:jc w:val="both"/>
      </w:pPr>
    </w:p>
    <w:p w14:paraId="30978E94" w14:textId="08BDA897" w:rsidR="004F03D2" w:rsidRPr="00D80611" w:rsidRDefault="001F366C" w:rsidP="00D80611">
      <w:pPr>
        <w:pStyle w:val="NoSpacing"/>
        <w:jc w:val="both"/>
        <w:rPr>
          <w:color w:val="242424"/>
          <w:sz w:val="23"/>
          <w:szCs w:val="23"/>
        </w:rPr>
      </w:pPr>
      <w:r>
        <w:lastRenderedPageBreak/>
        <w:t>Në vijim fjalën e</w:t>
      </w:r>
      <w:r w:rsidR="00C60AF7" w:rsidRPr="00D80611">
        <w:t xml:space="preserve"> mori </w:t>
      </w:r>
      <w:r w:rsidR="001D4342">
        <w:t>r</w:t>
      </w:r>
      <w:r w:rsidR="00D80611" w:rsidRPr="00D80611">
        <w:t>elatori</w:t>
      </w:r>
      <w:r w:rsidR="001D4342">
        <w:t xml:space="preserve"> z. Bido</w:t>
      </w:r>
      <w:r w:rsidR="00D80611" w:rsidRPr="00D80611">
        <w:t xml:space="preserve"> i cili </w:t>
      </w:r>
      <w:r w:rsidR="004F03D2" w:rsidRPr="00D80611">
        <w:rPr>
          <w:color w:val="000000"/>
          <w:bdr w:val="none" w:sz="0" w:space="0" w:color="auto" w:frame="1"/>
        </w:rPr>
        <w:t xml:space="preserve">në fjalën e tij, vlerësoi punën e Zyrës së </w:t>
      </w:r>
      <w:proofErr w:type="spellStart"/>
      <w:r w:rsidR="004F03D2" w:rsidRPr="00D80611">
        <w:rPr>
          <w:color w:val="000000"/>
          <w:bdr w:val="none" w:sz="0" w:space="0" w:color="auto" w:frame="1"/>
        </w:rPr>
        <w:t>Komisionerit</w:t>
      </w:r>
      <w:proofErr w:type="spellEnd"/>
      <w:r w:rsidR="004F03D2" w:rsidRPr="00D80611">
        <w:rPr>
          <w:color w:val="000000"/>
          <w:bdr w:val="none" w:sz="0" w:space="0" w:color="auto" w:frame="1"/>
        </w:rPr>
        <w:t xml:space="preserve"> për të Drejtën e Informimit dhe Mbrojtjen e të Dhënave Personale ndër vite, duke theksuar kontributin e institucionit në ndërtimin dhe konsolidimin e kuadrit ligjor e rregullator në fushën e mbrojtjes së të dhënave personale dhe të drejtës për informim. Ai vlerësoi rolin e institucionit në garantimin e këtyre të drejtave, si dhe përpjekjet e vazhdueshme për forcimin e standardeve të transparencës dhe mbrojtjes së privatësisë.</w:t>
      </w:r>
    </w:p>
    <w:p w14:paraId="0646EAF2" w14:textId="77777777" w:rsidR="003060E6" w:rsidRDefault="003060E6" w:rsidP="00D80611">
      <w:pPr>
        <w:pStyle w:val="NoSpacing"/>
        <w:jc w:val="both"/>
        <w:rPr>
          <w:color w:val="000000"/>
          <w:bdr w:val="none" w:sz="0" w:space="0" w:color="auto" w:frame="1"/>
        </w:rPr>
      </w:pPr>
    </w:p>
    <w:p w14:paraId="4145A001" w14:textId="4E50A140" w:rsidR="004F03D2" w:rsidRPr="00D80611" w:rsidRDefault="004F03D2" w:rsidP="00D80611">
      <w:pPr>
        <w:pStyle w:val="NoSpacing"/>
        <w:jc w:val="both"/>
        <w:rPr>
          <w:color w:val="242424"/>
          <w:sz w:val="23"/>
          <w:szCs w:val="23"/>
        </w:rPr>
      </w:pPr>
      <w:r w:rsidRPr="00D80611">
        <w:rPr>
          <w:color w:val="000000"/>
          <w:bdr w:val="none" w:sz="0" w:space="0" w:color="auto" w:frame="1"/>
        </w:rPr>
        <w:t>Në vijim, relatori u ndal te</w:t>
      </w:r>
      <w:r w:rsidR="00D80611" w:rsidRPr="00D80611">
        <w:rPr>
          <w:color w:val="000000"/>
          <w:bdr w:val="none" w:sz="0" w:space="0" w:color="auto" w:frame="1"/>
        </w:rPr>
        <w:t>k</w:t>
      </w:r>
      <w:r w:rsidRPr="00D80611">
        <w:rPr>
          <w:color w:val="000000"/>
          <w:bdr w:val="none" w:sz="0" w:space="0" w:color="auto" w:frame="1"/>
        </w:rPr>
        <w:t xml:space="preserve"> rekomandimet e propozuara nga Komisioni, të cilat synojnë forcimin e mëtejshëm të transparencës </w:t>
      </w:r>
      <w:proofErr w:type="spellStart"/>
      <w:r w:rsidRPr="00D80611">
        <w:rPr>
          <w:color w:val="000000"/>
          <w:bdr w:val="none" w:sz="0" w:space="0" w:color="auto" w:frame="1"/>
        </w:rPr>
        <w:t>proaktive</w:t>
      </w:r>
      <w:proofErr w:type="spellEnd"/>
      <w:r w:rsidRPr="00D80611">
        <w:rPr>
          <w:color w:val="000000"/>
          <w:bdr w:val="none" w:sz="0" w:space="0" w:color="auto" w:frame="1"/>
        </w:rPr>
        <w:t xml:space="preserve"> të autoriteteve publike, përmirësimin e cilësisë dhe </w:t>
      </w:r>
      <w:proofErr w:type="spellStart"/>
      <w:r w:rsidRPr="00D80611">
        <w:rPr>
          <w:color w:val="000000"/>
          <w:bdr w:val="none" w:sz="0" w:space="0" w:color="auto" w:frame="1"/>
        </w:rPr>
        <w:t>aksesueshmërisë</w:t>
      </w:r>
      <w:proofErr w:type="spellEnd"/>
      <w:r w:rsidRPr="00D80611">
        <w:rPr>
          <w:color w:val="000000"/>
          <w:bdr w:val="none" w:sz="0" w:space="0" w:color="auto" w:frame="1"/>
        </w:rPr>
        <w:t xml:space="preserve"> së informacionit publik, intensifikimin e monitorimit të institucioneve me nivele të ulëta transparence dhe mbështetjen e zbatimit të njëtrajtshëm të legjislacionit për të drejtën e informimit. Gjithashtu, ai theksoi rëndësinë e avancimit të politikave për të dhënat e hapura, përmirësimit të mekanizmave të ndjekjes së rekomandimeve dhe rritjes së rolit të institucioneve në promovimin e transparencës dhe llogaridhënies.</w:t>
      </w:r>
    </w:p>
    <w:p w14:paraId="43CD1FD4" w14:textId="77777777" w:rsidR="00DF4A03" w:rsidRDefault="00DF4A03" w:rsidP="00D80611">
      <w:pPr>
        <w:pStyle w:val="NoSpacing"/>
        <w:jc w:val="both"/>
        <w:rPr>
          <w:color w:val="000000"/>
          <w:bdr w:val="none" w:sz="0" w:space="0" w:color="auto" w:frame="1"/>
        </w:rPr>
      </w:pPr>
    </w:p>
    <w:p w14:paraId="7C09D1AF" w14:textId="23FD3453" w:rsidR="004A3BEC" w:rsidRPr="00D80611" w:rsidRDefault="004F03D2" w:rsidP="00D80611">
      <w:pPr>
        <w:pStyle w:val="NoSpacing"/>
        <w:jc w:val="both"/>
        <w:rPr>
          <w:color w:val="242424"/>
          <w:sz w:val="23"/>
          <w:szCs w:val="23"/>
        </w:rPr>
      </w:pPr>
      <w:r w:rsidRPr="00D80611">
        <w:rPr>
          <w:color w:val="000000"/>
          <w:bdr w:val="none" w:sz="0" w:space="0" w:color="auto" w:frame="1"/>
        </w:rPr>
        <w:t>Sa i përket mbrojtjes së të dhënave personale, relatori vuri në dukje nevojën për forcimin e kapaciteteve institucionale, rritjen e ndërgjegjësimit mbi rolin e nëpunësve për mbrojtjen e të dhënave personale, zhvillimin e trajnimeve të vazhdueshme për administratën publike dhe subjektet private, si dhe vlerësimin e zbatimit në praktikë të kuadrit të ri ligjor. Ai nënvizoi gjithashtu rëndësinë e informimit të qytetarëve mbi ushtrimin e të drejtave të tyre dhe evidentoi nevojën për një raportim të posaçëm mbi veprimtarinë e institucionit gjatë procesit të zgjedhjeve parlamentare të vitit 2025, në funksion të rritjes së transparencës dhe llogaridhënies institucionale.</w:t>
      </w:r>
    </w:p>
    <w:p w14:paraId="696801F7" w14:textId="77777777" w:rsidR="00DF4A03" w:rsidRDefault="00DF4A03" w:rsidP="00D80611">
      <w:pPr>
        <w:pStyle w:val="NoSpacing"/>
        <w:jc w:val="both"/>
        <w:rPr>
          <w:bdr w:val="none" w:sz="0" w:space="0" w:color="auto" w:frame="1"/>
        </w:rPr>
      </w:pPr>
    </w:p>
    <w:p w14:paraId="64ECCF53" w14:textId="29C383CB" w:rsidR="00D80611" w:rsidRPr="00D80611" w:rsidRDefault="00D80611" w:rsidP="00D80611">
      <w:pPr>
        <w:pStyle w:val="NoSpacing"/>
        <w:jc w:val="both"/>
        <w:rPr>
          <w:color w:val="242424"/>
          <w:lang w:val="en-US"/>
        </w:rPr>
      </w:pPr>
      <w:r w:rsidRPr="00D80611">
        <w:rPr>
          <w:bdr w:val="none" w:sz="0" w:space="0" w:color="auto" w:frame="1"/>
        </w:rPr>
        <w:t xml:space="preserve">Gjatë shqyrtimit të raportit vjetor të veprimtarisë së </w:t>
      </w:r>
      <w:r w:rsidR="00DF4A03">
        <w:rPr>
          <w:bdr w:val="none" w:sz="0" w:space="0" w:color="auto" w:frame="1"/>
        </w:rPr>
        <w:t>KDIMDP</w:t>
      </w:r>
      <w:r w:rsidRPr="00D80611">
        <w:rPr>
          <w:bdr w:val="none" w:sz="0" w:space="0" w:color="auto" w:frame="1"/>
        </w:rPr>
        <w:t xml:space="preserve"> për vitin 2025, deputetët e Komisionit u ndalën veçanërisht në çështje që lidhen me transparencën e kontratave publike, mbrojtjen e të dhënave personale gjatë proceseve zgjedhore, sigurinë kibernetike dhe kapacitetet institucionale për zbatimin e legjislacionit të ri në fushën e mbrojtjes së të dhënave personale.</w:t>
      </w:r>
      <w:r w:rsidRPr="00D80611">
        <w:rPr>
          <w:sz w:val="14"/>
          <w:szCs w:val="14"/>
          <w:bdr w:val="none" w:sz="0" w:space="0" w:color="auto" w:frame="1"/>
        </w:rPr>
        <w:t> </w:t>
      </w:r>
      <w:r w:rsidRPr="00D80611">
        <w:rPr>
          <w:bdr w:val="none" w:sz="0" w:space="0" w:color="auto" w:frame="1"/>
        </w:rPr>
        <w:t> </w:t>
      </w:r>
    </w:p>
    <w:p w14:paraId="6BDA81C9" w14:textId="5A8227F3" w:rsidR="00D80611" w:rsidRPr="00D80611" w:rsidRDefault="00D80611" w:rsidP="00D80611">
      <w:pPr>
        <w:pStyle w:val="NoSpacing"/>
        <w:jc w:val="both"/>
        <w:rPr>
          <w:color w:val="242424"/>
        </w:rPr>
      </w:pPr>
    </w:p>
    <w:p w14:paraId="38B1E5AB" w14:textId="77777777" w:rsidR="00D80611" w:rsidRPr="00D80611" w:rsidRDefault="00D80611" w:rsidP="00D80611">
      <w:pPr>
        <w:pStyle w:val="NoSpacing"/>
        <w:jc w:val="both"/>
        <w:rPr>
          <w:color w:val="242424"/>
        </w:rPr>
      </w:pPr>
      <w:r w:rsidRPr="00D80611">
        <w:rPr>
          <w:bdr w:val="none" w:sz="0" w:space="0" w:color="auto" w:frame="1"/>
        </w:rPr>
        <w:t xml:space="preserve">Në lidhje me të drejtën e informimit, u ngrit shqetësimi për kufizimet në </w:t>
      </w:r>
      <w:proofErr w:type="spellStart"/>
      <w:r w:rsidRPr="00D80611">
        <w:rPr>
          <w:bdr w:val="none" w:sz="0" w:space="0" w:color="auto" w:frame="1"/>
        </w:rPr>
        <w:t>aksesin</w:t>
      </w:r>
      <w:proofErr w:type="spellEnd"/>
      <w:r w:rsidRPr="00D80611">
        <w:rPr>
          <w:bdr w:val="none" w:sz="0" w:space="0" w:color="auto" w:frame="1"/>
        </w:rPr>
        <w:t xml:space="preserve"> ndaj kontratave publike, kontratave </w:t>
      </w:r>
      <w:proofErr w:type="spellStart"/>
      <w:r w:rsidRPr="00D80611">
        <w:rPr>
          <w:bdr w:val="none" w:sz="0" w:space="0" w:color="auto" w:frame="1"/>
        </w:rPr>
        <w:t>koncesionare</w:t>
      </w:r>
      <w:proofErr w:type="spellEnd"/>
      <w:r w:rsidRPr="00D80611">
        <w:rPr>
          <w:bdr w:val="none" w:sz="0" w:space="0" w:color="auto" w:frame="1"/>
        </w:rPr>
        <w:t xml:space="preserve"> dhe rasteve kur klauzolat e </w:t>
      </w:r>
      <w:proofErr w:type="spellStart"/>
      <w:r w:rsidRPr="00D80611">
        <w:rPr>
          <w:bdr w:val="none" w:sz="0" w:space="0" w:color="auto" w:frame="1"/>
        </w:rPr>
        <w:t>konfidencialitetit</w:t>
      </w:r>
      <w:proofErr w:type="spellEnd"/>
      <w:r w:rsidRPr="00D80611">
        <w:rPr>
          <w:bdr w:val="none" w:sz="0" w:space="0" w:color="auto" w:frame="1"/>
        </w:rPr>
        <w:t xml:space="preserve"> apo referimi te sekreti tregtar përdoren për të mos bërë publik informacion me interes të lartë publik. Gjithashtu, u diskutua nevoja për standarde më të qarta dhe të unifikuara për publikimin e këtyre kontratave, si dhe për forcimin e transparencës në procedurat e prokurimit publik.  </w:t>
      </w:r>
    </w:p>
    <w:p w14:paraId="1BC4AF75" w14:textId="0F775C21" w:rsidR="00D80611" w:rsidRPr="00D80611" w:rsidRDefault="00D80611" w:rsidP="00D80611">
      <w:pPr>
        <w:pStyle w:val="NoSpacing"/>
        <w:jc w:val="both"/>
        <w:rPr>
          <w:color w:val="242424"/>
        </w:rPr>
      </w:pPr>
    </w:p>
    <w:p w14:paraId="638BE947" w14:textId="10208633" w:rsidR="00D80611" w:rsidRPr="00D80611" w:rsidRDefault="00D80611" w:rsidP="00D80611">
      <w:pPr>
        <w:pStyle w:val="NoSpacing"/>
        <w:jc w:val="both"/>
        <w:rPr>
          <w:color w:val="242424"/>
        </w:rPr>
      </w:pPr>
      <w:proofErr w:type="spellStart"/>
      <w:r w:rsidRPr="00D80611">
        <w:rPr>
          <w:bdr w:val="none" w:sz="0" w:space="0" w:color="auto" w:frame="1"/>
        </w:rPr>
        <w:t>Komisioneri</w:t>
      </w:r>
      <w:proofErr w:type="spellEnd"/>
      <w:r w:rsidRPr="00D80611">
        <w:rPr>
          <w:bdr w:val="none" w:sz="0" w:space="0" w:color="auto" w:frame="1"/>
        </w:rPr>
        <w:t xml:space="preserve"> sqaroi se institucioni ka mbajtur në mënyrë të vazhdueshme qëndrimin se kontratat që financohen me fonde publike duhet të jenë publike, me përjashtim të rasteve të kufizuara të parashikuara në ligj. </w:t>
      </w:r>
    </w:p>
    <w:p w14:paraId="09813777" w14:textId="77F36507" w:rsidR="00D80611" w:rsidRPr="00D80611" w:rsidRDefault="00D80611" w:rsidP="00D80611">
      <w:pPr>
        <w:pStyle w:val="NoSpacing"/>
        <w:jc w:val="both"/>
        <w:rPr>
          <w:color w:val="242424"/>
        </w:rPr>
      </w:pPr>
    </w:p>
    <w:p w14:paraId="3D398E92" w14:textId="77777777" w:rsidR="00D80611" w:rsidRPr="00D80611" w:rsidRDefault="00D80611" w:rsidP="00D80611">
      <w:pPr>
        <w:pStyle w:val="NoSpacing"/>
        <w:jc w:val="both"/>
        <w:rPr>
          <w:color w:val="242424"/>
        </w:rPr>
      </w:pPr>
      <w:r w:rsidRPr="00D80611">
        <w:rPr>
          <w:bdr w:val="none" w:sz="0" w:space="0" w:color="auto" w:frame="1"/>
        </w:rPr>
        <w:t>Një tjetër fokus i diskutimeve ishte mbrojtja e të dhënave personale gjatë proceseve zgjedhore. Deputetët ngritën shqetësime lidhur me përdorimin e të dhënave personale për qëllime politike, rrjedhjet e të dhënave dhe gjetjet e raporteve ndërkombëtare që kanë trajtuar këto problematika.  </w:t>
      </w:r>
    </w:p>
    <w:p w14:paraId="21269123" w14:textId="274CC035" w:rsidR="00D80611" w:rsidRPr="00D80611" w:rsidRDefault="00D80611" w:rsidP="00D80611">
      <w:pPr>
        <w:pStyle w:val="NoSpacing"/>
        <w:jc w:val="both"/>
        <w:rPr>
          <w:color w:val="242424"/>
        </w:rPr>
      </w:pPr>
      <w:r w:rsidRPr="00D80611">
        <w:rPr>
          <w:sz w:val="14"/>
          <w:szCs w:val="14"/>
          <w:bdr w:val="none" w:sz="0" w:space="0" w:color="auto" w:frame="1"/>
        </w:rPr>
        <w:br/>
      </w:r>
      <w:r w:rsidRPr="00D80611">
        <w:rPr>
          <w:bdr w:val="none" w:sz="0" w:space="0" w:color="auto" w:frame="1"/>
        </w:rPr>
        <w:t xml:space="preserve">Në përgjigje, </w:t>
      </w:r>
      <w:proofErr w:type="spellStart"/>
      <w:r w:rsidRPr="00D80611">
        <w:rPr>
          <w:bdr w:val="none" w:sz="0" w:space="0" w:color="auto" w:frame="1"/>
        </w:rPr>
        <w:t>Komisioneri</w:t>
      </w:r>
      <w:proofErr w:type="spellEnd"/>
      <w:r w:rsidRPr="00D80611">
        <w:rPr>
          <w:bdr w:val="none" w:sz="0" w:space="0" w:color="auto" w:frame="1"/>
        </w:rPr>
        <w:t xml:space="preserve"> bëri me dije se institucioni ka monitoruar procesin zgjedhor, ka zhvilluar aktivitete </w:t>
      </w:r>
      <w:proofErr w:type="spellStart"/>
      <w:r w:rsidRPr="00D80611">
        <w:rPr>
          <w:bdr w:val="none" w:sz="0" w:space="0" w:color="auto" w:frame="1"/>
        </w:rPr>
        <w:t>ndërgjegjësuese</w:t>
      </w:r>
      <w:proofErr w:type="spellEnd"/>
      <w:r w:rsidRPr="00D80611">
        <w:rPr>
          <w:bdr w:val="none" w:sz="0" w:space="0" w:color="auto" w:frame="1"/>
        </w:rPr>
        <w:t xml:space="preserve"> dhe trajnuese në bashkëpunim me Komisionin Qendror të Zgjedhjeve, ka kryer hetime administrative në rastet e raportuara të rrjedhjes së të dhënave </w:t>
      </w:r>
      <w:r w:rsidRPr="00D80611">
        <w:rPr>
          <w:bdr w:val="none" w:sz="0" w:space="0" w:color="auto" w:frame="1"/>
        </w:rPr>
        <w:lastRenderedPageBreak/>
        <w:t>personale dhe ka marrë masa administrative, përfshirë rekomandime dhe sanksione, kur janë konstatuar shkelje të legjislacionit.  </w:t>
      </w:r>
    </w:p>
    <w:p w14:paraId="4A80A4F9" w14:textId="0E6894A8" w:rsidR="00D80611" w:rsidRPr="00D80611" w:rsidRDefault="00D80611" w:rsidP="00D80611">
      <w:pPr>
        <w:pStyle w:val="NoSpacing"/>
        <w:jc w:val="both"/>
        <w:rPr>
          <w:color w:val="242424"/>
        </w:rPr>
      </w:pPr>
      <w:r w:rsidRPr="00D80611">
        <w:rPr>
          <w:sz w:val="14"/>
          <w:szCs w:val="14"/>
          <w:bdr w:val="none" w:sz="0" w:space="0" w:color="auto" w:frame="1"/>
        </w:rPr>
        <w:br/>
      </w:r>
      <w:r w:rsidRPr="00D80611">
        <w:rPr>
          <w:bdr w:val="none" w:sz="0" w:space="0" w:color="auto" w:frame="1"/>
        </w:rPr>
        <w:t>Diskutimet u ndalën edhe tek siguria kibernetike dhe mbrojtja e sistemeve që përpunojnë të dhëna personale, ku janë ekspozuar të dhëna të institucioneve publike dhe të qytetarëve. Deputetët kërkuan informacion mbi masat e ndërmarra për parandalimin e rasteve të ngjashme në të ardhmen dhe bashkëpunimin institucional në këtë drejtim.  </w:t>
      </w:r>
    </w:p>
    <w:p w14:paraId="29AE1148" w14:textId="77777777" w:rsidR="00D80611" w:rsidRPr="00D80611" w:rsidRDefault="00D80611" w:rsidP="00D80611">
      <w:pPr>
        <w:pStyle w:val="NoSpacing"/>
        <w:jc w:val="both"/>
        <w:rPr>
          <w:sz w:val="14"/>
          <w:szCs w:val="14"/>
          <w:bdr w:val="none" w:sz="0" w:space="0" w:color="auto" w:frame="1"/>
        </w:rPr>
      </w:pPr>
    </w:p>
    <w:p w14:paraId="77E279F0" w14:textId="5E6DC425" w:rsidR="00D80611" w:rsidRPr="00D80611" w:rsidRDefault="00E17A8E" w:rsidP="00D80611">
      <w:pPr>
        <w:pStyle w:val="NoSpacing"/>
        <w:jc w:val="both"/>
        <w:rPr>
          <w:color w:val="242424"/>
        </w:rPr>
      </w:pPr>
      <w:r>
        <w:rPr>
          <w:bdr w:val="none" w:sz="0" w:space="0" w:color="auto" w:frame="1"/>
        </w:rPr>
        <w:t>Në për</w:t>
      </w:r>
      <w:r w:rsidR="00D80611" w:rsidRPr="00D80611">
        <w:rPr>
          <w:bdr w:val="none" w:sz="0" w:space="0" w:color="auto" w:frame="1"/>
        </w:rPr>
        <w:t>fundim, deputetët u interesuan për zbatimin praktik të ligjit të ri për mbrojtjen e të dhënave personale, ngritjen dhe funksionimin e rrjetit të nëpunësve të mbrojtjes së të dhënave personale (DPO), si dhe për nevojën e forcimit të kapaciteteve administrative dhe profesionale të institucioneve publike dhe private. </w:t>
      </w:r>
      <w:proofErr w:type="spellStart"/>
      <w:r w:rsidR="00D80611" w:rsidRPr="00D80611">
        <w:rPr>
          <w:bdr w:val="none" w:sz="0" w:space="0" w:color="auto" w:frame="1"/>
        </w:rPr>
        <w:t>Komisioneri</w:t>
      </w:r>
      <w:proofErr w:type="spellEnd"/>
      <w:r w:rsidR="00D80611" w:rsidRPr="00D80611">
        <w:rPr>
          <w:bdr w:val="none" w:sz="0" w:space="0" w:color="auto" w:frame="1"/>
        </w:rPr>
        <w:t xml:space="preserve"> informoi se vijon puna për identifikimin, regjistrimin dhe trajnimin e këtyre nëpunësve, ndërsa mbetet e nevojshme rritja e ndërgjegjësimit dhe investimeve për zbatimin efektiv të kuadrit të ri ligjor.  </w:t>
      </w:r>
    </w:p>
    <w:p w14:paraId="0F0D200A" w14:textId="77777777" w:rsidR="005866C7" w:rsidRPr="00D80611" w:rsidRDefault="005866C7" w:rsidP="00D80611">
      <w:pPr>
        <w:pStyle w:val="NoSpacing"/>
        <w:jc w:val="both"/>
      </w:pPr>
    </w:p>
    <w:p w14:paraId="6BA62418" w14:textId="33A230C2" w:rsidR="00711E11" w:rsidRPr="00D80611" w:rsidRDefault="005866C7" w:rsidP="00D80611">
      <w:pPr>
        <w:pStyle w:val="NoSpacing"/>
        <w:jc w:val="both"/>
      </w:pPr>
      <w:r w:rsidRPr="00D80611">
        <w:t>Në mbledhjen e datës</w:t>
      </w:r>
      <w:r w:rsidR="00D80611" w:rsidRPr="00D80611">
        <w:t xml:space="preserve"> </w:t>
      </w:r>
      <w:r w:rsidR="00E17A8E">
        <w:t>9</w:t>
      </w:r>
      <w:r w:rsidR="00D80611" w:rsidRPr="00D80611">
        <w:t xml:space="preserve"> qershor 2026</w:t>
      </w:r>
      <w:r w:rsidR="00711E11" w:rsidRPr="00D80611">
        <w:t xml:space="preserve">, </w:t>
      </w:r>
      <w:r w:rsidR="004A7288" w:rsidRPr="00D80611">
        <w:t>komisioni</w:t>
      </w:r>
      <w:r w:rsidR="00711E11" w:rsidRPr="00D80611">
        <w:t xml:space="preserve"> u mblodh</w:t>
      </w:r>
      <w:r w:rsidRPr="00D80611">
        <w:t xml:space="preserve">  për të shqyrtuar draftin e </w:t>
      </w:r>
      <w:r w:rsidR="00711E11" w:rsidRPr="00D80611">
        <w:t>Proj</w:t>
      </w:r>
      <w:r w:rsidR="00E17A8E">
        <w:t>ektrezolutës së përgatitur nga r</w:t>
      </w:r>
      <w:r w:rsidR="00711E11" w:rsidRPr="00D80611">
        <w:t>elatori, e cila pasqyron të dhënat e raportuara për aktivitetin</w:t>
      </w:r>
      <w:r w:rsidR="004A7288" w:rsidRPr="00D80611">
        <w:t xml:space="preserve"> </w:t>
      </w:r>
      <w:r w:rsidR="00711E11" w:rsidRPr="00D80611">
        <w:t xml:space="preserve">e </w:t>
      </w:r>
      <w:r w:rsidR="004A7288" w:rsidRPr="00D80611">
        <w:t>KDIMDP</w:t>
      </w:r>
      <w:r w:rsidR="00711E11" w:rsidRPr="00D80611">
        <w:t>, si dhe çështjet e diskutuara në sean</w:t>
      </w:r>
      <w:r w:rsidRPr="00D80611">
        <w:t xml:space="preserve">cën dëgjimore të datës </w:t>
      </w:r>
      <w:r w:rsidR="004A7288" w:rsidRPr="00D80611">
        <w:t>3 qershor 2026</w:t>
      </w:r>
      <w:r w:rsidR="00711E11" w:rsidRPr="00D80611">
        <w:t>.</w:t>
      </w:r>
    </w:p>
    <w:p w14:paraId="35F85D57" w14:textId="6B057ACD" w:rsidR="005866C7" w:rsidRDefault="005866C7" w:rsidP="00D80611">
      <w:pPr>
        <w:pStyle w:val="NoSpacing"/>
        <w:jc w:val="both"/>
      </w:pPr>
    </w:p>
    <w:p w14:paraId="4C45031B" w14:textId="77777777" w:rsidR="00D9459E" w:rsidRPr="00D80611" w:rsidRDefault="00D9459E" w:rsidP="00D80611">
      <w:pPr>
        <w:pStyle w:val="NoSpacing"/>
        <w:jc w:val="both"/>
      </w:pPr>
    </w:p>
    <w:p w14:paraId="357C3E38" w14:textId="04B71114" w:rsidR="00B118A6" w:rsidRDefault="00711E11" w:rsidP="00B16C69">
      <w:pPr>
        <w:pStyle w:val="NoSpacing"/>
        <w:numPr>
          <w:ilvl w:val="0"/>
          <w:numId w:val="9"/>
        </w:numPr>
        <w:tabs>
          <w:tab w:val="left" w:pos="810"/>
        </w:tabs>
        <w:spacing w:line="276" w:lineRule="auto"/>
        <w:rPr>
          <w:b/>
          <w:i/>
        </w:rPr>
      </w:pPr>
      <w:r w:rsidRPr="00B118A6">
        <w:rPr>
          <w:b/>
          <w:i/>
        </w:rPr>
        <w:t>Përfundime</w:t>
      </w:r>
    </w:p>
    <w:p w14:paraId="600D9918" w14:textId="77777777" w:rsidR="00B16C69" w:rsidRPr="00B118A6" w:rsidRDefault="00B16C69" w:rsidP="00DF4A03">
      <w:pPr>
        <w:pStyle w:val="NoSpacing"/>
        <w:tabs>
          <w:tab w:val="left" w:pos="810"/>
        </w:tabs>
        <w:spacing w:line="276" w:lineRule="auto"/>
        <w:rPr>
          <w:b/>
          <w:i/>
        </w:rPr>
      </w:pPr>
    </w:p>
    <w:p w14:paraId="6DBA4664" w14:textId="5A09FFDA" w:rsidR="00B0077A" w:rsidRPr="00D80611" w:rsidRDefault="00711E11" w:rsidP="00D80611">
      <w:pPr>
        <w:pStyle w:val="NoSpacing"/>
        <w:jc w:val="both"/>
      </w:pPr>
      <w:r w:rsidRPr="00D80611">
        <w:t>Në përfundim të mbledhjes, Komisioni e miratoi Projektre</w:t>
      </w:r>
      <w:r w:rsidR="00E17A8E">
        <w:t>zolutën me shumicën e votave</w:t>
      </w:r>
      <w:r w:rsidR="00B118A6" w:rsidRPr="00D80611">
        <w:t xml:space="preserve"> pro të </w:t>
      </w:r>
      <w:proofErr w:type="spellStart"/>
      <w:r w:rsidR="00B118A6" w:rsidRPr="00D80611">
        <w:t>t</w:t>
      </w:r>
      <w:r w:rsidR="002E79C3" w:rsidRPr="00D80611">
        <w:t>ë</w:t>
      </w:r>
      <w:proofErr w:type="spellEnd"/>
      <w:r w:rsidR="00B118A6" w:rsidRPr="00D80611">
        <w:t xml:space="preserve"> gjith</w:t>
      </w:r>
      <w:r w:rsidR="002E79C3" w:rsidRPr="00D80611">
        <w:t>ë</w:t>
      </w:r>
      <w:r w:rsidR="00E17A8E">
        <w:t xml:space="preserve"> </w:t>
      </w:r>
      <w:r w:rsidRPr="00D80611">
        <w:t xml:space="preserve">anëtarëve të pranishëm në mbledhje dhe ia paraqet </w:t>
      </w:r>
      <w:r w:rsidR="004F03D2" w:rsidRPr="00D80611">
        <w:t>Komisi</w:t>
      </w:r>
      <w:r w:rsidR="00DF4A03">
        <w:t>onit</w:t>
      </w:r>
      <w:r w:rsidR="00745EF3">
        <w:t xml:space="preserve"> për</w:t>
      </w:r>
      <w:r w:rsidR="001D14CD" w:rsidRPr="001D14CD">
        <w:rPr>
          <w:b/>
        </w:rPr>
        <w:t xml:space="preserve"> </w:t>
      </w:r>
      <w:r w:rsidR="001D14CD" w:rsidRPr="001D14CD">
        <w:t>Nismat Qytetare, Bashkëpunimin dhe Mbikëqyrjen Institucionale</w:t>
      </w:r>
      <w:r w:rsidR="00745EF3" w:rsidRPr="001D14CD">
        <w:t xml:space="preserve"> </w:t>
      </w:r>
      <w:r w:rsidRPr="00D80611">
        <w:t>, sipas</w:t>
      </w:r>
      <w:r w:rsidR="00B118A6" w:rsidRPr="00D80611">
        <w:t xml:space="preserve"> variantit që </w:t>
      </w:r>
      <w:r w:rsidRPr="00D80611">
        <w:t>i bashkëlidhet këtij raporti.</w:t>
      </w:r>
    </w:p>
    <w:p w14:paraId="1E2B5BB2" w14:textId="77777777" w:rsidR="00B0077A" w:rsidRDefault="00B0077A" w:rsidP="00DE7819">
      <w:pPr>
        <w:pStyle w:val="NoSpacing"/>
        <w:spacing w:line="276" w:lineRule="auto"/>
      </w:pPr>
    </w:p>
    <w:p w14:paraId="5F25EC29" w14:textId="77777777" w:rsidR="00E76CD3" w:rsidRDefault="002E79C3" w:rsidP="002E79C3">
      <w:pPr>
        <w:pStyle w:val="Heading1"/>
        <w:tabs>
          <w:tab w:val="left" w:pos="7204"/>
        </w:tabs>
        <w:ind w:left="0"/>
        <w:jc w:val="left"/>
      </w:pPr>
      <w:r>
        <w:t xml:space="preserve">   </w:t>
      </w:r>
    </w:p>
    <w:p w14:paraId="0DDC0C68" w14:textId="77777777" w:rsidR="00E76CD3" w:rsidRDefault="00E76CD3" w:rsidP="002E79C3">
      <w:pPr>
        <w:pStyle w:val="Heading1"/>
        <w:tabs>
          <w:tab w:val="left" w:pos="7204"/>
        </w:tabs>
        <w:ind w:left="0"/>
        <w:jc w:val="left"/>
      </w:pPr>
    </w:p>
    <w:p w14:paraId="7522C959" w14:textId="509A217C" w:rsidR="002E79C3" w:rsidRPr="00755A62" w:rsidRDefault="00E76CD3" w:rsidP="002E79C3">
      <w:pPr>
        <w:pStyle w:val="Heading1"/>
        <w:tabs>
          <w:tab w:val="left" w:pos="7204"/>
        </w:tabs>
        <w:ind w:left="0"/>
        <w:jc w:val="left"/>
      </w:pPr>
      <w:r>
        <w:t xml:space="preserve">    </w:t>
      </w:r>
      <w:r w:rsidR="002E79C3">
        <w:t xml:space="preserve"> </w:t>
      </w:r>
      <w:r w:rsidR="005B5538">
        <w:t>RELATOR</w:t>
      </w:r>
      <w:r w:rsidR="002E79C3">
        <w:t xml:space="preserve">                                                                                     </w:t>
      </w:r>
      <w:r w:rsidR="00C06953">
        <w:t xml:space="preserve">     </w:t>
      </w:r>
      <w:r w:rsidR="002E79C3">
        <w:t>KRYETAR</w:t>
      </w:r>
    </w:p>
    <w:p w14:paraId="14171680" w14:textId="77777777" w:rsidR="002E79C3" w:rsidRDefault="002E79C3" w:rsidP="002E79C3">
      <w:pPr>
        <w:tabs>
          <w:tab w:val="left" w:pos="7144"/>
        </w:tabs>
        <w:spacing w:before="1"/>
        <w:rPr>
          <w:b/>
          <w:sz w:val="24"/>
        </w:rPr>
      </w:pPr>
    </w:p>
    <w:p w14:paraId="54C6E213" w14:textId="77777777" w:rsidR="002E79C3" w:rsidRDefault="002E79C3" w:rsidP="002E79C3">
      <w:pPr>
        <w:tabs>
          <w:tab w:val="left" w:pos="7144"/>
        </w:tabs>
        <w:spacing w:before="1"/>
        <w:rPr>
          <w:b/>
          <w:sz w:val="24"/>
        </w:rPr>
      </w:pPr>
    </w:p>
    <w:p w14:paraId="77908684" w14:textId="51689171" w:rsidR="002E79C3" w:rsidRDefault="002E79C3" w:rsidP="005B5538">
      <w:pPr>
        <w:tabs>
          <w:tab w:val="left" w:pos="7144"/>
        </w:tabs>
        <w:spacing w:before="1"/>
        <w:jc w:val="both"/>
        <w:rPr>
          <w:b/>
          <w:sz w:val="24"/>
        </w:rPr>
      </w:pPr>
      <w:r>
        <w:rPr>
          <w:b/>
          <w:sz w:val="24"/>
        </w:rPr>
        <w:t xml:space="preserve">  </w:t>
      </w:r>
      <w:r w:rsidR="005B5538">
        <w:rPr>
          <w:b/>
          <w:sz w:val="24"/>
        </w:rPr>
        <w:t xml:space="preserve">Ardit BIDO </w:t>
      </w:r>
      <w:r w:rsidR="007B704A">
        <w:rPr>
          <w:b/>
          <w:sz w:val="24"/>
        </w:rPr>
        <w:t xml:space="preserve">                                                                                           </w:t>
      </w:r>
      <w:proofErr w:type="spellStart"/>
      <w:r w:rsidR="005B5538">
        <w:rPr>
          <w:b/>
          <w:sz w:val="24"/>
        </w:rPr>
        <w:t>Jorida</w:t>
      </w:r>
      <w:proofErr w:type="spellEnd"/>
      <w:r w:rsidR="005B5538">
        <w:rPr>
          <w:b/>
          <w:sz w:val="24"/>
        </w:rPr>
        <w:t xml:space="preserve"> TABAKU</w:t>
      </w:r>
    </w:p>
    <w:p w14:paraId="24E751F1" w14:textId="77777777" w:rsidR="002E79C3" w:rsidRDefault="002E79C3" w:rsidP="002E79C3">
      <w:pPr>
        <w:tabs>
          <w:tab w:val="left" w:pos="7144"/>
        </w:tabs>
        <w:spacing w:before="1"/>
        <w:rPr>
          <w:b/>
          <w:sz w:val="24"/>
        </w:rPr>
      </w:pPr>
    </w:p>
    <w:p w14:paraId="593F4152" w14:textId="4CA3D5B1" w:rsidR="002E79C3" w:rsidRDefault="002E79C3" w:rsidP="002E79C3">
      <w:pPr>
        <w:tabs>
          <w:tab w:val="left" w:pos="7144"/>
        </w:tabs>
        <w:spacing w:before="1"/>
        <w:rPr>
          <w:b/>
          <w:sz w:val="24"/>
        </w:rPr>
      </w:pPr>
    </w:p>
    <w:p w14:paraId="4449C410" w14:textId="5CF36EB4" w:rsidR="00DF4A03" w:rsidRDefault="00DF4A03" w:rsidP="002E79C3">
      <w:pPr>
        <w:tabs>
          <w:tab w:val="left" w:pos="7144"/>
        </w:tabs>
        <w:spacing w:before="1"/>
        <w:rPr>
          <w:b/>
          <w:sz w:val="24"/>
        </w:rPr>
      </w:pPr>
    </w:p>
    <w:p w14:paraId="01EAE7E1" w14:textId="2BCE5936" w:rsidR="00DF4A03" w:rsidRDefault="00DF4A03" w:rsidP="002E79C3">
      <w:pPr>
        <w:tabs>
          <w:tab w:val="left" w:pos="7144"/>
        </w:tabs>
        <w:spacing w:before="1"/>
        <w:rPr>
          <w:b/>
          <w:sz w:val="24"/>
        </w:rPr>
      </w:pPr>
    </w:p>
    <w:p w14:paraId="2641487C" w14:textId="31867BB0" w:rsidR="00DF4A03" w:rsidRDefault="00DF4A03" w:rsidP="002E79C3">
      <w:pPr>
        <w:tabs>
          <w:tab w:val="left" w:pos="7144"/>
        </w:tabs>
        <w:spacing w:before="1"/>
        <w:rPr>
          <w:b/>
          <w:sz w:val="24"/>
        </w:rPr>
      </w:pPr>
    </w:p>
    <w:p w14:paraId="0F43E316" w14:textId="3A6B75CB" w:rsidR="00DF4A03" w:rsidRDefault="00DF4A03" w:rsidP="002E79C3">
      <w:pPr>
        <w:tabs>
          <w:tab w:val="left" w:pos="7144"/>
        </w:tabs>
        <w:spacing w:before="1"/>
        <w:rPr>
          <w:b/>
          <w:sz w:val="24"/>
        </w:rPr>
      </w:pPr>
    </w:p>
    <w:p w14:paraId="4792CC6E" w14:textId="65B97013" w:rsidR="00DF4A03" w:rsidRDefault="00DF4A03" w:rsidP="002E79C3">
      <w:pPr>
        <w:tabs>
          <w:tab w:val="left" w:pos="7144"/>
        </w:tabs>
        <w:spacing w:before="1"/>
        <w:rPr>
          <w:b/>
          <w:sz w:val="24"/>
        </w:rPr>
      </w:pPr>
    </w:p>
    <w:p w14:paraId="160D7A1F" w14:textId="1E12BC59" w:rsidR="00DF4A03" w:rsidRDefault="00DF4A03" w:rsidP="002E79C3">
      <w:pPr>
        <w:tabs>
          <w:tab w:val="left" w:pos="7144"/>
        </w:tabs>
        <w:spacing w:before="1"/>
        <w:rPr>
          <w:b/>
          <w:sz w:val="24"/>
        </w:rPr>
      </w:pPr>
    </w:p>
    <w:p w14:paraId="4FD067F1" w14:textId="09305894" w:rsidR="00DF4A03" w:rsidRDefault="00DF4A03" w:rsidP="002E79C3">
      <w:pPr>
        <w:tabs>
          <w:tab w:val="left" w:pos="7144"/>
        </w:tabs>
        <w:spacing w:before="1"/>
        <w:rPr>
          <w:b/>
          <w:sz w:val="24"/>
        </w:rPr>
      </w:pPr>
    </w:p>
    <w:p w14:paraId="1EC2D8F2" w14:textId="340971B7" w:rsidR="00DF4A03" w:rsidRDefault="00DF4A03" w:rsidP="002E79C3">
      <w:pPr>
        <w:tabs>
          <w:tab w:val="left" w:pos="7144"/>
        </w:tabs>
        <w:spacing w:before="1"/>
        <w:rPr>
          <w:b/>
          <w:sz w:val="24"/>
        </w:rPr>
      </w:pPr>
    </w:p>
    <w:p w14:paraId="695C3CFD" w14:textId="129CA901" w:rsidR="00DF4A03" w:rsidRDefault="00DF4A03" w:rsidP="002E79C3">
      <w:pPr>
        <w:tabs>
          <w:tab w:val="left" w:pos="7144"/>
        </w:tabs>
        <w:spacing w:before="1"/>
        <w:rPr>
          <w:b/>
          <w:sz w:val="24"/>
        </w:rPr>
      </w:pPr>
    </w:p>
    <w:p w14:paraId="1F0C3ED7" w14:textId="33D38FC7" w:rsidR="00DF4A03" w:rsidRDefault="00DF4A03" w:rsidP="002E79C3">
      <w:pPr>
        <w:tabs>
          <w:tab w:val="left" w:pos="7144"/>
        </w:tabs>
        <w:spacing w:before="1"/>
        <w:rPr>
          <w:b/>
          <w:sz w:val="24"/>
        </w:rPr>
      </w:pPr>
    </w:p>
    <w:p w14:paraId="563F9EAE" w14:textId="61B76DCC" w:rsidR="00DF4A03" w:rsidRDefault="00DF4A03" w:rsidP="002E79C3">
      <w:pPr>
        <w:tabs>
          <w:tab w:val="left" w:pos="7144"/>
        </w:tabs>
        <w:spacing w:before="1"/>
        <w:rPr>
          <w:b/>
          <w:sz w:val="24"/>
        </w:rPr>
      </w:pPr>
    </w:p>
    <w:p w14:paraId="54FC1D39" w14:textId="66FA060C" w:rsidR="00DF4A03" w:rsidRDefault="00DF4A03" w:rsidP="002E79C3">
      <w:pPr>
        <w:tabs>
          <w:tab w:val="left" w:pos="7144"/>
        </w:tabs>
        <w:spacing w:before="1"/>
        <w:rPr>
          <w:b/>
          <w:sz w:val="24"/>
        </w:rPr>
      </w:pPr>
    </w:p>
    <w:p w14:paraId="20C6DB3E" w14:textId="07D5AE0C" w:rsidR="00DF4A03" w:rsidRDefault="00DF4A03" w:rsidP="002E79C3">
      <w:pPr>
        <w:tabs>
          <w:tab w:val="left" w:pos="7144"/>
        </w:tabs>
        <w:spacing w:before="1"/>
        <w:rPr>
          <w:b/>
          <w:sz w:val="24"/>
        </w:rPr>
      </w:pPr>
    </w:p>
    <w:p w14:paraId="278F3758" w14:textId="4EB92AAF" w:rsidR="00894EF7" w:rsidRPr="006E465D" w:rsidRDefault="003E56DE" w:rsidP="00894EF7">
      <w:pPr>
        <w:pStyle w:val="NoSpacing"/>
        <w:spacing w:line="276" w:lineRule="auto"/>
        <w:ind w:right="90"/>
        <w:jc w:val="both"/>
        <w:rPr>
          <w:b/>
          <w:noProof/>
        </w:rPr>
      </w:pPr>
      <w:r w:rsidRPr="005F30CB">
        <w:rPr>
          <w:rFonts w:eastAsia="Calibri"/>
          <w:noProof/>
          <w:lang w:eastAsia="sq-AL"/>
        </w:rPr>
        <w:lastRenderedPageBreak/>
        <w:drawing>
          <wp:inline distT="0" distB="0" distL="0" distR="0" wp14:anchorId="36E409F8" wp14:editId="655F3B38">
            <wp:extent cx="5728335" cy="846455"/>
            <wp:effectExtent l="0" t="0" r="0" b="0"/>
            <wp:docPr id="73157870" name="Picture 73157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8335" cy="846455"/>
                    </a:xfrm>
                    <a:prstGeom prst="rect">
                      <a:avLst/>
                    </a:prstGeom>
                    <a:noFill/>
                    <a:ln>
                      <a:noFill/>
                    </a:ln>
                  </pic:spPr>
                </pic:pic>
              </a:graphicData>
            </a:graphic>
          </wp:inline>
        </w:drawing>
      </w:r>
    </w:p>
    <w:p w14:paraId="1745EDDC" w14:textId="77777777" w:rsidR="003E56DE" w:rsidRPr="009D50D9" w:rsidRDefault="003E56DE" w:rsidP="003E56DE">
      <w:pPr>
        <w:spacing w:line="276" w:lineRule="auto"/>
        <w:jc w:val="center"/>
        <w:rPr>
          <w:b/>
          <w:bCs/>
        </w:rPr>
      </w:pPr>
      <w:r w:rsidRPr="00B1400C">
        <w:rPr>
          <w:b/>
          <w:bCs/>
        </w:rPr>
        <w:t>KUVENDI</w:t>
      </w:r>
    </w:p>
    <w:p w14:paraId="69E0A718" w14:textId="77777777" w:rsidR="003E56DE" w:rsidRDefault="003E56DE" w:rsidP="00894EF7">
      <w:pPr>
        <w:pStyle w:val="NoSpacing"/>
        <w:spacing w:line="276" w:lineRule="auto"/>
        <w:ind w:left="360" w:right="90" w:hanging="360"/>
        <w:jc w:val="center"/>
        <w:rPr>
          <w:b/>
        </w:rPr>
      </w:pPr>
    </w:p>
    <w:p w14:paraId="3C4AE2CA" w14:textId="39576C40" w:rsidR="00894EF7" w:rsidRPr="006E465D" w:rsidRDefault="00894EF7" w:rsidP="00894EF7">
      <w:pPr>
        <w:pStyle w:val="NoSpacing"/>
        <w:spacing w:line="276" w:lineRule="auto"/>
        <w:ind w:left="360" w:right="90" w:hanging="360"/>
        <w:jc w:val="center"/>
        <w:rPr>
          <w:b/>
        </w:rPr>
      </w:pPr>
      <w:r w:rsidRPr="006E465D">
        <w:rPr>
          <w:b/>
        </w:rPr>
        <w:t>PROJEKTREZOLUTË</w:t>
      </w:r>
    </w:p>
    <w:p w14:paraId="1FEB4596" w14:textId="77777777" w:rsidR="00894EF7" w:rsidRPr="006E465D" w:rsidRDefault="00894EF7" w:rsidP="00894EF7">
      <w:pPr>
        <w:pStyle w:val="NoSpacing"/>
        <w:spacing w:line="276" w:lineRule="auto"/>
        <w:ind w:left="360" w:right="90" w:hanging="360"/>
        <w:jc w:val="center"/>
        <w:rPr>
          <w:b/>
        </w:rPr>
      </w:pPr>
    </w:p>
    <w:p w14:paraId="1FD95C0B" w14:textId="77777777" w:rsidR="00894EF7" w:rsidRPr="00D9612A" w:rsidRDefault="00894EF7" w:rsidP="00894EF7">
      <w:pPr>
        <w:pStyle w:val="NoSpacing"/>
        <w:jc w:val="center"/>
        <w:rPr>
          <w:b/>
        </w:rPr>
      </w:pPr>
      <w:r w:rsidRPr="00D9612A">
        <w:rPr>
          <w:b/>
          <w:shd w:val="clear" w:color="auto" w:fill="FFFFFF"/>
        </w:rPr>
        <w:t>PËR VLERËSIMIN E VEPRIMTARISË SË KOMISIONERIT PËR TË DREJTËN E INFORMIMIT DHE MBROJTJEN E TË DHËNAVE PERSONALE</w:t>
      </w:r>
      <w:r w:rsidRPr="00D9612A">
        <w:rPr>
          <w:b/>
          <w:shd w:val="clear" w:color="auto" w:fill="FFFFFF"/>
        </w:rPr>
        <w:br/>
        <w:t>PËR VITIN 2025</w:t>
      </w:r>
    </w:p>
    <w:p w14:paraId="70ACCF96" w14:textId="77777777" w:rsidR="00894EF7" w:rsidRDefault="00894EF7" w:rsidP="00894EF7">
      <w:pPr>
        <w:ind w:firstLine="340"/>
        <w:jc w:val="both"/>
        <w:rPr>
          <w:b/>
          <w:sz w:val="24"/>
          <w:szCs w:val="24"/>
        </w:rPr>
      </w:pPr>
    </w:p>
    <w:p w14:paraId="30A4932C" w14:textId="799E7F79" w:rsidR="00894EF7" w:rsidRDefault="00894EF7" w:rsidP="00894EF7">
      <w:pPr>
        <w:ind w:firstLine="340"/>
        <w:jc w:val="both"/>
        <w:rPr>
          <w:b/>
          <w:sz w:val="24"/>
          <w:szCs w:val="24"/>
        </w:rPr>
      </w:pPr>
      <w:r w:rsidRPr="006E465D">
        <w:rPr>
          <w:b/>
          <w:sz w:val="24"/>
          <w:szCs w:val="24"/>
        </w:rPr>
        <w:t>Kuvendi i Shqipërisë,</w:t>
      </w:r>
    </w:p>
    <w:p w14:paraId="508D508C" w14:textId="77777777" w:rsidR="00FF53AF" w:rsidRPr="006E465D" w:rsidRDefault="00FF53AF" w:rsidP="00894EF7">
      <w:pPr>
        <w:ind w:firstLine="340"/>
        <w:jc w:val="both"/>
        <w:rPr>
          <w:b/>
          <w:sz w:val="24"/>
          <w:szCs w:val="24"/>
        </w:rPr>
      </w:pPr>
    </w:p>
    <w:p w14:paraId="34AEC531" w14:textId="77777777" w:rsidR="00894EF7" w:rsidRPr="00D9612A" w:rsidRDefault="00894EF7" w:rsidP="00894EF7">
      <w:pPr>
        <w:pStyle w:val="NoSpacing"/>
        <w:jc w:val="both"/>
        <w:rPr>
          <w:sz w:val="23"/>
          <w:szCs w:val="23"/>
        </w:rPr>
      </w:pPr>
      <w:r>
        <w:rPr>
          <w:color w:val="000000"/>
          <w:bdr w:val="none" w:sz="0" w:space="0" w:color="auto" w:frame="1"/>
        </w:rPr>
        <w:t xml:space="preserve">   </w:t>
      </w:r>
      <w:r w:rsidRPr="00D9612A">
        <w:rPr>
          <w:bdr w:val="none" w:sz="0" w:space="0" w:color="auto" w:frame="1"/>
        </w:rPr>
        <w:t xml:space="preserve">Duke vlerësuar rolin e </w:t>
      </w:r>
      <w:proofErr w:type="spellStart"/>
      <w:r w:rsidRPr="00D9612A">
        <w:rPr>
          <w:bdr w:val="none" w:sz="0" w:space="0" w:color="auto" w:frame="1"/>
        </w:rPr>
        <w:t>Komisionerit</w:t>
      </w:r>
      <w:proofErr w:type="spellEnd"/>
      <w:r w:rsidRPr="00D9612A">
        <w:rPr>
          <w:bdr w:val="none" w:sz="0" w:space="0" w:color="auto" w:frame="1"/>
        </w:rPr>
        <w:t xml:space="preserve"> për të Drejtën e Informimit dhe Mbrojtjen e të Dhënave Personale në garantimin e ushtrimit të së drejtës për informim dhe mbrojtjes së të dhënave personale, në përputhje me standardet kushtetuese dhe legjislacionin në fuqi;</w:t>
      </w:r>
    </w:p>
    <w:p w14:paraId="2FCFCA35" w14:textId="77777777" w:rsidR="00894EF7" w:rsidRPr="00D9612A" w:rsidRDefault="00894EF7" w:rsidP="00894EF7">
      <w:pPr>
        <w:pStyle w:val="NoSpacing"/>
        <w:jc w:val="both"/>
        <w:rPr>
          <w:sz w:val="23"/>
          <w:szCs w:val="23"/>
        </w:rPr>
      </w:pPr>
      <w:r>
        <w:rPr>
          <w:bdr w:val="none" w:sz="0" w:space="0" w:color="auto" w:frame="1"/>
        </w:rPr>
        <w:t xml:space="preserve">   </w:t>
      </w:r>
      <w:r w:rsidRPr="00D9612A">
        <w:rPr>
          <w:bdr w:val="none" w:sz="0" w:space="0" w:color="auto" w:frame="1"/>
        </w:rPr>
        <w:t>Duke vlerësuar rëndësinë e këtij institucioni në forcimin e transparencës, llogaridhënies dhe besimit të publikut ndaj institucioneve shtetërore;</w:t>
      </w:r>
    </w:p>
    <w:p w14:paraId="518D3230" w14:textId="77777777" w:rsidR="00894EF7" w:rsidRPr="00D9612A" w:rsidRDefault="00894EF7" w:rsidP="00894EF7">
      <w:pPr>
        <w:pStyle w:val="NoSpacing"/>
        <w:jc w:val="both"/>
        <w:rPr>
          <w:sz w:val="23"/>
          <w:szCs w:val="23"/>
        </w:rPr>
      </w:pPr>
      <w:r>
        <w:rPr>
          <w:bdr w:val="none" w:sz="0" w:space="0" w:color="auto" w:frame="1"/>
        </w:rPr>
        <w:t xml:space="preserve">   </w:t>
      </w:r>
      <w:r w:rsidRPr="00D9612A">
        <w:rPr>
          <w:bdr w:val="none" w:sz="0" w:space="0" w:color="auto" w:frame="1"/>
        </w:rPr>
        <w:t>Duke vlerësuar veprimtarinë e institucionit në drejtim të monitorimit të zbatimit të legjislacionit për të drejtën e informimit dhe mbrojtjen e të dhënave personale nga autoritetet publike dhe subjektet përkatëse;</w:t>
      </w:r>
    </w:p>
    <w:p w14:paraId="30CB3A99" w14:textId="77777777" w:rsidR="00894EF7" w:rsidRPr="00D9612A" w:rsidRDefault="00894EF7" w:rsidP="00894EF7">
      <w:pPr>
        <w:pStyle w:val="NoSpacing"/>
        <w:jc w:val="both"/>
        <w:rPr>
          <w:sz w:val="23"/>
          <w:szCs w:val="23"/>
        </w:rPr>
      </w:pPr>
      <w:r>
        <w:rPr>
          <w:bdr w:val="none" w:sz="0" w:space="0" w:color="auto" w:frame="1"/>
        </w:rPr>
        <w:t xml:space="preserve">   </w:t>
      </w:r>
      <w:r w:rsidRPr="00D9612A">
        <w:rPr>
          <w:bdr w:val="none" w:sz="0" w:space="0" w:color="auto" w:frame="1"/>
        </w:rPr>
        <w:t>Duke vlerësuar angazhimin e institucionit në trajtimin e ankesave administrative, zhvillimin e hetimeve administrative dhe ndjekjen e respektimit të detyrimeve ligjore nga institucionet publike;</w:t>
      </w:r>
    </w:p>
    <w:p w14:paraId="7F93CD47" w14:textId="77777777" w:rsidR="00894EF7" w:rsidRPr="00D9612A" w:rsidRDefault="00894EF7" w:rsidP="00894EF7">
      <w:pPr>
        <w:pStyle w:val="NoSpacing"/>
        <w:jc w:val="both"/>
        <w:rPr>
          <w:sz w:val="23"/>
          <w:szCs w:val="23"/>
        </w:rPr>
      </w:pPr>
      <w:r>
        <w:rPr>
          <w:bdr w:val="none" w:sz="0" w:space="0" w:color="auto" w:frame="1"/>
        </w:rPr>
        <w:t xml:space="preserve">   </w:t>
      </w:r>
      <w:r w:rsidRPr="00D9612A">
        <w:rPr>
          <w:bdr w:val="none" w:sz="0" w:space="0" w:color="auto" w:frame="1"/>
        </w:rPr>
        <w:t xml:space="preserve">Duke vlerësuar kontributin e institucionit në forcimin e transparencës </w:t>
      </w:r>
      <w:proofErr w:type="spellStart"/>
      <w:r w:rsidRPr="00D9612A">
        <w:rPr>
          <w:bdr w:val="none" w:sz="0" w:space="0" w:color="auto" w:frame="1"/>
        </w:rPr>
        <w:t>proaktive</w:t>
      </w:r>
      <w:proofErr w:type="spellEnd"/>
      <w:r w:rsidRPr="00D9612A">
        <w:rPr>
          <w:bdr w:val="none" w:sz="0" w:space="0" w:color="auto" w:frame="1"/>
        </w:rPr>
        <w:t>, promovimin e të dhënave të hapura dhe rritjen e ndërgjegjësimit mbi standardet e mbrojtjes së të dhënave personale;</w:t>
      </w:r>
    </w:p>
    <w:p w14:paraId="64372ADB" w14:textId="77777777" w:rsidR="00894EF7" w:rsidRPr="00D9612A" w:rsidRDefault="00894EF7" w:rsidP="00894EF7">
      <w:pPr>
        <w:pStyle w:val="NoSpacing"/>
        <w:jc w:val="both"/>
        <w:rPr>
          <w:sz w:val="23"/>
          <w:szCs w:val="23"/>
        </w:rPr>
      </w:pPr>
      <w:r>
        <w:rPr>
          <w:bdr w:val="none" w:sz="0" w:space="0" w:color="auto" w:frame="1"/>
        </w:rPr>
        <w:t xml:space="preserve">    </w:t>
      </w:r>
      <w:r w:rsidRPr="00D9612A">
        <w:rPr>
          <w:bdr w:val="none" w:sz="0" w:space="0" w:color="auto" w:frame="1"/>
        </w:rPr>
        <w:t xml:space="preserve">Duke vlerësuar rolin e institucionit në kuadër të procesit të integrimit evropian, veçanërisht në drejtim të përafrimit të legjislacionit dhe standardeve me </w:t>
      </w:r>
      <w:proofErr w:type="spellStart"/>
      <w:r w:rsidRPr="00D9612A">
        <w:rPr>
          <w:bdr w:val="none" w:sz="0" w:space="0" w:color="auto" w:frame="1"/>
        </w:rPr>
        <w:t>acquis</w:t>
      </w:r>
      <w:proofErr w:type="spellEnd"/>
      <w:r w:rsidRPr="00D9612A">
        <w:rPr>
          <w:bdr w:val="none" w:sz="0" w:space="0" w:color="auto" w:frame="1"/>
        </w:rPr>
        <w:t xml:space="preserve"> të Bashkimit Evropian në fushën e mbrojtjes së të dhënave personale dhe të drejtës për informim;</w:t>
      </w:r>
    </w:p>
    <w:p w14:paraId="3373FC62" w14:textId="77777777" w:rsidR="00894EF7" w:rsidRDefault="00894EF7" w:rsidP="00894EF7">
      <w:pPr>
        <w:pStyle w:val="NoSpacing"/>
        <w:jc w:val="both"/>
        <w:rPr>
          <w:bdr w:val="none" w:sz="0" w:space="0" w:color="auto" w:frame="1"/>
        </w:rPr>
      </w:pPr>
    </w:p>
    <w:p w14:paraId="03A619DE" w14:textId="77777777" w:rsidR="00894EF7" w:rsidRPr="00D9612A" w:rsidRDefault="00894EF7" w:rsidP="00894EF7">
      <w:pPr>
        <w:pStyle w:val="NoSpacing"/>
        <w:jc w:val="both"/>
        <w:rPr>
          <w:b/>
          <w:bdr w:val="none" w:sz="0" w:space="0" w:color="auto" w:frame="1"/>
        </w:rPr>
      </w:pPr>
      <w:r w:rsidRPr="00D9612A">
        <w:rPr>
          <w:b/>
          <w:bdr w:val="none" w:sz="0" w:space="0" w:color="auto" w:frame="1"/>
        </w:rPr>
        <w:t xml:space="preserve">Shqyrtoi veprimtarinë e </w:t>
      </w:r>
      <w:proofErr w:type="spellStart"/>
      <w:r w:rsidRPr="00D9612A">
        <w:rPr>
          <w:b/>
          <w:bdr w:val="none" w:sz="0" w:space="0" w:color="auto" w:frame="1"/>
        </w:rPr>
        <w:t>Komisionerit</w:t>
      </w:r>
      <w:proofErr w:type="spellEnd"/>
      <w:r w:rsidRPr="00D9612A">
        <w:rPr>
          <w:b/>
          <w:bdr w:val="none" w:sz="0" w:space="0" w:color="auto" w:frame="1"/>
        </w:rPr>
        <w:t xml:space="preserve"> për të Drejtën e Informimit dhe Mbrojtjen e të Dhënave Personale për vitin 2025 dhe vlerëson:</w:t>
      </w:r>
    </w:p>
    <w:p w14:paraId="163AFA18" w14:textId="77777777" w:rsidR="00894EF7" w:rsidRDefault="00894EF7" w:rsidP="00894EF7">
      <w:pPr>
        <w:pStyle w:val="NoSpacing"/>
        <w:jc w:val="both"/>
      </w:pPr>
    </w:p>
    <w:p w14:paraId="6F993725" w14:textId="77777777" w:rsidR="00894EF7" w:rsidRPr="00D9612A" w:rsidRDefault="00894EF7" w:rsidP="00894EF7">
      <w:pPr>
        <w:pStyle w:val="NoSpacing"/>
        <w:numPr>
          <w:ilvl w:val="0"/>
          <w:numId w:val="16"/>
        </w:numPr>
        <w:ind w:left="0" w:hanging="180"/>
        <w:jc w:val="both"/>
      </w:pPr>
      <w:r w:rsidRPr="00D9612A">
        <w:t>Vijimin e monitorimit të autoriteteve publike në lidhje me zbatimin e legjislacionit për të drejtën e informimit dhe publikimin e informacionit me interes publik.</w:t>
      </w:r>
    </w:p>
    <w:p w14:paraId="63E56AC5" w14:textId="77777777" w:rsidR="00894EF7" w:rsidRPr="00D9612A" w:rsidRDefault="00894EF7" w:rsidP="00894EF7">
      <w:pPr>
        <w:pStyle w:val="NoSpacing"/>
        <w:numPr>
          <w:ilvl w:val="0"/>
          <w:numId w:val="16"/>
        </w:numPr>
        <w:ind w:left="0" w:hanging="180"/>
        <w:jc w:val="both"/>
      </w:pPr>
      <w:r w:rsidRPr="00D9612A">
        <w:t xml:space="preserve">Angazhimin në drejtim të forcimit të transparencës </w:t>
      </w:r>
      <w:proofErr w:type="spellStart"/>
      <w:r w:rsidRPr="00D9612A">
        <w:t>proaktive</w:t>
      </w:r>
      <w:proofErr w:type="spellEnd"/>
      <w:r w:rsidRPr="00D9612A">
        <w:t xml:space="preserve"> dhe monitorimit të programeve të transparencës në institucionet publike.</w:t>
      </w:r>
    </w:p>
    <w:p w14:paraId="733DE9CB" w14:textId="77777777" w:rsidR="00894EF7" w:rsidRPr="00D9612A" w:rsidRDefault="00894EF7" w:rsidP="00894EF7">
      <w:pPr>
        <w:pStyle w:val="NoSpacing"/>
        <w:numPr>
          <w:ilvl w:val="0"/>
          <w:numId w:val="16"/>
        </w:numPr>
        <w:ind w:left="0" w:hanging="180"/>
        <w:jc w:val="both"/>
      </w:pPr>
      <w:r w:rsidRPr="00D9612A">
        <w:t xml:space="preserve">Trajtimin e ankesave administrative të qytetarëve dhe ndjekjen e rasteve që lidhen me mosdhënien ose kufizimin e </w:t>
      </w:r>
      <w:proofErr w:type="spellStart"/>
      <w:r w:rsidRPr="00D9612A">
        <w:t>aksesit</w:t>
      </w:r>
      <w:proofErr w:type="spellEnd"/>
      <w:r w:rsidRPr="00D9612A">
        <w:t xml:space="preserve"> në informacion publik.</w:t>
      </w:r>
    </w:p>
    <w:p w14:paraId="293F15F8" w14:textId="77777777" w:rsidR="00894EF7" w:rsidRPr="00D9612A" w:rsidRDefault="00894EF7" w:rsidP="00894EF7">
      <w:pPr>
        <w:pStyle w:val="NoSpacing"/>
        <w:numPr>
          <w:ilvl w:val="0"/>
          <w:numId w:val="16"/>
        </w:numPr>
        <w:ind w:left="0" w:hanging="180"/>
        <w:jc w:val="both"/>
      </w:pPr>
      <w:r w:rsidRPr="00D9612A">
        <w:t>Vijimin e hetimeve administrative dhe ushtrimin e kompetencave mbikëqyrëse në funksion të garantimit të respektimit të së drejtës për informim dhe mbrojtjes së të dhënave personale.</w:t>
      </w:r>
    </w:p>
    <w:p w14:paraId="743AA36E" w14:textId="77777777" w:rsidR="00894EF7" w:rsidRPr="00D9612A" w:rsidRDefault="00894EF7" w:rsidP="00894EF7">
      <w:pPr>
        <w:pStyle w:val="NoSpacing"/>
        <w:numPr>
          <w:ilvl w:val="0"/>
          <w:numId w:val="16"/>
        </w:numPr>
        <w:ind w:left="0" w:hanging="180"/>
        <w:jc w:val="both"/>
      </w:pPr>
      <w:r w:rsidRPr="00D9612A">
        <w:t>Kontributin në përmirësimin e kuadrit ligjor dhe nënligjor në fushën e mbrojtjes së të dhënave personale dhe të drejtës për informim, në përputhje me standardet evropiane.</w:t>
      </w:r>
    </w:p>
    <w:p w14:paraId="089CB916" w14:textId="77777777" w:rsidR="00894EF7" w:rsidRPr="00D9612A" w:rsidRDefault="00894EF7" w:rsidP="00894EF7">
      <w:pPr>
        <w:pStyle w:val="NoSpacing"/>
        <w:numPr>
          <w:ilvl w:val="0"/>
          <w:numId w:val="16"/>
        </w:numPr>
        <w:ind w:left="0" w:hanging="180"/>
        <w:jc w:val="both"/>
      </w:pPr>
      <w:r w:rsidRPr="00D9612A">
        <w:lastRenderedPageBreak/>
        <w:t>Angazhimin në drejtim të rritjes së ndërgjegjësimit dhe forcimit të kapaciteteve të autoriteteve publike për zbatimin korrekt të legjislacionit në këto fusha.</w:t>
      </w:r>
    </w:p>
    <w:p w14:paraId="7F7539DC" w14:textId="77777777" w:rsidR="00894EF7" w:rsidRPr="00D9612A" w:rsidRDefault="00894EF7" w:rsidP="00894EF7">
      <w:pPr>
        <w:pStyle w:val="NoSpacing"/>
        <w:numPr>
          <w:ilvl w:val="0"/>
          <w:numId w:val="16"/>
        </w:numPr>
        <w:ind w:left="0" w:hanging="180"/>
        <w:jc w:val="both"/>
      </w:pPr>
      <w:r w:rsidRPr="00D9612A">
        <w:t>Bashkëpunimin institucional me autoritetet publike, organizatat e shoqërisë civile dhe partnerët ndërkombëtarë në funksion të promovimit të standardeve të transparencës dhe mbrojtjes së të dhënave personale.</w:t>
      </w:r>
    </w:p>
    <w:p w14:paraId="4F39A7F4" w14:textId="77777777" w:rsidR="00894EF7" w:rsidRPr="00D9612A" w:rsidRDefault="00894EF7" w:rsidP="00894EF7">
      <w:pPr>
        <w:pStyle w:val="NoSpacing"/>
        <w:numPr>
          <w:ilvl w:val="0"/>
          <w:numId w:val="16"/>
        </w:numPr>
        <w:ind w:left="0" w:hanging="180"/>
        <w:jc w:val="both"/>
      </w:pPr>
      <w:r w:rsidRPr="00D9612A">
        <w:t xml:space="preserve">Vijimin e përpjekjeve për promovimin e të dhënave të hapura dhe rritjen e </w:t>
      </w:r>
      <w:proofErr w:type="spellStart"/>
      <w:r w:rsidRPr="00D9612A">
        <w:t>aksesueshmërisë</w:t>
      </w:r>
      <w:proofErr w:type="spellEnd"/>
      <w:r w:rsidRPr="00D9612A">
        <w:t xml:space="preserve"> së informacionit publik për qytetarët.</w:t>
      </w:r>
    </w:p>
    <w:p w14:paraId="71ED1F5E" w14:textId="77777777" w:rsidR="00894EF7" w:rsidRPr="00D9612A" w:rsidRDefault="00894EF7" w:rsidP="00894EF7">
      <w:pPr>
        <w:pStyle w:val="NoSpacing"/>
        <w:numPr>
          <w:ilvl w:val="0"/>
          <w:numId w:val="16"/>
        </w:numPr>
        <w:ind w:left="0" w:hanging="180"/>
        <w:jc w:val="both"/>
      </w:pPr>
      <w:r w:rsidRPr="00D9612A">
        <w:t>Angazhimin në drejtim të forcimit të standardeve të sigurisë dhe mbrojtjes së të dhënave personale në institucionet publike dhe subjektet që përpunojnë të dhëna personale.</w:t>
      </w:r>
    </w:p>
    <w:p w14:paraId="30D95049" w14:textId="77777777" w:rsidR="00894EF7" w:rsidRPr="00D9612A" w:rsidRDefault="00894EF7" w:rsidP="00894EF7">
      <w:pPr>
        <w:pStyle w:val="NoSpacing"/>
        <w:numPr>
          <w:ilvl w:val="0"/>
          <w:numId w:val="16"/>
        </w:numPr>
        <w:ind w:left="0" w:hanging="180"/>
        <w:jc w:val="both"/>
      </w:pPr>
      <w:r w:rsidRPr="00D9612A">
        <w:t>Kontributin e institucionit në forcimin e kulturës së transparencës, llogaridhënies dhe mbrojtjes së të drejtave të qytetarëve në përputhje me standardet demokratike dhe procesin e integrimit evropian.</w:t>
      </w:r>
    </w:p>
    <w:p w14:paraId="1BE9D32B" w14:textId="77777777" w:rsidR="00894EF7" w:rsidRDefault="00894EF7" w:rsidP="00894EF7">
      <w:pPr>
        <w:shd w:val="clear" w:color="auto" w:fill="FFFFFF"/>
        <w:jc w:val="both"/>
        <w:rPr>
          <w:color w:val="000000"/>
          <w:sz w:val="24"/>
          <w:szCs w:val="24"/>
        </w:rPr>
      </w:pPr>
    </w:p>
    <w:p w14:paraId="7456D982" w14:textId="77777777" w:rsidR="00894EF7" w:rsidRPr="006E465D" w:rsidRDefault="00894EF7" w:rsidP="00894EF7">
      <w:pPr>
        <w:shd w:val="clear" w:color="auto" w:fill="FFFFFF"/>
        <w:jc w:val="both"/>
        <w:rPr>
          <w:color w:val="000000"/>
          <w:sz w:val="24"/>
          <w:szCs w:val="24"/>
        </w:rPr>
      </w:pPr>
    </w:p>
    <w:p w14:paraId="42E3359B" w14:textId="77777777" w:rsidR="00894EF7" w:rsidRPr="006E465D" w:rsidRDefault="00894EF7" w:rsidP="00894EF7">
      <w:pPr>
        <w:spacing w:line="276" w:lineRule="auto"/>
        <w:jc w:val="both"/>
        <w:rPr>
          <w:b/>
          <w:sz w:val="24"/>
          <w:szCs w:val="24"/>
        </w:rPr>
      </w:pPr>
      <w:r w:rsidRPr="006E465D">
        <w:rPr>
          <w:b/>
          <w:sz w:val="24"/>
          <w:szCs w:val="24"/>
        </w:rPr>
        <w:t xml:space="preserve">Kuvendi i Shqipërisë kërkon </w:t>
      </w:r>
      <w:r w:rsidRPr="00D9612A">
        <w:rPr>
          <w:b/>
          <w:sz w:val="24"/>
          <w:szCs w:val="24"/>
        </w:rPr>
        <w:t xml:space="preserve">që </w:t>
      </w:r>
      <w:proofErr w:type="spellStart"/>
      <w:r>
        <w:rPr>
          <w:b/>
          <w:sz w:val="24"/>
          <w:szCs w:val="24"/>
          <w:bdr w:val="none" w:sz="0" w:space="0" w:color="auto" w:frame="1"/>
        </w:rPr>
        <w:t>Komisioneri</w:t>
      </w:r>
      <w:proofErr w:type="spellEnd"/>
      <w:r>
        <w:rPr>
          <w:b/>
          <w:sz w:val="24"/>
          <w:szCs w:val="24"/>
          <w:bdr w:val="none" w:sz="0" w:space="0" w:color="auto" w:frame="1"/>
        </w:rPr>
        <w:t xml:space="preserve"> </w:t>
      </w:r>
      <w:r w:rsidRPr="00D9612A">
        <w:rPr>
          <w:b/>
          <w:sz w:val="24"/>
          <w:szCs w:val="24"/>
          <w:bdr w:val="none" w:sz="0" w:space="0" w:color="auto" w:frame="1"/>
        </w:rPr>
        <w:t>për të Drejtën e Informimit dhe Mbrojtjen e të Dhënave Personale</w:t>
      </w:r>
      <w:r w:rsidRPr="006E465D">
        <w:rPr>
          <w:b/>
          <w:sz w:val="24"/>
          <w:szCs w:val="24"/>
        </w:rPr>
        <w:t xml:space="preserve"> për vitin 2026, në përmbushje të detyrave të ngarkuara me ligj, të angazhohet veçanërisht edhe në këto drejtime: </w:t>
      </w:r>
    </w:p>
    <w:p w14:paraId="218C4C02" w14:textId="528CA171" w:rsidR="00894EF7" w:rsidRDefault="00894EF7" w:rsidP="00894EF7">
      <w:pPr>
        <w:shd w:val="clear" w:color="auto" w:fill="FFFFFF"/>
        <w:jc w:val="both"/>
        <w:rPr>
          <w:color w:val="000000"/>
          <w:sz w:val="24"/>
          <w:szCs w:val="24"/>
        </w:rPr>
      </w:pPr>
    </w:p>
    <w:p w14:paraId="781A5DF0" w14:textId="77777777" w:rsidR="0005246B" w:rsidRPr="006E465D" w:rsidRDefault="0005246B" w:rsidP="00894EF7">
      <w:pPr>
        <w:shd w:val="clear" w:color="auto" w:fill="FFFFFF"/>
        <w:jc w:val="both"/>
        <w:rPr>
          <w:color w:val="000000"/>
          <w:sz w:val="24"/>
          <w:szCs w:val="24"/>
        </w:rPr>
      </w:pPr>
    </w:p>
    <w:p w14:paraId="1E4CB442" w14:textId="77777777" w:rsidR="00894EF7" w:rsidRPr="009E5628" w:rsidRDefault="00894EF7" w:rsidP="00894EF7">
      <w:pPr>
        <w:pStyle w:val="ListParagraph"/>
        <w:widowControl/>
        <w:numPr>
          <w:ilvl w:val="0"/>
          <w:numId w:val="15"/>
        </w:numPr>
        <w:autoSpaceDE/>
        <w:autoSpaceDN/>
        <w:jc w:val="both"/>
        <w:rPr>
          <w:rFonts w:eastAsia="Calibri"/>
          <w:sz w:val="24"/>
          <w:szCs w:val="24"/>
        </w:rPr>
      </w:pPr>
      <w:r w:rsidRPr="009E5628">
        <w:rPr>
          <w:rFonts w:eastAsia="Calibri"/>
          <w:sz w:val="24"/>
          <w:szCs w:val="24"/>
        </w:rPr>
        <w:t xml:space="preserve">Të </w:t>
      </w:r>
      <w:r>
        <w:rPr>
          <w:rFonts w:eastAsia="Calibri"/>
          <w:sz w:val="24"/>
          <w:szCs w:val="24"/>
        </w:rPr>
        <w:t>vijojë forcimin e</w:t>
      </w:r>
      <w:r w:rsidRPr="009E5628">
        <w:rPr>
          <w:rFonts w:eastAsia="Calibri"/>
          <w:sz w:val="24"/>
          <w:szCs w:val="24"/>
        </w:rPr>
        <w:t xml:space="preserve"> asistencë teknike dhe ligjore që informacioni i publikuar nga autoritet publike të jetë i plotë, i përditësu</w:t>
      </w:r>
      <w:r>
        <w:rPr>
          <w:rFonts w:eastAsia="Calibri"/>
          <w:sz w:val="24"/>
          <w:szCs w:val="24"/>
        </w:rPr>
        <w:t>a</w:t>
      </w:r>
      <w:r w:rsidRPr="009E5628">
        <w:rPr>
          <w:rFonts w:eastAsia="Calibri"/>
          <w:sz w:val="24"/>
          <w:szCs w:val="24"/>
        </w:rPr>
        <w:t xml:space="preserve">r dhe lehtësisht i </w:t>
      </w:r>
      <w:proofErr w:type="spellStart"/>
      <w:r w:rsidRPr="009E5628">
        <w:rPr>
          <w:rFonts w:eastAsia="Calibri"/>
          <w:sz w:val="24"/>
          <w:szCs w:val="24"/>
        </w:rPr>
        <w:t>aksesueshëm</w:t>
      </w:r>
      <w:proofErr w:type="spellEnd"/>
      <w:r w:rsidRPr="009E5628">
        <w:rPr>
          <w:rFonts w:eastAsia="Calibri"/>
          <w:sz w:val="24"/>
          <w:szCs w:val="24"/>
        </w:rPr>
        <w:t xml:space="preserve"> për një</w:t>
      </w:r>
      <w:r>
        <w:rPr>
          <w:rFonts w:eastAsia="Calibri"/>
          <w:sz w:val="24"/>
          <w:szCs w:val="24"/>
        </w:rPr>
        <w:t xml:space="preserve"> transparencë</w:t>
      </w:r>
      <w:r w:rsidRPr="009E5628">
        <w:rPr>
          <w:rFonts w:eastAsia="Calibri"/>
          <w:sz w:val="24"/>
          <w:szCs w:val="24"/>
        </w:rPr>
        <w:t xml:space="preserve"> </w:t>
      </w:r>
      <w:proofErr w:type="spellStart"/>
      <w:r>
        <w:rPr>
          <w:rFonts w:eastAsia="Calibri"/>
          <w:sz w:val="24"/>
          <w:szCs w:val="24"/>
        </w:rPr>
        <w:t>proaktive</w:t>
      </w:r>
      <w:proofErr w:type="spellEnd"/>
      <w:r w:rsidRPr="009E5628">
        <w:rPr>
          <w:rFonts w:eastAsia="Calibri"/>
          <w:sz w:val="24"/>
          <w:szCs w:val="24"/>
        </w:rPr>
        <w:t xml:space="preserve"> dhe funksionale për qytetarët sipas Modeleve të Programit të Transparencës për Autoritetet Publike dhe Njësitë</w:t>
      </w:r>
      <w:r>
        <w:rPr>
          <w:rFonts w:eastAsia="Calibri"/>
          <w:sz w:val="24"/>
          <w:szCs w:val="24"/>
        </w:rPr>
        <w:t xml:space="preserve"> e Qeverisjes</w:t>
      </w:r>
      <w:r w:rsidRPr="009E5628">
        <w:rPr>
          <w:rFonts w:eastAsia="Calibri"/>
          <w:sz w:val="24"/>
          <w:szCs w:val="24"/>
        </w:rPr>
        <w:t xml:space="preserve"> Vendore</w:t>
      </w:r>
      <w:r>
        <w:rPr>
          <w:rFonts w:eastAsia="Calibri"/>
          <w:sz w:val="24"/>
          <w:szCs w:val="24"/>
        </w:rPr>
        <w:t>.</w:t>
      </w:r>
    </w:p>
    <w:p w14:paraId="7FABFF0C" w14:textId="77777777" w:rsidR="00894EF7" w:rsidRPr="009E5628" w:rsidRDefault="00894EF7" w:rsidP="00894EF7">
      <w:pPr>
        <w:pStyle w:val="ListParagraph"/>
        <w:widowControl/>
        <w:numPr>
          <w:ilvl w:val="0"/>
          <w:numId w:val="15"/>
        </w:numPr>
        <w:autoSpaceDE/>
        <w:autoSpaceDN/>
        <w:spacing w:after="200"/>
        <w:jc w:val="both"/>
        <w:rPr>
          <w:rFonts w:eastAsia="Calibri"/>
          <w:sz w:val="24"/>
          <w:szCs w:val="24"/>
        </w:rPr>
      </w:pPr>
      <w:r w:rsidRPr="009E5628">
        <w:rPr>
          <w:rFonts w:eastAsia="Calibri"/>
          <w:sz w:val="24"/>
          <w:szCs w:val="24"/>
        </w:rPr>
        <w:t xml:space="preserve">Të </w:t>
      </w:r>
      <w:r>
        <w:rPr>
          <w:rFonts w:eastAsia="Calibri"/>
          <w:sz w:val="24"/>
          <w:szCs w:val="24"/>
        </w:rPr>
        <w:t>intensifikohet</w:t>
      </w:r>
      <w:r w:rsidRPr="009E5628">
        <w:rPr>
          <w:rFonts w:eastAsia="Calibri"/>
          <w:sz w:val="24"/>
          <w:szCs w:val="24"/>
        </w:rPr>
        <w:t xml:space="preserve"> monitorimi për autoritetet me nivel të ulët ose minimal transparence me qëllim përmirësimin e përputhshmërisë me detyrimet ligjore</w:t>
      </w:r>
      <w:r>
        <w:rPr>
          <w:rFonts w:eastAsia="Calibri"/>
          <w:sz w:val="24"/>
          <w:szCs w:val="24"/>
        </w:rPr>
        <w:t>.</w:t>
      </w:r>
    </w:p>
    <w:p w14:paraId="04645C9C" w14:textId="77777777" w:rsidR="00894EF7" w:rsidRDefault="00894EF7" w:rsidP="00894EF7">
      <w:pPr>
        <w:pStyle w:val="ListParagraph"/>
        <w:widowControl/>
        <w:numPr>
          <w:ilvl w:val="0"/>
          <w:numId w:val="15"/>
        </w:numPr>
        <w:autoSpaceDE/>
        <w:autoSpaceDN/>
        <w:spacing w:after="200"/>
        <w:jc w:val="both"/>
        <w:rPr>
          <w:rFonts w:eastAsia="Calibri"/>
          <w:sz w:val="24"/>
          <w:szCs w:val="24"/>
        </w:rPr>
      </w:pPr>
      <w:r w:rsidRPr="009E5628">
        <w:rPr>
          <w:rFonts w:eastAsia="Calibri"/>
          <w:sz w:val="24"/>
          <w:szCs w:val="24"/>
        </w:rPr>
        <w:t>Të kontribuojë në</w:t>
      </w:r>
      <w:r>
        <w:rPr>
          <w:rFonts w:eastAsia="Calibri"/>
          <w:sz w:val="24"/>
          <w:szCs w:val="24"/>
        </w:rPr>
        <w:t xml:space="preserve"> standard</w:t>
      </w:r>
      <w:r w:rsidRPr="009E5628">
        <w:rPr>
          <w:rFonts w:eastAsia="Calibri"/>
          <w:sz w:val="24"/>
          <w:szCs w:val="24"/>
        </w:rPr>
        <w:t xml:space="preserve">izimin e interpretimit të kufizimeve ligjore për </w:t>
      </w:r>
      <w:proofErr w:type="spellStart"/>
      <w:r w:rsidRPr="009E5628">
        <w:rPr>
          <w:rFonts w:eastAsia="Calibri"/>
          <w:sz w:val="24"/>
          <w:szCs w:val="24"/>
        </w:rPr>
        <w:t>aksesin</w:t>
      </w:r>
      <w:proofErr w:type="spellEnd"/>
      <w:r w:rsidRPr="009E5628">
        <w:rPr>
          <w:rFonts w:eastAsia="Calibri"/>
          <w:sz w:val="24"/>
          <w:szCs w:val="24"/>
        </w:rPr>
        <w:t xml:space="preserve"> në informacion </w:t>
      </w:r>
      <w:r>
        <w:rPr>
          <w:rFonts w:eastAsia="Calibri"/>
          <w:sz w:val="24"/>
          <w:szCs w:val="24"/>
        </w:rPr>
        <w:t>.</w:t>
      </w:r>
    </w:p>
    <w:p w14:paraId="194179DB" w14:textId="77777777" w:rsidR="00894EF7" w:rsidRPr="009E5628" w:rsidRDefault="00894EF7" w:rsidP="00894EF7">
      <w:pPr>
        <w:pStyle w:val="ListParagraph"/>
        <w:widowControl/>
        <w:numPr>
          <w:ilvl w:val="0"/>
          <w:numId w:val="15"/>
        </w:numPr>
        <w:autoSpaceDE/>
        <w:autoSpaceDN/>
        <w:spacing w:after="200"/>
        <w:jc w:val="both"/>
        <w:rPr>
          <w:rFonts w:eastAsia="Calibri"/>
          <w:sz w:val="24"/>
          <w:szCs w:val="24"/>
        </w:rPr>
      </w:pPr>
      <w:r w:rsidRPr="009E5628">
        <w:rPr>
          <w:rFonts w:eastAsia="Calibri"/>
          <w:sz w:val="24"/>
          <w:szCs w:val="24"/>
        </w:rPr>
        <w:t xml:space="preserve">Të </w:t>
      </w:r>
      <w:r>
        <w:rPr>
          <w:rFonts w:eastAsia="Calibri"/>
          <w:sz w:val="24"/>
          <w:szCs w:val="24"/>
        </w:rPr>
        <w:t>intensifiko</w:t>
      </w:r>
      <w:r w:rsidRPr="009E5628">
        <w:rPr>
          <w:rFonts w:eastAsia="Calibri"/>
          <w:sz w:val="24"/>
          <w:szCs w:val="24"/>
        </w:rPr>
        <w:t>jë përpjekjet për të orientuar dhe mbështetur institucionet publike në zbatim të njëtrajtshëm të detyrimeve për publikimin e të dhënave të hapura duke nxitur përdorimin e formateve të pë</w:t>
      </w:r>
      <w:r>
        <w:rPr>
          <w:rFonts w:eastAsia="Calibri"/>
          <w:sz w:val="24"/>
          <w:szCs w:val="24"/>
        </w:rPr>
        <w:t>rshtatshme</w:t>
      </w:r>
      <w:r w:rsidRPr="009E5628">
        <w:rPr>
          <w:rFonts w:eastAsia="Calibri"/>
          <w:sz w:val="24"/>
          <w:szCs w:val="24"/>
        </w:rPr>
        <w:t>, të</w:t>
      </w:r>
      <w:r>
        <w:rPr>
          <w:rFonts w:eastAsia="Calibri"/>
          <w:sz w:val="24"/>
          <w:szCs w:val="24"/>
        </w:rPr>
        <w:t xml:space="preserve"> </w:t>
      </w:r>
      <w:proofErr w:type="spellStart"/>
      <w:r>
        <w:rPr>
          <w:rFonts w:eastAsia="Calibri"/>
          <w:sz w:val="24"/>
          <w:szCs w:val="24"/>
        </w:rPr>
        <w:t>licensave</w:t>
      </w:r>
      <w:proofErr w:type="spellEnd"/>
      <w:r>
        <w:rPr>
          <w:rFonts w:eastAsia="Calibri"/>
          <w:sz w:val="24"/>
          <w:szCs w:val="24"/>
        </w:rPr>
        <w:t xml:space="preserve"> standard</w:t>
      </w:r>
      <w:r w:rsidRPr="009E5628">
        <w:rPr>
          <w:rFonts w:eastAsia="Calibri"/>
          <w:sz w:val="24"/>
          <w:szCs w:val="24"/>
        </w:rPr>
        <w:t>e dhe duke sqaruar dallimin ndërmjet të dhënave të hapura dhe programit të transparencës.</w:t>
      </w:r>
    </w:p>
    <w:p w14:paraId="7FEC8E56" w14:textId="77777777" w:rsidR="00894EF7" w:rsidRPr="009E5628" w:rsidRDefault="00894EF7" w:rsidP="00894EF7">
      <w:pPr>
        <w:pStyle w:val="ListParagraph"/>
        <w:widowControl/>
        <w:numPr>
          <w:ilvl w:val="0"/>
          <w:numId w:val="15"/>
        </w:numPr>
        <w:autoSpaceDE/>
        <w:autoSpaceDN/>
        <w:spacing w:after="200"/>
        <w:jc w:val="both"/>
        <w:rPr>
          <w:rFonts w:eastAsia="Calibri"/>
          <w:sz w:val="24"/>
          <w:szCs w:val="24"/>
        </w:rPr>
      </w:pPr>
      <w:r w:rsidRPr="009E5628">
        <w:rPr>
          <w:rFonts w:eastAsia="Calibri"/>
          <w:sz w:val="24"/>
          <w:szCs w:val="24"/>
        </w:rPr>
        <w:t xml:space="preserve">Të përditësohet Regjistri i Nëpunësve për Mbrojtjen e të dhënave Personale  si dhe të </w:t>
      </w:r>
      <w:r>
        <w:rPr>
          <w:rFonts w:eastAsia="Calibri"/>
          <w:sz w:val="24"/>
          <w:szCs w:val="24"/>
        </w:rPr>
        <w:t>punohet për ndërgjegjësimin e rolit të tyre.</w:t>
      </w:r>
    </w:p>
    <w:p w14:paraId="311D79E5" w14:textId="77777777" w:rsidR="00894EF7" w:rsidRPr="00DB4988" w:rsidRDefault="00894EF7" w:rsidP="00894EF7">
      <w:pPr>
        <w:pStyle w:val="ListParagraph"/>
        <w:widowControl/>
        <w:numPr>
          <w:ilvl w:val="0"/>
          <w:numId w:val="15"/>
        </w:numPr>
        <w:autoSpaceDE/>
        <w:autoSpaceDN/>
        <w:spacing w:after="200"/>
        <w:jc w:val="both"/>
        <w:rPr>
          <w:rFonts w:eastAsia="Calibri"/>
          <w:sz w:val="24"/>
          <w:szCs w:val="24"/>
        </w:rPr>
      </w:pPr>
      <w:r w:rsidRPr="009E5628">
        <w:rPr>
          <w:rFonts w:eastAsia="Calibri"/>
          <w:sz w:val="24"/>
          <w:szCs w:val="24"/>
        </w:rPr>
        <w:t>Të përmirësohen mekanizmat e ndjekjes së rekomandimeve përmes raportimit periodik mbi</w:t>
      </w:r>
      <w:r>
        <w:rPr>
          <w:rFonts w:eastAsia="Calibri"/>
          <w:sz w:val="24"/>
          <w:szCs w:val="24"/>
        </w:rPr>
        <w:t xml:space="preserve"> </w:t>
      </w:r>
      <w:r w:rsidRPr="00DB4988">
        <w:rPr>
          <w:rFonts w:eastAsia="Calibri"/>
          <w:sz w:val="24"/>
          <w:szCs w:val="24"/>
        </w:rPr>
        <w:t>zbatimin e tyre.</w:t>
      </w:r>
    </w:p>
    <w:p w14:paraId="52DA1B62" w14:textId="77777777" w:rsidR="00894EF7" w:rsidRPr="009E5628" w:rsidRDefault="00894EF7" w:rsidP="00894EF7">
      <w:pPr>
        <w:pStyle w:val="ListParagraph"/>
        <w:widowControl/>
        <w:numPr>
          <w:ilvl w:val="0"/>
          <w:numId w:val="15"/>
        </w:numPr>
        <w:autoSpaceDE/>
        <w:autoSpaceDN/>
        <w:spacing w:after="200"/>
        <w:jc w:val="both"/>
        <w:rPr>
          <w:rFonts w:eastAsia="Calibri"/>
          <w:sz w:val="24"/>
          <w:szCs w:val="24"/>
        </w:rPr>
      </w:pPr>
      <w:r w:rsidRPr="009E5628">
        <w:rPr>
          <w:rFonts w:eastAsia="Calibri"/>
          <w:sz w:val="24"/>
          <w:szCs w:val="24"/>
        </w:rPr>
        <w:t xml:space="preserve">Të kryejë një vlerësim të plotë mbi zbatimin në praktikë të akteve nënligjore të miratuara në fushën e mbrojtjes të </w:t>
      </w:r>
      <w:proofErr w:type="spellStart"/>
      <w:r w:rsidRPr="009E5628">
        <w:rPr>
          <w:rFonts w:eastAsia="Calibri"/>
          <w:sz w:val="24"/>
          <w:szCs w:val="24"/>
        </w:rPr>
        <w:t>të</w:t>
      </w:r>
      <w:proofErr w:type="spellEnd"/>
      <w:r w:rsidRPr="009E5628">
        <w:rPr>
          <w:rFonts w:eastAsia="Calibri"/>
          <w:sz w:val="24"/>
          <w:szCs w:val="24"/>
        </w:rPr>
        <w:t xml:space="preserve"> dhënave personale me qëllim evidentimin e vështirësive, boshllëqeve dhe ndikimit real në zgjidhjen e rasteve konkrete.</w:t>
      </w:r>
    </w:p>
    <w:p w14:paraId="14596C99" w14:textId="77777777" w:rsidR="00894EF7" w:rsidRPr="009E5628" w:rsidRDefault="00894EF7" w:rsidP="00894EF7">
      <w:pPr>
        <w:pStyle w:val="ListParagraph"/>
        <w:widowControl/>
        <w:numPr>
          <w:ilvl w:val="0"/>
          <w:numId w:val="15"/>
        </w:numPr>
        <w:autoSpaceDE/>
        <w:autoSpaceDN/>
        <w:spacing w:after="200"/>
        <w:jc w:val="both"/>
        <w:rPr>
          <w:sz w:val="24"/>
          <w:szCs w:val="24"/>
        </w:rPr>
      </w:pPr>
      <w:r w:rsidRPr="009E5628">
        <w:rPr>
          <w:sz w:val="24"/>
          <w:szCs w:val="24"/>
        </w:rPr>
        <w:t xml:space="preserve">Të  intensifikojë  fushatat informuese për qytetarët, me fokus në mënyrat praktike të ushtrimit të </w:t>
      </w:r>
      <w:proofErr w:type="spellStart"/>
      <w:r w:rsidRPr="009E5628">
        <w:rPr>
          <w:sz w:val="24"/>
          <w:szCs w:val="24"/>
        </w:rPr>
        <w:t>të</w:t>
      </w:r>
      <w:proofErr w:type="spellEnd"/>
      <w:r w:rsidRPr="009E5628">
        <w:rPr>
          <w:sz w:val="24"/>
          <w:szCs w:val="24"/>
        </w:rPr>
        <w:t xml:space="preserve"> drejtave dhe mekanizmat e ankimit për mbrojtjen e të dhënave personale.</w:t>
      </w:r>
    </w:p>
    <w:p w14:paraId="45A7F5EF" w14:textId="77777777" w:rsidR="00894EF7" w:rsidRPr="009E5628" w:rsidRDefault="00894EF7" w:rsidP="00894EF7">
      <w:pPr>
        <w:pStyle w:val="ListParagraph"/>
        <w:widowControl/>
        <w:numPr>
          <w:ilvl w:val="0"/>
          <w:numId w:val="15"/>
        </w:numPr>
        <w:autoSpaceDE/>
        <w:autoSpaceDN/>
        <w:spacing w:after="200"/>
        <w:jc w:val="both"/>
        <w:rPr>
          <w:sz w:val="24"/>
          <w:szCs w:val="24"/>
        </w:rPr>
      </w:pPr>
      <w:r w:rsidRPr="009E5628">
        <w:rPr>
          <w:sz w:val="24"/>
          <w:szCs w:val="24"/>
        </w:rPr>
        <w:t xml:space="preserve">Të </w:t>
      </w:r>
      <w:r>
        <w:rPr>
          <w:sz w:val="24"/>
          <w:szCs w:val="24"/>
        </w:rPr>
        <w:t>kontribuojë në hartimin e</w:t>
      </w:r>
      <w:r w:rsidRPr="009E5628">
        <w:rPr>
          <w:sz w:val="24"/>
          <w:szCs w:val="24"/>
        </w:rPr>
        <w:t xml:space="preserve"> programe</w:t>
      </w:r>
      <w:r>
        <w:rPr>
          <w:sz w:val="24"/>
          <w:szCs w:val="24"/>
        </w:rPr>
        <w:t>ve</w:t>
      </w:r>
      <w:r w:rsidRPr="009E5628">
        <w:rPr>
          <w:sz w:val="24"/>
          <w:szCs w:val="24"/>
        </w:rPr>
        <w:t xml:space="preserve"> periodike </w:t>
      </w:r>
      <w:r>
        <w:rPr>
          <w:sz w:val="24"/>
          <w:szCs w:val="24"/>
        </w:rPr>
        <w:t xml:space="preserve">të </w:t>
      </w:r>
      <w:r w:rsidRPr="009E5628">
        <w:rPr>
          <w:sz w:val="24"/>
          <w:szCs w:val="24"/>
        </w:rPr>
        <w:t>trajnimi</w:t>
      </w:r>
      <w:r>
        <w:rPr>
          <w:sz w:val="24"/>
          <w:szCs w:val="24"/>
        </w:rPr>
        <w:t>t</w:t>
      </w:r>
      <w:r w:rsidRPr="009E5628">
        <w:rPr>
          <w:sz w:val="24"/>
          <w:szCs w:val="24"/>
        </w:rPr>
        <w:t xml:space="preserve"> të detyrueshme për administratën publike dhe subjektet private që përpunojnë të dhëna personale.</w:t>
      </w:r>
    </w:p>
    <w:p w14:paraId="0C4964CF" w14:textId="77777777" w:rsidR="001D4342" w:rsidRPr="001D4342" w:rsidRDefault="00894EF7" w:rsidP="00DE066C">
      <w:pPr>
        <w:pStyle w:val="ListParagraph"/>
        <w:widowControl/>
        <w:numPr>
          <w:ilvl w:val="0"/>
          <w:numId w:val="15"/>
        </w:numPr>
        <w:autoSpaceDE/>
        <w:autoSpaceDN/>
        <w:spacing w:after="200"/>
        <w:jc w:val="both"/>
        <w:rPr>
          <w:rFonts w:eastAsia="Calibri"/>
          <w:sz w:val="24"/>
          <w:szCs w:val="24"/>
        </w:rPr>
      </w:pPr>
      <w:r w:rsidRPr="009E5628">
        <w:rPr>
          <w:sz w:val="24"/>
          <w:szCs w:val="24"/>
        </w:rPr>
        <w:t xml:space="preserve">Të hartojë dhe publikojë  </w:t>
      </w:r>
      <w:r>
        <w:rPr>
          <w:sz w:val="24"/>
          <w:szCs w:val="24"/>
        </w:rPr>
        <w:t>udhëzues</w:t>
      </w:r>
      <w:r w:rsidRPr="009E5628">
        <w:rPr>
          <w:sz w:val="24"/>
          <w:szCs w:val="24"/>
        </w:rPr>
        <w:t xml:space="preserve"> për përpunimin e të dhënave personale nga autoritet publike dh</w:t>
      </w:r>
      <w:r>
        <w:rPr>
          <w:sz w:val="24"/>
          <w:szCs w:val="24"/>
        </w:rPr>
        <w:t xml:space="preserve">e private në zbatimit të ligjit nr. </w:t>
      </w:r>
      <w:r w:rsidR="00DE066C">
        <w:rPr>
          <w:sz w:val="24"/>
          <w:szCs w:val="24"/>
        </w:rPr>
        <w:t>124/2024.</w:t>
      </w:r>
    </w:p>
    <w:p w14:paraId="2F4773DA" w14:textId="064B27FA" w:rsidR="00894EF7" w:rsidRPr="001D4342" w:rsidRDefault="001D4342" w:rsidP="00DE066C">
      <w:pPr>
        <w:pStyle w:val="ListParagraph"/>
        <w:widowControl/>
        <w:numPr>
          <w:ilvl w:val="0"/>
          <w:numId w:val="15"/>
        </w:numPr>
        <w:autoSpaceDE/>
        <w:autoSpaceDN/>
        <w:spacing w:after="200"/>
        <w:jc w:val="both"/>
        <w:rPr>
          <w:rFonts w:eastAsia="Calibri"/>
          <w:sz w:val="24"/>
          <w:szCs w:val="24"/>
        </w:rPr>
      </w:pPr>
      <w:r w:rsidRPr="001D4342">
        <w:rPr>
          <w:iCs/>
          <w:color w:val="000000"/>
          <w:sz w:val="24"/>
          <w:szCs w:val="24"/>
          <w:shd w:val="clear" w:color="auto" w:fill="FFFFFF"/>
        </w:rPr>
        <w:lastRenderedPageBreak/>
        <w:t>Të paraqesë deri në fund të vitit një raport të posaçëm mbi ankesat dhe verifikimet kryesisht për procesin zgjedhor të zgjedhjeve parlamentare të vitit 2025 me qëllim plotësimin e informacionit mbi këtë periudhë</w:t>
      </w:r>
      <w:r w:rsidRPr="001D4342">
        <w:rPr>
          <w:color w:val="000000"/>
          <w:sz w:val="24"/>
          <w:szCs w:val="24"/>
          <w:shd w:val="clear" w:color="auto" w:fill="FFFFFF"/>
        </w:rPr>
        <w:t>.</w:t>
      </w:r>
    </w:p>
    <w:p w14:paraId="5986B25B" w14:textId="77777777" w:rsidR="0072549C" w:rsidRDefault="0072549C" w:rsidP="002E79C3">
      <w:pPr>
        <w:tabs>
          <w:tab w:val="left" w:pos="7144"/>
        </w:tabs>
        <w:spacing w:before="1"/>
        <w:rPr>
          <w:b/>
          <w:sz w:val="24"/>
        </w:rPr>
      </w:pPr>
    </w:p>
    <w:p w14:paraId="1AF335C9" w14:textId="77777777" w:rsidR="002E79C3" w:rsidRDefault="002E79C3" w:rsidP="002E79C3">
      <w:pPr>
        <w:tabs>
          <w:tab w:val="left" w:pos="7144"/>
        </w:tabs>
        <w:spacing w:before="1"/>
        <w:rPr>
          <w:b/>
          <w:sz w:val="24"/>
        </w:rPr>
      </w:pPr>
    </w:p>
    <w:p w14:paraId="7F63252D" w14:textId="77777777" w:rsidR="002E79C3" w:rsidRPr="00755A62" w:rsidRDefault="002E79C3" w:rsidP="002E79C3">
      <w:pPr>
        <w:tabs>
          <w:tab w:val="left" w:pos="7144"/>
        </w:tabs>
        <w:spacing w:before="1"/>
        <w:rPr>
          <w:b/>
          <w:sz w:val="24"/>
        </w:rPr>
      </w:pPr>
    </w:p>
    <w:p w14:paraId="7E8579AC" w14:textId="77777777" w:rsidR="002E79C3" w:rsidRPr="00755A62" w:rsidRDefault="002E79C3" w:rsidP="002E79C3">
      <w:pPr>
        <w:tabs>
          <w:tab w:val="left" w:pos="7144"/>
        </w:tabs>
        <w:spacing w:before="1"/>
        <w:rPr>
          <w:b/>
          <w:sz w:val="24"/>
        </w:rPr>
      </w:pPr>
    </w:p>
    <w:p w14:paraId="6199C846" w14:textId="77777777" w:rsidR="002E79C3" w:rsidRPr="00755A62" w:rsidRDefault="002E79C3" w:rsidP="002E79C3">
      <w:pPr>
        <w:tabs>
          <w:tab w:val="left" w:pos="7144"/>
        </w:tabs>
        <w:spacing w:before="1"/>
        <w:rPr>
          <w:b/>
          <w:sz w:val="24"/>
        </w:rPr>
      </w:pPr>
    </w:p>
    <w:p w14:paraId="63A50AF5" w14:textId="77777777" w:rsidR="002E79C3" w:rsidRPr="00755A62" w:rsidRDefault="002E79C3" w:rsidP="002E79C3">
      <w:pPr>
        <w:tabs>
          <w:tab w:val="left" w:pos="7144"/>
        </w:tabs>
        <w:spacing w:before="1"/>
        <w:rPr>
          <w:b/>
          <w:sz w:val="24"/>
        </w:rPr>
      </w:pPr>
    </w:p>
    <w:p w14:paraId="4DA23790" w14:textId="77777777" w:rsidR="002E79C3" w:rsidRPr="00755A62" w:rsidRDefault="002E79C3" w:rsidP="002E79C3">
      <w:pPr>
        <w:tabs>
          <w:tab w:val="left" w:pos="7144"/>
        </w:tabs>
        <w:spacing w:before="1"/>
        <w:rPr>
          <w:b/>
          <w:sz w:val="24"/>
        </w:rPr>
      </w:pPr>
    </w:p>
    <w:p w14:paraId="633A71FE" w14:textId="77777777" w:rsidR="002E79C3" w:rsidRPr="00755A62" w:rsidRDefault="002E79C3" w:rsidP="002E79C3">
      <w:pPr>
        <w:tabs>
          <w:tab w:val="left" w:pos="7144"/>
        </w:tabs>
        <w:spacing w:before="1"/>
        <w:rPr>
          <w:b/>
          <w:sz w:val="24"/>
        </w:rPr>
      </w:pPr>
    </w:p>
    <w:p w14:paraId="5433FF94" w14:textId="6EF0EC2F" w:rsidR="002E79C3" w:rsidRPr="00755A62" w:rsidRDefault="002E79C3" w:rsidP="002E79C3">
      <w:pPr>
        <w:tabs>
          <w:tab w:val="left" w:pos="7144"/>
        </w:tabs>
        <w:spacing w:before="1"/>
        <w:rPr>
          <w:b/>
          <w:sz w:val="24"/>
        </w:rPr>
      </w:pPr>
      <w:r w:rsidRPr="00755A62">
        <w:rPr>
          <w:b/>
          <w:sz w:val="24"/>
        </w:rPr>
        <w:tab/>
      </w:r>
    </w:p>
    <w:p w14:paraId="69E0B697" w14:textId="77777777" w:rsidR="002E79C3" w:rsidRPr="00755A62" w:rsidRDefault="002E79C3" w:rsidP="002E79C3">
      <w:pPr>
        <w:tabs>
          <w:tab w:val="left" w:pos="7144"/>
        </w:tabs>
        <w:spacing w:before="1"/>
        <w:rPr>
          <w:b/>
          <w:sz w:val="24"/>
        </w:rPr>
      </w:pPr>
    </w:p>
    <w:p w14:paraId="6CC9B949" w14:textId="73910576" w:rsidR="002E79C3" w:rsidRPr="00755A62" w:rsidRDefault="002E79C3" w:rsidP="002E79C3">
      <w:pPr>
        <w:tabs>
          <w:tab w:val="left" w:pos="7144"/>
        </w:tabs>
        <w:spacing w:before="1"/>
        <w:rPr>
          <w:b/>
          <w:sz w:val="24"/>
        </w:rPr>
      </w:pPr>
      <w:r w:rsidRPr="00755A62">
        <w:rPr>
          <w:b/>
          <w:sz w:val="24"/>
        </w:rPr>
        <w:tab/>
      </w:r>
    </w:p>
    <w:p w14:paraId="766AAAAE" w14:textId="77777777" w:rsidR="002E79C3" w:rsidRPr="00DE7819" w:rsidRDefault="002E79C3" w:rsidP="00DE7819">
      <w:pPr>
        <w:pStyle w:val="NoSpacing"/>
        <w:spacing w:line="276" w:lineRule="auto"/>
      </w:pPr>
    </w:p>
    <w:sectPr w:rsidR="002E79C3" w:rsidRPr="00DE7819" w:rsidSect="00D8061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5AD19" w14:textId="77777777" w:rsidR="0093041D" w:rsidRDefault="0093041D" w:rsidP="00537C3C">
      <w:r>
        <w:separator/>
      </w:r>
    </w:p>
  </w:endnote>
  <w:endnote w:type="continuationSeparator" w:id="0">
    <w:p w14:paraId="38883D63" w14:textId="77777777" w:rsidR="0093041D" w:rsidRDefault="0093041D" w:rsidP="00537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B168" w14:textId="77777777" w:rsidR="00537C3C" w:rsidRDefault="00537C3C">
    <w:pPr>
      <w:pStyle w:val="Footer"/>
      <w:jc w:val="right"/>
    </w:pPr>
  </w:p>
  <w:p w14:paraId="2842CC6F" w14:textId="77777777" w:rsidR="00537C3C" w:rsidRDefault="00537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E36D" w14:textId="77777777" w:rsidR="0093041D" w:rsidRDefault="0093041D" w:rsidP="00537C3C">
      <w:r>
        <w:separator/>
      </w:r>
    </w:p>
  </w:footnote>
  <w:footnote w:type="continuationSeparator" w:id="0">
    <w:p w14:paraId="1A4384C2" w14:textId="77777777" w:rsidR="0093041D" w:rsidRDefault="0093041D" w:rsidP="00537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264"/>
    <w:multiLevelType w:val="multilevel"/>
    <w:tmpl w:val="85CEA2D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Calibri" w:hAnsi="Times New Roman"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0742C"/>
    <w:multiLevelType w:val="hybridMultilevel"/>
    <w:tmpl w:val="77C07AC4"/>
    <w:lvl w:ilvl="0" w:tplc="D378220C">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A614B"/>
    <w:multiLevelType w:val="hybridMultilevel"/>
    <w:tmpl w:val="714A7FE0"/>
    <w:lvl w:ilvl="0" w:tplc="6C4C019C">
      <w:start w:val="1"/>
      <w:numFmt w:val="bullet"/>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01CD9"/>
    <w:multiLevelType w:val="multilevel"/>
    <w:tmpl w:val="D7F44AE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43F433EE"/>
    <w:multiLevelType w:val="multilevel"/>
    <w:tmpl w:val="E77060E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4BDB580D"/>
    <w:multiLevelType w:val="hybridMultilevel"/>
    <w:tmpl w:val="30800BC0"/>
    <w:lvl w:ilvl="0" w:tplc="C83671C6">
      <w:start w:val="1"/>
      <w:numFmt w:val="upperRoman"/>
      <w:lvlText w:val="%1."/>
      <w:lvlJc w:val="right"/>
      <w:pPr>
        <w:ind w:left="36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585882"/>
    <w:multiLevelType w:val="hybridMultilevel"/>
    <w:tmpl w:val="77902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D50C8"/>
    <w:multiLevelType w:val="hybridMultilevel"/>
    <w:tmpl w:val="7EFCF1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1B6895"/>
    <w:multiLevelType w:val="multilevel"/>
    <w:tmpl w:val="B72EF5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3144D7"/>
    <w:multiLevelType w:val="hybridMultilevel"/>
    <w:tmpl w:val="6F8CA58E"/>
    <w:lvl w:ilvl="0" w:tplc="AAA4F3F4">
      <w:start w:val="1"/>
      <w:numFmt w:val="decimal"/>
      <w:lvlText w:val="%1."/>
      <w:lvlJc w:val="left"/>
      <w:pPr>
        <w:ind w:left="502" w:hanging="360"/>
      </w:pPr>
      <w:rPr>
        <w:rFonts w:ascii="Times New Roman" w:hAnsi="Times New Roman" w:cs="Times New Roman" w:hint="default"/>
        <w:color w:val="000000"/>
        <w:sz w:val="24"/>
        <w:szCs w:val="24"/>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0" w15:restartNumberingAfterBreak="0">
    <w:nsid w:val="586C6D2E"/>
    <w:multiLevelType w:val="hybridMultilevel"/>
    <w:tmpl w:val="B1581952"/>
    <w:lvl w:ilvl="0" w:tplc="6C4C019C">
      <w:start w:val="1"/>
      <w:numFmt w:val="bullet"/>
      <w:lvlText w:val="-"/>
      <w:lvlJc w:val="left"/>
      <w:pPr>
        <w:ind w:left="360" w:hanging="360"/>
      </w:pPr>
      <w:rPr>
        <w:rFonts w:ascii="Verdana" w:hAnsi="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475F24"/>
    <w:multiLevelType w:val="hybridMultilevel"/>
    <w:tmpl w:val="877E88EE"/>
    <w:lvl w:ilvl="0" w:tplc="F950F746">
      <w:numFmt w:val="bullet"/>
      <w:lvlText w:val="-"/>
      <w:lvlJc w:val="left"/>
      <w:pPr>
        <w:ind w:left="720" w:hanging="360"/>
      </w:pPr>
      <w:rPr>
        <w:rFonts w:ascii="Roboto" w:eastAsia="Times New Roman" w:hAnsi="Roboto"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B22DB1"/>
    <w:multiLevelType w:val="hybridMultilevel"/>
    <w:tmpl w:val="1F2A0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4552D5"/>
    <w:multiLevelType w:val="hybridMultilevel"/>
    <w:tmpl w:val="EBF8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283705"/>
    <w:multiLevelType w:val="hybridMultilevel"/>
    <w:tmpl w:val="AAAC2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DC5670"/>
    <w:multiLevelType w:val="multilevel"/>
    <w:tmpl w:val="BD7CC7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1590960899">
    <w:abstractNumId w:val="1"/>
  </w:num>
  <w:num w:numId="2" w16cid:durableId="729690560">
    <w:abstractNumId w:val="10"/>
  </w:num>
  <w:num w:numId="3" w16cid:durableId="1960138183">
    <w:abstractNumId w:val="2"/>
  </w:num>
  <w:num w:numId="4" w16cid:durableId="987637586">
    <w:abstractNumId w:val="14"/>
  </w:num>
  <w:num w:numId="5" w16cid:durableId="2111851754">
    <w:abstractNumId w:val="0"/>
  </w:num>
  <w:num w:numId="6" w16cid:durableId="1239362351">
    <w:abstractNumId w:val="8"/>
  </w:num>
  <w:num w:numId="7" w16cid:durableId="723991682">
    <w:abstractNumId w:val="6"/>
  </w:num>
  <w:num w:numId="8" w16cid:durableId="7024812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249920">
    <w:abstractNumId w:val="5"/>
  </w:num>
  <w:num w:numId="10" w16cid:durableId="655190409">
    <w:abstractNumId w:val="12"/>
  </w:num>
  <w:num w:numId="11" w16cid:durableId="2096389452">
    <w:abstractNumId w:val="7"/>
  </w:num>
  <w:num w:numId="12" w16cid:durableId="2106415310">
    <w:abstractNumId w:val="4"/>
  </w:num>
  <w:num w:numId="13" w16cid:durableId="1129207592">
    <w:abstractNumId w:val="3"/>
  </w:num>
  <w:num w:numId="14" w16cid:durableId="1398894629">
    <w:abstractNumId w:val="15"/>
  </w:num>
  <w:num w:numId="15" w16cid:durableId="1914119788">
    <w:abstractNumId w:val="13"/>
  </w:num>
  <w:num w:numId="16" w16cid:durableId="10834064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105"/>
    <w:rsid w:val="00007613"/>
    <w:rsid w:val="0005246B"/>
    <w:rsid w:val="0006107D"/>
    <w:rsid w:val="0007532C"/>
    <w:rsid w:val="000B5382"/>
    <w:rsid w:val="000C7905"/>
    <w:rsid w:val="001325F4"/>
    <w:rsid w:val="0018308A"/>
    <w:rsid w:val="001D14CD"/>
    <w:rsid w:val="001D4342"/>
    <w:rsid w:val="001E207B"/>
    <w:rsid w:val="001F366C"/>
    <w:rsid w:val="00214838"/>
    <w:rsid w:val="00243204"/>
    <w:rsid w:val="00252B04"/>
    <w:rsid w:val="002D5FDF"/>
    <w:rsid w:val="002E79C3"/>
    <w:rsid w:val="00303243"/>
    <w:rsid w:val="003060E6"/>
    <w:rsid w:val="00306D19"/>
    <w:rsid w:val="00341C2E"/>
    <w:rsid w:val="0034651E"/>
    <w:rsid w:val="003639AA"/>
    <w:rsid w:val="00367175"/>
    <w:rsid w:val="003E56DE"/>
    <w:rsid w:val="0040260C"/>
    <w:rsid w:val="00412C06"/>
    <w:rsid w:val="004168FD"/>
    <w:rsid w:val="0042219C"/>
    <w:rsid w:val="0043197D"/>
    <w:rsid w:val="00463DF2"/>
    <w:rsid w:val="004864F5"/>
    <w:rsid w:val="004A3BEC"/>
    <w:rsid w:val="004A7288"/>
    <w:rsid w:val="004F03D2"/>
    <w:rsid w:val="00537C3C"/>
    <w:rsid w:val="005520E2"/>
    <w:rsid w:val="005866C7"/>
    <w:rsid w:val="00590358"/>
    <w:rsid w:val="005B5538"/>
    <w:rsid w:val="005B7088"/>
    <w:rsid w:val="005C403A"/>
    <w:rsid w:val="005E1DAF"/>
    <w:rsid w:val="00627277"/>
    <w:rsid w:val="00657FAB"/>
    <w:rsid w:val="00663A1D"/>
    <w:rsid w:val="006A3D71"/>
    <w:rsid w:val="006A7128"/>
    <w:rsid w:val="006E2C48"/>
    <w:rsid w:val="00710476"/>
    <w:rsid w:val="00711E11"/>
    <w:rsid w:val="0072549C"/>
    <w:rsid w:val="00730169"/>
    <w:rsid w:val="00745EF3"/>
    <w:rsid w:val="00755A62"/>
    <w:rsid w:val="007713CD"/>
    <w:rsid w:val="00772E60"/>
    <w:rsid w:val="007B704A"/>
    <w:rsid w:val="007F6CF4"/>
    <w:rsid w:val="00842C61"/>
    <w:rsid w:val="00894EF7"/>
    <w:rsid w:val="009221DD"/>
    <w:rsid w:val="0093041D"/>
    <w:rsid w:val="00A706E5"/>
    <w:rsid w:val="00A851D7"/>
    <w:rsid w:val="00AA2800"/>
    <w:rsid w:val="00B0077A"/>
    <w:rsid w:val="00B118A6"/>
    <w:rsid w:val="00B12C4E"/>
    <w:rsid w:val="00B16C69"/>
    <w:rsid w:val="00B27479"/>
    <w:rsid w:val="00B561D1"/>
    <w:rsid w:val="00BD55E5"/>
    <w:rsid w:val="00BD6BFA"/>
    <w:rsid w:val="00BE60F6"/>
    <w:rsid w:val="00BF058C"/>
    <w:rsid w:val="00BF5F3F"/>
    <w:rsid w:val="00C05360"/>
    <w:rsid w:val="00C06953"/>
    <w:rsid w:val="00C356B7"/>
    <w:rsid w:val="00C44C29"/>
    <w:rsid w:val="00C60AF7"/>
    <w:rsid w:val="00C76FB0"/>
    <w:rsid w:val="00D8021B"/>
    <w:rsid w:val="00D80611"/>
    <w:rsid w:val="00D90A79"/>
    <w:rsid w:val="00D9459E"/>
    <w:rsid w:val="00DA696E"/>
    <w:rsid w:val="00DC2511"/>
    <w:rsid w:val="00DE066C"/>
    <w:rsid w:val="00DE7819"/>
    <w:rsid w:val="00DF4A03"/>
    <w:rsid w:val="00E04351"/>
    <w:rsid w:val="00E17A8E"/>
    <w:rsid w:val="00E346E4"/>
    <w:rsid w:val="00E76CD3"/>
    <w:rsid w:val="00E90DBA"/>
    <w:rsid w:val="00F01571"/>
    <w:rsid w:val="00F016BE"/>
    <w:rsid w:val="00F04105"/>
    <w:rsid w:val="00F226E8"/>
    <w:rsid w:val="00F22AC8"/>
    <w:rsid w:val="00F30D4A"/>
    <w:rsid w:val="00F554F9"/>
    <w:rsid w:val="00F94418"/>
    <w:rsid w:val="00FA1AB5"/>
    <w:rsid w:val="00FB3973"/>
    <w:rsid w:val="00FF5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6E41"/>
  <w15:chartTrackingRefBased/>
  <w15:docId w15:val="{F7D58F18-F851-47D6-B1FB-8CE7919F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04105"/>
    <w:pPr>
      <w:widowControl w:val="0"/>
      <w:autoSpaceDE w:val="0"/>
      <w:autoSpaceDN w:val="0"/>
      <w:spacing w:after="0" w:line="240" w:lineRule="auto"/>
    </w:pPr>
    <w:rPr>
      <w:rFonts w:ascii="Times New Roman" w:eastAsia="Times New Roman" w:hAnsi="Times New Roman" w:cs="Times New Roman"/>
      <w:lang w:val="sq-AL"/>
    </w:rPr>
  </w:style>
  <w:style w:type="paragraph" w:styleId="Heading1">
    <w:name w:val="heading 1"/>
    <w:basedOn w:val="Normal"/>
    <w:link w:val="Heading1Char"/>
    <w:uiPriority w:val="1"/>
    <w:qFormat/>
    <w:rsid w:val="00F04105"/>
    <w:pPr>
      <w:ind w:left="90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04105"/>
    <w:rPr>
      <w:rFonts w:ascii="Times New Roman" w:eastAsia="Times New Roman" w:hAnsi="Times New Roman" w:cs="Times New Roman"/>
      <w:b/>
      <w:bCs/>
      <w:sz w:val="24"/>
      <w:szCs w:val="24"/>
      <w:lang w:val="sq-AL"/>
    </w:rPr>
  </w:style>
  <w:style w:type="paragraph" w:styleId="BodyText">
    <w:name w:val="Body Text"/>
    <w:basedOn w:val="Normal"/>
    <w:link w:val="BodyTextChar"/>
    <w:uiPriority w:val="1"/>
    <w:qFormat/>
    <w:rsid w:val="00F04105"/>
    <w:rPr>
      <w:sz w:val="24"/>
      <w:szCs w:val="24"/>
    </w:rPr>
  </w:style>
  <w:style w:type="character" w:customStyle="1" w:styleId="BodyTextChar">
    <w:name w:val="Body Text Char"/>
    <w:basedOn w:val="DefaultParagraphFont"/>
    <w:link w:val="BodyText"/>
    <w:uiPriority w:val="1"/>
    <w:rsid w:val="00F04105"/>
    <w:rPr>
      <w:rFonts w:ascii="Times New Roman" w:eastAsia="Times New Roman" w:hAnsi="Times New Roman" w:cs="Times New Roman"/>
      <w:sz w:val="24"/>
      <w:szCs w:val="24"/>
      <w:lang w:val="sq-AL"/>
    </w:rPr>
  </w:style>
  <w:style w:type="paragraph" w:styleId="NoSpacing">
    <w:name w:val="No Spacing"/>
    <w:link w:val="NoSpacingChar"/>
    <w:uiPriority w:val="1"/>
    <w:qFormat/>
    <w:rsid w:val="00F04105"/>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rsid w:val="00F04105"/>
    <w:rPr>
      <w:rFonts w:ascii="Times New Roman" w:eastAsia="Times New Roman" w:hAnsi="Times New Roman" w:cs="Times New Roman"/>
      <w:sz w:val="24"/>
      <w:szCs w:val="24"/>
      <w:lang w:val="sq-AL"/>
    </w:rPr>
  </w:style>
  <w:style w:type="paragraph" w:styleId="ListParagraph">
    <w:name w:val="List Paragraph"/>
    <w:aliases w:val="Bullet Points,Liste Paragraf,Normal 1,List Paragraph1,Dot pt,F5 List Paragraph,List Paragraph Char Char Char,Indicator Text,Colorful List - Accent 11,Numbered Para 1,Bullet 1,MAIN CONTENT,Párrafo de lista,Recommendation,List Paragraph2,L"/>
    <w:basedOn w:val="Normal"/>
    <w:link w:val="ListParagraphChar"/>
    <w:uiPriority w:val="34"/>
    <w:qFormat/>
    <w:rsid w:val="007F6CF4"/>
    <w:pPr>
      <w:ind w:left="720"/>
      <w:contextualSpacing/>
    </w:pPr>
  </w:style>
  <w:style w:type="character" w:customStyle="1" w:styleId="ListParagraphChar">
    <w:name w:val="List Paragraph Char"/>
    <w:aliases w:val="Bullet Points Char,Liste Paragraf Char,Normal 1 Char,List Paragraph1 Char,Dot pt Char,F5 List Paragraph Char,List Paragraph Char Char Char Char,Indicator Text Char,Colorful List - Accent 11 Char,Numbered Para 1 Char,Bullet 1 Char"/>
    <w:link w:val="ListParagraph"/>
    <w:uiPriority w:val="34"/>
    <w:qFormat/>
    <w:locked/>
    <w:rsid w:val="007F6CF4"/>
    <w:rPr>
      <w:rFonts w:ascii="Times New Roman" w:eastAsia="Times New Roman" w:hAnsi="Times New Roman" w:cs="Times New Roman"/>
      <w:lang w:val="sq-AL"/>
    </w:rPr>
  </w:style>
  <w:style w:type="paragraph" w:styleId="BalloonText">
    <w:name w:val="Balloon Text"/>
    <w:basedOn w:val="Normal"/>
    <w:link w:val="BalloonTextChar"/>
    <w:uiPriority w:val="99"/>
    <w:semiHidden/>
    <w:unhideWhenUsed/>
    <w:rsid w:val="00E043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351"/>
    <w:rPr>
      <w:rFonts w:ascii="Segoe UI" w:eastAsia="Times New Roman" w:hAnsi="Segoe UI" w:cs="Segoe UI"/>
      <w:sz w:val="18"/>
      <w:szCs w:val="18"/>
      <w:lang w:val="sq-AL"/>
    </w:rPr>
  </w:style>
  <w:style w:type="paragraph" w:styleId="PlainText">
    <w:name w:val="Plain Text"/>
    <w:basedOn w:val="Normal"/>
    <w:link w:val="PlainTextChar"/>
    <w:uiPriority w:val="99"/>
    <w:semiHidden/>
    <w:unhideWhenUsed/>
    <w:rsid w:val="00214838"/>
    <w:pPr>
      <w:widowControl/>
      <w:autoSpaceDE/>
      <w:autoSpaceDN/>
    </w:pPr>
    <w:rPr>
      <w:rFonts w:ascii="Calibri" w:eastAsiaTheme="minorHAnsi" w:hAnsi="Calibri" w:cstheme="minorBidi"/>
      <w:szCs w:val="21"/>
      <w:lang w:val="en-US"/>
    </w:rPr>
  </w:style>
  <w:style w:type="character" w:customStyle="1" w:styleId="PlainTextChar">
    <w:name w:val="Plain Text Char"/>
    <w:basedOn w:val="DefaultParagraphFont"/>
    <w:link w:val="PlainText"/>
    <w:uiPriority w:val="99"/>
    <w:semiHidden/>
    <w:rsid w:val="00214838"/>
    <w:rPr>
      <w:rFonts w:ascii="Calibri" w:hAnsi="Calibri"/>
      <w:szCs w:val="21"/>
    </w:rPr>
  </w:style>
  <w:style w:type="paragraph" w:styleId="Header">
    <w:name w:val="header"/>
    <w:basedOn w:val="Normal"/>
    <w:link w:val="HeaderChar"/>
    <w:uiPriority w:val="99"/>
    <w:unhideWhenUsed/>
    <w:rsid w:val="00537C3C"/>
    <w:pPr>
      <w:tabs>
        <w:tab w:val="center" w:pos="4680"/>
        <w:tab w:val="right" w:pos="9360"/>
      </w:tabs>
    </w:pPr>
  </w:style>
  <w:style w:type="character" w:customStyle="1" w:styleId="HeaderChar">
    <w:name w:val="Header Char"/>
    <w:basedOn w:val="DefaultParagraphFont"/>
    <w:link w:val="Header"/>
    <w:uiPriority w:val="99"/>
    <w:rsid w:val="00537C3C"/>
    <w:rPr>
      <w:rFonts w:ascii="Times New Roman" w:eastAsia="Times New Roman" w:hAnsi="Times New Roman" w:cs="Times New Roman"/>
      <w:lang w:val="sq-AL"/>
    </w:rPr>
  </w:style>
  <w:style w:type="paragraph" w:styleId="Footer">
    <w:name w:val="footer"/>
    <w:basedOn w:val="Normal"/>
    <w:link w:val="FooterChar"/>
    <w:uiPriority w:val="99"/>
    <w:unhideWhenUsed/>
    <w:rsid w:val="00537C3C"/>
    <w:pPr>
      <w:tabs>
        <w:tab w:val="center" w:pos="4680"/>
        <w:tab w:val="right" w:pos="9360"/>
      </w:tabs>
    </w:pPr>
  </w:style>
  <w:style w:type="character" w:customStyle="1" w:styleId="FooterChar">
    <w:name w:val="Footer Char"/>
    <w:basedOn w:val="DefaultParagraphFont"/>
    <w:link w:val="Footer"/>
    <w:uiPriority w:val="99"/>
    <w:rsid w:val="00537C3C"/>
    <w:rPr>
      <w:rFonts w:ascii="Times New Roman" w:eastAsia="Times New Roman" w:hAnsi="Times New Roman" w:cs="Times New Roman"/>
      <w:lang w:val="sq-AL"/>
    </w:rPr>
  </w:style>
  <w:style w:type="paragraph" w:styleId="NormalWeb">
    <w:name w:val="Normal (Web)"/>
    <w:basedOn w:val="Normal"/>
    <w:uiPriority w:val="99"/>
    <w:unhideWhenUsed/>
    <w:rsid w:val="00BD55E5"/>
    <w:pPr>
      <w:widowControl/>
      <w:autoSpaceDE/>
      <w:autoSpaceDN/>
      <w:spacing w:before="100" w:beforeAutospacing="1" w:after="100" w:afterAutospacing="1"/>
    </w:pPr>
    <w:rPr>
      <w:sz w:val="24"/>
      <w:szCs w:val="24"/>
      <w:lang w:val="en-US"/>
    </w:rPr>
  </w:style>
  <w:style w:type="paragraph" w:customStyle="1" w:styleId="Default">
    <w:name w:val="Default"/>
    <w:rsid w:val="00BD55E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306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1520">
      <w:bodyDiv w:val="1"/>
      <w:marLeft w:val="0"/>
      <w:marRight w:val="0"/>
      <w:marTop w:val="0"/>
      <w:marBottom w:val="0"/>
      <w:divBdr>
        <w:top w:val="none" w:sz="0" w:space="0" w:color="auto"/>
        <w:left w:val="none" w:sz="0" w:space="0" w:color="auto"/>
        <w:bottom w:val="none" w:sz="0" w:space="0" w:color="auto"/>
        <w:right w:val="none" w:sz="0" w:space="0" w:color="auto"/>
      </w:divBdr>
    </w:div>
    <w:div w:id="172229261">
      <w:bodyDiv w:val="1"/>
      <w:marLeft w:val="0"/>
      <w:marRight w:val="0"/>
      <w:marTop w:val="0"/>
      <w:marBottom w:val="0"/>
      <w:divBdr>
        <w:top w:val="none" w:sz="0" w:space="0" w:color="auto"/>
        <w:left w:val="none" w:sz="0" w:space="0" w:color="auto"/>
        <w:bottom w:val="none" w:sz="0" w:space="0" w:color="auto"/>
        <w:right w:val="none" w:sz="0" w:space="0" w:color="auto"/>
      </w:divBdr>
    </w:div>
    <w:div w:id="364260817">
      <w:bodyDiv w:val="1"/>
      <w:marLeft w:val="0"/>
      <w:marRight w:val="0"/>
      <w:marTop w:val="0"/>
      <w:marBottom w:val="0"/>
      <w:divBdr>
        <w:top w:val="none" w:sz="0" w:space="0" w:color="auto"/>
        <w:left w:val="none" w:sz="0" w:space="0" w:color="auto"/>
        <w:bottom w:val="none" w:sz="0" w:space="0" w:color="auto"/>
        <w:right w:val="none" w:sz="0" w:space="0" w:color="auto"/>
      </w:divBdr>
    </w:div>
    <w:div w:id="842475729">
      <w:bodyDiv w:val="1"/>
      <w:marLeft w:val="0"/>
      <w:marRight w:val="0"/>
      <w:marTop w:val="0"/>
      <w:marBottom w:val="0"/>
      <w:divBdr>
        <w:top w:val="none" w:sz="0" w:space="0" w:color="auto"/>
        <w:left w:val="none" w:sz="0" w:space="0" w:color="auto"/>
        <w:bottom w:val="none" w:sz="0" w:space="0" w:color="auto"/>
        <w:right w:val="none" w:sz="0" w:space="0" w:color="auto"/>
      </w:divBdr>
    </w:div>
    <w:div w:id="959996994">
      <w:bodyDiv w:val="1"/>
      <w:marLeft w:val="0"/>
      <w:marRight w:val="0"/>
      <w:marTop w:val="0"/>
      <w:marBottom w:val="0"/>
      <w:divBdr>
        <w:top w:val="none" w:sz="0" w:space="0" w:color="auto"/>
        <w:left w:val="none" w:sz="0" w:space="0" w:color="auto"/>
        <w:bottom w:val="none" w:sz="0" w:space="0" w:color="auto"/>
        <w:right w:val="none" w:sz="0" w:space="0" w:color="auto"/>
      </w:divBdr>
    </w:div>
    <w:div w:id="990984748">
      <w:bodyDiv w:val="1"/>
      <w:marLeft w:val="0"/>
      <w:marRight w:val="0"/>
      <w:marTop w:val="0"/>
      <w:marBottom w:val="0"/>
      <w:divBdr>
        <w:top w:val="none" w:sz="0" w:space="0" w:color="auto"/>
        <w:left w:val="none" w:sz="0" w:space="0" w:color="auto"/>
        <w:bottom w:val="none" w:sz="0" w:space="0" w:color="auto"/>
        <w:right w:val="none" w:sz="0" w:space="0" w:color="auto"/>
      </w:divBdr>
    </w:div>
    <w:div w:id="1155295926">
      <w:bodyDiv w:val="1"/>
      <w:marLeft w:val="0"/>
      <w:marRight w:val="0"/>
      <w:marTop w:val="0"/>
      <w:marBottom w:val="0"/>
      <w:divBdr>
        <w:top w:val="none" w:sz="0" w:space="0" w:color="auto"/>
        <w:left w:val="none" w:sz="0" w:space="0" w:color="auto"/>
        <w:bottom w:val="none" w:sz="0" w:space="0" w:color="auto"/>
        <w:right w:val="none" w:sz="0" w:space="0" w:color="auto"/>
      </w:divBdr>
    </w:div>
    <w:div w:id="1279873047">
      <w:bodyDiv w:val="1"/>
      <w:marLeft w:val="0"/>
      <w:marRight w:val="0"/>
      <w:marTop w:val="0"/>
      <w:marBottom w:val="0"/>
      <w:divBdr>
        <w:top w:val="none" w:sz="0" w:space="0" w:color="auto"/>
        <w:left w:val="none" w:sz="0" w:space="0" w:color="auto"/>
        <w:bottom w:val="none" w:sz="0" w:space="0" w:color="auto"/>
        <w:right w:val="none" w:sz="0" w:space="0" w:color="auto"/>
      </w:divBdr>
    </w:div>
    <w:div w:id="1377117401">
      <w:bodyDiv w:val="1"/>
      <w:marLeft w:val="0"/>
      <w:marRight w:val="0"/>
      <w:marTop w:val="0"/>
      <w:marBottom w:val="0"/>
      <w:divBdr>
        <w:top w:val="none" w:sz="0" w:space="0" w:color="auto"/>
        <w:left w:val="none" w:sz="0" w:space="0" w:color="auto"/>
        <w:bottom w:val="none" w:sz="0" w:space="0" w:color="auto"/>
        <w:right w:val="none" w:sz="0" w:space="0" w:color="auto"/>
      </w:divBdr>
    </w:div>
    <w:div w:id="1634411324">
      <w:bodyDiv w:val="1"/>
      <w:marLeft w:val="0"/>
      <w:marRight w:val="0"/>
      <w:marTop w:val="0"/>
      <w:marBottom w:val="0"/>
      <w:divBdr>
        <w:top w:val="none" w:sz="0" w:space="0" w:color="auto"/>
        <w:left w:val="none" w:sz="0" w:space="0" w:color="auto"/>
        <w:bottom w:val="none" w:sz="0" w:space="0" w:color="auto"/>
        <w:right w:val="none" w:sz="0" w:space="0" w:color="auto"/>
      </w:divBdr>
    </w:div>
    <w:div w:id="1657998112">
      <w:bodyDiv w:val="1"/>
      <w:marLeft w:val="0"/>
      <w:marRight w:val="0"/>
      <w:marTop w:val="0"/>
      <w:marBottom w:val="0"/>
      <w:divBdr>
        <w:top w:val="none" w:sz="0" w:space="0" w:color="auto"/>
        <w:left w:val="none" w:sz="0" w:space="0" w:color="auto"/>
        <w:bottom w:val="none" w:sz="0" w:space="0" w:color="auto"/>
        <w:right w:val="none" w:sz="0" w:space="0" w:color="auto"/>
      </w:divBdr>
    </w:div>
    <w:div w:id="1716155162">
      <w:bodyDiv w:val="1"/>
      <w:marLeft w:val="0"/>
      <w:marRight w:val="0"/>
      <w:marTop w:val="0"/>
      <w:marBottom w:val="0"/>
      <w:divBdr>
        <w:top w:val="none" w:sz="0" w:space="0" w:color="auto"/>
        <w:left w:val="none" w:sz="0" w:space="0" w:color="auto"/>
        <w:bottom w:val="none" w:sz="0" w:space="0" w:color="auto"/>
        <w:right w:val="none" w:sz="0" w:space="0" w:color="auto"/>
      </w:divBdr>
    </w:div>
    <w:div w:id="1824394366">
      <w:bodyDiv w:val="1"/>
      <w:marLeft w:val="0"/>
      <w:marRight w:val="0"/>
      <w:marTop w:val="0"/>
      <w:marBottom w:val="0"/>
      <w:divBdr>
        <w:top w:val="none" w:sz="0" w:space="0" w:color="auto"/>
        <w:left w:val="none" w:sz="0" w:space="0" w:color="auto"/>
        <w:bottom w:val="none" w:sz="0" w:space="0" w:color="auto"/>
        <w:right w:val="none" w:sz="0" w:space="0" w:color="auto"/>
      </w:divBdr>
    </w:div>
    <w:div w:id="2046366098">
      <w:bodyDiv w:val="1"/>
      <w:marLeft w:val="0"/>
      <w:marRight w:val="0"/>
      <w:marTop w:val="0"/>
      <w:marBottom w:val="0"/>
      <w:divBdr>
        <w:top w:val="none" w:sz="0" w:space="0" w:color="auto"/>
        <w:left w:val="none" w:sz="0" w:space="0" w:color="auto"/>
        <w:bottom w:val="none" w:sz="0" w:space="0" w:color="auto"/>
        <w:right w:val="none" w:sz="0" w:space="0" w:color="auto"/>
      </w:divBdr>
    </w:div>
    <w:div w:id="209971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08D76-2655-43EE-87E9-733B3418610E}">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7</Pages>
  <Words>2374</Words>
  <Characters>13536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Kesiana Rusi</dc:creator>
  <cp:keywords/>
  <dc:description/>
  <cp:lastModifiedBy>Anida Fejzaj</cp:lastModifiedBy>
  <cp:revision>3</cp:revision>
  <cp:lastPrinted>2026-06-17T09:15:00Z</cp:lastPrinted>
  <dcterms:created xsi:type="dcterms:W3CDTF">2026-06-10T13:26:00Z</dcterms:created>
  <dcterms:modified xsi:type="dcterms:W3CDTF">2026-06-17T09:18:00Z</dcterms:modified>
</cp:coreProperties>
</file>