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A368" w14:textId="77777777" w:rsidR="00CD34A2" w:rsidRDefault="00CD34A2">
      <w:pPr>
        <w:spacing w:line="240" w:lineRule="auto"/>
        <w:jc w:val="center"/>
        <w:rPr>
          <w:rFonts w:ascii="Calibri" w:eastAsia="Calibri" w:hAnsi="Calibri" w:cs="Calibri"/>
        </w:rPr>
      </w:pPr>
    </w:p>
    <w:p w14:paraId="07BFB024" w14:textId="77777777" w:rsidR="00CD34A2" w:rsidRDefault="00CD34A2">
      <w:pPr>
        <w:spacing w:line="240" w:lineRule="auto"/>
        <w:jc w:val="center"/>
        <w:rPr>
          <w:rFonts w:ascii="Calibri" w:eastAsia="Calibri" w:hAnsi="Calibri" w:cs="Calibri"/>
        </w:rPr>
      </w:pPr>
    </w:p>
    <w:p w14:paraId="5FD50302" w14:textId="77777777" w:rsidR="00CD34A2" w:rsidRDefault="00CD34A2">
      <w:pPr>
        <w:spacing w:line="240" w:lineRule="auto"/>
        <w:jc w:val="center"/>
        <w:rPr>
          <w:rFonts w:ascii="Calibri" w:eastAsia="Calibri" w:hAnsi="Calibri" w:cs="Calibri"/>
        </w:rPr>
      </w:pPr>
    </w:p>
    <w:p w14:paraId="09E14AD5" w14:textId="77777777" w:rsidR="00CD34A2" w:rsidRDefault="00CD34A2">
      <w:pPr>
        <w:spacing w:line="240" w:lineRule="auto"/>
        <w:jc w:val="center"/>
        <w:rPr>
          <w:rFonts w:ascii="Corbel" w:eastAsia="Corbel" w:hAnsi="Corbel" w:cs="Corbel"/>
          <w:b/>
          <w:color w:val="808080"/>
          <w:sz w:val="40"/>
          <w:szCs w:val="40"/>
        </w:rPr>
      </w:pPr>
    </w:p>
    <w:p w14:paraId="23007E76" w14:textId="77777777" w:rsidR="00CD34A2" w:rsidRDefault="00000000">
      <w:pPr>
        <w:spacing w:line="240" w:lineRule="auto"/>
        <w:jc w:val="center"/>
        <w:rPr>
          <w:rFonts w:ascii="Corbel" w:eastAsia="Corbel" w:hAnsi="Corbel" w:cs="Corbel"/>
          <w:b/>
          <w:sz w:val="48"/>
          <w:szCs w:val="48"/>
        </w:rPr>
      </w:pPr>
      <w:r>
        <w:rPr>
          <w:rFonts w:ascii="Corbel" w:eastAsia="Corbel" w:hAnsi="Corbel" w:cs="Corbel"/>
          <w:b/>
          <w:sz w:val="48"/>
          <w:szCs w:val="48"/>
        </w:rPr>
        <w:t>République d'Haïti</w:t>
      </w:r>
    </w:p>
    <w:p w14:paraId="6500275E" w14:textId="74E410DB" w:rsidR="00CD34A2" w:rsidRDefault="00000000">
      <w:pPr>
        <w:spacing w:line="240" w:lineRule="auto"/>
        <w:jc w:val="center"/>
        <w:rPr>
          <w:rFonts w:ascii="Corbel" w:eastAsia="Corbel" w:hAnsi="Corbel" w:cs="Corbel"/>
          <w:b/>
          <w:sz w:val="48"/>
          <w:szCs w:val="48"/>
        </w:rPr>
      </w:pPr>
      <w:r>
        <w:rPr>
          <w:rFonts w:ascii="Corbel" w:eastAsia="Corbel" w:hAnsi="Corbel" w:cs="Corbel"/>
          <w:b/>
          <w:sz w:val="48"/>
          <w:szCs w:val="48"/>
        </w:rPr>
        <w:t xml:space="preserve">Ministère des </w:t>
      </w:r>
      <w:r w:rsidR="00FF3DF2">
        <w:rPr>
          <w:rFonts w:ascii="Corbel" w:eastAsia="Corbel" w:hAnsi="Corbel" w:cs="Corbel"/>
          <w:b/>
          <w:sz w:val="48"/>
          <w:szCs w:val="48"/>
        </w:rPr>
        <w:t>F</w:t>
      </w:r>
      <w:r>
        <w:rPr>
          <w:rFonts w:ascii="Corbel" w:eastAsia="Corbel" w:hAnsi="Corbel" w:cs="Corbel"/>
          <w:b/>
          <w:sz w:val="48"/>
          <w:szCs w:val="48"/>
        </w:rPr>
        <w:t>inances</w:t>
      </w:r>
    </w:p>
    <w:p w14:paraId="51F32B52" w14:textId="77777777" w:rsidR="00CD34A2" w:rsidRDefault="00CD34A2">
      <w:pPr>
        <w:spacing w:line="240" w:lineRule="auto"/>
        <w:jc w:val="center"/>
        <w:rPr>
          <w:rFonts w:ascii="Corbel" w:eastAsia="Corbel" w:hAnsi="Corbel" w:cs="Corbel"/>
          <w:b/>
          <w:sz w:val="48"/>
          <w:szCs w:val="48"/>
        </w:rPr>
      </w:pPr>
    </w:p>
    <w:p w14:paraId="268D6121" w14:textId="43B07988" w:rsidR="008961DF" w:rsidRPr="00FE6FDA" w:rsidRDefault="008961DF" w:rsidP="008961DF">
      <w:pPr>
        <w:pStyle w:val="TitresansTdM"/>
        <w:spacing w:before="0" w:after="0" w:line="240" w:lineRule="auto"/>
        <w:rPr>
          <w:rStyle w:val="TitresansTdMCar"/>
          <w:rFonts w:ascii="Tw Cen MT Condensed" w:hAnsi="Tw Cen MT Condensed"/>
          <w:color w:val="365F91" w:themeColor="accent1" w:themeShade="BF"/>
          <w:sz w:val="52"/>
          <w:szCs w:val="52"/>
          <w:lang w:val="fr-FR"/>
        </w:rPr>
      </w:pPr>
      <w:r w:rsidRPr="00FE6FDA">
        <w:rPr>
          <w:rStyle w:val="TitresansTdMCar"/>
          <w:rFonts w:ascii="Tw Cen MT Condensed" w:hAnsi="Tw Cen MT Condensed"/>
          <w:color w:val="365F91" w:themeColor="accent1" w:themeShade="BF"/>
          <w:sz w:val="52"/>
          <w:szCs w:val="52"/>
          <w:lang w:val="fr-FR"/>
        </w:rPr>
        <w:t xml:space="preserve">Projet </w:t>
      </w:r>
      <w:r>
        <w:rPr>
          <w:rStyle w:val="TitresansTdMCar"/>
          <w:rFonts w:ascii="Tw Cen MT Condensed" w:hAnsi="Tw Cen MT Condensed"/>
          <w:color w:val="365F91" w:themeColor="accent1" w:themeShade="BF"/>
          <w:sz w:val="52"/>
          <w:szCs w:val="52"/>
          <w:lang w:val="fr-FR"/>
        </w:rPr>
        <w:t xml:space="preserve">eau et assainissement rural résilient, durable décentralisé </w:t>
      </w:r>
    </w:p>
    <w:p w14:paraId="3E1A638A" w14:textId="77777777" w:rsidR="008961DF" w:rsidRDefault="008961DF">
      <w:pPr>
        <w:spacing w:line="240" w:lineRule="auto"/>
        <w:jc w:val="center"/>
        <w:rPr>
          <w:rFonts w:ascii="Corbel" w:eastAsia="Corbel" w:hAnsi="Corbel" w:cs="Corbel"/>
          <w:b/>
          <w:sz w:val="48"/>
          <w:szCs w:val="48"/>
          <w:lang w:val="fr-FR"/>
        </w:rPr>
      </w:pPr>
    </w:p>
    <w:p w14:paraId="245AB2AF" w14:textId="42D69B8E" w:rsidR="00CD34A2" w:rsidRDefault="00000000">
      <w:pPr>
        <w:spacing w:line="240" w:lineRule="auto"/>
        <w:jc w:val="center"/>
        <w:rPr>
          <w:rFonts w:ascii="Corbel" w:eastAsia="Corbel" w:hAnsi="Corbel" w:cs="Corbel"/>
          <w:b/>
          <w:sz w:val="48"/>
          <w:szCs w:val="48"/>
        </w:rPr>
      </w:pPr>
      <w:r>
        <w:rPr>
          <w:rFonts w:ascii="Corbel" w:eastAsia="Corbel" w:hAnsi="Corbel" w:cs="Corbel"/>
          <w:b/>
          <w:sz w:val="48"/>
          <w:szCs w:val="48"/>
        </w:rPr>
        <w:t>P178188</w:t>
      </w:r>
    </w:p>
    <w:p w14:paraId="4685B6D2" w14:textId="77777777" w:rsidR="00CD34A2" w:rsidRDefault="00CD34A2">
      <w:pPr>
        <w:spacing w:line="240" w:lineRule="auto"/>
        <w:jc w:val="center"/>
        <w:rPr>
          <w:rFonts w:ascii="Corbel" w:eastAsia="Corbel" w:hAnsi="Corbel" w:cs="Corbel"/>
          <w:b/>
          <w:sz w:val="48"/>
          <w:szCs w:val="48"/>
        </w:rPr>
      </w:pPr>
    </w:p>
    <w:p w14:paraId="6D8F20B8" w14:textId="77777777" w:rsidR="00CD34A2" w:rsidRDefault="00CD34A2">
      <w:pPr>
        <w:spacing w:line="240" w:lineRule="auto"/>
        <w:jc w:val="center"/>
        <w:rPr>
          <w:rFonts w:ascii="Corbel" w:eastAsia="Corbel" w:hAnsi="Corbel" w:cs="Corbel"/>
          <w:b/>
          <w:sz w:val="48"/>
          <w:szCs w:val="48"/>
        </w:rPr>
      </w:pPr>
    </w:p>
    <w:p w14:paraId="0DAF8FC5" w14:textId="14173CDA" w:rsidR="00CD34A2" w:rsidRDefault="00FF3DF2">
      <w:pPr>
        <w:spacing w:line="240" w:lineRule="auto"/>
        <w:jc w:val="center"/>
        <w:rPr>
          <w:rFonts w:ascii="Corbel" w:eastAsia="Corbel" w:hAnsi="Corbel" w:cs="Corbel"/>
          <w:b/>
          <w:color w:val="4472C4"/>
          <w:sz w:val="48"/>
          <w:szCs w:val="48"/>
        </w:rPr>
      </w:pPr>
      <w:r w:rsidRPr="00FF3DF2">
        <w:rPr>
          <w:rFonts w:ascii="Corbel" w:eastAsia="Corbel" w:hAnsi="Corbel" w:cs="Corbel"/>
          <w:b/>
          <w:color w:val="4472C4"/>
          <w:sz w:val="48"/>
          <w:szCs w:val="48"/>
        </w:rPr>
        <w:t>PLAN D’ENGAGEMENT ENVIRONNEMENTAL ET SOCIAL (PEES)</w:t>
      </w:r>
      <w:r>
        <w:rPr>
          <w:rFonts w:ascii="Corbel" w:eastAsia="Corbel" w:hAnsi="Corbel" w:cs="Corbel"/>
          <w:b/>
          <w:color w:val="4472C4"/>
          <w:sz w:val="48"/>
          <w:szCs w:val="48"/>
        </w:rPr>
        <w:t xml:space="preserve"> </w:t>
      </w:r>
    </w:p>
    <w:p w14:paraId="232B285F" w14:textId="77777777" w:rsidR="00CD34A2" w:rsidRDefault="00CD34A2">
      <w:pPr>
        <w:spacing w:line="240" w:lineRule="auto"/>
        <w:jc w:val="center"/>
        <w:rPr>
          <w:rFonts w:ascii="Corbel" w:eastAsia="Corbel" w:hAnsi="Corbel" w:cs="Corbel"/>
          <w:b/>
          <w:color w:val="4472C4"/>
          <w:sz w:val="48"/>
          <w:szCs w:val="48"/>
        </w:rPr>
      </w:pPr>
    </w:p>
    <w:p w14:paraId="49B89A01" w14:textId="3BE51DAD" w:rsidR="00CD34A2" w:rsidRDefault="00577021">
      <w:pPr>
        <w:spacing w:line="240" w:lineRule="auto"/>
        <w:jc w:val="center"/>
        <w:rPr>
          <w:rFonts w:ascii="Corbel" w:eastAsia="Corbel" w:hAnsi="Corbel" w:cs="Corbel"/>
          <w:b/>
          <w:sz w:val="48"/>
          <w:szCs w:val="48"/>
        </w:rPr>
      </w:pPr>
      <w:r>
        <w:rPr>
          <w:rFonts w:ascii="Corbel" w:eastAsia="Corbel" w:hAnsi="Corbel" w:cs="Corbel"/>
          <w:b/>
          <w:sz w:val="48"/>
          <w:szCs w:val="48"/>
        </w:rPr>
        <w:t>3</w:t>
      </w:r>
      <w:r w:rsidR="00E01C94">
        <w:rPr>
          <w:rFonts w:ascii="Corbel" w:eastAsia="Corbel" w:hAnsi="Corbel" w:cs="Corbel"/>
          <w:b/>
          <w:sz w:val="48"/>
          <w:szCs w:val="48"/>
        </w:rPr>
        <w:t xml:space="preserve"> </w:t>
      </w:r>
      <w:r>
        <w:rPr>
          <w:rFonts w:ascii="Corbel" w:eastAsia="Corbel" w:hAnsi="Corbel" w:cs="Corbel"/>
          <w:b/>
          <w:sz w:val="48"/>
          <w:szCs w:val="48"/>
        </w:rPr>
        <w:t>avril</w:t>
      </w:r>
      <w:r w:rsidR="00E01C94">
        <w:rPr>
          <w:rFonts w:ascii="Corbel" w:eastAsia="Corbel" w:hAnsi="Corbel" w:cs="Corbel"/>
          <w:b/>
          <w:sz w:val="48"/>
          <w:szCs w:val="48"/>
        </w:rPr>
        <w:t xml:space="preserve"> 2023</w:t>
      </w:r>
    </w:p>
    <w:p w14:paraId="49F8FBDE" w14:textId="77777777" w:rsidR="00CD34A2" w:rsidRDefault="00000000">
      <w:pPr>
        <w:spacing w:line="240" w:lineRule="auto"/>
        <w:jc w:val="center"/>
        <w:rPr>
          <w:rFonts w:ascii="Calibri" w:eastAsia="Calibri" w:hAnsi="Calibri" w:cs="Calibri"/>
          <w:sz w:val="44"/>
          <w:szCs w:val="44"/>
        </w:rPr>
      </w:pPr>
      <w:r>
        <w:br w:type="page"/>
      </w:r>
    </w:p>
    <w:p w14:paraId="6FE355E0" w14:textId="77777777" w:rsidR="00CD34A2" w:rsidRDefault="00CD34A2">
      <w:pPr>
        <w:spacing w:line="240" w:lineRule="auto"/>
        <w:jc w:val="center"/>
        <w:rPr>
          <w:rFonts w:ascii="Calibri" w:eastAsia="Calibri" w:hAnsi="Calibri" w:cs="Calibri"/>
          <w:b/>
        </w:rPr>
      </w:pPr>
    </w:p>
    <w:p w14:paraId="7F627798" w14:textId="77777777" w:rsidR="00CD34A2" w:rsidRDefault="00000000">
      <w:pPr>
        <w:spacing w:line="240" w:lineRule="auto"/>
        <w:jc w:val="center"/>
        <w:rPr>
          <w:rFonts w:ascii="Calibri" w:eastAsia="Calibri" w:hAnsi="Calibri" w:cs="Calibri"/>
          <w:b/>
        </w:rPr>
      </w:pPr>
      <w:r>
        <w:rPr>
          <w:rFonts w:ascii="Calibri" w:eastAsia="Calibri" w:hAnsi="Calibri" w:cs="Calibri"/>
          <w:b/>
        </w:rPr>
        <w:t>PLAN D'ENGAGEMENT ENVIRONNEMENTAL ET SOCIAL</w:t>
      </w:r>
    </w:p>
    <w:p w14:paraId="7F9300EB" w14:textId="77777777" w:rsidR="00CD34A2" w:rsidRDefault="00CD34A2">
      <w:pPr>
        <w:spacing w:line="240" w:lineRule="auto"/>
        <w:jc w:val="center"/>
        <w:rPr>
          <w:rFonts w:ascii="Calibri" w:eastAsia="Calibri" w:hAnsi="Calibri" w:cs="Calibri"/>
          <w:b/>
        </w:rPr>
      </w:pPr>
    </w:p>
    <w:p w14:paraId="45973D91" w14:textId="77777777" w:rsidR="00CD34A2" w:rsidRDefault="00CD34A2">
      <w:pPr>
        <w:spacing w:line="240" w:lineRule="auto"/>
        <w:jc w:val="center"/>
        <w:rPr>
          <w:rFonts w:ascii="Calibri" w:eastAsia="Calibri" w:hAnsi="Calibri" w:cs="Calibri"/>
          <w:b/>
          <w:i/>
        </w:rPr>
      </w:pPr>
    </w:p>
    <w:p w14:paraId="5621C9CD" w14:textId="3ACEA02D" w:rsidR="00CD34A2" w:rsidRDefault="00000000">
      <w:pPr>
        <w:numPr>
          <w:ilvl w:val="0"/>
          <w:numId w:val="1"/>
        </w:numPr>
        <w:spacing w:after="240" w:line="240" w:lineRule="auto"/>
        <w:ind w:left="360"/>
        <w:jc w:val="both"/>
        <w:rPr>
          <w:rFonts w:ascii="Calibri" w:eastAsia="Calibri" w:hAnsi="Calibri" w:cs="Calibri"/>
        </w:rPr>
      </w:pPr>
      <w:r>
        <w:rPr>
          <w:rFonts w:ascii="Calibri" w:eastAsia="Calibri" w:hAnsi="Calibri" w:cs="Calibri"/>
        </w:rPr>
        <w:t>Le Gouvernement d'Haïti (le Bénéficiaire) mettra en œuvre le Projet d'</w:t>
      </w:r>
      <w:r w:rsidR="00FF3DF2">
        <w:rPr>
          <w:rFonts w:ascii="Calibri" w:eastAsia="Calibri" w:hAnsi="Calibri" w:cs="Calibri"/>
        </w:rPr>
        <w:t>A</w:t>
      </w:r>
      <w:r>
        <w:rPr>
          <w:rFonts w:ascii="Calibri" w:eastAsia="Calibri" w:hAnsi="Calibri" w:cs="Calibri"/>
        </w:rPr>
        <w:t xml:space="preserve">ppui </w:t>
      </w:r>
      <w:r w:rsidR="00FF3DF2">
        <w:rPr>
          <w:rFonts w:ascii="Calibri" w:eastAsia="Calibri" w:hAnsi="Calibri" w:cs="Calibri"/>
        </w:rPr>
        <w:t>D</w:t>
      </w:r>
      <w:r>
        <w:rPr>
          <w:rFonts w:ascii="Calibri" w:eastAsia="Calibri" w:hAnsi="Calibri" w:cs="Calibri"/>
        </w:rPr>
        <w:t xml:space="preserve">urable et </w:t>
      </w:r>
      <w:r w:rsidR="00FF3DF2">
        <w:rPr>
          <w:rFonts w:ascii="Calibri" w:eastAsia="Calibri" w:hAnsi="Calibri" w:cs="Calibri"/>
        </w:rPr>
        <w:t>R</w:t>
      </w:r>
      <w:r>
        <w:rPr>
          <w:rFonts w:ascii="Calibri" w:eastAsia="Calibri" w:hAnsi="Calibri" w:cs="Calibri"/>
        </w:rPr>
        <w:t xml:space="preserve">ésilient au </w:t>
      </w:r>
      <w:r w:rsidR="00FF3DF2">
        <w:rPr>
          <w:rFonts w:ascii="Calibri" w:eastAsia="Calibri" w:hAnsi="Calibri" w:cs="Calibri"/>
        </w:rPr>
        <w:t>S</w:t>
      </w:r>
      <w:r>
        <w:rPr>
          <w:rFonts w:ascii="Calibri" w:eastAsia="Calibri" w:hAnsi="Calibri" w:cs="Calibri"/>
        </w:rPr>
        <w:t>ecteur de l'</w:t>
      </w:r>
      <w:r w:rsidR="00FF3DF2">
        <w:rPr>
          <w:rFonts w:ascii="Calibri" w:eastAsia="Calibri" w:hAnsi="Calibri" w:cs="Calibri"/>
        </w:rPr>
        <w:t>E</w:t>
      </w:r>
      <w:r>
        <w:rPr>
          <w:rFonts w:ascii="Calibri" w:eastAsia="Calibri" w:hAnsi="Calibri" w:cs="Calibri"/>
        </w:rPr>
        <w:t>au et de l'</w:t>
      </w:r>
      <w:r w:rsidR="00FF3DF2">
        <w:rPr>
          <w:rFonts w:ascii="Calibri" w:eastAsia="Calibri" w:hAnsi="Calibri" w:cs="Calibri"/>
        </w:rPr>
        <w:t>A</w:t>
      </w:r>
      <w:r>
        <w:rPr>
          <w:rFonts w:ascii="Calibri" w:eastAsia="Calibri" w:hAnsi="Calibri" w:cs="Calibri"/>
        </w:rPr>
        <w:t xml:space="preserve">ssainissement en </w:t>
      </w:r>
      <w:r w:rsidR="00FF3DF2">
        <w:rPr>
          <w:rFonts w:ascii="Calibri" w:eastAsia="Calibri" w:hAnsi="Calibri" w:cs="Calibri"/>
        </w:rPr>
        <w:t>M</w:t>
      </w:r>
      <w:r>
        <w:rPr>
          <w:rFonts w:ascii="Calibri" w:eastAsia="Calibri" w:hAnsi="Calibri" w:cs="Calibri"/>
        </w:rPr>
        <w:t xml:space="preserve">ilieu </w:t>
      </w:r>
      <w:r w:rsidR="00FF3DF2">
        <w:rPr>
          <w:rFonts w:ascii="Calibri" w:eastAsia="Calibri" w:hAnsi="Calibri" w:cs="Calibri"/>
        </w:rPr>
        <w:t>R</w:t>
      </w:r>
      <w:r>
        <w:rPr>
          <w:rFonts w:ascii="Calibri" w:eastAsia="Calibri" w:hAnsi="Calibri" w:cs="Calibri"/>
        </w:rPr>
        <w:t xml:space="preserve">ural (le Projet), avec la participation de la Direction nationale de l'eau et de l'assainissement, comme indiqué dans l'Accord de </w:t>
      </w:r>
      <w:r w:rsidR="00FF3DF2">
        <w:rPr>
          <w:rFonts w:ascii="Calibri" w:eastAsia="Calibri" w:hAnsi="Calibri" w:cs="Calibri"/>
        </w:rPr>
        <w:t>Subvention</w:t>
      </w:r>
      <w:r>
        <w:rPr>
          <w:rFonts w:ascii="Calibri" w:eastAsia="Calibri" w:hAnsi="Calibri" w:cs="Calibri"/>
        </w:rPr>
        <w:t>. L'Association internationale de développement (l'Association) a accepté de fournir un financement (P178188) pour le projet, comme indiqué dans l'accord en question.</w:t>
      </w:r>
    </w:p>
    <w:p w14:paraId="6947AD6A" w14:textId="56D064CA" w:rsidR="00CD34A2" w:rsidRDefault="00000000">
      <w:pPr>
        <w:numPr>
          <w:ilvl w:val="0"/>
          <w:numId w:val="1"/>
        </w:numPr>
        <w:spacing w:after="240" w:line="240" w:lineRule="auto"/>
        <w:ind w:left="360"/>
        <w:jc w:val="both"/>
        <w:rPr>
          <w:rFonts w:ascii="Calibri" w:eastAsia="Calibri" w:hAnsi="Calibri" w:cs="Calibri"/>
        </w:rPr>
      </w:pPr>
      <w:r>
        <w:rPr>
          <w:rFonts w:ascii="Calibri" w:eastAsia="Calibri" w:hAnsi="Calibri" w:cs="Calibri"/>
        </w:rPr>
        <w:t>Le Bénéficiaire veillera à ce que le Projet soit réalisé conformément aux Normes Environnementales et Sociales (NES) et au présent Plan d'Engagement Environnemental et Social (PEES), d'une manière acceptable pour l'Association. L</w:t>
      </w:r>
      <w:r w:rsidR="00FF3DF2">
        <w:rPr>
          <w:rFonts w:ascii="Calibri" w:eastAsia="Calibri" w:hAnsi="Calibri" w:cs="Calibri"/>
        </w:rPr>
        <w:t>e PEES</w:t>
      </w:r>
      <w:r>
        <w:rPr>
          <w:rFonts w:ascii="Calibri" w:eastAsia="Calibri" w:hAnsi="Calibri" w:cs="Calibri"/>
        </w:rPr>
        <w:t xml:space="preserve"> fait partie de la </w:t>
      </w:r>
      <w:r w:rsidR="00FF3DF2">
        <w:rPr>
          <w:rFonts w:ascii="Calibri" w:eastAsia="Calibri" w:hAnsi="Calibri" w:cs="Calibri"/>
        </w:rPr>
        <w:t>C</w:t>
      </w:r>
      <w:r>
        <w:rPr>
          <w:rFonts w:ascii="Calibri" w:eastAsia="Calibri" w:hAnsi="Calibri" w:cs="Calibri"/>
        </w:rPr>
        <w:t xml:space="preserve">onvention de </w:t>
      </w:r>
      <w:r w:rsidR="00FF3DF2">
        <w:rPr>
          <w:rFonts w:ascii="Calibri" w:eastAsia="Calibri" w:hAnsi="Calibri" w:cs="Calibri"/>
        </w:rPr>
        <w:t>S</w:t>
      </w:r>
      <w:r>
        <w:rPr>
          <w:rFonts w:ascii="Calibri" w:eastAsia="Calibri" w:hAnsi="Calibri" w:cs="Calibri"/>
        </w:rPr>
        <w:t xml:space="preserve">ubvention. </w:t>
      </w:r>
      <w:r w:rsidR="00FF3DF2" w:rsidRPr="00FF3DF2">
        <w:rPr>
          <w:rFonts w:ascii="Calibri" w:eastAsia="Calibri" w:hAnsi="Calibri" w:cs="Calibri"/>
        </w:rPr>
        <w:t>Sauf indication contraire dans le présent PEES, les termes en majuscules qui y sont utilisés ont les significations qui leur sont attribuées dans l’accord visé.</w:t>
      </w:r>
    </w:p>
    <w:p w14:paraId="7DD4A394" w14:textId="3E2944BC" w:rsidR="00CD34A2" w:rsidRDefault="00FF3DF2">
      <w:pPr>
        <w:numPr>
          <w:ilvl w:val="0"/>
          <w:numId w:val="1"/>
        </w:numPr>
        <w:spacing w:after="240" w:line="240" w:lineRule="auto"/>
        <w:ind w:left="360"/>
        <w:jc w:val="both"/>
        <w:rPr>
          <w:rFonts w:ascii="Calibri" w:eastAsia="Calibri" w:hAnsi="Calibri" w:cs="Calibri"/>
        </w:rPr>
      </w:pPr>
      <w:r w:rsidRPr="003769C5">
        <w:rPr>
          <w:rFonts w:ascii="Calibri" w:hAnsi="Calibri"/>
          <w:lang w:val="fr-BE"/>
        </w:rPr>
        <w:t>Sans préjudice des dispositions qui précèdent</w:t>
      </w:r>
      <w:r>
        <w:rPr>
          <w:rFonts w:ascii="Calibri" w:eastAsia="Calibri" w:hAnsi="Calibri" w:cs="Calibri"/>
        </w:rPr>
        <w:t xml:space="preserve">, le présent PEES énonce les mesures et actions matérielles que le Bénéficiaire </w:t>
      </w:r>
      <w:r w:rsidRPr="003769C5">
        <w:rPr>
          <w:rFonts w:ascii="Calibri" w:hAnsi="Calibri"/>
          <w:lang w:val="fr-BE"/>
        </w:rPr>
        <w:t>mettra en œuvre ou veillera à faire mettre en œuvre</w:t>
      </w:r>
      <w:r>
        <w:rPr>
          <w:rFonts w:ascii="Calibri" w:eastAsia="Calibri" w:hAnsi="Calibri" w:cs="Calibri"/>
        </w:rPr>
        <w:t xml:space="preserve">, y compris, le cas échéant, les délais des actions et mesures, </w:t>
      </w:r>
      <w:r w:rsidRPr="00FF3DF2">
        <w:rPr>
          <w:rFonts w:ascii="Calibri" w:eastAsia="Calibri" w:hAnsi="Calibri" w:cs="Calibri"/>
        </w:rPr>
        <w:t>le cadre institutionnel, les effectifs, les formations, les dispositifs de suivi et d’établissement de rapports ainsi que le mécanisme de gestion des plaintes</w:t>
      </w:r>
      <w:r>
        <w:rPr>
          <w:rFonts w:ascii="Calibri" w:eastAsia="Calibri" w:hAnsi="Calibri" w:cs="Calibri"/>
        </w:rPr>
        <w:t>. Le PEES définit également les instruments environnementaux et sociaux (E&amp;S) qui devront être adoptés et mis en œuvre dans le cadre du Projet, faire l'objet de consultations préalables</w:t>
      </w:r>
      <w:r w:rsidR="007D5AFA">
        <w:rPr>
          <w:rFonts w:ascii="Calibri" w:eastAsia="Calibri" w:hAnsi="Calibri" w:cs="Calibri"/>
        </w:rPr>
        <w:t xml:space="preserve"> et être rendus publics</w:t>
      </w:r>
      <w:r>
        <w:rPr>
          <w:rFonts w:ascii="Calibri" w:eastAsia="Calibri" w:hAnsi="Calibri" w:cs="Calibri"/>
        </w:rPr>
        <w:t>, conformément</w:t>
      </w:r>
      <w:r w:rsidR="007D5AFA">
        <w:rPr>
          <w:rFonts w:ascii="Calibri" w:eastAsia="Calibri" w:hAnsi="Calibri" w:cs="Calibri"/>
        </w:rPr>
        <w:t xml:space="preserve"> aux</w:t>
      </w:r>
      <w:r>
        <w:rPr>
          <w:rFonts w:ascii="Calibri" w:eastAsia="Calibri" w:hAnsi="Calibri" w:cs="Calibri"/>
        </w:rPr>
        <w:t xml:space="preserve"> NES, et d'une manière acceptable</w:t>
      </w:r>
      <w:r w:rsidR="007D5AFA">
        <w:rPr>
          <w:rFonts w:ascii="Calibri" w:eastAsia="Calibri" w:hAnsi="Calibri" w:cs="Calibri"/>
        </w:rPr>
        <w:t>,</w:t>
      </w:r>
      <w:r w:rsidR="007D5AFA" w:rsidRPr="007D5AFA">
        <w:rPr>
          <w:rFonts w:ascii="Calibri" w:eastAsia="Calibri" w:hAnsi="Calibri" w:cs="Calibri"/>
        </w:rPr>
        <w:t xml:space="preserve"> </w:t>
      </w:r>
      <w:r w:rsidR="007D5AFA">
        <w:rPr>
          <w:rFonts w:ascii="Calibri" w:eastAsia="Calibri" w:hAnsi="Calibri" w:cs="Calibri"/>
        </w:rPr>
        <w:t xml:space="preserve">sur la forme et le fond, </w:t>
      </w:r>
      <w:r>
        <w:rPr>
          <w:rFonts w:ascii="Calibri" w:eastAsia="Calibri" w:hAnsi="Calibri" w:cs="Calibri"/>
        </w:rPr>
        <w:t>pour l'Association. Une fois adoptés, lesdits instruments E&amp;S peuvent être révisés de temps à autre avec l'accord écrit préalable de l'Association.</w:t>
      </w:r>
    </w:p>
    <w:p w14:paraId="6194706E" w14:textId="44D4C5C8" w:rsidR="00CD34A2" w:rsidRDefault="00000000">
      <w:pPr>
        <w:numPr>
          <w:ilvl w:val="0"/>
          <w:numId w:val="1"/>
        </w:numPr>
        <w:spacing w:after="240" w:line="240" w:lineRule="auto"/>
        <w:ind w:left="360"/>
        <w:jc w:val="both"/>
        <w:rPr>
          <w:rFonts w:ascii="Calibri" w:eastAsia="Calibri" w:hAnsi="Calibri" w:cs="Calibri"/>
        </w:rPr>
        <w:sectPr w:rsidR="00CD34A2">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pPr>
      <w:bookmarkStart w:id="0" w:name="_gjdgxs" w:colFirst="0" w:colLast="0"/>
      <w:bookmarkEnd w:id="0"/>
      <w:r>
        <w:rPr>
          <w:rFonts w:ascii="Calibri" w:eastAsia="Calibri" w:hAnsi="Calibri" w:cs="Calibri"/>
        </w:rPr>
        <w:t xml:space="preserve">Comme convenu par l'Association et le Bénéficiaire, </w:t>
      </w:r>
      <w:r w:rsidR="007D5AFA">
        <w:rPr>
          <w:rFonts w:ascii="Calibri" w:eastAsia="Calibri" w:hAnsi="Calibri" w:cs="Calibri"/>
        </w:rPr>
        <w:t>le présent</w:t>
      </w:r>
      <w:r>
        <w:rPr>
          <w:rFonts w:ascii="Calibri" w:eastAsia="Calibri" w:hAnsi="Calibri" w:cs="Calibri"/>
        </w:rPr>
        <w:t xml:space="preserve"> PEES sera révisé de temps à autre si nécessaire, pendant la mise en œuvre du Projet, </w:t>
      </w:r>
      <w:r w:rsidR="007D5AFA" w:rsidRPr="003769C5">
        <w:rPr>
          <w:rFonts w:ascii="Calibri" w:hAnsi="Calibri"/>
          <w:lang w:val="fr-BE"/>
        </w:rPr>
        <w:t xml:space="preserve">d’une façon qui prend en compte </w:t>
      </w:r>
      <w:r>
        <w:rPr>
          <w:rFonts w:ascii="Calibri" w:eastAsia="Calibri" w:hAnsi="Calibri" w:cs="Calibri"/>
        </w:rPr>
        <w:t>la gestion adaptative des changements du Projet et des circonstances imprévues</w:t>
      </w:r>
      <w:r w:rsidR="007D5AFA">
        <w:rPr>
          <w:rFonts w:ascii="Calibri" w:eastAsia="Calibri" w:hAnsi="Calibri" w:cs="Calibri"/>
        </w:rPr>
        <w:t>,</w:t>
      </w:r>
      <w:r>
        <w:rPr>
          <w:rFonts w:ascii="Calibri" w:eastAsia="Calibri" w:hAnsi="Calibri" w:cs="Calibri"/>
        </w:rPr>
        <w:t xml:space="preserve"> ou en réponse à la performance du Projet. Dans de telles circonstances, le Bénéficiaire par l'intermédiaire de la Direction Nationale de l'Eau et de l'Assainissement et l'Association s'engagent à mettre à jour le PEES pour refléter ces changements par un échange de courriers signés entre l'Association et le Directeur Général de la Direction Nationale de l'Eau et de l'Assainissement (DINEPA). Le Bénéficiaire doit divulguer rapidement </w:t>
      </w:r>
      <w:r w:rsidR="007D5AFA">
        <w:rPr>
          <w:rFonts w:ascii="Calibri" w:eastAsia="Calibri" w:hAnsi="Calibri" w:cs="Calibri"/>
        </w:rPr>
        <w:t>PEES</w:t>
      </w:r>
      <w:r>
        <w:rPr>
          <w:rFonts w:ascii="Calibri" w:eastAsia="Calibri" w:hAnsi="Calibri" w:cs="Calibri"/>
        </w:rPr>
        <w:t xml:space="preserve"> mis à jour.</w:t>
      </w:r>
    </w:p>
    <w:p w14:paraId="16AA1BFB" w14:textId="77777777" w:rsidR="00CD34A2" w:rsidRDefault="00CD34A2">
      <w:pPr>
        <w:widowControl w:val="0"/>
        <w:rPr>
          <w:rFonts w:ascii="Calibri" w:eastAsia="Calibri" w:hAnsi="Calibri" w:cs="Calibri"/>
        </w:rPr>
      </w:pPr>
    </w:p>
    <w:tbl>
      <w:tblPr>
        <w:tblStyle w:val="a"/>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7935"/>
        <w:gridCol w:w="3330"/>
        <w:gridCol w:w="2700"/>
      </w:tblGrid>
      <w:tr w:rsidR="00CD34A2" w14:paraId="0B918B4A" w14:textId="77777777" w:rsidTr="008961DF">
        <w:trPr>
          <w:cantSplit/>
          <w:trHeight w:val="56"/>
          <w:tblHeader/>
        </w:trPr>
        <w:tc>
          <w:tcPr>
            <w:tcW w:w="8455" w:type="dxa"/>
            <w:gridSpan w:val="2"/>
            <w:tcBorders>
              <w:top w:val="single" w:sz="4" w:space="0" w:color="000000"/>
            </w:tcBorders>
            <w:shd w:val="clear" w:color="auto" w:fill="C5E0B3"/>
          </w:tcPr>
          <w:p w14:paraId="170034DE" w14:textId="187A637F" w:rsidR="00CD34A2" w:rsidRDefault="00000000">
            <w:pPr>
              <w:keepLines/>
              <w:widowControl w:val="0"/>
              <w:spacing w:line="240" w:lineRule="auto"/>
              <w:rPr>
                <w:rFonts w:ascii="Calibri" w:eastAsia="Calibri" w:hAnsi="Calibri" w:cs="Calibri"/>
                <w:b/>
                <w:sz w:val="20"/>
                <w:szCs w:val="20"/>
              </w:rPr>
            </w:pPr>
            <w:r>
              <w:rPr>
                <w:rFonts w:ascii="Calibri" w:eastAsia="Calibri" w:hAnsi="Calibri" w:cs="Calibri"/>
                <w:b/>
                <w:sz w:val="20"/>
                <w:szCs w:val="20"/>
              </w:rPr>
              <w:t xml:space="preserve">MESURES ET ACTIONS </w:t>
            </w:r>
            <w:r w:rsidR="007D5AFA" w:rsidRPr="007D5AFA">
              <w:rPr>
                <w:rFonts w:ascii="Calibri" w:eastAsia="Calibri" w:hAnsi="Calibri" w:cs="Calibri"/>
                <w:b/>
                <w:sz w:val="20"/>
                <w:szCs w:val="20"/>
              </w:rPr>
              <w:t>CONCRÈTES</w:t>
            </w:r>
          </w:p>
        </w:tc>
        <w:tc>
          <w:tcPr>
            <w:tcW w:w="3330" w:type="dxa"/>
            <w:tcBorders>
              <w:top w:val="single" w:sz="4" w:space="0" w:color="000000"/>
            </w:tcBorders>
            <w:shd w:val="clear" w:color="auto" w:fill="C5E0B3"/>
          </w:tcPr>
          <w:p w14:paraId="7DF8E377" w14:textId="70FBF073" w:rsidR="00CD34A2" w:rsidRDefault="007D5AFA">
            <w:pPr>
              <w:keepLines/>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CALENDRIER</w:t>
            </w:r>
          </w:p>
        </w:tc>
        <w:tc>
          <w:tcPr>
            <w:tcW w:w="2700" w:type="dxa"/>
            <w:tcBorders>
              <w:top w:val="single" w:sz="4" w:space="0" w:color="000000"/>
            </w:tcBorders>
            <w:shd w:val="clear" w:color="auto" w:fill="C5E0B3"/>
          </w:tcPr>
          <w:p w14:paraId="503B3C9F" w14:textId="77777777" w:rsidR="00CD34A2" w:rsidRDefault="00000000">
            <w:pPr>
              <w:keepLines/>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ENTITÉ RESPONSABLE</w:t>
            </w:r>
          </w:p>
        </w:tc>
      </w:tr>
      <w:tr w:rsidR="00CD34A2" w14:paraId="36A356FC" w14:textId="77777777" w:rsidTr="008961DF">
        <w:trPr>
          <w:cantSplit/>
          <w:trHeight w:val="20"/>
        </w:trPr>
        <w:tc>
          <w:tcPr>
            <w:tcW w:w="14485" w:type="dxa"/>
            <w:gridSpan w:val="4"/>
            <w:tcBorders>
              <w:bottom w:val="single" w:sz="4" w:space="0" w:color="000000"/>
            </w:tcBorders>
            <w:shd w:val="clear" w:color="auto" w:fill="F4B083"/>
          </w:tcPr>
          <w:p w14:paraId="69993C18"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SUIVI ET RAPPORTS</w:t>
            </w:r>
          </w:p>
        </w:tc>
      </w:tr>
      <w:tr w:rsidR="00CD34A2" w14:paraId="65442B8F" w14:textId="77777777" w:rsidTr="008961DF">
        <w:trPr>
          <w:trHeight w:val="20"/>
        </w:trPr>
        <w:tc>
          <w:tcPr>
            <w:tcW w:w="520" w:type="dxa"/>
            <w:tcBorders>
              <w:bottom w:val="single" w:sz="4" w:space="0" w:color="000000"/>
            </w:tcBorders>
          </w:tcPr>
          <w:p w14:paraId="334CDB76" w14:textId="4BAD5CE2" w:rsidR="00CD34A2" w:rsidRDefault="007D5AFA">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A</w:t>
            </w:r>
          </w:p>
        </w:tc>
        <w:tc>
          <w:tcPr>
            <w:tcW w:w="7935" w:type="dxa"/>
            <w:tcBorders>
              <w:bottom w:val="single" w:sz="4" w:space="0" w:color="000000"/>
            </w:tcBorders>
          </w:tcPr>
          <w:p w14:paraId="268C1682"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color w:val="4472C4"/>
                <w:sz w:val="20"/>
                <w:szCs w:val="20"/>
              </w:rPr>
              <w:t>RAPPORTS RÉGULIERS</w:t>
            </w:r>
            <w:r>
              <w:rPr>
                <w:rFonts w:ascii="Calibri" w:eastAsia="Calibri" w:hAnsi="Calibri" w:cs="Calibri"/>
                <w:sz w:val="20"/>
                <w:szCs w:val="20"/>
              </w:rPr>
              <w:t xml:space="preserve"> </w:t>
            </w:r>
          </w:p>
          <w:p w14:paraId="67484E7E" w14:textId="77777777" w:rsidR="00CD34A2" w:rsidRDefault="00CD34A2">
            <w:pPr>
              <w:keepLines/>
              <w:widowControl w:val="0"/>
              <w:spacing w:line="240" w:lineRule="auto"/>
              <w:rPr>
                <w:rFonts w:ascii="Calibri" w:eastAsia="Calibri" w:hAnsi="Calibri" w:cs="Calibri"/>
                <w:sz w:val="20"/>
                <w:szCs w:val="20"/>
              </w:rPr>
            </w:pPr>
          </w:p>
          <w:p w14:paraId="5BF82CBC" w14:textId="65806940"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Préparer et soumettre</w:t>
            </w:r>
            <w:r w:rsidR="007D5AFA">
              <w:rPr>
                <w:rFonts w:ascii="Calibri" w:eastAsia="Calibri" w:hAnsi="Calibri" w:cs="Calibri"/>
                <w:sz w:val="20"/>
                <w:szCs w:val="20"/>
              </w:rPr>
              <w:t xml:space="preserve"> régulièrement</w:t>
            </w:r>
            <w:r>
              <w:rPr>
                <w:rFonts w:ascii="Calibri" w:eastAsia="Calibri" w:hAnsi="Calibri" w:cs="Calibri"/>
                <w:sz w:val="20"/>
                <w:szCs w:val="20"/>
              </w:rPr>
              <w:t xml:space="preserve"> à l'Association des rapports de suivi sur la performance environnementale, sociale, sanitaire et sécuritaire (ESSS) du projet, y compris, </w:t>
            </w:r>
            <w:r w:rsidR="007D5AFA">
              <w:rPr>
                <w:rFonts w:ascii="Calibri" w:eastAsia="Calibri" w:hAnsi="Calibri" w:cs="Calibri"/>
                <w:sz w:val="20"/>
                <w:szCs w:val="20"/>
              </w:rPr>
              <w:t>mais non exclusivement</w:t>
            </w:r>
            <w:r>
              <w:rPr>
                <w:rFonts w:ascii="Calibri" w:eastAsia="Calibri" w:hAnsi="Calibri" w:cs="Calibri"/>
                <w:sz w:val="20"/>
                <w:szCs w:val="20"/>
              </w:rPr>
              <w:t xml:space="preserve">, </w:t>
            </w:r>
            <w:r w:rsidR="007D5AFA">
              <w:rPr>
                <w:rFonts w:ascii="Calibri" w:eastAsia="Calibri" w:hAnsi="Calibri" w:cs="Calibri"/>
                <w:sz w:val="20"/>
                <w:szCs w:val="20"/>
              </w:rPr>
              <w:t xml:space="preserve">en ce qui concerne </w:t>
            </w:r>
            <w:r>
              <w:rPr>
                <w:rFonts w:ascii="Calibri" w:eastAsia="Calibri" w:hAnsi="Calibri" w:cs="Calibri"/>
                <w:sz w:val="20"/>
                <w:szCs w:val="20"/>
              </w:rPr>
              <w:t>la mise en œuvre du PEES, l'état de préparation et la mise en œuvre des instruments E&amp;S requis dans le cadre du PEES, les activités d</w:t>
            </w:r>
            <w:r w:rsidR="007D5AFA">
              <w:rPr>
                <w:rFonts w:ascii="Calibri" w:eastAsia="Calibri" w:hAnsi="Calibri" w:cs="Calibri"/>
                <w:sz w:val="20"/>
                <w:szCs w:val="20"/>
              </w:rPr>
              <w:t>e mobilisation</w:t>
            </w:r>
            <w:r>
              <w:rPr>
                <w:rFonts w:ascii="Calibri" w:eastAsia="Calibri" w:hAnsi="Calibri" w:cs="Calibri"/>
                <w:sz w:val="20"/>
                <w:szCs w:val="20"/>
              </w:rPr>
              <w:t xml:space="preserve"> des parties prenantes et le fonctionnement du</w:t>
            </w:r>
            <w:r w:rsidR="007D5AFA">
              <w:rPr>
                <w:rFonts w:ascii="Calibri" w:eastAsia="Calibri" w:hAnsi="Calibri" w:cs="Calibri"/>
                <w:sz w:val="20"/>
                <w:szCs w:val="20"/>
              </w:rPr>
              <w:t>/</w:t>
            </w:r>
            <w:r>
              <w:rPr>
                <w:rFonts w:ascii="Calibri" w:eastAsia="Calibri" w:hAnsi="Calibri" w:cs="Calibri"/>
                <w:sz w:val="20"/>
                <w:szCs w:val="20"/>
              </w:rPr>
              <w:t>des mécanisme</w:t>
            </w:r>
            <w:r w:rsidR="007D5AFA">
              <w:rPr>
                <w:rFonts w:ascii="Calibri" w:eastAsia="Calibri" w:hAnsi="Calibri" w:cs="Calibri"/>
                <w:sz w:val="20"/>
                <w:szCs w:val="20"/>
              </w:rPr>
              <w:t>(</w:t>
            </w:r>
            <w:r>
              <w:rPr>
                <w:rFonts w:ascii="Calibri" w:eastAsia="Calibri" w:hAnsi="Calibri" w:cs="Calibri"/>
                <w:sz w:val="20"/>
                <w:szCs w:val="20"/>
              </w:rPr>
              <w:t>s</w:t>
            </w:r>
            <w:r w:rsidR="007D5AFA">
              <w:rPr>
                <w:rFonts w:ascii="Calibri" w:eastAsia="Calibri" w:hAnsi="Calibri" w:cs="Calibri"/>
                <w:sz w:val="20"/>
                <w:szCs w:val="20"/>
              </w:rPr>
              <w:t>)</w:t>
            </w:r>
            <w:r>
              <w:rPr>
                <w:rFonts w:ascii="Calibri" w:eastAsia="Calibri" w:hAnsi="Calibri" w:cs="Calibri"/>
                <w:sz w:val="20"/>
                <w:szCs w:val="20"/>
              </w:rPr>
              <w:t xml:space="preserve"> de </w:t>
            </w:r>
            <w:r w:rsidR="007D5AFA">
              <w:rPr>
                <w:rFonts w:ascii="Calibri" w:eastAsia="Calibri" w:hAnsi="Calibri" w:cs="Calibri"/>
                <w:sz w:val="20"/>
                <w:szCs w:val="20"/>
              </w:rPr>
              <w:t>gestion des plaintes</w:t>
            </w:r>
            <w:r>
              <w:rPr>
                <w:rFonts w:ascii="Calibri" w:eastAsia="Calibri" w:hAnsi="Calibri" w:cs="Calibri"/>
                <w:sz w:val="20"/>
                <w:szCs w:val="20"/>
              </w:rPr>
              <w:t xml:space="preserve"> [préciser les autres aspects que le rapport devra prendre en compte, le cas échéant].</w:t>
            </w:r>
            <w:r>
              <w:rPr>
                <w:rFonts w:ascii="Calibri" w:eastAsia="Calibri" w:hAnsi="Calibri" w:cs="Calibri"/>
                <w:sz w:val="20"/>
                <w:szCs w:val="20"/>
                <w:highlight w:val="yellow"/>
              </w:rPr>
              <w:t xml:space="preserve"> </w:t>
            </w:r>
          </w:p>
          <w:p w14:paraId="5AD916E4" w14:textId="77777777" w:rsidR="00CD34A2" w:rsidRDefault="00CD34A2">
            <w:pPr>
              <w:keepLines/>
              <w:widowControl w:val="0"/>
              <w:spacing w:line="240" w:lineRule="auto"/>
              <w:rPr>
                <w:rFonts w:ascii="Calibri" w:eastAsia="Calibri" w:hAnsi="Calibri" w:cs="Calibri"/>
                <w:sz w:val="20"/>
                <w:szCs w:val="20"/>
              </w:rPr>
            </w:pPr>
          </w:p>
        </w:tc>
        <w:tc>
          <w:tcPr>
            <w:tcW w:w="3330" w:type="dxa"/>
            <w:tcBorders>
              <w:bottom w:val="single" w:sz="4" w:space="0" w:color="000000"/>
            </w:tcBorders>
          </w:tcPr>
          <w:p w14:paraId="55500690"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Rapports semestriels à l'Association tout au long de la mise en œuvre du projet. Soumettre chaque rapport à l'Association au plus tard 45 jours après la fin de chaque période de rapport.</w:t>
            </w:r>
          </w:p>
          <w:p w14:paraId="7A18A511" w14:textId="77777777" w:rsidR="00CD34A2" w:rsidRDefault="00CD34A2">
            <w:pPr>
              <w:keepLines/>
              <w:widowControl w:val="0"/>
              <w:spacing w:line="240" w:lineRule="auto"/>
              <w:rPr>
                <w:rFonts w:ascii="Calibri" w:eastAsia="Calibri" w:hAnsi="Calibri" w:cs="Calibri"/>
                <w:sz w:val="20"/>
                <w:szCs w:val="20"/>
              </w:rPr>
            </w:pPr>
          </w:p>
        </w:tc>
        <w:tc>
          <w:tcPr>
            <w:tcW w:w="2700" w:type="dxa"/>
            <w:tcBorders>
              <w:bottom w:val="single" w:sz="4" w:space="0" w:color="000000"/>
            </w:tcBorders>
          </w:tcPr>
          <w:p w14:paraId="1E816674"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02000C38" w14:textId="77777777" w:rsidTr="008961DF">
        <w:trPr>
          <w:trHeight w:val="20"/>
        </w:trPr>
        <w:tc>
          <w:tcPr>
            <w:tcW w:w="520" w:type="dxa"/>
            <w:tcBorders>
              <w:bottom w:val="single" w:sz="4" w:space="0" w:color="000000"/>
            </w:tcBorders>
          </w:tcPr>
          <w:p w14:paraId="0347E85E"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B</w:t>
            </w:r>
          </w:p>
        </w:tc>
        <w:tc>
          <w:tcPr>
            <w:tcW w:w="7935" w:type="dxa"/>
            <w:tcBorders>
              <w:bottom w:val="single" w:sz="4" w:space="0" w:color="000000"/>
            </w:tcBorders>
          </w:tcPr>
          <w:p w14:paraId="78AA0256" w14:textId="77777777" w:rsidR="00CD34A2" w:rsidRDefault="00000000">
            <w:pPr>
              <w:spacing w:line="240" w:lineRule="auto"/>
              <w:rPr>
                <w:rFonts w:ascii="Calibri" w:eastAsia="Calibri" w:hAnsi="Calibri" w:cs="Calibri"/>
                <w:color w:val="4472C4"/>
                <w:sz w:val="20"/>
                <w:szCs w:val="20"/>
              </w:rPr>
            </w:pPr>
            <w:r>
              <w:rPr>
                <w:rFonts w:ascii="Calibri" w:eastAsia="Calibri" w:hAnsi="Calibri" w:cs="Calibri"/>
                <w:b/>
                <w:color w:val="4472C4"/>
                <w:sz w:val="20"/>
                <w:szCs w:val="20"/>
              </w:rPr>
              <w:t>INCIDENTS ET ACCIDENTS</w:t>
            </w:r>
          </w:p>
          <w:p w14:paraId="2D28932F" w14:textId="77777777" w:rsidR="00CD34A2" w:rsidRDefault="00CD34A2">
            <w:pPr>
              <w:spacing w:line="240" w:lineRule="auto"/>
              <w:rPr>
                <w:rFonts w:ascii="Calibri" w:eastAsia="Calibri" w:hAnsi="Calibri" w:cs="Calibri"/>
              </w:rPr>
            </w:pPr>
          </w:p>
          <w:p w14:paraId="08A338E3" w14:textId="49FC402D"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Informer rapidement l'Association de tout incident ou accident lié au Projet qui a, ou est susceptible d'avoir, </w:t>
            </w:r>
            <w:r w:rsidR="007D5AFA">
              <w:rPr>
                <w:rFonts w:ascii="Calibri" w:eastAsia="Calibri" w:hAnsi="Calibri" w:cs="Calibri"/>
                <w:sz w:val="20"/>
                <w:szCs w:val="20"/>
              </w:rPr>
              <w:t xml:space="preserve">de graves conséquences </w:t>
            </w:r>
            <w:r>
              <w:rPr>
                <w:rFonts w:ascii="Calibri" w:eastAsia="Calibri" w:hAnsi="Calibri" w:cs="Calibri"/>
                <w:sz w:val="20"/>
                <w:szCs w:val="20"/>
              </w:rPr>
              <w:t>sur l'environnement, les communautés affectées, le public ou le</w:t>
            </w:r>
            <w:r w:rsidR="007D5AFA">
              <w:rPr>
                <w:rFonts w:ascii="Calibri" w:eastAsia="Calibri" w:hAnsi="Calibri" w:cs="Calibri"/>
                <w:sz w:val="20"/>
                <w:szCs w:val="20"/>
              </w:rPr>
              <w:t xml:space="preserve"> personnel</w:t>
            </w:r>
            <w:r>
              <w:rPr>
                <w:rFonts w:ascii="Calibri" w:eastAsia="Calibri" w:hAnsi="Calibri" w:cs="Calibri"/>
                <w:sz w:val="20"/>
                <w:szCs w:val="20"/>
              </w:rPr>
              <w:t>, y compris, entre autres, les cas d'exploitation et d'abus sexuels (EAS), le harcèlement sexuel (H</w:t>
            </w:r>
            <w:r w:rsidR="007D5AFA">
              <w:rPr>
                <w:rFonts w:ascii="Calibri" w:eastAsia="Calibri" w:hAnsi="Calibri" w:cs="Calibri"/>
                <w:sz w:val="20"/>
                <w:szCs w:val="20"/>
              </w:rPr>
              <w:t>S</w:t>
            </w:r>
            <w:r>
              <w:rPr>
                <w:rFonts w:ascii="Calibri" w:eastAsia="Calibri" w:hAnsi="Calibri" w:cs="Calibri"/>
                <w:sz w:val="20"/>
                <w:szCs w:val="20"/>
              </w:rPr>
              <w:t xml:space="preserve">) et les accidents entraînant la mort, des blessures graves ou multiples [préciser d'autres exemples d'incidents et d'accidents, selon le type d'opération]. Fournir suffisamment de détails concernant la portée, la gravité et les causes possibles de l'incident ou de l'accident, en indiquant les mesures immédiates prises ou prévues pour y remédier, et toute information fournie par tout </w:t>
            </w:r>
            <w:r w:rsidR="007D5AFA" w:rsidRPr="007D5AFA">
              <w:rPr>
                <w:rFonts w:ascii="Calibri" w:eastAsia="Calibri" w:hAnsi="Calibri" w:cs="Calibri"/>
                <w:sz w:val="20"/>
                <w:szCs w:val="20"/>
              </w:rPr>
              <w:t>fournisseur et prestataire et/ou le maître d’œuvre</w:t>
            </w:r>
            <w:r>
              <w:rPr>
                <w:rFonts w:ascii="Calibri" w:eastAsia="Calibri" w:hAnsi="Calibri" w:cs="Calibri"/>
                <w:sz w:val="20"/>
                <w:szCs w:val="20"/>
              </w:rPr>
              <w:t>, le cas échéant.</w:t>
            </w:r>
            <w:r w:rsidR="007D5AFA" w:rsidRPr="00787190">
              <w:rPr>
                <w:sz w:val="20"/>
                <w:lang w:val="fr-BE"/>
              </w:rPr>
              <w:t xml:space="preserve"> </w:t>
            </w:r>
          </w:p>
          <w:p w14:paraId="78CA0286" w14:textId="77777777" w:rsidR="00CD34A2" w:rsidRDefault="00CD34A2">
            <w:pPr>
              <w:spacing w:line="240" w:lineRule="auto"/>
              <w:rPr>
                <w:rFonts w:ascii="Calibri" w:eastAsia="Calibri" w:hAnsi="Calibri" w:cs="Calibri"/>
                <w:sz w:val="20"/>
                <w:szCs w:val="20"/>
              </w:rPr>
            </w:pPr>
          </w:p>
          <w:p w14:paraId="78CFD95E" w14:textId="77777777"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Par la suite, à la demande de l'Association, établir un rapport sur l'incident ou l'accident et proposer toutes mesures pour y remédier et éviter qu'il ne se reproduise.</w:t>
            </w:r>
          </w:p>
          <w:p w14:paraId="58D2F3BE" w14:textId="77777777" w:rsidR="00CD34A2" w:rsidRDefault="00CD34A2">
            <w:pPr>
              <w:spacing w:line="240" w:lineRule="auto"/>
              <w:rPr>
                <w:rFonts w:ascii="Calibri" w:eastAsia="Calibri" w:hAnsi="Calibri" w:cs="Calibri"/>
                <w:b/>
                <w:sz w:val="20"/>
                <w:szCs w:val="20"/>
              </w:rPr>
            </w:pPr>
          </w:p>
        </w:tc>
        <w:tc>
          <w:tcPr>
            <w:tcW w:w="3330" w:type="dxa"/>
            <w:tcBorders>
              <w:bottom w:val="single" w:sz="4" w:space="0" w:color="000000"/>
            </w:tcBorders>
          </w:tcPr>
          <w:p w14:paraId="2FDD9EF5"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Aviser l'Association au plus tard 48 heures après avoir pris connaissance de l'incident ou de l'accident.</w:t>
            </w:r>
          </w:p>
          <w:p w14:paraId="6427FC29" w14:textId="77777777" w:rsidR="00CD34A2" w:rsidRDefault="00CD34A2">
            <w:pPr>
              <w:keepLines/>
              <w:widowControl w:val="0"/>
              <w:spacing w:line="240" w:lineRule="auto"/>
              <w:rPr>
                <w:rFonts w:ascii="Calibri" w:eastAsia="Calibri" w:hAnsi="Calibri" w:cs="Calibri"/>
                <w:sz w:val="20"/>
                <w:szCs w:val="20"/>
              </w:rPr>
            </w:pPr>
          </w:p>
          <w:p w14:paraId="6D01A4F5" w14:textId="5D43E326" w:rsidR="00CD34A2" w:rsidRDefault="006A4A6D">
            <w:pPr>
              <w:keepLines/>
              <w:widowControl w:val="0"/>
              <w:spacing w:line="240" w:lineRule="auto"/>
              <w:rPr>
                <w:rFonts w:ascii="Calibri" w:eastAsia="Calibri" w:hAnsi="Calibri" w:cs="Calibri"/>
                <w:sz w:val="20"/>
                <w:szCs w:val="20"/>
              </w:rPr>
            </w:pPr>
            <w:r>
              <w:rPr>
                <w:rFonts w:ascii="Calibri" w:eastAsia="Calibri" w:hAnsi="Calibri" w:cs="Calibri"/>
                <w:sz w:val="20"/>
                <w:szCs w:val="20"/>
              </w:rPr>
              <w:t>Par la suite, fournir un rapport à l'Association dans un délai acceptable pour l'Association.</w:t>
            </w:r>
          </w:p>
        </w:tc>
        <w:tc>
          <w:tcPr>
            <w:tcW w:w="2700" w:type="dxa"/>
            <w:tcBorders>
              <w:bottom w:val="single" w:sz="4" w:space="0" w:color="000000"/>
            </w:tcBorders>
          </w:tcPr>
          <w:p w14:paraId="732232B4"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545A430E" w14:textId="77777777" w:rsidTr="008961DF">
        <w:trPr>
          <w:trHeight w:val="20"/>
        </w:trPr>
        <w:tc>
          <w:tcPr>
            <w:tcW w:w="520" w:type="dxa"/>
            <w:tcBorders>
              <w:bottom w:val="single" w:sz="4" w:space="0" w:color="000000"/>
            </w:tcBorders>
          </w:tcPr>
          <w:p w14:paraId="56E17850"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C</w:t>
            </w:r>
          </w:p>
        </w:tc>
        <w:tc>
          <w:tcPr>
            <w:tcW w:w="7935" w:type="dxa"/>
            <w:tcBorders>
              <w:bottom w:val="single" w:sz="4" w:space="0" w:color="000000"/>
            </w:tcBorders>
          </w:tcPr>
          <w:p w14:paraId="22D18935" w14:textId="1EA5437B" w:rsidR="00CD34A2" w:rsidRDefault="00000000">
            <w:pPr>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RAPPORTS MENSUELS DES</w:t>
            </w:r>
            <w:r w:rsidR="006A4A6D">
              <w:rPr>
                <w:rFonts w:ascii="Calibri" w:eastAsia="Calibri" w:hAnsi="Calibri" w:cs="Calibri"/>
                <w:b/>
                <w:color w:val="4472C4"/>
                <w:sz w:val="20"/>
                <w:szCs w:val="20"/>
              </w:rPr>
              <w:t xml:space="preserve"> FOURNISSEURS/PRESTATAIRES</w:t>
            </w:r>
          </w:p>
          <w:p w14:paraId="5B896F33" w14:textId="125F0DC0"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Exiger des </w:t>
            </w:r>
            <w:r w:rsidR="006A4A6D" w:rsidRPr="007D5AFA">
              <w:rPr>
                <w:rFonts w:ascii="Calibri" w:eastAsia="Calibri" w:hAnsi="Calibri" w:cs="Calibri"/>
                <w:sz w:val="20"/>
                <w:szCs w:val="20"/>
              </w:rPr>
              <w:t>fournisseur</w:t>
            </w:r>
            <w:r w:rsidR="006A4A6D">
              <w:rPr>
                <w:rFonts w:ascii="Calibri" w:eastAsia="Calibri" w:hAnsi="Calibri" w:cs="Calibri"/>
                <w:sz w:val="20"/>
                <w:szCs w:val="20"/>
              </w:rPr>
              <w:t>s/</w:t>
            </w:r>
            <w:r w:rsidR="006A4A6D" w:rsidRPr="007D5AFA">
              <w:rPr>
                <w:rFonts w:ascii="Calibri" w:eastAsia="Calibri" w:hAnsi="Calibri" w:cs="Calibri"/>
                <w:sz w:val="20"/>
                <w:szCs w:val="20"/>
              </w:rPr>
              <w:t>prestataire</w:t>
            </w:r>
            <w:r w:rsidR="006A4A6D">
              <w:rPr>
                <w:rFonts w:ascii="Calibri" w:eastAsia="Calibri" w:hAnsi="Calibri" w:cs="Calibri"/>
                <w:sz w:val="20"/>
                <w:szCs w:val="20"/>
              </w:rPr>
              <w:t>s</w:t>
            </w:r>
            <w:r w:rsidR="006A4A6D" w:rsidRPr="007D5AFA">
              <w:rPr>
                <w:rFonts w:ascii="Calibri" w:eastAsia="Calibri" w:hAnsi="Calibri" w:cs="Calibri"/>
                <w:sz w:val="20"/>
                <w:szCs w:val="20"/>
              </w:rPr>
              <w:t xml:space="preserve"> et maître</w:t>
            </w:r>
            <w:r w:rsidR="006A4A6D">
              <w:rPr>
                <w:rFonts w:ascii="Calibri" w:eastAsia="Calibri" w:hAnsi="Calibri" w:cs="Calibri"/>
                <w:sz w:val="20"/>
                <w:szCs w:val="20"/>
              </w:rPr>
              <w:t>s</w:t>
            </w:r>
            <w:r w:rsidR="006A4A6D" w:rsidRPr="007D5AFA">
              <w:rPr>
                <w:rFonts w:ascii="Calibri" w:eastAsia="Calibri" w:hAnsi="Calibri" w:cs="Calibri"/>
                <w:sz w:val="20"/>
                <w:szCs w:val="20"/>
              </w:rPr>
              <w:t xml:space="preserve"> d’œuvre</w:t>
            </w:r>
            <w:r w:rsidR="006A4A6D">
              <w:rPr>
                <w:rFonts w:ascii="Calibri" w:eastAsia="Calibri" w:hAnsi="Calibri" w:cs="Calibri"/>
                <w:sz w:val="20"/>
                <w:szCs w:val="20"/>
              </w:rPr>
              <w:t xml:space="preserve"> </w:t>
            </w:r>
            <w:r>
              <w:rPr>
                <w:rFonts w:ascii="Calibri" w:eastAsia="Calibri" w:hAnsi="Calibri" w:cs="Calibri"/>
                <w:sz w:val="20"/>
                <w:szCs w:val="20"/>
              </w:rPr>
              <w:t xml:space="preserve">qu'ils fournissent des rapports de suivi mensuels sur les performances ESSS conformément aux </w:t>
            </w:r>
            <w:r w:rsidR="006A4A6D">
              <w:rPr>
                <w:rFonts w:ascii="Calibri" w:eastAsia="Calibri" w:hAnsi="Calibri" w:cs="Calibri"/>
                <w:sz w:val="20"/>
                <w:szCs w:val="20"/>
              </w:rPr>
              <w:t>métriques</w:t>
            </w:r>
            <w:r>
              <w:rPr>
                <w:rFonts w:ascii="Calibri" w:eastAsia="Calibri" w:hAnsi="Calibri" w:cs="Calibri"/>
                <w:sz w:val="20"/>
                <w:szCs w:val="20"/>
              </w:rPr>
              <w:t xml:space="preserve"> spécifié</w:t>
            </w:r>
            <w:r w:rsidR="006A4A6D">
              <w:rPr>
                <w:rFonts w:ascii="Calibri" w:eastAsia="Calibri" w:hAnsi="Calibri" w:cs="Calibri"/>
                <w:sz w:val="20"/>
                <w:szCs w:val="20"/>
              </w:rPr>
              <w:t>e</w:t>
            </w:r>
            <w:r>
              <w:rPr>
                <w:rFonts w:ascii="Calibri" w:eastAsia="Calibri" w:hAnsi="Calibri" w:cs="Calibri"/>
                <w:sz w:val="20"/>
                <w:szCs w:val="20"/>
              </w:rPr>
              <w:t>s dans les documents d'appel d'offres et les contrats respectifs, et soumettre ces rapports à l'Association.</w:t>
            </w:r>
          </w:p>
        </w:tc>
        <w:tc>
          <w:tcPr>
            <w:tcW w:w="3330" w:type="dxa"/>
            <w:tcBorders>
              <w:bottom w:val="single" w:sz="4" w:space="0" w:color="000000"/>
            </w:tcBorders>
          </w:tcPr>
          <w:p w14:paraId="427BD32A" w14:textId="77777777" w:rsidR="00CD34A2" w:rsidRDefault="00000000">
            <w:pPr>
              <w:keepLines/>
              <w:widowControl w:val="0"/>
              <w:spacing w:line="240" w:lineRule="auto"/>
              <w:rPr>
                <w:rFonts w:ascii="Calibri" w:eastAsia="Calibri" w:hAnsi="Calibri" w:cs="Calibri"/>
                <w:i/>
                <w:sz w:val="20"/>
                <w:szCs w:val="20"/>
              </w:rPr>
            </w:pPr>
            <w:r>
              <w:rPr>
                <w:rFonts w:ascii="Calibri" w:eastAsia="Calibri" w:hAnsi="Calibri" w:cs="Calibri"/>
                <w:sz w:val="20"/>
                <w:szCs w:val="20"/>
              </w:rPr>
              <w:t>Soumettre les rapports mensuels à l'Association sur demande et en annexe aux rapports à soumettre au titre de l'action A ci-dessus</w:t>
            </w:r>
            <w:r>
              <w:rPr>
                <w:rFonts w:ascii="Calibri" w:eastAsia="Calibri" w:hAnsi="Calibri" w:cs="Calibri"/>
                <w:i/>
                <w:sz w:val="20"/>
                <w:szCs w:val="20"/>
              </w:rPr>
              <w:t>.</w:t>
            </w:r>
          </w:p>
        </w:tc>
        <w:tc>
          <w:tcPr>
            <w:tcW w:w="2700" w:type="dxa"/>
            <w:tcBorders>
              <w:bottom w:val="single" w:sz="4" w:space="0" w:color="000000"/>
            </w:tcBorders>
          </w:tcPr>
          <w:p w14:paraId="2360D1B8"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027B3F4D" w14:textId="77777777" w:rsidTr="008961DF">
        <w:trPr>
          <w:cantSplit/>
          <w:trHeight w:val="20"/>
        </w:trPr>
        <w:tc>
          <w:tcPr>
            <w:tcW w:w="14485" w:type="dxa"/>
            <w:gridSpan w:val="4"/>
            <w:tcBorders>
              <w:top w:val="single" w:sz="4" w:space="0" w:color="000000"/>
            </w:tcBorders>
            <w:shd w:val="clear" w:color="auto" w:fill="F4B083"/>
          </w:tcPr>
          <w:p w14:paraId="25CB474E"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NES 1 : ÉVALUATION ET GESTION DES RISQUES ET IMPACTS ENVIRONNEMENTAUX ET SOCIAUX</w:t>
            </w:r>
          </w:p>
        </w:tc>
      </w:tr>
      <w:tr w:rsidR="00CD34A2" w14:paraId="003BBECC" w14:textId="77777777" w:rsidTr="008961DF">
        <w:trPr>
          <w:trHeight w:val="20"/>
        </w:trPr>
        <w:tc>
          <w:tcPr>
            <w:tcW w:w="520" w:type="dxa"/>
            <w:tcBorders>
              <w:top w:val="single" w:sz="4" w:space="0" w:color="000000"/>
            </w:tcBorders>
          </w:tcPr>
          <w:p w14:paraId="4D3816C8"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lastRenderedPageBreak/>
              <w:t>1.1</w:t>
            </w:r>
          </w:p>
        </w:tc>
        <w:tc>
          <w:tcPr>
            <w:tcW w:w="7935" w:type="dxa"/>
            <w:tcBorders>
              <w:top w:val="single" w:sz="4" w:space="0" w:color="000000"/>
            </w:tcBorders>
          </w:tcPr>
          <w:p w14:paraId="7BCEDE22" w14:textId="77777777"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STRUCTURE ORGANISATIONNELLE</w:t>
            </w:r>
          </w:p>
          <w:p w14:paraId="4A2CA946" w14:textId="77777777" w:rsidR="00CD34A2" w:rsidRDefault="00CD34A2">
            <w:pPr>
              <w:keepLines/>
              <w:widowControl w:val="0"/>
              <w:spacing w:line="240" w:lineRule="auto"/>
              <w:rPr>
                <w:rFonts w:ascii="Calibri" w:eastAsia="Calibri" w:hAnsi="Calibri" w:cs="Calibri"/>
                <w:sz w:val="20"/>
                <w:szCs w:val="20"/>
              </w:rPr>
            </w:pPr>
          </w:p>
          <w:p w14:paraId="2E66C410" w14:textId="139BC379" w:rsidR="00CD34A2" w:rsidRDefault="00000000">
            <w:pPr>
              <w:keepLines/>
              <w:widowControl w:val="0"/>
              <w:numPr>
                <w:ilvl w:val="0"/>
                <w:numId w:val="2"/>
              </w:numPr>
              <w:spacing w:after="240" w:line="240" w:lineRule="auto"/>
              <w:ind w:left="330"/>
              <w:jc w:val="both"/>
              <w:rPr>
                <w:rFonts w:ascii="Calibri" w:eastAsia="Calibri" w:hAnsi="Calibri" w:cs="Calibri"/>
                <w:sz w:val="20"/>
                <w:szCs w:val="20"/>
              </w:rPr>
            </w:pPr>
            <w:r>
              <w:rPr>
                <w:rFonts w:ascii="Calibri" w:eastAsia="Calibri" w:hAnsi="Calibri" w:cs="Calibri"/>
                <w:sz w:val="20"/>
                <w:szCs w:val="20"/>
              </w:rPr>
              <w:t xml:space="preserve">Établir et maintenir une unité </w:t>
            </w:r>
            <w:r w:rsidR="00AD2BA3">
              <w:rPr>
                <w:rFonts w:ascii="Calibri" w:eastAsia="Calibri" w:hAnsi="Calibri" w:cs="Calibri"/>
                <w:sz w:val="20"/>
                <w:szCs w:val="20"/>
              </w:rPr>
              <w:t>de gestion</w:t>
            </w:r>
            <w:r>
              <w:rPr>
                <w:rFonts w:ascii="Calibri" w:eastAsia="Calibri" w:hAnsi="Calibri" w:cs="Calibri"/>
                <w:sz w:val="20"/>
                <w:szCs w:val="20"/>
              </w:rPr>
              <w:t xml:space="preserve"> du projet (U</w:t>
            </w:r>
            <w:r w:rsidR="00AD2BA3">
              <w:rPr>
                <w:rFonts w:ascii="Calibri" w:eastAsia="Calibri" w:hAnsi="Calibri" w:cs="Calibri"/>
                <w:sz w:val="20"/>
                <w:szCs w:val="20"/>
              </w:rPr>
              <w:t>G</w:t>
            </w:r>
            <w:r>
              <w:rPr>
                <w:rFonts w:ascii="Calibri" w:eastAsia="Calibri" w:hAnsi="Calibri" w:cs="Calibri"/>
                <w:sz w:val="20"/>
                <w:szCs w:val="20"/>
              </w:rPr>
              <w:t xml:space="preserve">P) chargée de la gestion ESSS avec un personnel qualifié et des ressources pour soutenir la gestion des risques et des impacts ESSS du projet, y compris un spécialiste environnemental à plein temps, un spécialiste social à plein temps et un spécialiste de la sécurité à temps </w:t>
            </w:r>
            <w:r w:rsidR="00AD2BA3">
              <w:rPr>
                <w:rFonts w:ascii="Calibri" w:eastAsia="Calibri" w:hAnsi="Calibri" w:cs="Calibri"/>
                <w:sz w:val="20"/>
                <w:szCs w:val="20"/>
              </w:rPr>
              <w:t xml:space="preserve">plein </w:t>
            </w:r>
            <w:r>
              <w:rPr>
                <w:rFonts w:ascii="Calibri" w:eastAsia="Calibri" w:hAnsi="Calibri" w:cs="Calibri"/>
                <w:sz w:val="20"/>
                <w:szCs w:val="20"/>
              </w:rPr>
              <w:t>ou à temps partiel.</w:t>
            </w:r>
          </w:p>
          <w:p w14:paraId="377C674A" w14:textId="77777777" w:rsidR="00CD34A2" w:rsidRDefault="00000000">
            <w:pPr>
              <w:keepLines/>
              <w:widowControl w:val="0"/>
              <w:numPr>
                <w:ilvl w:val="0"/>
                <w:numId w:val="2"/>
              </w:numPr>
              <w:spacing w:after="240" w:line="240" w:lineRule="auto"/>
              <w:ind w:left="330"/>
              <w:jc w:val="both"/>
              <w:rPr>
                <w:rFonts w:ascii="Calibri" w:eastAsia="Calibri" w:hAnsi="Calibri" w:cs="Calibri"/>
                <w:sz w:val="20"/>
                <w:szCs w:val="20"/>
              </w:rPr>
            </w:pPr>
            <w:r w:rsidRPr="008961DF">
              <w:rPr>
                <w:rFonts w:ascii="Calibri" w:eastAsia="Calibri" w:hAnsi="Calibri" w:cs="Calibri"/>
                <w:sz w:val="20"/>
                <w:szCs w:val="20"/>
              </w:rPr>
              <w:t>Les OREPA désignent un point focal E&amp;S parmi les équipes de l'URD</w:t>
            </w:r>
            <w:r>
              <w:rPr>
                <w:rFonts w:ascii="Calibri" w:eastAsia="Calibri" w:hAnsi="Calibri" w:cs="Calibri"/>
                <w:sz w:val="20"/>
                <w:szCs w:val="20"/>
              </w:rPr>
              <w:t>.</w:t>
            </w:r>
          </w:p>
          <w:p w14:paraId="3A9354AE" w14:textId="4E7DB2DB" w:rsidR="00CD34A2" w:rsidRDefault="008961DF">
            <w:pPr>
              <w:keepLines/>
              <w:widowControl w:val="0"/>
              <w:numPr>
                <w:ilvl w:val="0"/>
                <w:numId w:val="2"/>
              </w:numPr>
              <w:spacing w:after="240" w:line="240" w:lineRule="auto"/>
              <w:ind w:left="330"/>
              <w:jc w:val="both"/>
              <w:rPr>
                <w:rFonts w:ascii="Calibri" w:eastAsia="Calibri" w:hAnsi="Calibri" w:cs="Calibri"/>
                <w:sz w:val="20"/>
                <w:szCs w:val="20"/>
              </w:rPr>
            </w:pPr>
            <w:r>
              <w:rPr>
                <w:rFonts w:ascii="Calibri" w:eastAsia="Calibri" w:hAnsi="Calibri" w:cs="Calibri"/>
                <w:sz w:val="20"/>
                <w:szCs w:val="20"/>
              </w:rPr>
              <w:t>L’ONG dans le cadre du volet 3 du projet mobiliser</w:t>
            </w:r>
            <w:r w:rsidR="00AD2BA3">
              <w:rPr>
                <w:rFonts w:ascii="Calibri" w:eastAsia="Calibri" w:hAnsi="Calibri" w:cs="Calibri"/>
                <w:sz w:val="20"/>
                <w:szCs w:val="20"/>
              </w:rPr>
              <w:t>a</w:t>
            </w:r>
            <w:r>
              <w:rPr>
                <w:rFonts w:ascii="Calibri" w:eastAsia="Calibri" w:hAnsi="Calibri" w:cs="Calibri"/>
                <w:sz w:val="20"/>
                <w:szCs w:val="20"/>
              </w:rPr>
              <w:t xml:space="preserve"> un spécialiste environnemental à temps plein, un spécialiste</w:t>
            </w:r>
            <w:r w:rsidR="00AD2BA3">
              <w:rPr>
                <w:rFonts w:ascii="Calibri" w:eastAsia="Calibri" w:hAnsi="Calibri" w:cs="Calibri"/>
                <w:sz w:val="20"/>
                <w:szCs w:val="20"/>
              </w:rPr>
              <w:t xml:space="preserve"> des questions</w:t>
            </w:r>
            <w:r>
              <w:rPr>
                <w:rFonts w:ascii="Calibri" w:eastAsia="Calibri" w:hAnsi="Calibri" w:cs="Calibri"/>
                <w:sz w:val="20"/>
                <w:szCs w:val="20"/>
              </w:rPr>
              <w:t xml:space="preserve"> social</w:t>
            </w:r>
            <w:r w:rsidR="00AD2BA3">
              <w:rPr>
                <w:rFonts w:ascii="Calibri" w:eastAsia="Calibri" w:hAnsi="Calibri" w:cs="Calibri"/>
                <w:sz w:val="20"/>
                <w:szCs w:val="20"/>
              </w:rPr>
              <w:t>es</w:t>
            </w:r>
            <w:r>
              <w:rPr>
                <w:rFonts w:ascii="Calibri" w:eastAsia="Calibri" w:hAnsi="Calibri" w:cs="Calibri"/>
                <w:sz w:val="20"/>
                <w:szCs w:val="20"/>
              </w:rPr>
              <w:t xml:space="preserve"> à temps plein</w:t>
            </w:r>
          </w:p>
          <w:p w14:paraId="41246609" w14:textId="77777777" w:rsidR="00CD34A2" w:rsidRDefault="00CD34A2">
            <w:pPr>
              <w:keepLines/>
              <w:widowControl w:val="0"/>
              <w:spacing w:line="240" w:lineRule="auto"/>
              <w:rPr>
                <w:rFonts w:ascii="Calibri" w:eastAsia="Calibri" w:hAnsi="Calibri" w:cs="Calibri"/>
                <w:sz w:val="20"/>
                <w:szCs w:val="20"/>
              </w:rPr>
            </w:pPr>
          </w:p>
        </w:tc>
        <w:tc>
          <w:tcPr>
            <w:tcW w:w="3330" w:type="dxa"/>
            <w:tcBorders>
              <w:top w:val="single" w:sz="4" w:space="0" w:color="000000"/>
            </w:tcBorders>
          </w:tcPr>
          <w:p w14:paraId="2C6B4468" w14:textId="78AA9CBF" w:rsidR="00CD34A2" w:rsidRDefault="00000000">
            <w:pPr>
              <w:keepLines/>
              <w:widowControl w:val="0"/>
              <w:numPr>
                <w:ilvl w:val="0"/>
                <w:numId w:val="3"/>
              </w:numPr>
              <w:spacing w:after="240" w:line="240" w:lineRule="auto"/>
              <w:jc w:val="both"/>
              <w:rPr>
                <w:rFonts w:ascii="Calibri" w:eastAsia="Calibri" w:hAnsi="Calibri" w:cs="Calibri"/>
                <w:sz w:val="20"/>
                <w:szCs w:val="20"/>
              </w:rPr>
            </w:pPr>
            <w:r>
              <w:rPr>
                <w:rFonts w:ascii="Calibri" w:eastAsia="Calibri" w:hAnsi="Calibri" w:cs="Calibri"/>
                <w:sz w:val="20"/>
                <w:szCs w:val="20"/>
              </w:rPr>
              <w:t>Établir et maintenir une U</w:t>
            </w:r>
            <w:r w:rsidR="00AD2BA3">
              <w:rPr>
                <w:rFonts w:ascii="Calibri" w:eastAsia="Calibri" w:hAnsi="Calibri" w:cs="Calibri"/>
                <w:sz w:val="20"/>
                <w:szCs w:val="20"/>
              </w:rPr>
              <w:t>G</w:t>
            </w:r>
            <w:r>
              <w:rPr>
                <w:rFonts w:ascii="Calibri" w:eastAsia="Calibri" w:hAnsi="Calibri" w:cs="Calibri"/>
                <w:sz w:val="20"/>
                <w:szCs w:val="20"/>
              </w:rPr>
              <w:t>P comme indiqué dans l'accord de financement au plus tard 60 jours après l'entrée en vigueur, puis maintenir ces postes tout au long de la mise en œuvre du projet.</w:t>
            </w:r>
          </w:p>
          <w:p w14:paraId="2A2C1B28" w14:textId="3BFE9CC1" w:rsidR="00CD34A2" w:rsidRDefault="00000000">
            <w:pPr>
              <w:keepLines/>
              <w:widowControl w:val="0"/>
              <w:numPr>
                <w:ilvl w:val="0"/>
                <w:numId w:val="3"/>
              </w:numPr>
              <w:spacing w:after="240" w:line="240" w:lineRule="auto"/>
              <w:jc w:val="both"/>
              <w:rPr>
                <w:rFonts w:ascii="Calibri" w:eastAsia="Calibri" w:hAnsi="Calibri" w:cs="Calibri"/>
                <w:sz w:val="20"/>
                <w:szCs w:val="20"/>
              </w:rPr>
            </w:pPr>
            <w:r>
              <w:rPr>
                <w:rFonts w:ascii="Calibri" w:eastAsia="Calibri" w:hAnsi="Calibri" w:cs="Calibri"/>
                <w:sz w:val="20"/>
                <w:szCs w:val="20"/>
              </w:rPr>
              <w:t>Au plus tard 60 jours après l'entrée en vigueur et par la suite maintenir ces pos</w:t>
            </w:r>
            <w:r w:rsidR="00AD2BA3">
              <w:rPr>
                <w:rFonts w:ascii="Calibri" w:eastAsia="Calibri" w:hAnsi="Calibri" w:cs="Calibri"/>
                <w:sz w:val="20"/>
                <w:szCs w:val="20"/>
              </w:rPr>
              <w:t>te</w:t>
            </w:r>
            <w:r>
              <w:rPr>
                <w:rFonts w:ascii="Calibri" w:eastAsia="Calibri" w:hAnsi="Calibri" w:cs="Calibri"/>
                <w:sz w:val="20"/>
                <w:szCs w:val="20"/>
              </w:rPr>
              <w:t>s tout au long de la mise en œuvre du projet.</w:t>
            </w:r>
          </w:p>
          <w:p w14:paraId="791A8B0B" w14:textId="49531E2D" w:rsidR="00CD34A2" w:rsidRDefault="00000000">
            <w:pPr>
              <w:keepLines/>
              <w:widowControl w:val="0"/>
              <w:numPr>
                <w:ilvl w:val="0"/>
                <w:numId w:val="3"/>
              </w:numPr>
              <w:spacing w:after="240" w:line="240" w:lineRule="auto"/>
              <w:jc w:val="both"/>
              <w:rPr>
                <w:rFonts w:ascii="Calibri" w:eastAsia="Calibri" w:hAnsi="Calibri" w:cs="Calibri"/>
                <w:sz w:val="20"/>
                <w:szCs w:val="20"/>
              </w:rPr>
            </w:pPr>
            <w:r>
              <w:rPr>
                <w:rFonts w:ascii="Calibri" w:eastAsia="Calibri" w:hAnsi="Calibri" w:cs="Calibri"/>
                <w:sz w:val="20"/>
                <w:szCs w:val="20"/>
              </w:rPr>
              <w:t>Pendant toute la durée du contrat d</w:t>
            </w:r>
            <w:r w:rsidR="008961DF">
              <w:rPr>
                <w:rFonts w:ascii="Calibri" w:eastAsia="Calibri" w:hAnsi="Calibri" w:cs="Calibri"/>
                <w:sz w:val="20"/>
                <w:szCs w:val="20"/>
              </w:rPr>
              <w:t xml:space="preserve">e l’ONG. </w:t>
            </w:r>
          </w:p>
        </w:tc>
        <w:tc>
          <w:tcPr>
            <w:tcW w:w="2700" w:type="dxa"/>
            <w:tcBorders>
              <w:top w:val="single" w:sz="4" w:space="0" w:color="000000"/>
            </w:tcBorders>
          </w:tcPr>
          <w:p w14:paraId="0A552A13"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32F59AD4" w14:textId="77777777" w:rsidTr="008961DF">
        <w:trPr>
          <w:trHeight w:val="20"/>
        </w:trPr>
        <w:tc>
          <w:tcPr>
            <w:tcW w:w="520" w:type="dxa"/>
          </w:tcPr>
          <w:p w14:paraId="0F134BD0"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1.2</w:t>
            </w:r>
          </w:p>
        </w:tc>
        <w:tc>
          <w:tcPr>
            <w:tcW w:w="7935" w:type="dxa"/>
          </w:tcPr>
          <w:p w14:paraId="72502AC6" w14:textId="77777777"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INSTRUMENTS ENVIRONNEMENTAUX ET SOCIAUX</w:t>
            </w:r>
          </w:p>
          <w:p w14:paraId="0885EFB1" w14:textId="77777777" w:rsidR="00CD34A2" w:rsidRDefault="00CD34A2">
            <w:pPr>
              <w:keepLines/>
              <w:widowControl w:val="0"/>
              <w:spacing w:line="240" w:lineRule="auto"/>
              <w:rPr>
                <w:rFonts w:ascii="Calibri" w:eastAsia="Calibri" w:hAnsi="Calibri" w:cs="Calibri"/>
                <w:sz w:val="20"/>
                <w:szCs w:val="20"/>
              </w:rPr>
            </w:pPr>
          </w:p>
          <w:p w14:paraId="15490570"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1. Adopter et mettre en œuvre un cadre de gestion environnementale et sociale (CGES) pour le projet, conforme aux NES pertinentes.</w:t>
            </w:r>
          </w:p>
          <w:p w14:paraId="2D624CA4" w14:textId="77777777" w:rsidR="00CD34A2" w:rsidRDefault="00CD34A2">
            <w:pPr>
              <w:keepLines/>
              <w:widowControl w:val="0"/>
              <w:spacing w:line="240" w:lineRule="auto"/>
              <w:rPr>
                <w:rFonts w:ascii="Calibri" w:eastAsia="Calibri" w:hAnsi="Calibri" w:cs="Calibri"/>
                <w:sz w:val="20"/>
                <w:szCs w:val="20"/>
              </w:rPr>
            </w:pPr>
          </w:p>
          <w:p w14:paraId="2F22F6D6" w14:textId="7D87E8C4"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2. Adopter et mettre en œuvre les plans de gestion environnementale et sociale (PGES) spécifiques au</w:t>
            </w:r>
            <w:r w:rsidR="00C94FF8">
              <w:rPr>
                <w:rFonts w:ascii="Calibri" w:eastAsia="Calibri" w:hAnsi="Calibri" w:cs="Calibri"/>
                <w:sz w:val="20"/>
                <w:szCs w:val="20"/>
              </w:rPr>
              <w:t>x sites des</w:t>
            </w:r>
            <w:r>
              <w:rPr>
                <w:rFonts w:ascii="Calibri" w:eastAsia="Calibri" w:hAnsi="Calibri" w:cs="Calibri"/>
                <w:sz w:val="20"/>
                <w:szCs w:val="20"/>
              </w:rPr>
              <w:t xml:space="preserve"> sous-projet</w:t>
            </w:r>
            <w:r w:rsidR="00C94FF8">
              <w:rPr>
                <w:rFonts w:ascii="Calibri" w:eastAsia="Calibri" w:hAnsi="Calibri" w:cs="Calibri"/>
                <w:sz w:val="20"/>
                <w:szCs w:val="20"/>
              </w:rPr>
              <w:t>s</w:t>
            </w:r>
            <w:r>
              <w:rPr>
                <w:rFonts w:ascii="Calibri" w:eastAsia="Calibri" w:hAnsi="Calibri" w:cs="Calibri"/>
                <w:sz w:val="20"/>
                <w:szCs w:val="20"/>
              </w:rPr>
              <w:t>, comme indiqué dans le CGES. Les activités décrites dans la liste d'exclusion établie dans le CGES ne sont pas éligibles pour recevoir un financement dans le cadre du projet.</w:t>
            </w:r>
          </w:p>
          <w:p w14:paraId="6B643F9D" w14:textId="77777777" w:rsidR="00CD34A2" w:rsidRDefault="00CD34A2">
            <w:pPr>
              <w:keepLines/>
              <w:widowControl w:val="0"/>
              <w:spacing w:line="240" w:lineRule="auto"/>
              <w:rPr>
                <w:rFonts w:ascii="Calibri" w:eastAsia="Calibri" w:hAnsi="Calibri" w:cs="Calibri"/>
                <w:b/>
                <w:color w:val="4472C4"/>
                <w:sz w:val="20"/>
                <w:szCs w:val="20"/>
              </w:rPr>
            </w:pPr>
          </w:p>
        </w:tc>
        <w:tc>
          <w:tcPr>
            <w:tcW w:w="3330" w:type="dxa"/>
          </w:tcPr>
          <w:p w14:paraId="7FE95BFF" w14:textId="77777777" w:rsidR="00CD34A2" w:rsidRDefault="00CD34A2">
            <w:pPr>
              <w:keepLines/>
              <w:widowControl w:val="0"/>
              <w:spacing w:line="240" w:lineRule="auto"/>
              <w:jc w:val="both"/>
              <w:rPr>
                <w:rFonts w:ascii="Calibri" w:eastAsia="Calibri" w:hAnsi="Calibri" w:cs="Calibri"/>
                <w:sz w:val="20"/>
                <w:szCs w:val="20"/>
              </w:rPr>
            </w:pPr>
          </w:p>
          <w:p w14:paraId="367B507B" w14:textId="776222BD"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1. Préparer et divulguer le CGES avant l'évaluation. </w:t>
            </w:r>
            <w:r w:rsidR="00C94FF8">
              <w:rPr>
                <w:rFonts w:ascii="Calibri" w:eastAsia="Calibri" w:hAnsi="Calibri" w:cs="Calibri"/>
                <w:sz w:val="20"/>
                <w:szCs w:val="20"/>
              </w:rPr>
              <w:t>Soumettre à des c</w:t>
            </w:r>
            <w:r>
              <w:rPr>
                <w:rFonts w:ascii="Calibri" w:eastAsia="Calibri" w:hAnsi="Calibri" w:cs="Calibri"/>
                <w:sz w:val="20"/>
                <w:szCs w:val="20"/>
              </w:rPr>
              <w:t>onsult</w:t>
            </w:r>
            <w:r w:rsidR="00C94FF8">
              <w:rPr>
                <w:rFonts w:ascii="Calibri" w:eastAsia="Calibri" w:hAnsi="Calibri" w:cs="Calibri"/>
                <w:sz w:val="20"/>
                <w:szCs w:val="20"/>
              </w:rPr>
              <w:t>ations</w:t>
            </w:r>
            <w:r>
              <w:rPr>
                <w:rFonts w:ascii="Calibri" w:eastAsia="Calibri" w:hAnsi="Calibri" w:cs="Calibri"/>
                <w:sz w:val="20"/>
                <w:szCs w:val="20"/>
              </w:rPr>
              <w:t xml:space="preserve">, mettre à jour et </w:t>
            </w:r>
            <w:proofErr w:type="spellStart"/>
            <w:r>
              <w:rPr>
                <w:rFonts w:ascii="Calibri" w:eastAsia="Calibri" w:hAnsi="Calibri" w:cs="Calibri"/>
                <w:sz w:val="20"/>
                <w:szCs w:val="20"/>
              </w:rPr>
              <w:t>re-divulguer</w:t>
            </w:r>
            <w:proofErr w:type="spellEnd"/>
            <w:r>
              <w:rPr>
                <w:rFonts w:ascii="Calibri" w:eastAsia="Calibri" w:hAnsi="Calibri" w:cs="Calibri"/>
                <w:sz w:val="20"/>
                <w:szCs w:val="20"/>
              </w:rPr>
              <w:t xml:space="preserve"> au plus tard 90 jours après l'entrée en vigueur du projet, puis mettre en œuvre le CGES tout au long de la mise en œuvre du projet.</w:t>
            </w:r>
          </w:p>
          <w:p w14:paraId="33CB487D" w14:textId="77777777" w:rsidR="00CD34A2" w:rsidRDefault="00CD34A2">
            <w:pPr>
              <w:keepLines/>
              <w:widowControl w:val="0"/>
              <w:spacing w:line="240" w:lineRule="auto"/>
              <w:rPr>
                <w:rFonts w:ascii="Calibri" w:eastAsia="Calibri" w:hAnsi="Calibri" w:cs="Calibri"/>
                <w:sz w:val="20"/>
                <w:szCs w:val="20"/>
              </w:rPr>
            </w:pPr>
          </w:p>
          <w:p w14:paraId="18A8BA08" w14:textId="41DFEF38"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2. Adopter le PGES avant de lancer le processus d'appel d'offres pour les sous-projets respectifs qui nécessite</w:t>
            </w:r>
            <w:r w:rsidR="00C94FF8">
              <w:rPr>
                <w:rFonts w:ascii="Calibri" w:eastAsia="Calibri" w:hAnsi="Calibri" w:cs="Calibri"/>
                <w:sz w:val="20"/>
                <w:szCs w:val="20"/>
              </w:rPr>
              <w:t>nt</w:t>
            </w:r>
            <w:r>
              <w:rPr>
                <w:rFonts w:ascii="Calibri" w:eastAsia="Calibri" w:hAnsi="Calibri" w:cs="Calibri"/>
                <w:sz w:val="20"/>
                <w:szCs w:val="20"/>
              </w:rPr>
              <w:t xml:space="preserve"> l'adoption d'un tel PGES. Une fois adopté, mettre en œuvre le PGES respectif tout au long de la mise en œuvre du projet.</w:t>
            </w:r>
          </w:p>
        </w:tc>
        <w:tc>
          <w:tcPr>
            <w:tcW w:w="2700" w:type="dxa"/>
          </w:tcPr>
          <w:p w14:paraId="1BF5777C"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34B5647C" w14:textId="77777777" w:rsidTr="008961DF">
        <w:trPr>
          <w:trHeight w:val="20"/>
        </w:trPr>
        <w:tc>
          <w:tcPr>
            <w:tcW w:w="520" w:type="dxa"/>
          </w:tcPr>
          <w:p w14:paraId="13417522"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1.3</w:t>
            </w:r>
          </w:p>
        </w:tc>
        <w:tc>
          <w:tcPr>
            <w:tcW w:w="7935" w:type="dxa"/>
          </w:tcPr>
          <w:p w14:paraId="51376315" w14:textId="225E7C73"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 xml:space="preserve">GESTION DES </w:t>
            </w:r>
            <w:r w:rsidR="00C94FF8">
              <w:rPr>
                <w:rFonts w:ascii="Calibri" w:eastAsia="Calibri" w:hAnsi="Calibri" w:cs="Calibri"/>
                <w:b/>
                <w:color w:val="4472C4"/>
                <w:sz w:val="20"/>
                <w:szCs w:val="20"/>
              </w:rPr>
              <w:t>FOURNISSEURS ET PRESTATAIRES</w:t>
            </w:r>
          </w:p>
          <w:p w14:paraId="54E0EC47" w14:textId="66FC98BA"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sz w:val="20"/>
                <w:szCs w:val="20"/>
              </w:rPr>
              <w:lastRenderedPageBreak/>
              <w:t xml:space="preserve">Incorporer les aspects pertinents du PEES, y compris, entre autres, les instruments E&amp;S pertinents, les procédures de gestion du travail et le code de conduite, dans les spécifications ESSS des documents d'approvisionnement et des contrats avec les </w:t>
            </w:r>
            <w:r w:rsidR="00C94FF8">
              <w:rPr>
                <w:rFonts w:ascii="Calibri" w:eastAsia="Calibri" w:hAnsi="Calibri" w:cs="Calibri"/>
                <w:sz w:val="20"/>
                <w:szCs w:val="20"/>
              </w:rPr>
              <w:t>fournisseurs/prestataires et maîtres d’œuvre</w:t>
            </w:r>
            <w:r>
              <w:rPr>
                <w:rFonts w:ascii="Calibri" w:eastAsia="Calibri" w:hAnsi="Calibri" w:cs="Calibri"/>
                <w:sz w:val="20"/>
                <w:szCs w:val="20"/>
              </w:rPr>
              <w:t xml:space="preserve">. S'assurer ensuite que les </w:t>
            </w:r>
            <w:r w:rsidR="00C94FF8">
              <w:rPr>
                <w:rFonts w:ascii="Calibri" w:eastAsia="Calibri" w:hAnsi="Calibri" w:cs="Calibri"/>
                <w:sz w:val="20"/>
                <w:szCs w:val="20"/>
              </w:rPr>
              <w:t>fournisseurs/</w:t>
            </w:r>
            <w:r>
              <w:rPr>
                <w:rFonts w:ascii="Calibri" w:eastAsia="Calibri" w:hAnsi="Calibri" w:cs="Calibri"/>
                <w:sz w:val="20"/>
                <w:szCs w:val="20"/>
              </w:rPr>
              <w:t xml:space="preserve">prestataires et </w:t>
            </w:r>
            <w:r w:rsidR="00C94FF8">
              <w:rPr>
                <w:rFonts w:ascii="Calibri" w:eastAsia="Calibri" w:hAnsi="Calibri" w:cs="Calibri"/>
                <w:sz w:val="20"/>
                <w:szCs w:val="20"/>
              </w:rPr>
              <w:t xml:space="preserve">maîtres d’œuvre </w:t>
            </w:r>
            <w:r>
              <w:rPr>
                <w:rFonts w:ascii="Calibri" w:eastAsia="Calibri" w:hAnsi="Calibri" w:cs="Calibri"/>
                <w:sz w:val="20"/>
                <w:szCs w:val="20"/>
              </w:rPr>
              <w:t>respectent et font respecter par les sous-traitants les spécifications ESSS de leurs contrats respectifs.</w:t>
            </w:r>
          </w:p>
        </w:tc>
        <w:tc>
          <w:tcPr>
            <w:tcW w:w="3330" w:type="dxa"/>
          </w:tcPr>
          <w:p w14:paraId="53D53CDA"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Dans le cadre de la préparation des documents d'approvisionnement et des contrats respectifs.</w:t>
            </w:r>
          </w:p>
          <w:p w14:paraId="368C67F7" w14:textId="7906FB6F"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Superviser les </w:t>
            </w:r>
            <w:r w:rsidR="00C94FF8">
              <w:rPr>
                <w:rFonts w:ascii="Calibri" w:eastAsia="Calibri" w:hAnsi="Calibri" w:cs="Calibri"/>
                <w:sz w:val="20"/>
                <w:szCs w:val="20"/>
              </w:rPr>
              <w:t>fournisseurs/prestataire</w:t>
            </w:r>
            <w:r>
              <w:rPr>
                <w:rFonts w:ascii="Calibri" w:eastAsia="Calibri" w:hAnsi="Calibri" w:cs="Calibri"/>
                <w:sz w:val="20"/>
                <w:szCs w:val="20"/>
              </w:rPr>
              <w:t>s tout au long de la mise en œuvre du projet.</w:t>
            </w:r>
          </w:p>
        </w:tc>
        <w:tc>
          <w:tcPr>
            <w:tcW w:w="2700" w:type="dxa"/>
          </w:tcPr>
          <w:p w14:paraId="437D305E"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37AD7154" w14:textId="77777777" w:rsidTr="008961DF">
        <w:trPr>
          <w:trHeight w:val="20"/>
        </w:trPr>
        <w:tc>
          <w:tcPr>
            <w:tcW w:w="520" w:type="dxa"/>
          </w:tcPr>
          <w:p w14:paraId="2DDCB6D3"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1.4</w:t>
            </w:r>
          </w:p>
        </w:tc>
        <w:tc>
          <w:tcPr>
            <w:tcW w:w="7935" w:type="dxa"/>
            <w:shd w:val="clear" w:color="auto" w:fill="auto"/>
          </w:tcPr>
          <w:p w14:paraId="075E84F6" w14:textId="77777777" w:rsidR="00CD34A2" w:rsidRDefault="00000000">
            <w:pPr>
              <w:keepLines/>
              <w:widowControl w:val="0"/>
              <w:spacing w:line="240" w:lineRule="auto"/>
              <w:jc w:val="both"/>
              <w:rPr>
                <w:rFonts w:ascii="Calibri" w:eastAsia="Calibri" w:hAnsi="Calibri" w:cs="Calibri"/>
                <w:b/>
                <w:color w:val="4472C4"/>
                <w:sz w:val="20"/>
                <w:szCs w:val="20"/>
              </w:rPr>
            </w:pPr>
            <w:r>
              <w:rPr>
                <w:rFonts w:ascii="Calibri" w:eastAsia="Calibri" w:hAnsi="Calibri" w:cs="Calibri"/>
                <w:b/>
                <w:color w:val="4472C4"/>
                <w:sz w:val="20"/>
                <w:szCs w:val="20"/>
              </w:rPr>
              <w:t>ASSISTANCE TECHNIQUE</w:t>
            </w:r>
          </w:p>
          <w:p w14:paraId="501F8FB5" w14:textId="77777777" w:rsidR="00CD34A2" w:rsidRDefault="00CD34A2">
            <w:pPr>
              <w:keepLines/>
              <w:widowControl w:val="0"/>
              <w:spacing w:line="240" w:lineRule="auto"/>
              <w:jc w:val="both"/>
              <w:rPr>
                <w:rFonts w:ascii="Calibri" w:eastAsia="Calibri" w:hAnsi="Calibri" w:cs="Calibri"/>
                <w:sz w:val="20"/>
                <w:szCs w:val="20"/>
              </w:rPr>
            </w:pPr>
          </w:p>
          <w:p w14:paraId="65D8F163" w14:textId="77777777"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Veiller à ce que les services de conseil, les études (y compris les études de faisabilité, le cas échéant), le renforcement des capacités, la formation et toute autre activité d'assistance technique dans le cadre du projet soient réalisés conformément à des termes de référence acceptables pour l'Association et conformes aux NES. S'assurer ensuite que les résultats de ces activités sont conformes aux termes de référence.</w:t>
            </w:r>
          </w:p>
          <w:p w14:paraId="4EB14C9D" w14:textId="77777777" w:rsidR="00CD34A2" w:rsidRDefault="00CD34A2">
            <w:pPr>
              <w:keepLines/>
              <w:widowControl w:val="0"/>
              <w:spacing w:line="240" w:lineRule="auto"/>
              <w:rPr>
                <w:rFonts w:ascii="Calibri" w:eastAsia="Calibri" w:hAnsi="Calibri" w:cs="Calibri"/>
                <w:sz w:val="20"/>
                <w:szCs w:val="20"/>
              </w:rPr>
            </w:pPr>
          </w:p>
        </w:tc>
        <w:tc>
          <w:tcPr>
            <w:tcW w:w="3330" w:type="dxa"/>
          </w:tcPr>
          <w:p w14:paraId="02D50139"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Tout au long de la mise en œuvre du projet.</w:t>
            </w:r>
          </w:p>
          <w:p w14:paraId="409CA78C" w14:textId="77777777" w:rsidR="00CD34A2" w:rsidRDefault="00CD34A2">
            <w:pPr>
              <w:keepLines/>
              <w:widowControl w:val="0"/>
              <w:spacing w:line="240" w:lineRule="auto"/>
              <w:rPr>
                <w:rFonts w:ascii="Calibri" w:eastAsia="Calibri" w:hAnsi="Calibri" w:cs="Calibri"/>
                <w:sz w:val="20"/>
                <w:szCs w:val="20"/>
              </w:rPr>
            </w:pPr>
          </w:p>
          <w:p w14:paraId="54D47669" w14:textId="77777777" w:rsidR="00CD34A2" w:rsidRDefault="00CD34A2">
            <w:pPr>
              <w:keepLines/>
              <w:widowControl w:val="0"/>
              <w:spacing w:line="240" w:lineRule="auto"/>
              <w:rPr>
                <w:rFonts w:ascii="Calibri" w:eastAsia="Calibri" w:hAnsi="Calibri" w:cs="Calibri"/>
                <w:sz w:val="20"/>
                <w:szCs w:val="20"/>
              </w:rPr>
            </w:pPr>
          </w:p>
        </w:tc>
        <w:tc>
          <w:tcPr>
            <w:tcW w:w="2700" w:type="dxa"/>
          </w:tcPr>
          <w:p w14:paraId="75CF6EBC" w14:textId="77777777" w:rsidR="00CD34A2" w:rsidRDefault="00CD34A2">
            <w:pPr>
              <w:keepLines/>
              <w:widowControl w:val="0"/>
              <w:spacing w:line="240" w:lineRule="auto"/>
              <w:rPr>
                <w:rFonts w:ascii="Calibri" w:eastAsia="Calibri" w:hAnsi="Calibri" w:cs="Calibri"/>
                <w:sz w:val="20"/>
                <w:szCs w:val="20"/>
              </w:rPr>
            </w:pPr>
          </w:p>
          <w:p w14:paraId="31D82546" w14:textId="77777777" w:rsidR="00CD34A2" w:rsidRDefault="00CD34A2">
            <w:pPr>
              <w:keepLines/>
              <w:widowControl w:val="0"/>
              <w:spacing w:line="240" w:lineRule="auto"/>
              <w:rPr>
                <w:rFonts w:ascii="Calibri" w:eastAsia="Calibri" w:hAnsi="Calibri" w:cs="Calibri"/>
                <w:sz w:val="20"/>
                <w:szCs w:val="20"/>
              </w:rPr>
            </w:pPr>
          </w:p>
          <w:p w14:paraId="4C1AB563"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21298459" w14:textId="77777777" w:rsidTr="008961DF">
        <w:trPr>
          <w:trHeight w:val="20"/>
        </w:trPr>
        <w:tc>
          <w:tcPr>
            <w:tcW w:w="520" w:type="dxa"/>
          </w:tcPr>
          <w:p w14:paraId="13E17F9B"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1.5</w:t>
            </w:r>
          </w:p>
        </w:tc>
        <w:tc>
          <w:tcPr>
            <w:tcW w:w="7935" w:type="dxa"/>
            <w:shd w:val="clear" w:color="auto" w:fill="auto"/>
          </w:tcPr>
          <w:p w14:paraId="4CE919DA" w14:textId="46B12583" w:rsidR="00CD34A2" w:rsidRDefault="00000000">
            <w:pPr>
              <w:keepLines/>
              <w:widowControl w:val="0"/>
              <w:spacing w:line="240" w:lineRule="auto"/>
              <w:jc w:val="both"/>
              <w:rPr>
                <w:rFonts w:ascii="Calibri" w:eastAsia="Calibri" w:hAnsi="Calibri" w:cs="Calibri"/>
                <w:b/>
                <w:color w:val="4472C4"/>
                <w:sz w:val="20"/>
                <w:szCs w:val="20"/>
              </w:rPr>
            </w:pPr>
            <w:r>
              <w:rPr>
                <w:rFonts w:ascii="Calibri" w:eastAsia="Calibri" w:hAnsi="Calibri" w:cs="Calibri"/>
                <w:b/>
                <w:color w:val="4472C4"/>
                <w:sz w:val="20"/>
                <w:szCs w:val="20"/>
              </w:rPr>
              <w:t>FINANCEMENT D'UNE RÉPONSE</w:t>
            </w:r>
            <w:r w:rsidR="00C94FF8">
              <w:rPr>
                <w:rFonts w:ascii="Calibri" w:eastAsia="Calibri" w:hAnsi="Calibri" w:cs="Calibri"/>
                <w:b/>
                <w:color w:val="4472C4"/>
                <w:sz w:val="20"/>
                <w:szCs w:val="20"/>
              </w:rPr>
              <w:t xml:space="preserve"> [</w:t>
            </w:r>
            <w:proofErr w:type="gramStart"/>
            <w:r w:rsidR="00C94FF8">
              <w:rPr>
                <w:rFonts w:ascii="Calibri" w:eastAsia="Calibri" w:hAnsi="Calibri" w:cs="Calibri"/>
                <w:b/>
                <w:color w:val="4472C4"/>
                <w:sz w:val="20"/>
                <w:szCs w:val="20"/>
              </w:rPr>
              <w:t xml:space="preserve">RAPIDE] </w:t>
            </w:r>
            <w:r>
              <w:rPr>
                <w:rFonts w:ascii="Calibri" w:eastAsia="Calibri" w:hAnsi="Calibri" w:cs="Calibri"/>
                <w:b/>
                <w:color w:val="4472C4"/>
                <w:sz w:val="20"/>
                <w:szCs w:val="20"/>
              </w:rPr>
              <w:t xml:space="preserve"> [</w:t>
            </w:r>
            <w:proofErr w:type="gramEnd"/>
            <w:r>
              <w:rPr>
                <w:rFonts w:ascii="Calibri" w:eastAsia="Calibri" w:hAnsi="Calibri" w:cs="Calibri"/>
                <w:b/>
                <w:color w:val="4472C4"/>
                <w:sz w:val="20"/>
                <w:szCs w:val="20"/>
              </w:rPr>
              <w:t xml:space="preserve">D'URGENCE] </w:t>
            </w:r>
            <w:r w:rsidR="00C94FF8">
              <w:rPr>
                <w:rFonts w:ascii="Calibri" w:eastAsia="Calibri" w:hAnsi="Calibri" w:cs="Calibri"/>
                <w:b/>
                <w:color w:val="4472C4"/>
                <w:sz w:val="20"/>
                <w:szCs w:val="20"/>
              </w:rPr>
              <w:t>CONDITIONNELLE</w:t>
            </w:r>
          </w:p>
          <w:p w14:paraId="2591910B" w14:textId="77777777" w:rsidR="00CD34A2" w:rsidRDefault="00CD34A2">
            <w:pPr>
              <w:keepLines/>
              <w:widowControl w:val="0"/>
              <w:spacing w:line="240" w:lineRule="auto"/>
              <w:jc w:val="both"/>
              <w:rPr>
                <w:rFonts w:ascii="Calibri" w:eastAsia="Calibri" w:hAnsi="Calibri" w:cs="Calibri"/>
                <w:b/>
                <w:color w:val="4472C4"/>
                <w:sz w:val="20"/>
                <w:szCs w:val="20"/>
              </w:rPr>
            </w:pPr>
          </w:p>
          <w:p w14:paraId="5C762C76" w14:textId="77777777"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a) Veiller à ce que le manuel du </w:t>
            </w:r>
            <w:r w:rsidRPr="00473C7A">
              <w:rPr>
                <w:rFonts w:ascii="Calibri" w:eastAsia="Calibri" w:hAnsi="Calibri" w:cs="Calibri"/>
                <w:sz w:val="20"/>
                <w:szCs w:val="20"/>
              </w:rPr>
              <w:t>CERC</w:t>
            </w:r>
            <w:r>
              <w:rPr>
                <w:rFonts w:ascii="Calibri" w:eastAsia="Calibri" w:hAnsi="Calibri" w:cs="Calibri"/>
                <w:sz w:val="20"/>
                <w:szCs w:val="20"/>
              </w:rPr>
              <w:t xml:space="preserve"> tel que spécifié dans l'accord de financement comprenne une description des modalités d'évaluation et de gestion ESSS pour la mise en œuvre de la partie CERC, conformément aux NES.</w:t>
            </w:r>
          </w:p>
          <w:p w14:paraId="3C948010" w14:textId="77777777" w:rsidR="00CD34A2" w:rsidRDefault="00CD34A2">
            <w:pPr>
              <w:spacing w:line="240" w:lineRule="auto"/>
              <w:rPr>
                <w:rFonts w:ascii="Calibri" w:eastAsia="Calibri" w:hAnsi="Calibri" w:cs="Calibri"/>
                <w:sz w:val="20"/>
                <w:szCs w:val="20"/>
              </w:rPr>
            </w:pPr>
          </w:p>
          <w:p w14:paraId="2801AD72" w14:textId="574572AB"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b) Adopter tous les instruments environnementaux et sociaux (E&amp;S) qui peuvent être requis pour les activités relevant de la partie CERC du projet, conformément au manuel de la CERC et, le cas échéant, </w:t>
            </w:r>
            <w:r w:rsidR="00AE61CF">
              <w:rPr>
                <w:rFonts w:ascii="Calibri" w:eastAsia="Calibri" w:hAnsi="Calibri" w:cs="Calibri"/>
                <w:sz w:val="20"/>
                <w:szCs w:val="20"/>
              </w:rPr>
              <w:t xml:space="preserve">aux </w:t>
            </w:r>
            <w:r>
              <w:rPr>
                <w:rFonts w:ascii="Calibri" w:eastAsia="Calibri" w:hAnsi="Calibri" w:cs="Calibri"/>
                <w:sz w:val="20"/>
                <w:szCs w:val="20"/>
              </w:rPr>
              <w:t>CERC-</w:t>
            </w:r>
            <w:r w:rsidR="00AE61CF">
              <w:rPr>
                <w:rFonts w:ascii="Calibri" w:hAnsi="Calibri"/>
                <w:lang w:val="fr-BE"/>
              </w:rPr>
              <w:t>CGES</w:t>
            </w:r>
            <w:r>
              <w:rPr>
                <w:rFonts w:ascii="Calibri" w:eastAsia="Calibri" w:hAnsi="Calibri" w:cs="Calibri"/>
                <w:sz w:val="20"/>
                <w:szCs w:val="20"/>
              </w:rPr>
              <w:t xml:space="preserve"> ou </w:t>
            </w:r>
            <w:r w:rsidR="00AE61CF">
              <w:rPr>
                <w:rFonts w:ascii="Calibri" w:eastAsia="Calibri" w:hAnsi="Calibri" w:cs="Calibri"/>
                <w:sz w:val="20"/>
                <w:szCs w:val="20"/>
              </w:rPr>
              <w:t xml:space="preserve">à l'addendum </w:t>
            </w:r>
            <w:r>
              <w:rPr>
                <w:rFonts w:ascii="Calibri" w:eastAsia="Calibri" w:hAnsi="Calibri" w:cs="Calibri"/>
                <w:sz w:val="20"/>
                <w:szCs w:val="20"/>
              </w:rPr>
              <w:t>CERC-</w:t>
            </w:r>
            <w:r w:rsidR="00AE61CF">
              <w:rPr>
                <w:rFonts w:ascii="Calibri" w:hAnsi="Calibri"/>
                <w:lang w:val="fr-BE"/>
              </w:rPr>
              <w:t>CGES</w:t>
            </w:r>
            <w:r>
              <w:rPr>
                <w:rFonts w:ascii="Calibri" w:eastAsia="Calibri" w:hAnsi="Calibri" w:cs="Calibri"/>
                <w:sz w:val="20"/>
                <w:szCs w:val="20"/>
              </w:rPr>
              <w:t xml:space="preserve"> et aux ESS, puis mettre en œuvre les mesures et actions requises en vertu desdits instruments E&amp;S, dans les délais spécifiés dans lesdits instruments E&amp;S.</w:t>
            </w:r>
          </w:p>
        </w:tc>
        <w:tc>
          <w:tcPr>
            <w:tcW w:w="3330" w:type="dxa"/>
          </w:tcPr>
          <w:p w14:paraId="6367BAC4" w14:textId="19D83DB8"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a) L'adoption du manuel et, le cas échéant, d'autres instruments pertinents dans la forme et le fond acceptables pour l'Association est une condition de </w:t>
            </w:r>
            <w:r w:rsidRPr="00577021">
              <w:rPr>
                <w:rFonts w:ascii="Calibri" w:eastAsia="Calibri" w:hAnsi="Calibri" w:cs="Calibri"/>
                <w:sz w:val="20"/>
                <w:szCs w:val="20"/>
              </w:rPr>
              <w:t>retrait</w:t>
            </w:r>
            <w:r w:rsidR="00AE61CF" w:rsidRPr="00577021">
              <w:rPr>
                <w:rFonts w:ascii="Calibri" w:eastAsia="Calibri" w:hAnsi="Calibri" w:cs="Calibri"/>
                <w:sz w:val="20"/>
                <w:szCs w:val="20"/>
              </w:rPr>
              <w:t xml:space="preserve"> </w:t>
            </w:r>
            <w:r w:rsidRPr="00577021">
              <w:rPr>
                <w:rFonts w:ascii="Calibri" w:eastAsia="Calibri" w:hAnsi="Calibri" w:cs="Calibri"/>
                <w:sz w:val="20"/>
                <w:szCs w:val="20"/>
              </w:rPr>
              <w:t>en vertu</w:t>
            </w:r>
            <w:r w:rsidR="00577021">
              <w:rPr>
                <w:rFonts w:ascii="Calibri" w:eastAsia="Calibri" w:hAnsi="Calibri" w:cs="Calibri"/>
                <w:sz w:val="20"/>
                <w:szCs w:val="20"/>
              </w:rPr>
              <w:t xml:space="preserve"> </w:t>
            </w:r>
            <w:r w:rsidRPr="00577021">
              <w:rPr>
                <w:rFonts w:ascii="Calibri" w:eastAsia="Calibri" w:hAnsi="Calibri" w:cs="Calibri"/>
                <w:sz w:val="20"/>
                <w:szCs w:val="20"/>
              </w:rPr>
              <w:t>de</w:t>
            </w:r>
            <w:r>
              <w:rPr>
                <w:rFonts w:ascii="Calibri" w:eastAsia="Calibri" w:hAnsi="Calibri" w:cs="Calibri"/>
                <w:sz w:val="20"/>
                <w:szCs w:val="20"/>
              </w:rPr>
              <w:t xml:space="preserve"> </w:t>
            </w:r>
            <w:r w:rsidR="00AE61CF">
              <w:rPr>
                <w:rFonts w:ascii="Calibri" w:eastAsia="Calibri" w:hAnsi="Calibri" w:cs="Calibri"/>
                <w:sz w:val="20"/>
                <w:szCs w:val="20"/>
              </w:rPr>
              <w:t>l’accord</w:t>
            </w:r>
            <w:r>
              <w:rPr>
                <w:rFonts w:ascii="Calibri" w:eastAsia="Calibri" w:hAnsi="Calibri" w:cs="Calibri"/>
                <w:sz w:val="20"/>
                <w:szCs w:val="20"/>
              </w:rPr>
              <w:t xml:space="preserve"> de financement du Projet.</w:t>
            </w:r>
          </w:p>
          <w:p w14:paraId="1D74CE91" w14:textId="77777777" w:rsidR="00CD34A2" w:rsidRDefault="00CD34A2">
            <w:pPr>
              <w:spacing w:line="240" w:lineRule="auto"/>
              <w:jc w:val="both"/>
              <w:rPr>
                <w:rFonts w:ascii="Calibri" w:eastAsia="Calibri" w:hAnsi="Calibri" w:cs="Calibri"/>
                <w:sz w:val="20"/>
                <w:szCs w:val="20"/>
              </w:rPr>
            </w:pPr>
          </w:p>
          <w:p w14:paraId="25255097" w14:textId="4E28FA05"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b) Adopter tout instrument E&amp;S requis et l'inclure dans le processus d'appel d'offres respectif, le cas échéant, et dans tous les cas, avant la réalisation des activités pertinentes du projet pour lesquelles l'instrument E&amp;S est requis. Mettre en œuvre les instruments E&amp;S conformément </w:t>
            </w:r>
            <w:r w:rsidR="00AE61CF" w:rsidRPr="00413DB7">
              <w:rPr>
                <w:rFonts w:ascii="Calibri" w:eastAsia="Calibri" w:hAnsi="Calibri" w:cs="Calibri"/>
                <w:sz w:val="20"/>
                <w:szCs w:val="20"/>
                <w:lang w:val="fr-BE"/>
              </w:rPr>
              <w:t>aux conditions qui y sont stipulées</w:t>
            </w:r>
            <w:r>
              <w:rPr>
                <w:rFonts w:ascii="Calibri" w:eastAsia="Calibri" w:hAnsi="Calibri" w:cs="Calibri"/>
                <w:sz w:val="20"/>
                <w:szCs w:val="20"/>
              </w:rPr>
              <w:t>, tout au long de la mise en œuvre du projet.</w:t>
            </w:r>
          </w:p>
        </w:tc>
        <w:tc>
          <w:tcPr>
            <w:tcW w:w="2700" w:type="dxa"/>
          </w:tcPr>
          <w:p w14:paraId="23918860"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7ED84ACA" w14:textId="77777777" w:rsidTr="008961DF">
        <w:trPr>
          <w:cantSplit/>
          <w:trHeight w:val="233"/>
        </w:trPr>
        <w:tc>
          <w:tcPr>
            <w:tcW w:w="14485" w:type="dxa"/>
            <w:gridSpan w:val="4"/>
            <w:shd w:val="clear" w:color="auto" w:fill="F4B083"/>
          </w:tcPr>
          <w:p w14:paraId="50C70A05"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NES 2 : MAIN-D'ŒUVRE ET CONDITIONS DE TRAVAIL</w:t>
            </w:r>
          </w:p>
        </w:tc>
      </w:tr>
      <w:tr w:rsidR="00CD34A2" w14:paraId="75163C1C" w14:textId="77777777" w:rsidTr="008961DF">
        <w:trPr>
          <w:trHeight w:val="20"/>
        </w:trPr>
        <w:tc>
          <w:tcPr>
            <w:tcW w:w="520" w:type="dxa"/>
          </w:tcPr>
          <w:p w14:paraId="4ABA1394"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2.1</w:t>
            </w:r>
          </w:p>
        </w:tc>
        <w:tc>
          <w:tcPr>
            <w:tcW w:w="7935" w:type="dxa"/>
          </w:tcPr>
          <w:p w14:paraId="5F8DF9B1" w14:textId="77777777" w:rsidR="00CD34A2" w:rsidRPr="008961DF" w:rsidRDefault="00000000">
            <w:pPr>
              <w:keepLines/>
              <w:widowControl w:val="0"/>
              <w:spacing w:line="240" w:lineRule="auto"/>
              <w:rPr>
                <w:rFonts w:ascii="Calibri" w:eastAsia="Calibri" w:hAnsi="Calibri" w:cs="Calibri"/>
                <w:b/>
                <w:color w:val="4472C4"/>
                <w:sz w:val="20"/>
                <w:szCs w:val="20"/>
              </w:rPr>
            </w:pPr>
            <w:r w:rsidRPr="008961DF">
              <w:rPr>
                <w:rFonts w:ascii="Calibri" w:eastAsia="Calibri" w:hAnsi="Calibri" w:cs="Calibri"/>
                <w:b/>
                <w:color w:val="4472C4"/>
                <w:sz w:val="20"/>
                <w:szCs w:val="20"/>
              </w:rPr>
              <w:t>PROCÉDURES DE GESTION DE LA MAIN-D'ŒUVRE</w:t>
            </w:r>
          </w:p>
          <w:p w14:paraId="64B0EED7" w14:textId="2296E319" w:rsidR="00CD34A2" w:rsidRPr="008961DF" w:rsidRDefault="00000000">
            <w:pPr>
              <w:keepLines/>
              <w:widowControl w:val="0"/>
              <w:spacing w:line="240" w:lineRule="auto"/>
              <w:rPr>
                <w:rFonts w:ascii="Calibri" w:eastAsia="Calibri" w:hAnsi="Calibri" w:cs="Calibri"/>
                <w:b/>
                <w:color w:val="4472C4"/>
                <w:sz w:val="20"/>
                <w:szCs w:val="20"/>
              </w:rPr>
            </w:pPr>
            <w:r w:rsidRPr="008961DF">
              <w:rPr>
                <w:rFonts w:ascii="Calibri" w:eastAsia="Calibri" w:hAnsi="Calibri" w:cs="Calibri"/>
                <w:sz w:val="20"/>
                <w:szCs w:val="20"/>
              </w:rPr>
              <w:lastRenderedPageBreak/>
              <w:t>Adopter et mettre en œuvre les procédures de gestion de la main-d'œuvre (PG</w:t>
            </w:r>
            <w:r w:rsidR="00AE61CF" w:rsidRPr="008961DF">
              <w:rPr>
                <w:rFonts w:ascii="Calibri" w:eastAsia="Calibri" w:hAnsi="Calibri" w:cs="Calibri"/>
                <w:sz w:val="20"/>
                <w:szCs w:val="20"/>
              </w:rPr>
              <w:t>MO</w:t>
            </w:r>
            <w:r w:rsidRPr="008961DF">
              <w:rPr>
                <w:rFonts w:ascii="Calibri" w:eastAsia="Calibri" w:hAnsi="Calibri" w:cs="Calibri"/>
                <w:sz w:val="20"/>
                <w:szCs w:val="20"/>
              </w:rPr>
              <w:t>) pour le projet, y compris, entre autres, les dispositions sur les conditions de travail, la gestion des relations avec les travailleurs, la santé et la sécurité au travail (y compris l'équipement de protection individuelle, la préparation et la réponse aux situations d'urgence), le code de conduite (y compris en ce qui concerne SEA et H</w:t>
            </w:r>
            <w:r w:rsidR="00AE61CF" w:rsidRPr="008961DF">
              <w:rPr>
                <w:rFonts w:ascii="Calibri" w:eastAsia="Calibri" w:hAnsi="Calibri" w:cs="Calibri"/>
                <w:sz w:val="20"/>
                <w:szCs w:val="20"/>
              </w:rPr>
              <w:t>S</w:t>
            </w:r>
            <w:r w:rsidRPr="008961DF">
              <w:rPr>
                <w:rFonts w:ascii="Calibri" w:eastAsia="Calibri" w:hAnsi="Calibri" w:cs="Calibri"/>
                <w:sz w:val="20"/>
                <w:szCs w:val="20"/>
              </w:rPr>
              <w:t xml:space="preserve">), le travail forcé, le travail des enfants, les dispositions relatives aux </w:t>
            </w:r>
            <w:r w:rsidR="00AE61CF" w:rsidRPr="008961DF">
              <w:rPr>
                <w:rFonts w:ascii="Calibri" w:eastAsia="Calibri" w:hAnsi="Calibri" w:cs="Calibri"/>
                <w:sz w:val="20"/>
                <w:szCs w:val="20"/>
              </w:rPr>
              <w:t>plaintes</w:t>
            </w:r>
            <w:r w:rsidRPr="008961DF">
              <w:rPr>
                <w:rFonts w:ascii="Calibri" w:eastAsia="Calibri" w:hAnsi="Calibri" w:cs="Calibri"/>
                <w:sz w:val="20"/>
                <w:szCs w:val="20"/>
              </w:rPr>
              <w:t xml:space="preserve"> pour les travailleurs du </w:t>
            </w:r>
            <w:r w:rsidR="00AE61CF" w:rsidRPr="008961DF">
              <w:rPr>
                <w:rFonts w:ascii="Calibri" w:eastAsia="Calibri" w:hAnsi="Calibri" w:cs="Calibri"/>
                <w:sz w:val="20"/>
                <w:szCs w:val="20"/>
              </w:rPr>
              <w:t>P</w:t>
            </w:r>
            <w:r w:rsidRPr="008961DF">
              <w:rPr>
                <w:rFonts w:ascii="Calibri" w:eastAsia="Calibri" w:hAnsi="Calibri" w:cs="Calibri"/>
                <w:sz w:val="20"/>
                <w:szCs w:val="20"/>
              </w:rPr>
              <w:t xml:space="preserve">rojet et les exigences applicables pour les </w:t>
            </w:r>
            <w:r w:rsidR="00AE61CF" w:rsidRPr="008961DF">
              <w:rPr>
                <w:rFonts w:ascii="Calibri" w:eastAsia="Calibri" w:hAnsi="Calibri" w:cs="Calibri"/>
                <w:sz w:val="20"/>
                <w:szCs w:val="20"/>
              </w:rPr>
              <w:t>fournisseurs/prestataires</w:t>
            </w:r>
            <w:r w:rsidRPr="008961DF">
              <w:rPr>
                <w:rFonts w:ascii="Calibri" w:eastAsia="Calibri" w:hAnsi="Calibri" w:cs="Calibri"/>
                <w:sz w:val="20"/>
                <w:szCs w:val="20"/>
              </w:rPr>
              <w:t xml:space="preserve">, les sous-traitants et les </w:t>
            </w:r>
            <w:r w:rsidR="00AE61CF" w:rsidRPr="008961DF">
              <w:rPr>
                <w:rFonts w:ascii="Calibri" w:eastAsia="Calibri" w:hAnsi="Calibri" w:cs="Calibri"/>
                <w:sz w:val="20"/>
                <w:szCs w:val="20"/>
              </w:rPr>
              <w:t>maîtres d’œuvre</w:t>
            </w:r>
            <w:r w:rsidRPr="008961DF">
              <w:rPr>
                <w:rFonts w:ascii="Calibri" w:eastAsia="Calibri" w:hAnsi="Calibri" w:cs="Calibri"/>
                <w:sz w:val="20"/>
                <w:szCs w:val="20"/>
              </w:rPr>
              <w:t>.</w:t>
            </w:r>
          </w:p>
        </w:tc>
        <w:tc>
          <w:tcPr>
            <w:tcW w:w="3330" w:type="dxa"/>
          </w:tcPr>
          <w:p w14:paraId="72C78B63" w14:textId="28DD0F11" w:rsidR="00CD34A2" w:rsidRPr="008961DF" w:rsidRDefault="00000000">
            <w:pPr>
              <w:keepLines/>
              <w:widowControl w:val="0"/>
              <w:spacing w:line="240" w:lineRule="auto"/>
              <w:rPr>
                <w:rFonts w:ascii="Calibri" w:eastAsia="Calibri" w:hAnsi="Calibri" w:cs="Calibri"/>
                <w:sz w:val="20"/>
                <w:szCs w:val="20"/>
              </w:rPr>
            </w:pPr>
            <w:r w:rsidRPr="008961DF">
              <w:rPr>
                <w:rFonts w:ascii="Calibri" w:eastAsia="Calibri" w:hAnsi="Calibri" w:cs="Calibri"/>
                <w:sz w:val="20"/>
                <w:szCs w:val="20"/>
              </w:rPr>
              <w:lastRenderedPageBreak/>
              <w:t>Même calendrier que 1.2.1, puis mettre en œuvre le P</w:t>
            </w:r>
            <w:r w:rsidR="00AE61CF" w:rsidRPr="008961DF">
              <w:rPr>
                <w:rFonts w:ascii="Calibri" w:eastAsia="Calibri" w:hAnsi="Calibri" w:cs="Calibri"/>
                <w:sz w:val="20"/>
                <w:szCs w:val="20"/>
              </w:rPr>
              <w:t>GMO</w:t>
            </w:r>
            <w:r w:rsidRPr="008961DF">
              <w:rPr>
                <w:rFonts w:ascii="Calibri" w:eastAsia="Calibri" w:hAnsi="Calibri" w:cs="Calibri"/>
                <w:sz w:val="20"/>
                <w:szCs w:val="20"/>
              </w:rPr>
              <w:t xml:space="preserve"> tout au long de la mise en œuvre du projet.</w:t>
            </w:r>
          </w:p>
          <w:p w14:paraId="6C3B5AA2" w14:textId="77777777" w:rsidR="00CD34A2" w:rsidRPr="008961DF" w:rsidRDefault="00CD34A2">
            <w:pPr>
              <w:keepLines/>
              <w:widowControl w:val="0"/>
              <w:spacing w:line="240" w:lineRule="auto"/>
              <w:jc w:val="both"/>
              <w:rPr>
                <w:rFonts w:ascii="Calibri" w:eastAsia="Calibri" w:hAnsi="Calibri" w:cs="Calibri"/>
                <w:sz w:val="20"/>
                <w:szCs w:val="20"/>
              </w:rPr>
            </w:pPr>
          </w:p>
          <w:p w14:paraId="3C10FADA" w14:textId="77777777" w:rsidR="00CD34A2" w:rsidRPr="008961DF" w:rsidRDefault="00CD34A2">
            <w:pPr>
              <w:keepLines/>
              <w:widowControl w:val="0"/>
              <w:spacing w:line="240" w:lineRule="auto"/>
              <w:rPr>
                <w:rFonts w:ascii="Calibri" w:eastAsia="Calibri" w:hAnsi="Calibri" w:cs="Calibri"/>
                <w:sz w:val="20"/>
                <w:szCs w:val="20"/>
              </w:rPr>
            </w:pPr>
          </w:p>
        </w:tc>
        <w:tc>
          <w:tcPr>
            <w:tcW w:w="2700" w:type="dxa"/>
          </w:tcPr>
          <w:p w14:paraId="72745CBA"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4917C016" w14:textId="77777777" w:rsidTr="008961DF">
        <w:trPr>
          <w:trHeight w:val="20"/>
        </w:trPr>
        <w:tc>
          <w:tcPr>
            <w:tcW w:w="520" w:type="dxa"/>
          </w:tcPr>
          <w:p w14:paraId="710CF7C7"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2.2</w:t>
            </w:r>
          </w:p>
        </w:tc>
        <w:tc>
          <w:tcPr>
            <w:tcW w:w="7935" w:type="dxa"/>
          </w:tcPr>
          <w:p w14:paraId="198A8601" w14:textId="277818BF" w:rsidR="00CD34A2" w:rsidRPr="008961DF" w:rsidRDefault="00000000">
            <w:pPr>
              <w:keepLines/>
              <w:widowControl w:val="0"/>
              <w:spacing w:line="240" w:lineRule="auto"/>
              <w:jc w:val="both"/>
              <w:rPr>
                <w:rFonts w:ascii="Calibri" w:eastAsia="Calibri" w:hAnsi="Calibri" w:cs="Calibri"/>
                <w:b/>
                <w:color w:val="4472C4"/>
                <w:sz w:val="20"/>
                <w:szCs w:val="20"/>
              </w:rPr>
            </w:pPr>
            <w:r w:rsidRPr="008961DF">
              <w:rPr>
                <w:rFonts w:ascii="Calibri" w:eastAsia="Calibri" w:hAnsi="Calibri" w:cs="Calibri"/>
                <w:b/>
                <w:color w:val="4472C4"/>
                <w:sz w:val="20"/>
                <w:szCs w:val="20"/>
              </w:rPr>
              <w:t xml:space="preserve">MÉCANISME DE </w:t>
            </w:r>
            <w:r w:rsidR="00AE61CF" w:rsidRPr="008961DF">
              <w:rPr>
                <w:rFonts w:ascii="Calibri" w:eastAsia="Calibri" w:hAnsi="Calibri" w:cs="Calibri"/>
                <w:b/>
                <w:color w:val="4472C4"/>
                <w:sz w:val="20"/>
                <w:szCs w:val="20"/>
              </w:rPr>
              <w:t>PLAINTES</w:t>
            </w:r>
            <w:r w:rsidRPr="008961DF">
              <w:rPr>
                <w:rFonts w:ascii="Calibri" w:eastAsia="Calibri" w:hAnsi="Calibri" w:cs="Calibri"/>
                <w:b/>
                <w:color w:val="4472C4"/>
                <w:sz w:val="20"/>
                <w:szCs w:val="20"/>
              </w:rPr>
              <w:t xml:space="preserve"> POUR LES TRAVAILLEURS DU PROJET</w:t>
            </w:r>
          </w:p>
          <w:p w14:paraId="72439FD0" w14:textId="77777777" w:rsidR="00CD34A2" w:rsidRPr="008961DF" w:rsidRDefault="00000000">
            <w:pPr>
              <w:keepLines/>
              <w:widowControl w:val="0"/>
              <w:spacing w:line="240" w:lineRule="auto"/>
              <w:rPr>
                <w:rFonts w:ascii="Calibri" w:eastAsia="Calibri" w:hAnsi="Calibri" w:cs="Calibri"/>
                <w:color w:val="4472C4"/>
                <w:sz w:val="20"/>
                <w:szCs w:val="20"/>
              </w:rPr>
            </w:pPr>
            <w:r w:rsidRPr="008961DF">
              <w:rPr>
                <w:rFonts w:ascii="Calibri" w:eastAsia="Calibri" w:hAnsi="Calibri" w:cs="Calibri"/>
                <w:color w:val="4472C4"/>
                <w:sz w:val="20"/>
                <w:szCs w:val="20"/>
              </w:rPr>
              <w:t xml:space="preserve"> </w:t>
            </w:r>
          </w:p>
          <w:p w14:paraId="2756EB65" w14:textId="114C1925" w:rsidR="00CD34A2" w:rsidRPr="008961DF" w:rsidRDefault="00000000">
            <w:pPr>
              <w:spacing w:line="240" w:lineRule="auto"/>
              <w:rPr>
                <w:rFonts w:ascii="Calibri" w:eastAsia="Calibri" w:hAnsi="Calibri" w:cs="Calibri"/>
              </w:rPr>
            </w:pPr>
            <w:r w:rsidRPr="008961DF">
              <w:rPr>
                <w:rFonts w:ascii="Calibri" w:eastAsia="Calibri" w:hAnsi="Calibri" w:cs="Calibri"/>
                <w:sz w:val="20"/>
                <w:szCs w:val="20"/>
              </w:rPr>
              <w:t xml:space="preserve">Établir et faire fonctionner un mécanisme de </w:t>
            </w:r>
            <w:r w:rsidR="00AE61CF" w:rsidRPr="008961DF">
              <w:rPr>
                <w:rFonts w:ascii="Calibri" w:eastAsia="Calibri" w:hAnsi="Calibri" w:cs="Calibri"/>
                <w:sz w:val="20"/>
                <w:szCs w:val="20"/>
              </w:rPr>
              <w:t>plaintes</w:t>
            </w:r>
            <w:r w:rsidRPr="008961DF">
              <w:rPr>
                <w:rFonts w:ascii="Calibri" w:eastAsia="Calibri" w:hAnsi="Calibri" w:cs="Calibri"/>
                <w:sz w:val="20"/>
                <w:szCs w:val="20"/>
              </w:rPr>
              <w:t xml:space="preserve"> pour les travailleurs du </w:t>
            </w:r>
            <w:r w:rsidR="00AE61CF" w:rsidRPr="008961DF">
              <w:rPr>
                <w:rFonts w:ascii="Calibri" w:eastAsia="Calibri" w:hAnsi="Calibri" w:cs="Calibri"/>
                <w:sz w:val="20"/>
                <w:szCs w:val="20"/>
              </w:rPr>
              <w:t>P</w:t>
            </w:r>
            <w:r w:rsidRPr="008961DF">
              <w:rPr>
                <w:rFonts w:ascii="Calibri" w:eastAsia="Calibri" w:hAnsi="Calibri" w:cs="Calibri"/>
                <w:sz w:val="20"/>
                <w:szCs w:val="20"/>
              </w:rPr>
              <w:t>rojet, tel que décrit dans le P</w:t>
            </w:r>
            <w:r w:rsidR="00AE61CF" w:rsidRPr="008961DF">
              <w:rPr>
                <w:rFonts w:ascii="Calibri" w:eastAsia="Calibri" w:hAnsi="Calibri" w:cs="Calibri"/>
                <w:sz w:val="20"/>
                <w:szCs w:val="20"/>
              </w:rPr>
              <w:t>GMO</w:t>
            </w:r>
            <w:r w:rsidRPr="008961DF">
              <w:rPr>
                <w:rFonts w:ascii="Calibri" w:eastAsia="Calibri" w:hAnsi="Calibri" w:cs="Calibri"/>
                <w:sz w:val="20"/>
                <w:szCs w:val="20"/>
              </w:rPr>
              <w:t xml:space="preserve"> et conforme à la NES2.</w:t>
            </w:r>
          </w:p>
        </w:tc>
        <w:tc>
          <w:tcPr>
            <w:tcW w:w="3330" w:type="dxa"/>
          </w:tcPr>
          <w:p w14:paraId="4C914CD8" w14:textId="64888FD4" w:rsidR="00CD34A2" w:rsidRPr="008961DF" w:rsidRDefault="00000000">
            <w:pPr>
              <w:keepLines/>
              <w:widowControl w:val="0"/>
              <w:spacing w:line="240" w:lineRule="auto"/>
              <w:rPr>
                <w:rFonts w:ascii="Calibri" w:eastAsia="Calibri" w:hAnsi="Calibri" w:cs="Calibri"/>
                <w:sz w:val="20"/>
                <w:szCs w:val="20"/>
              </w:rPr>
            </w:pPr>
            <w:r w:rsidRPr="008961DF">
              <w:rPr>
                <w:rFonts w:ascii="Calibri" w:eastAsia="Calibri" w:hAnsi="Calibri" w:cs="Calibri"/>
                <w:sz w:val="20"/>
                <w:szCs w:val="20"/>
              </w:rPr>
              <w:t xml:space="preserve">Établir un mécanisme de </w:t>
            </w:r>
            <w:r w:rsidR="00AE61CF" w:rsidRPr="008961DF">
              <w:rPr>
                <w:rFonts w:ascii="Calibri" w:eastAsia="Calibri" w:hAnsi="Calibri" w:cs="Calibri"/>
                <w:sz w:val="20"/>
                <w:szCs w:val="20"/>
              </w:rPr>
              <w:t>plaintes</w:t>
            </w:r>
            <w:r w:rsidRPr="008961DF">
              <w:rPr>
                <w:rFonts w:ascii="Calibri" w:eastAsia="Calibri" w:hAnsi="Calibri" w:cs="Calibri"/>
                <w:sz w:val="20"/>
                <w:szCs w:val="20"/>
              </w:rPr>
              <w:t xml:space="preserve"> avant d'engager les travailleurs du projet, puis le maintenir et le faire fonctionner tout au long de la mise en œuvre du projet.</w:t>
            </w:r>
          </w:p>
        </w:tc>
        <w:tc>
          <w:tcPr>
            <w:tcW w:w="2700" w:type="dxa"/>
          </w:tcPr>
          <w:p w14:paraId="7D3DDB6C"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00B1BC48" w14:textId="77777777" w:rsidTr="008961DF">
        <w:trPr>
          <w:trHeight w:val="20"/>
        </w:trPr>
        <w:tc>
          <w:tcPr>
            <w:tcW w:w="14485" w:type="dxa"/>
            <w:gridSpan w:val="4"/>
            <w:shd w:val="clear" w:color="auto" w:fill="F4B083"/>
          </w:tcPr>
          <w:p w14:paraId="2F30DD97" w14:textId="0AFAF28C"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 xml:space="preserve">NES 3 : </w:t>
            </w:r>
            <w:r w:rsidR="004B7572" w:rsidRPr="004B7572">
              <w:rPr>
                <w:rFonts w:ascii="Calibri" w:eastAsia="Calibri" w:hAnsi="Calibri" w:cs="Calibri"/>
                <w:b/>
                <w:sz w:val="20"/>
                <w:szCs w:val="20"/>
              </w:rPr>
              <w:t xml:space="preserve">UTILISATION RATIONNELLE DES RESSOURCES ET PRÉVENTION ET </w:t>
            </w:r>
            <w:r>
              <w:rPr>
                <w:rFonts w:ascii="Calibri" w:eastAsia="Calibri" w:hAnsi="Calibri" w:cs="Calibri"/>
                <w:b/>
                <w:sz w:val="20"/>
                <w:szCs w:val="20"/>
              </w:rPr>
              <w:t>GESTION DE LA POLLUTION</w:t>
            </w:r>
          </w:p>
        </w:tc>
      </w:tr>
      <w:tr w:rsidR="00CD34A2" w14:paraId="6BCC3824" w14:textId="77777777" w:rsidTr="008961DF">
        <w:trPr>
          <w:trHeight w:val="20"/>
        </w:trPr>
        <w:tc>
          <w:tcPr>
            <w:tcW w:w="520" w:type="dxa"/>
          </w:tcPr>
          <w:p w14:paraId="3D90C224"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3.1</w:t>
            </w:r>
          </w:p>
        </w:tc>
        <w:tc>
          <w:tcPr>
            <w:tcW w:w="7935" w:type="dxa"/>
          </w:tcPr>
          <w:p w14:paraId="7574AA74" w14:textId="77777777"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PLAN DE GESTION DES DÉCHETS</w:t>
            </w:r>
          </w:p>
          <w:p w14:paraId="17BC2578" w14:textId="36D0FEE6"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Adopter et mettre en œuvre un plan de gestion des déchets, pour gérer les déchets dangereux et non dangereux, conformément à la NES3.</w:t>
            </w:r>
          </w:p>
        </w:tc>
        <w:tc>
          <w:tcPr>
            <w:tcW w:w="3330" w:type="dxa"/>
          </w:tcPr>
          <w:p w14:paraId="27F633DA"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Identique à 1.2.1</w:t>
            </w:r>
          </w:p>
        </w:tc>
        <w:tc>
          <w:tcPr>
            <w:tcW w:w="2700" w:type="dxa"/>
          </w:tcPr>
          <w:p w14:paraId="2B300212"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2EF31A5F" w14:textId="77777777" w:rsidTr="008961DF">
        <w:trPr>
          <w:trHeight w:val="20"/>
        </w:trPr>
        <w:tc>
          <w:tcPr>
            <w:tcW w:w="520" w:type="dxa"/>
          </w:tcPr>
          <w:p w14:paraId="1492A17C"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3.2</w:t>
            </w:r>
          </w:p>
        </w:tc>
        <w:tc>
          <w:tcPr>
            <w:tcW w:w="7935" w:type="dxa"/>
          </w:tcPr>
          <w:p w14:paraId="4F77D0AF" w14:textId="77777777" w:rsidR="004B7572" w:rsidRDefault="004B7572">
            <w:pPr>
              <w:keepLines/>
              <w:widowControl w:val="0"/>
              <w:spacing w:line="240" w:lineRule="auto"/>
              <w:rPr>
                <w:rFonts w:ascii="Calibri" w:eastAsia="Calibri" w:hAnsi="Calibri" w:cs="Calibri"/>
                <w:b/>
                <w:color w:val="4472C4"/>
                <w:sz w:val="20"/>
                <w:szCs w:val="20"/>
              </w:rPr>
            </w:pPr>
            <w:r w:rsidRPr="004B7572">
              <w:rPr>
                <w:rFonts w:ascii="Calibri" w:eastAsia="Calibri" w:hAnsi="Calibri" w:cs="Calibri"/>
                <w:b/>
                <w:color w:val="4472C4"/>
                <w:sz w:val="20"/>
                <w:szCs w:val="20"/>
              </w:rPr>
              <w:t>UTILISATION RATIONNELLE DES RESSOURCES ET PRÉVENTION ET GESTION DE LA POLLUTION</w:t>
            </w:r>
          </w:p>
          <w:p w14:paraId="2375DCF9" w14:textId="58F46C3F"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Incorporer des mesures </w:t>
            </w:r>
            <w:r w:rsidR="004B7572" w:rsidRPr="004B7572">
              <w:rPr>
                <w:rFonts w:ascii="Calibri" w:eastAsia="Calibri" w:hAnsi="Calibri" w:cs="Calibri"/>
                <w:sz w:val="20"/>
                <w:szCs w:val="20"/>
              </w:rPr>
              <w:t>d’utilisation rationnelle</w:t>
            </w:r>
            <w:r>
              <w:rPr>
                <w:rFonts w:ascii="Calibri" w:eastAsia="Calibri" w:hAnsi="Calibri" w:cs="Calibri"/>
                <w:sz w:val="20"/>
                <w:szCs w:val="20"/>
              </w:rPr>
              <w:t xml:space="preserve"> des ressources et de prévention et de gestion de la pollution dans le PGES à préparer dans le cadre de l'action 1.2.2 ci-dessus.</w:t>
            </w:r>
          </w:p>
        </w:tc>
        <w:tc>
          <w:tcPr>
            <w:tcW w:w="3330" w:type="dxa"/>
          </w:tcPr>
          <w:p w14:paraId="7BAAF2C7"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Même délai que pour l'adoption et la mise en œuvre des PGES</w:t>
            </w:r>
          </w:p>
        </w:tc>
        <w:tc>
          <w:tcPr>
            <w:tcW w:w="2700" w:type="dxa"/>
          </w:tcPr>
          <w:p w14:paraId="6830B094"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36AB51D7" w14:textId="77777777" w:rsidTr="008961DF">
        <w:trPr>
          <w:trHeight w:val="20"/>
        </w:trPr>
        <w:tc>
          <w:tcPr>
            <w:tcW w:w="14485" w:type="dxa"/>
            <w:gridSpan w:val="4"/>
            <w:shd w:val="clear" w:color="auto" w:fill="F4B083"/>
          </w:tcPr>
          <w:p w14:paraId="3F478AF9" w14:textId="2B157719"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 xml:space="preserve">NES 4 : SANTÉ ET SÉCURITÉ </w:t>
            </w:r>
            <w:r w:rsidR="004B7572">
              <w:rPr>
                <w:rFonts w:ascii="Calibri" w:eastAsia="Calibri" w:hAnsi="Calibri" w:cs="Calibri"/>
                <w:b/>
                <w:sz w:val="20"/>
                <w:szCs w:val="20"/>
              </w:rPr>
              <w:t>DES POPULATIONS</w:t>
            </w:r>
          </w:p>
        </w:tc>
      </w:tr>
      <w:tr w:rsidR="00CD34A2" w14:paraId="7B793F64" w14:textId="77777777" w:rsidTr="008961DF">
        <w:trPr>
          <w:trHeight w:val="20"/>
        </w:trPr>
        <w:tc>
          <w:tcPr>
            <w:tcW w:w="520" w:type="dxa"/>
          </w:tcPr>
          <w:p w14:paraId="656F87B6"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4.1</w:t>
            </w:r>
          </w:p>
        </w:tc>
        <w:tc>
          <w:tcPr>
            <w:tcW w:w="7935" w:type="dxa"/>
          </w:tcPr>
          <w:p w14:paraId="02B62C75"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color w:val="4472C4"/>
                <w:sz w:val="20"/>
                <w:szCs w:val="20"/>
              </w:rPr>
              <w:t>CIRCULATION ET SÉCURITÉ ROUTIÈRE</w:t>
            </w:r>
          </w:p>
          <w:p w14:paraId="21D44817" w14:textId="77777777" w:rsidR="00CD34A2" w:rsidRDefault="00000000">
            <w:pPr>
              <w:keepLines/>
              <w:widowControl w:val="0"/>
              <w:spacing w:line="240" w:lineRule="auto"/>
              <w:rPr>
                <w:rFonts w:ascii="Calibri" w:eastAsia="Calibri" w:hAnsi="Calibri" w:cs="Calibri"/>
                <w:b/>
                <w:color w:val="5B9BD5"/>
                <w:sz w:val="20"/>
                <w:szCs w:val="20"/>
              </w:rPr>
            </w:pPr>
            <w:r>
              <w:rPr>
                <w:rFonts w:ascii="Calibri" w:eastAsia="Calibri" w:hAnsi="Calibri" w:cs="Calibri"/>
                <w:sz w:val="20"/>
                <w:szCs w:val="20"/>
              </w:rPr>
              <w:t>Incorporer des mesures de gestion des risques liés à la circulation et à la sécurité routière comme requis dans le PGES à préparer dans le cadre de l'action 1.2.2 ci-dessus.</w:t>
            </w:r>
          </w:p>
        </w:tc>
        <w:tc>
          <w:tcPr>
            <w:tcW w:w="3330" w:type="dxa"/>
          </w:tcPr>
          <w:p w14:paraId="67DE6E0D"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Même calendrier que pour l'adoption et la mise en œuvre des PGES.</w:t>
            </w:r>
          </w:p>
        </w:tc>
        <w:tc>
          <w:tcPr>
            <w:tcW w:w="2700" w:type="dxa"/>
          </w:tcPr>
          <w:p w14:paraId="5B30D571"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4A67F051" w14:textId="77777777" w:rsidTr="008961DF">
        <w:trPr>
          <w:trHeight w:val="20"/>
        </w:trPr>
        <w:tc>
          <w:tcPr>
            <w:tcW w:w="520" w:type="dxa"/>
          </w:tcPr>
          <w:p w14:paraId="7581DC61"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4.2</w:t>
            </w:r>
          </w:p>
        </w:tc>
        <w:tc>
          <w:tcPr>
            <w:tcW w:w="7935" w:type="dxa"/>
          </w:tcPr>
          <w:p w14:paraId="11F07B96" w14:textId="67701845" w:rsidR="00CD34A2" w:rsidRDefault="00000000">
            <w:pPr>
              <w:keepLines/>
              <w:widowControl w:val="0"/>
              <w:spacing w:line="240" w:lineRule="auto"/>
              <w:rPr>
                <w:rFonts w:ascii="Calibri" w:eastAsia="Calibri" w:hAnsi="Calibri" w:cs="Calibri"/>
                <w:b/>
                <w:color w:val="5B9BD5"/>
                <w:sz w:val="20"/>
                <w:szCs w:val="20"/>
              </w:rPr>
            </w:pPr>
            <w:r>
              <w:rPr>
                <w:rFonts w:ascii="Calibri" w:eastAsia="Calibri" w:hAnsi="Calibri" w:cs="Calibri"/>
                <w:b/>
                <w:color w:val="4472C4"/>
                <w:sz w:val="20"/>
                <w:szCs w:val="20"/>
              </w:rPr>
              <w:t xml:space="preserve">SANTÉ ET SÉCURITÉ </w:t>
            </w:r>
            <w:r w:rsidR="004B7572">
              <w:rPr>
                <w:rFonts w:ascii="Calibri" w:eastAsia="Calibri" w:hAnsi="Calibri" w:cs="Calibri"/>
                <w:b/>
                <w:color w:val="4472C4"/>
                <w:sz w:val="20"/>
                <w:szCs w:val="20"/>
              </w:rPr>
              <w:t>DES POPULATIONS</w:t>
            </w:r>
          </w:p>
          <w:p w14:paraId="51C1F731" w14:textId="526000A8" w:rsidR="00CD34A2" w:rsidRDefault="00000000">
            <w:pPr>
              <w:keepLines/>
              <w:widowControl w:val="0"/>
              <w:spacing w:line="240" w:lineRule="auto"/>
              <w:rPr>
                <w:rFonts w:ascii="Calibri" w:eastAsia="Calibri" w:hAnsi="Calibri" w:cs="Calibri"/>
                <w:b/>
                <w:color w:val="5B9BD5"/>
                <w:sz w:val="20"/>
                <w:szCs w:val="20"/>
              </w:rPr>
            </w:pPr>
            <w:r>
              <w:rPr>
                <w:rFonts w:ascii="Calibri" w:eastAsia="Calibri" w:hAnsi="Calibri" w:cs="Calibri"/>
                <w:sz w:val="20"/>
                <w:szCs w:val="20"/>
              </w:rPr>
              <w:t>Évaluer et gérer les risques et les impacts spécifiques sur la communauté résultant des activités du projet, y compris le comportement des travailleurs du projet, les risques d'afflux de main-d'œuvre, la réponse aux situations d'urgence, et inclure des mesures d'atténuation dans les PGES à préparer conformément au CGES.</w:t>
            </w:r>
          </w:p>
        </w:tc>
        <w:tc>
          <w:tcPr>
            <w:tcW w:w="3330" w:type="dxa"/>
          </w:tcPr>
          <w:p w14:paraId="1934FA81"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Même calendrier que pour l'adoption et la mise en œuvre des PGES.</w:t>
            </w:r>
          </w:p>
        </w:tc>
        <w:tc>
          <w:tcPr>
            <w:tcW w:w="2700" w:type="dxa"/>
          </w:tcPr>
          <w:p w14:paraId="207AE954" w14:textId="77777777" w:rsidR="00CD34A2" w:rsidRDefault="00CD34A2">
            <w:pPr>
              <w:keepLines/>
              <w:widowControl w:val="0"/>
              <w:spacing w:line="240" w:lineRule="auto"/>
              <w:rPr>
                <w:rFonts w:ascii="Calibri" w:eastAsia="Calibri" w:hAnsi="Calibri" w:cs="Calibri"/>
                <w:sz w:val="20"/>
                <w:szCs w:val="20"/>
              </w:rPr>
            </w:pPr>
          </w:p>
          <w:p w14:paraId="2655F36A"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0173583E" w14:textId="77777777" w:rsidTr="008961DF">
        <w:trPr>
          <w:trHeight w:val="20"/>
        </w:trPr>
        <w:tc>
          <w:tcPr>
            <w:tcW w:w="520" w:type="dxa"/>
          </w:tcPr>
          <w:p w14:paraId="107B1FDB"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4.3</w:t>
            </w:r>
          </w:p>
        </w:tc>
        <w:tc>
          <w:tcPr>
            <w:tcW w:w="7935" w:type="dxa"/>
          </w:tcPr>
          <w:p w14:paraId="357640D6" w14:textId="5496D267" w:rsidR="00CD34A2" w:rsidRDefault="004B7572">
            <w:pPr>
              <w:keepLines/>
              <w:widowControl w:val="0"/>
              <w:spacing w:line="240" w:lineRule="auto"/>
              <w:rPr>
                <w:rFonts w:ascii="Calibri" w:eastAsia="Calibri" w:hAnsi="Calibri" w:cs="Calibri"/>
                <w:color w:val="2E75B5"/>
                <w:sz w:val="20"/>
                <w:szCs w:val="20"/>
              </w:rPr>
            </w:pPr>
            <w:r w:rsidRPr="004B7572">
              <w:rPr>
                <w:rFonts w:ascii="Calibri" w:eastAsia="Calibri" w:hAnsi="Calibri" w:cs="Calibri"/>
                <w:b/>
                <w:color w:val="4472C4"/>
                <w:sz w:val="20"/>
                <w:szCs w:val="20"/>
              </w:rPr>
              <w:t xml:space="preserve">RISQUES D’EXPLOITATION ET D’ATTEINTES SEXUELLES AINSI QUE DE HARCÈLEMENT SEXUEL </w:t>
            </w:r>
          </w:p>
          <w:p w14:paraId="14A229A3" w14:textId="6001AF5A" w:rsidR="00CD34A2" w:rsidRDefault="00000000">
            <w:pPr>
              <w:keepLines/>
              <w:widowControl w:val="0"/>
              <w:spacing w:line="240" w:lineRule="auto"/>
              <w:rPr>
                <w:rFonts w:ascii="Calibri" w:eastAsia="Calibri" w:hAnsi="Calibri" w:cs="Calibri"/>
                <w:b/>
                <w:color w:val="5B9BD5"/>
                <w:sz w:val="20"/>
                <w:szCs w:val="20"/>
              </w:rPr>
            </w:pPr>
            <w:r>
              <w:rPr>
                <w:rFonts w:ascii="Calibri" w:eastAsia="Calibri" w:hAnsi="Calibri" w:cs="Calibri"/>
                <w:sz w:val="20"/>
                <w:szCs w:val="20"/>
              </w:rPr>
              <w:t>Adopter et mettre en œuvre des mesures de prévention et de réponse SEA/H</w:t>
            </w:r>
            <w:r w:rsidR="004B7572">
              <w:rPr>
                <w:rFonts w:ascii="Calibri" w:eastAsia="Calibri" w:hAnsi="Calibri" w:cs="Calibri"/>
                <w:sz w:val="20"/>
                <w:szCs w:val="20"/>
              </w:rPr>
              <w:t>S</w:t>
            </w:r>
            <w:r>
              <w:rPr>
                <w:rFonts w:ascii="Calibri" w:eastAsia="Calibri" w:hAnsi="Calibri" w:cs="Calibri"/>
                <w:sz w:val="20"/>
                <w:szCs w:val="20"/>
              </w:rPr>
              <w:t xml:space="preserve"> dans le cadre du CGES pour gérer les risques d'EAS et H</w:t>
            </w:r>
            <w:r w:rsidR="004B7572">
              <w:rPr>
                <w:rFonts w:ascii="Calibri" w:eastAsia="Calibri" w:hAnsi="Calibri" w:cs="Calibri"/>
                <w:sz w:val="20"/>
                <w:szCs w:val="20"/>
              </w:rPr>
              <w:t>S</w:t>
            </w:r>
            <w:r>
              <w:rPr>
                <w:rFonts w:ascii="Calibri" w:eastAsia="Calibri" w:hAnsi="Calibri" w:cs="Calibri"/>
                <w:sz w:val="20"/>
                <w:szCs w:val="20"/>
              </w:rPr>
              <w:t>.</w:t>
            </w:r>
          </w:p>
        </w:tc>
        <w:tc>
          <w:tcPr>
            <w:tcW w:w="3330" w:type="dxa"/>
          </w:tcPr>
          <w:p w14:paraId="2C24082A"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Même délai que 1.2.1</w:t>
            </w:r>
          </w:p>
        </w:tc>
        <w:tc>
          <w:tcPr>
            <w:tcW w:w="2700" w:type="dxa"/>
          </w:tcPr>
          <w:p w14:paraId="7D5A04B4"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2C6AC4E8" w14:textId="77777777" w:rsidTr="008961DF">
        <w:trPr>
          <w:trHeight w:val="20"/>
        </w:trPr>
        <w:tc>
          <w:tcPr>
            <w:tcW w:w="520" w:type="dxa"/>
          </w:tcPr>
          <w:p w14:paraId="410CF6E6"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4.4</w:t>
            </w:r>
          </w:p>
        </w:tc>
        <w:tc>
          <w:tcPr>
            <w:tcW w:w="7935" w:type="dxa"/>
          </w:tcPr>
          <w:p w14:paraId="2968AE1F" w14:textId="77777777"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GESTION DE LA SÉCURITÉ</w:t>
            </w:r>
            <w:r>
              <w:rPr>
                <w:rFonts w:ascii="Calibri" w:eastAsia="Calibri" w:hAnsi="Calibri" w:cs="Calibri"/>
                <w:color w:val="4472C4"/>
                <w:sz w:val="20"/>
                <w:szCs w:val="20"/>
              </w:rPr>
              <w:t xml:space="preserve"> </w:t>
            </w:r>
          </w:p>
          <w:p w14:paraId="2FECB507" w14:textId="4C1EAED1"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Évaluer et mettre en œuvre des mesures pour gérer les risques de sécurité du projet, y compris les risques d'engager du personnel de sécurité pour protéger les travailleurs, les sites, les actifs et les activités du projet, dans le CGES guidé par les principes de proportionnalité et </w:t>
            </w:r>
            <w:r w:rsidR="004B7572" w:rsidRPr="004B7572">
              <w:rPr>
                <w:rFonts w:ascii="Calibri" w:eastAsia="Calibri" w:hAnsi="Calibri" w:cs="Calibri"/>
                <w:sz w:val="20"/>
                <w:szCs w:val="20"/>
              </w:rPr>
              <w:t>bonnes pratiques internationales du secteur d’activité (BPISA)</w:t>
            </w:r>
            <w:r>
              <w:rPr>
                <w:rFonts w:ascii="Calibri" w:eastAsia="Calibri" w:hAnsi="Calibri" w:cs="Calibri"/>
                <w:sz w:val="20"/>
                <w:szCs w:val="20"/>
              </w:rPr>
              <w:t xml:space="preserve">, et par la loi applicable, en </w:t>
            </w:r>
            <w:r w:rsidR="004B7572">
              <w:rPr>
                <w:rFonts w:ascii="Calibri" w:eastAsia="Calibri" w:hAnsi="Calibri" w:cs="Calibri"/>
                <w:sz w:val="20"/>
                <w:szCs w:val="20"/>
              </w:rPr>
              <w:t>lien avec</w:t>
            </w:r>
            <w:r>
              <w:rPr>
                <w:rFonts w:ascii="Calibri" w:eastAsia="Calibri" w:hAnsi="Calibri" w:cs="Calibri"/>
                <w:sz w:val="20"/>
                <w:szCs w:val="20"/>
              </w:rPr>
              <w:t xml:space="preserve"> l'embauche, les règles de conduite, la formation, l'équipement et le contrôle de ce personnel.</w:t>
            </w:r>
          </w:p>
        </w:tc>
        <w:tc>
          <w:tcPr>
            <w:tcW w:w="3330" w:type="dxa"/>
          </w:tcPr>
          <w:p w14:paraId="26E99840"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Même délai que 1.2.1</w:t>
            </w:r>
          </w:p>
        </w:tc>
        <w:tc>
          <w:tcPr>
            <w:tcW w:w="2700" w:type="dxa"/>
          </w:tcPr>
          <w:p w14:paraId="6A828665"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79C4732A" w14:textId="77777777" w:rsidTr="008961DF">
        <w:trPr>
          <w:trHeight w:val="20"/>
        </w:trPr>
        <w:tc>
          <w:tcPr>
            <w:tcW w:w="14485" w:type="dxa"/>
            <w:gridSpan w:val="4"/>
            <w:shd w:val="clear" w:color="auto" w:fill="F4B083"/>
          </w:tcPr>
          <w:p w14:paraId="1710C78F"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NES 5 : ACQUISITION DE TERRES, RESTRICTIONS À L'UTILISATION DES TERRES ET RÉINSTALLATION INVOLONTAIRE</w:t>
            </w:r>
          </w:p>
        </w:tc>
      </w:tr>
      <w:tr w:rsidR="00CD34A2" w14:paraId="633ADD85" w14:textId="77777777" w:rsidTr="008961DF">
        <w:trPr>
          <w:trHeight w:val="20"/>
        </w:trPr>
        <w:tc>
          <w:tcPr>
            <w:tcW w:w="520" w:type="dxa"/>
          </w:tcPr>
          <w:p w14:paraId="008317A2"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lastRenderedPageBreak/>
              <w:t>5.1</w:t>
            </w:r>
          </w:p>
        </w:tc>
        <w:tc>
          <w:tcPr>
            <w:tcW w:w="7935" w:type="dxa"/>
          </w:tcPr>
          <w:p w14:paraId="402E619E" w14:textId="77777777"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CADRE POLITIQUE DE RÉINSTALLATION</w:t>
            </w:r>
          </w:p>
          <w:p w14:paraId="4E63B3FB" w14:textId="77777777" w:rsidR="00CD34A2" w:rsidRDefault="00CD34A2">
            <w:pPr>
              <w:keepLines/>
              <w:widowControl w:val="0"/>
              <w:spacing w:line="240" w:lineRule="auto"/>
              <w:rPr>
                <w:rFonts w:ascii="Calibri" w:eastAsia="Calibri" w:hAnsi="Calibri" w:cs="Calibri"/>
                <w:color w:val="2E75B5"/>
                <w:sz w:val="20"/>
                <w:szCs w:val="20"/>
              </w:rPr>
            </w:pPr>
          </w:p>
          <w:p w14:paraId="61FC715C" w14:textId="722275BE"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Adopter et mettre en œuvre</w:t>
            </w:r>
            <w:r w:rsidR="004B7572">
              <w:rPr>
                <w:rFonts w:ascii="Calibri" w:eastAsia="Calibri" w:hAnsi="Calibri" w:cs="Calibri"/>
                <w:sz w:val="20"/>
                <w:szCs w:val="20"/>
              </w:rPr>
              <w:t xml:space="preserve"> une</w:t>
            </w:r>
            <w:r w:rsidR="004B7572">
              <w:t xml:space="preserve"> </w:t>
            </w:r>
            <w:r w:rsidR="004B7572" w:rsidRPr="004B7572">
              <w:rPr>
                <w:rFonts w:ascii="Calibri" w:eastAsia="Calibri" w:hAnsi="Calibri" w:cs="Calibri"/>
                <w:sz w:val="20"/>
                <w:szCs w:val="20"/>
              </w:rPr>
              <w:t>politique de réinstallation (CPR)</w:t>
            </w:r>
            <w:r>
              <w:rPr>
                <w:rFonts w:ascii="Calibri" w:eastAsia="Calibri" w:hAnsi="Calibri" w:cs="Calibri"/>
                <w:sz w:val="20"/>
                <w:szCs w:val="20"/>
              </w:rPr>
              <w:t xml:space="preserve"> pour le projet, conformément à la NES 5.</w:t>
            </w:r>
          </w:p>
          <w:p w14:paraId="2C95B3B6" w14:textId="77777777" w:rsidR="00CD34A2" w:rsidRDefault="00CD34A2">
            <w:pPr>
              <w:keepLines/>
              <w:widowControl w:val="0"/>
              <w:spacing w:line="240" w:lineRule="auto"/>
              <w:rPr>
                <w:rFonts w:ascii="Calibri" w:eastAsia="Calibri" w:hAnsi="Calibri" w:cs="Calibri"/>
                <w:b/>
                <w:color w:val="4472C4"/>
                <w:sz w:val="20"/>
                <w:szCs w:val="20"/>
              </w:rPr>
            </w:pPr>
          </w:p>
        </w:tc>
        <w:tc>
          <w:tcPr>
            <w:tcW w:w="3330" w:type="dxa"/>
          </w:tcPr>
          <w:p w14:paraId="061C0611"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Même délai que 1.2.1</w:t>
            </w:r>
          </w:p>
          <w:p w14:paraId="7C216F72" w14:textId="77777777" w:rsidR="00CD34A2" w:rsidRDefault="00CD34A2">
            <w:pPr>
              <w:keepLines/>
              <w:widowControl w:val="0"/>
              <w:spacing w:line="240" w:lineRule="auto"/>
              <w:rPr>
                <w:rFonts w:ascii="Calibri" w:eastAsia="Calibri" w:hAnsi="Calibri" w:cs="Calibri"/>
                <w:i/>
                <w:sz w:val="20"/>
                <w:szCs w:val="20"/>
              </w:rPr>
            </w:pPr>
          </w:p>
        </w:tc>
        <w:tc>
          <w:tcPr>
            <w:tcW w:w="2700" w:type="dxa"/>
          </w:tcPr>
          <w:p w14:paraId="29BD6E3D"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38B38C7A" w14:textId="77777777" w:rsidTr="008961DF">
        <w:trPr>
          <w:trHeight w:val="20"/>
        </w:trPr>
        <w:tc>
          <w:tcPr>
            <w:tcW w:w="520" w:type="dxa"/>
          </w:tcPr>
          <w:p w14:paraId="64511C78"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5.2</w:t>
            </w:r>
          </w:p>
        </w:tc>
        <w:tc>
          <w:tcPr>
            <w:tcW w:w="7935" w:type="dxa"/>
          </w:tcPr>
          <w:p w14:paraId="16BE09AD" w14:textId="77777777"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PLANS DE RÉINSTALLATION</w:t>
            </w:r>
          </w:p>
          <w:p w14:paraId="138602C6" w14:textId="77777777" w:rsidR="00CD34A2" w:rsidRDefault="00CD34A2">
            <w:pPr>
              <w:keepLines/>
              <w:widowControl w:val="0"/>
              <w:spacing w:line="240" w:lineRule="auto"/>
              <w:rPr>
                <w:rFonts w:ascii="Calibri" w:eastAsia="Calibri" w:hAnsi="Calibri" w:cs="Calibri"/>
                <w:b/>
                <w:color w:val="4472C4"/>
                <w:sz w:val="20"/>
                <w:szCs w:val="20"/>
              </w:rPr>
            </w:pPr>
          </w:p>
          <w:p w14:paraId="17252000" w14:textId="77777777" w:rsidR="00CD34A2" w:rsidRDefault="00000000">
            <w:pPr>
              <w:keepLines/>
              <w:widowControl w:val="0"/>
              <w:spacing w:line="240" w:lineRule="auto"/>
              <w:rPr>
                <w:rFonts w:ascii="Calibri" w:eastAsia="Calibri" w:hAnsi="Calibri" w:cs="Calibri"/>
                <w:color w:val="2E75B5"/>
                <w:sz w:val="20"/>
                <w:szCs w:val="20"/>
              </w:rPr>
            </w:pPr>
            <w:r>
              <w:rPr>
                <w:rFonts w:ascii="Calibri" w:eastAsia="Calibri" w:hAnsi="Calibri" w:cs="Calibri"/>
                <w:sz w:val="20"/>
                <w:szCs w:val="20"/>
              </w:rPr>
              <w:t>Adopter et mettre en œuvre un plan d'action de réinstallation (PAR) pour chaque activité dans le cadre du projet pour laquelle le CPR exige un tel PAR, comme indiqué dans le CPR, et conformément à la ESS5.</w:t>
            </w:r>
          </w:p>
        </w:tc>
        <w:tc>
          <w:tcPr>
            <w:tcW w:w="3330" w:type="dxa"/>
          </w:tcPr>
          <w:p w14:paraId="06497114"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Adopter et mettre en œuvre le PAR respectif, notamment en s'assurant qu'avant de prendre possession des terres et des biens connexes, une indemnisation complète a été fournie et que les personnes déplacées ont été réinstallées et des indemnités de déménagement ont été fournies.</w:t>
            </w:r>
          </w:p>
        </w:tc>
        <w:tc>
          <w:tcPr>
            <w:tcW w:w="2700" w:type="dxa"/>
          </w:tcPr>
          <w:p w14:paraId="4A83ADE8"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1933DA0E" w14:textId="77777777" w:rsidTr="008961DF">
        <w:trPr>
          <w:trHeight w:val="20"/>
        </w:trPr>
        <w:tc>
          <w:tcPr>
            <w:tcW w:w="14485" w:type="dxa"/>
            <w:gridSpan w:val="4"/>
            <w:shd w:val="clear" w:color="auto" w:fill="F4B083"/>
          </w:tcPr>
          <w:p w14:paraId="5B20ED13" w14:textId="061CA558" w:rsidR="004B7572" w:rsidRPr="004B7572" w:rsidRDefault="00000000">
            <w:pPr>
              <w:keepLines/>
              <w:widowControl w:val="0"/>
              <w:spacing w:line="240" w:lineRule="auto"/>
              <w:rPr>
                <w:rFonts w:ascii="Calibri" w:eastAsia="Calibri" w:hAnsi="Calibri" w:cs="Calibri"/>
                <w:b/>
                <w:sz w:val="20"/>
                <w:szCs w:val="20"/>
              </w:rPr>
            </w:pPr>
            <w:r w:rsidRPr="004B7572">
              <w:rPr>
                <w:rFonts w:ascii="Calibri" w:eastAsia="Calibri" w:hAnsi="Calibri" w:cs="Calibri"/>
                <w:b/>
                <w:sz w:val="20"/>
                <w:szCs w:val="20"/>
              </w:rPr>
              <w:t>NES 6 :</w:t>
            </w:r>
            <w:r w:rsidR="004B7572" w:rsidRPr="004B7572">
              <w:rPr>
                <w:rFonts w:ascii="Calibri" w:eastAsia="Calibri" w:hAnsi="Calibri" w:cs="Calibri"/>
                <w:b/>
                <w:sz w:val="20"/>
                <w:szCs w:val="20"/>
              </w:rPr>
              <w:t xml:space="preserve"> PRÉSERVATION DE LA BIODIVERSITÉ ET GESTION DURABLE DES RESSOURCES NATURELLES BIOLOGIQUES</w:t>
            </w:r>
          </w:p>
        </w:tc>
      </w:tr>
      <w:tr w:rsidR="00CD34A2" w14:paraId="7FE3AA4C" w14:textId="77777777" w:rsidTr="008961DF">
        <w:trPr>
          <w:trHeight w:val="20"/>
        </w:trPr>
        <w:tc>
          <w:tcPr>
            <w:tcW w:w="520" w:type="dxa"/>
          </w:tcPr>
          <w:p w14:paraId="754110FE"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6.1</w:t>
            </w:r>
          </w:p>
        </w:tc>
        <w:tc>
          <w:tcPr>
            <w:tcW w:w="7935" w:type="dxa"/>
          </w:tcPr>
          <w:p w14:paraId="5C35CC2B" w14:textId="77777777" w:rsidR="00CD34A2" w:rsidRDefault="00000000">
            <w:pPr>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RISQUES ET IMPACTS SUR LA BIODIVERSITÉ</w:t>
            </w:r>
          </w:p>
          <w:p w14:paraId="16E67D0B" w14:textId="77777777" w:rsidR="00CD34A2" w:rsidRDefault="00CD34A2">
            <w:pPr>
              <w:keepLines/>
              <w:widowControl w:val="0"/>
              <w:tabs>
                <w:tab w:val="left" w:pos="113"/>
              </w:tabs>
              <w:spacing w:line="240" w:lineRule="auto"/>
              <w:rPr>
                <w:rFonts w:ascii="Calibri" w:eastAsia="Calibri" w:hAnsi="Calibri" w:cs="Calibri"/>
                <w:color w:val="5B9BD5"/>
              </w:rPr>
            </w:pPr>
          </w:p>
          <w:p w14:paraId="2357C64C" w14:textId="77777777" w:rsidR="00CD34A2" w:rsidRDefault="00000000">
            <w:pPr>
              <w:keepLines/>
              <w:widowControl w:val="0"/>
              <w:spacing w:line="240" w:lineRule="auto"/>
              <w:rPr>
                <w:rFonts w:ascii="Calibri" w:eastAsia="Calibri" w:hAnsi="Calibri" w:cs="Calibri"/>
                <w:b/>
                <w:color w:val="5B9BD5"/>
                <w:sz w:val="20"/>
                <w:szCs w:val="20"/>
              </w:rPr>
            </w:pPr>
            <w:r>
              <w:rPr>
                <w:rFonts w:ascii="Calibri" w:eastAsia="Calibri" w:hAnsi="Calibri" w:cs="Calibri"/>
                <w:sz w:val="20"/>
                <w:szCs w:val="20"/>
              </w:rPr>
              <w:t>Adopter et mettre en œuvre un plan de gestion de la biodiversité (PGB) dans le cadre du CGES, conformément à la ESS6.</w:t>
            </w:r>
          </w:p>
        </w:tc>
        <w:tc>
          <w:tcPr>
            <w:tcW w:w="3330" w:type="dxa"/>
          </w:tcPr>
          <w:p w14:paraId="795F0708" w14:textId="77777777" w:rsidR="00CD34A2" w:rsidRDefault="00000000">
            <w:pPr>
              <w:keepLines/>
              <w:widowControl w:val="0"/>
              <w:spacing w:line="240" w:lineRule="auto"/>
              <w:rPr>
                <w:rFonts w:ascii="Calibri" w:eastAsia="Calibri" w:hAnsi="Calibri" w:cs="Calibri"/>
                <w:i/>
                <w:sz w:val="20"/>
                <w:szCs w:val="20"/>
              </w:rPr>
            </w:pPr>
            <w:r>
              <w:rPr>
                <w:rFonts w:ascii="Calibri" w:eastAsia="Calibri" w:hAnsi="Calibri" w:cs="Calibri"/>
                <w:sz w:val="20"/>
                <w:szCs w:val="20"/>
              </w:rPr>
              <w:t>Identique à 1.2.1</w:t>
            </w:r>
          </w:p>
          <w:p w14:paraId="4D9DAB4D" w14:textId="77777777" w:rsidR="00CD34A2" w:rsidRDefault="00CD34A2">
            <w:pPr>
              <w:keepLines/>
              <w:widowControl w:val="0"/>
              <w:spacing w:line="240" w:lineRule="auto"/>
              <w:rPr>
                <w:rFonts w:ascii="Calibri" w:eastAsia="Calibri" w:hAnsi="Calibri" w:cs="Calibri"/>
                <w:i/>
                <w:sz w:val="20"/>
                <w:szCs w:val="20"/>
              </w:rPr>
            </w:pPr>
          </w:p>
        </w:tc>
        <w:tc>
          <w:tcPr>
            <w:tcW w:w="2700" w:type="dxa"/>
          </w:tcPr>
          <w:p w14:paraId="34C18A4E"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67669E03" w14:textId="77777777" w:rsidTr="008961DF">
        <w:trPr>
          <w:trHeight w:val="20"/>
        </w:trPr>
        <w:tc>
          <w:tcPr>
            <w:tcW w:w="14485" w:type="dxa"/>
            <w:gridSpan w:val="4"/>
            <w:shd w:val="clear" w:color="auto" w:fill="F4B083"/>
          </w:tcPr>
          <w:p w14:paraId="5C092F40" w14:textId="48A8326F"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 xml:space="preserve">NES 7 : PEUPLES AUTOCHTONES/ COMMUNAUTES LOCALES TRADITIONNELLES D'AFRIQUE SUBSAHARIENNE HISTORIQUEMENT </w:t>
            </w:r>
            <w:r w:rsidR="00473C7A" w:rsidRPr="00473C7A">
              <w:rPr>
                <w:rFonts w:ascii="Calibri" w:eastAsia="Calibri" w:hAnsi="Calibri" w:cs="Calibri"/>
                <w:b/>
                <w:sz w:val="20"/>
                <w:szCs w:val="20"/>
              </w:rPr>
              <w:t xml:space="preserve">DÉFAVORISÉES </w:t>
            </w:r>
            <w:r>
              <w:rPr>
                <w:rFonts w:ascii="Calibri" w:eastAsia="Calibri" w:hAnsi="Calibri" w:cs="Calibri"/>
                <w:b/>
                <w:sz w:val="20"/>
                <w:szCs w:val="20"/>
              </w:rPr>
              <w:t>- sans objet</w:t>
            </w:r>
          </w:p>
        </w:tc>
      </w:tr>
      <w:tr w:rsidR="00CD34A2" w14:paraId="402B5C1A" w14:textId="77777777" w:rsidTr="008961DF">
        <w:trPr>
          <w:trHeight w:val="20"/>
        </w:trPr>
        <w:tc>
          <w:tcPr>
            <w:tcW w:w="14485" w:type="dxa"/>
            <w:gridSpan w:val="4"/>
            <w:shd w:val="clear" w:color="auto" w:fill="F4B083"/>
          </w:tcPr>
          <w:p w14:paraId="66C8CB47"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NES 8 : PATRIMOINE CULTUREL</w:t>
            </w:r>
          </w:p>
        </w:tc>
      </w:tr>
      <w:tr w:rsidR="00CD34A2" w14:paraId="6F1F9965" w14:textId="77777777" w:rsidTr="008961DF">
        <w:trPr>
          <w:trHeight w:val="20"/>
        </w:trPr>
        <w:tc>
          <w:tcPr>
            <w:tcW w:w="520" w:type="dxa"/>
          </w:tcPr>
          <w:p w14:paraId="5A792E35"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8.2</w:t>
            </w:r>
          </w:p>
        </w:tc>
        <w:tc>
          <w:tcPr>
            <w:tcW w:w="7935" w:type="dxa"/>
          </w:tcPr>
          <w:p w14:paraId="75EE7C25" w14:textId="089B334B" w:rsidR="00CD34A2" w:rsidRDefault="00473C7A">
            <w:pPr>
              <w:spacing w:line="240" w:lineRule="auto"/>
              <w:rPr>
                <w:rFonts w:ascii="Calibri" w:eastAsia="Calibri" w:hAnsi="Calibri" w:cs="Calibri"/>
                <w:sz w:val="20"/>
                <w:szCs w:val="20"/>
              </w:rPr>
            </w:pPr>
            <w:r w:rsidRPr="00473C7A">
              <w:rPr>
                <w:rFonts w:ascii="Calibri" w:eastAsia="Calibri" w:hAnsi="Calibri" w:cs="Calibri"/>
                <w:b/>
                <w:color w:val="4472C4"/>
                <w:sz w:val="20"/>
                <w:szCs w:val="20"/>
              </w:rPr>
              <w:t>DÉCOUVERTES FORTUITES</w:t>
            </w:r>
          </w:p>
          <w:p w14:paraId="591D8FED" w14:textId="77777777" w:rsidR="00CD34A2" w:rsidRDefault="00000000">
            <w:pPr>
              <w:spacing w:line="240" w:lineRule="auto"/>
              <w:rPr>
                <w:rFonts w:ascii="Calibri" w:eastAsia="Calibri" w:hAnsi="Calibri" w:cs="Calibri"/>
              </w:rPr>
            </w:pPr>
            <w:r>
              <w:rPr>
                <w:rFonts w:ascii="Calibri" w:eastAsia="Calibri" w:hAnsi="Calibri" w:cs="Calibri"/>
                <w:sz w:val="20"/>
                <w:szCs w:val="20"/>
              </w:rPr>
              <w:t>Décrire et mettre en œuvre les procédures de découverte fortuite, dans le cadre du CGES du projet.</w:t>
            </w:r>
          </w:p>
        </w:tc>
        <w:tc>
          <w:tcPr>
            <w:tcW w:w="3330" w:type="dxa"/>
          </w:tcPr>
          <w:p w14:paraId="5E2753EF"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Identique à 1.2.1</w:t>
            </w:r>
          </w:p>
          <w:p w14:paraId="25CBD3B0" w14:textId="77777777" w:rsidR="00CD34A2" w:rsidRDefault="00CD34A2">
            <w:pPr>
              <w:keepLines/>
              <w:widowControl w:val="0"/>
              <w:spacing w:line="240" w:lineRule="auto"/>
              <w:rPr>
                <w:rFonts w:ascii="Calibri" w:eastAsia="Calibri" w:hAnsi="Calibri" w:cs="Calibri"/>
                <w:sz w:val="20"/>
                <w:szCs w:val="20"/>
              </w:rPr>
            </w:pPr>
          </w:p>
          <w:p w14:paraId="1784D4F1"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 Mettre en œuvre les procédures tout au long de la mise en œuvre du projet.</w:t>
            </w:r>
          </w:p>
        </w:tc>
        <w:tc>
          <w:tcPr>
            <w:tcW w:w="2700" w:type="dxa"/>
          </w:tcPr>
          <w:p w14:paraId="5DE9D866"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575AF603" w14:textId="77777777" w:rsidTr="008961DF">
        <w:trPr>
          <w:trHeight w:val="20"/>
        </w:trPr>
        <w:tc>
          <w:tcPr>
            <w:tcW w:w="14485" w:type="dxa"/>
            <w:gridSpan w:val="4"/>
            <w:shd w:val="clear" w:color="auto" w:fill="F4B083"/>
          </w:tcPr>
          <w:p w14:paraId="2A4C9774" w14:textId="08A86343"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NES 9 : INTERMÉDIAIRES FINANCIERS</w:t>
            </w:r>
            <w:r w:rsidR="00473C7A">
              <w:rPr>
                <w:rFonts w:ascii="Calibri" w:eastAsia="Calibri" w:hAnsi="Calibri" w:cs="Calibri"/>
                <w:b/>
                <w:sz w:val="20"/>
                <w:szCs w:val="20"/>
              </w:rPr>
              <w:t xml:space="preserve"> </w:t>
            </w:r>
            <w:r>
              <w:rPr>
                <w:rFonts w:ascii="Calibri" w:eastAsia="Calibri" w:hAnsi="Calibri" w:cs="Calibri"/>
                <w:sz w:val="20"/>
                <w:szCs w:val="20"/>
              </w:rPr>
              <w:t>–</w:t>
            </w:r>
            <w:r w:rsidR="00473C7A">
              <w:rPr>
                <w:rFonts w:ascii="Calibri" w:eastAsia="Calibri" w:hAnsi="Calibri" w:cs="Calibri"/>
                <w:b/>
                <w:sz w:val="20"/>
                <w:szCs w:val="20"/>
              </w:rPr>
              <w:t xml:space="preserve"> </w:t>
            </w:r>
            <w:r>
              <w:rPr>
                <w:rFonts w:ascii="Calibri" w:eastAsia="Calibri" w:hAnsi="Calibri" w:cs="Calibri"/>
                <w:b/>
                <w:sz w:val="20"/>
                <w:szCs w:val="20"/>
              </w:rPr>
              <w:t>pas applicable</w:t>
            </w:r>
          </w:p>
        </w:tc>
      </w:tr>
      <w:tr w:rsidR="00CD34A2" w14:paraId="2F8FE70F" w14:textId="77777777" w:rsidTr="008961DF">
        <w:trPr>
          <w:trHeight w:val="20"/>
        </w:trPr>
        <w:tc>
          <w:tcPr>
            <w:tcW w:w="14485" w:type="dxa"/>
            <w:gridSpan w:val="4"/>
            <w:shd w:val="clear" w:color="auto" w:fill="F4B083"/>
          </w:tcPr>
          <w:p w14:paraId="579CA5C2" w14:textId="656DD300"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 xml:space="preserve">NES 10 : </w:t>
            </w:r>
            <w:r w:rsidR="00473C7A" w:rsidRPr="00473C7A">
              <w:rPr>
                <w:rFonts w:ascii="Calibri" w:eastAsia="Calibri" w:hAnsi="Calibri" w:cs="Calibri"/>
                <w:b/>
                <w:sz w:val="20"/>
                <w:szCs w:val="20"/>
              </w:rPr>
              <w:t>MOBILISATION DES PARTIES PRENANTES ET INFORMATION</w:t>
            </w:r>
          </w:p>
        </w:tc>
      </w:tr>
      <w:tr w:rsidR="00CD34A2" w14:paraId="657F240D" w14:textId="77777777" w:rsidTr="008961DF">
        <w:trPr>
          <w:trHeight w:val="20"/>
        </w:trPr>
        <w:tc>
          <w:tcPr>
            <w:tcW w:w="520" w:type="dxa"/>
          </w:tcPr>
          <w:p w14:paraId="3E9FED49"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10.1</w:t>
            </w:r>
          </w:p>
        </w:tc>
        <w:tc>
          <w:tcPr>
            <w:tcW w:w="7935" w:type="dxa"/>
          </w:tcPr>
          <w:p w14:paraId="185EE443" w14:textId="288F851E" w:rsidR="00CD34A2" w:rsidRDefault="00000000">
            <w:pPr>
              <w:spacing w:line="240" w:lineRule="auto"/>
              <w:jc w:val="both"/>
              <w:rPr>
                <w:rFonts w:ascii="Calibri" w:eastAsia="Calibri" w:hAnsi="Calibri" w:cs="Calibri"/>
                <w:b/>
                <w:color w:val="4472C4"/>
                <w:sz w:val="20"/>
                <w:szCs w:val="20"/>
              </w:rPr>
            </w:pPr>
            <w:r>
              <w:rPr>
                <w:rFonts w:ascii="Calibri" w:eastAsia="Calibri" w:hAnsi="Calibri" w:cs="Calibri"/>
                <w:b/>
                <w:color w:val="4472C4"/>
                <w:sz w:val="20"/>
                <w:szCs w:val="20"/>
              </w:rPr>
              <w:t xml:space="preserve">PRÉPARATION ET MISE EN ŒUVRE DU PLAN </w:t>
            </w:r>
            <w:r w:rsidR="00473C7A">
              <w:rPr>
                <w:rFonts w:ascii="Calibri" w:eastAsia="Calibri" w:hAnsi="Calibri" w:cs="Calibri"/>
                <w:b/>
                <w:color w:val="4472C4"/>
                <w:sz w:val="20"/>
                <w:szCs w:val="20"/>
              </w:rPr>
              <w:t>DE MOBILISATION</w:t>
            </w:r>
            <w:r>
              <w:rPr>
                <w:rFonts w:ascii="Calibri" w:eastAsia="Calibri" w:hAnsi="Calibri" w:cs="Calibri"/>
                <w:b/>
                <w:color w:val="4472C4"/>
                <w:sz w:val="20"/>
                <w:szCs w:val="20"/>
              </w:rPr>
              <w:t xml:space="preserve"> DES PARTIES PRENANTES</w:t>
            </w:r>
          </w:p>
          <w:p w14:paraId="0B67908C" w14:textId="77777777" w:rsidR="00CD34A2" w:rsidRDefault="00CD34A2">
            <w:pPr>
              <w:spacing w:line="240" w:lineRule="auto"/>
              <w:rPr>
                <w:rFonts w:ascii="Calibri" w:eastAsia="Calibri" w:hAnsi="Calibri" w:cs="Calibri"/>
                <w:sz w:val="20"/>
                <w:szCs w:val="20"/>
              </w:rPr>
            </w:pPr>
          </w:p>
          <w:p w14:paraId="1F20F2CC" w14:textId="3A94D7CF" w:rsidR="00CD34A2" w:rsidRDefault="00000000">
            <w:pPr>
              <w:spacing w:line="240" w:lineRule="auto"/>
              <w:rPr>
                <w:rFonts w:ascii="Calibri" w:eastAsia="Calibri" w:hAnsi="Calibri" w:cs="Calibri"/>
              </w:rPr>
            </w:pPr>
            <w:r>
              <w:rPr>
                <w:rFonts w:ascii="Calibri" w:eastAsia="Calibri" w:hAnsi="Calibri" w:cs="Calibri"/>
                <w:sz w:val="20"/>
                <w:szCs w:val="20"/>
              </w:rPr>
              <w:t>Adopter et mettre en œuvre un plan d</w:t>
            </w:r>
            <w:r w:rsidR="00473C7A">
              <w:rPr>
                <w:rFonts w:ascii="Calibri" w:eastAsia="Calibri" w:hAnsi="Calibri" w:cs="Calibri"/>
                <w:sz w:val="20"/>
                <w:szCs w:val="20"/>
              </w:rPr>
              <w:t xml:space="preserve">e mobilisation </w:t>
            </w:r>
            <w:r>
              <w:rPr>
                <w:rFonts w:ascii="Calibri" w:eastAsia="Calibri" w:hAnsi="Calibri" w:cs="Calibri"/>
                <w:sz w:val="20"/>
                <w:szCs w:val="20"/>
              </w:rPr>
              <w:t>des parties prenantes (P</w:t>
            </w:r>
            <w:r w:rsidR="00473C7A">
              <w:rPr>
                <w:rFonts w:ascii="Calibri" w:eastAsia="Calibri" w:hAnsi="Calibri" w:cs="Calibri"/>
                <w:sz w:val="20"/>
                <w:szCs w:val="20"/>
              </w:rPr>
              <w:t>MPP</w:t>
            </w:r>
            <w:r>
              <w:rPr>
                <w:rFonts w:ascii="Calibri" w:eastAsia="Calibri" w:hAnsi="Calibri" w:cs="Calibri"/>
                <w:sz w:val="20"/>
                <w:szCs w:val="20"/>
              </w:rPr>
              <w:t>) pour le projet, conformément à la NES n°10, qui doit inclure des mesures pour, entre autres, fournir aux parties prenantes des informations opportunes, pertinentes, compréhensibles et accessibles, et les consulter d'une manière culturellement appropriée, qui est exempt de manipulation, d'ingérence, de coercition, de discrimination et d'intimidation.</w:t>
            </w:r>
          </w:p>
        </w:tc>
        <w:tc>
          <w:tcPr>
            <w:tcW w:w="3330" w:type="dxa"/>
          </w:tcPr>
          <w:p w14:paraId="4E0F4ED4"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Identique à 1.2.1</w:t>
            </w:r>
          </w:p>
        </w:tc>
        <w:tc>
          <w:tcPr>
            <w:tcW w:w="2700" w:type="dxa"/>
          </w:tcPr>
          <w:p w14:paraId="3C50093C"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54982E4D" w14:textId="77777777" w:rsidTr="008961DF">
        <w:trPr>
          <w:trHeight w:val="20"/>
        </w:trPr>
        <w:tc>
          <w:tcPr>
            <w:tcW w:w="520" w:type="dxa"/>
          </w:tcPr>
          <w:p w14:paraId="5996FE15"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lastRenderedPageBreak/>
              <w:t>10.2</w:t>
            </w:r>
          </w:p>
        </w:tc>
        <w:tc>
          <w:tcPr>
            <w:tcW w:w="7935" w:type="dxa"/>
          </w:tcPr>
          <w:p w14:paraId="109E5308" w14:textId="22803B85" w:rsidR="00CD34A2" w:rsidRDefault="00000000">
            <w:pPr>
              <w:keepLines/>
              <w:widowControl w:val="0"/>
              <w:spacing w:line="240" w:lineRule="auto"/>
              <w:rPr>
                <w:rFonts w:ascii="Calibri" w:eastAsia="Calibri" w:hAnsi="Calibri" w:cs="Calibri"/>
                <w:b/>
                <w:color w:val="4472C4"/>
                <w:sz w:val="20"/>
                <w:szCs w:val="20"/>
              </w:rPr>
            </w:pPr>
            <w:r>
              <w:rPr>
                <w:rFonts w:ascii="Calibri" w:eastAsia="Calibri" w:hAnsi="Calibri" w:cs="Calibri"/>
                <w:b/>
                <w:color w:val="4472C4"/>
                <w:sz w:val="20"/>
                <w:szCs w:val="20"/>
              </w:rPr>
              <w:t xml:space="preserve">MÉCANISME DE </w:t>
            </w:r>
            <w:r w:rsidR="00473C7A">
              <w:rPr>
                <w:rFonts w:ascii="Calibri" w:eastAsia="Calibri" w:hAnsi="Calibri" w:cs="Calibri"/>
                <w:b/>
                <w:color w:val="4472C4"/>
                <w:sz w:val="20"/>
                <w:szCs w:val="20"/>
              </w:rPr>
              <w:t>GESTION DES PLAINTES</w:t>
            </w:r>
            <w:r>
              <w:rPr>
                <w:rFonts w:ascii="Calibri" w:eastAsia="Calibri" w:hAnsi="Calibri" w:cs="Calibri"/>
                <w:b/>
                <w:color w:val="4472C4"/>
                <w:sz w:val="20"/>
                <w:szCs w:val="20"/>
              </w:rPr>
              <w:t xml:space="preserve"> DU PROJET</w:t>
            </w:r>
          </w:p>
          <w:p w14:paraId="24E426DC" w14:textId="77777777" w:rsidR="00CD34A2" w:rsidRDefault="00CD34A2">
            <w:pPr>
              <w:keepLines/>
              <w:widowControl w:val="0"/>
              <w:spacing w:line="240" w:lineRule="auto"/>
              <w:rPr>
                <w:rFonts w:ascii="Calibri" w:eastAsia="Calibri" w:hAnsi="Calibri" w:cs="Calibri"/>
                <w:sz w:val="20"/>
                <w:szCs w:val="20"/>
              </w:rPr>
            </w:pPr>
          </w:p>
          <w:p w14:paraId="5FB38E4D" w14:textId="4FA19650"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Établir, faire connaître, maintenir et exploiter un mécanisme de </w:t>
            </w:r>
            <w:r w:rsidR="00473C7A">
              <w:rPr>
                <w:rFonts w:ascii="Calibri" w:eastAsia="Calibri" w:hAnsi="Calibri" w:cs="Calibri"/>
                <w:sz w:val="20"/>
                <w:szCs w:val="20"/>
              </w:rPr>
              <w:t>plaintes</w:t>
            </w:r>
            <w:r>
              <w:rPr>
                <w:rFonts w:ascii="Calibri" w:eastAsia="Calibri" w:hAnsi="Calibri" w:cs="Calibri"/>
                <w:sz w:val="20"/>
                <w:szCs w:val="20"/>
              </w:rPr>
              <w:t xml:space="preserve"> accessible, pour recevoir et faciliter la résolution des préoccupations et des réclamations concernant le projet, rapidement et efficacement, d'une manière transparente, culturellement appropriée et facilement accessible à toutes les parties affectées par le projet, sans frais et sans rétribution, y compris les préoccupations et les </w:t>
            </w:r>
            <w:r w:rsidR="00473C7A">
              <w:rPr>
                <w:rFonts w:ascii="Calibri" w:eastAsia="Calibri" w:hAnsi="Calibri" w:cs="Calibri"/>
                <w:sz w:val="20"/>
                <w:szCs w:val="20"/>
              </w:rPr>
              <w:t>plaintes</w:t>
            </w:r>
            <w:r>
              <w:rPr>
                <w:rFonts w:ascii="Calibri" w:eastAsia="Calibri" w:hAnsi="Calibri" w:cs="Calibri"/>
                <w:sz w:val="20"/>
                <w:szCs w:val="20"/>
              </w:rPr>
              <w:t xml:space="preserve"> déposé</w:t>
            </w:r>
            <w:r w:rsidR="00473C7A">
              <w:rPr>
                <w:rFonts w:ascii="Calibri" w:eastAsia="Calibri" w:hAnsi="Calibri" w:cs="Calibri"/>
                <w:sz w:val="20"/>
                <w:szCs w:val="20"/>
              </w:rPr>
              <w:t>e</w:t>
            </w:r>
            <w:r>
              <w:rPr>
                <w:rFonts w:ascii="Calibri" w:eastAsia="Calibri" w:hAnsi="Calibri" w:cs="Calibri"/>
                <w:sz w:val="20"/>
                <w:szCs w:val="20"/>
              </w:rPr>
              <w:t>s de manière anonyme, d'une manière conforme à la NES10.</w:t>
            </w:r>
          </w:p>
          <w:p w14:paraId="06670BA6" w14:textId="77777777" w:rsidR="00CD34A2" w:rsidRDefault="00CD34A2">
            <w:pPr>
              <w:keepLines/>
              <w:widowControl w:val="0"/>
              <w:spacing w:line="240" w:lineRule="auto"/>
              <w:rPr>
                <w:rFonts w:ascii="Calibri" w:eastAsia="Calibri" w:hAnsi="Calibri" w:cs="Calibri"/>
                <w:sz w:val="20"/>
                <w:szCs w:val="20"/>
              </w:rPr>
            </w:pPr>
          </w:p>
          <w:p w14:paraId="3A369375" w14:textId="5D137E98"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Le mécanisme de règlement des </w:t>
            </w:r>
            <w:r w:rsidR="00473C7A">
              <w:rPr>
                <w:rFonts w:ascii="Calibri" w:eastAsia="Calibri" w:hAnsi="Calibri" w:cs="Calibri"/>
                <w:sz w:val="20"/>
                <w:szCs w:val="20"/>
              </w:rPr>
              <w:t>plaintes</w:t>
            </w:r>
            <w:r>
              <w:rPr>
                <w:rFonts w:ascii="Calibri" w:eastAsia="Calibri" w:hAnsi="Calibri" w:cs="Calibri"/>
                <w:sz w:val="20"/>
                <w:szCs w:val="20"/>
              </w:rPr>
              <w:t xml:space="preserve"> doit être équipé pour recevoir, enregistrer et faciliter la résolution des plaintes SEA/H</w:t>
            </w:r>
            <w:r w:rsidR="00473C7A">
              <w:rPr>
                <w:rFonts w:ascii="Calibri" w:eastAsia="Calibri" w:hAnsi="Calibri" w:cs="Calibri"/>
                <w:sz w:val="20"/>
                <w:szCs w:val="20"/>
              </w:rPr>
              <w:t>S</w:t>
            </w:r>
            <w:r>
              <w:rPr>
                <w:rFonts w:ascii="Calibri" w:eastAsia="Calibri" w:hAnsi="Calibri" w:cs="Calibri"/>
                <w:sz w:val="20"/>
                <w:szCs w:val="20"/>
              </w:rPr>
              <w:t xml:space="preserve">, notamment en orientant les survivants vers les prestataires de services compétents en matière de violence </w:t>
            </w:r>
            <w:r w:rsidR="00473C7A">
              <w:rPr>
                <w:rFonts w:ascii="Calibri" w:eastAsia="Calibri" w:hAnsi="Calibri" w:cs="Calibri"/>
                <w:sz w:val="20"/>
                <w:szCs w:val="20"/>
              </w:rPr>
              <w:t>basée sur le genre</w:t>
            </w:r>
            <w:r>
              <w:rPr>
                <w:rFonts w:ascii="Calibri" w:eastAsia="Calibri" w:hAnsi="Calibri" w:cs="Calibri"/>
                <w:sz w:val="20"/>
                <w:szCs w:val="20"/>
              </w:rPr>
              <w:t>, le tout de manière sûre, confidentielle et centrée sur les survivants.</w:t>
            </w:r>
          </w:p>
          <w:p w14:paraId="5AC3B32A" w14:textId="77777777" w:rsidR="00CD34A2" w:rsidRDefault="00CD34A2">
            <w:pPr>
              <w:keepLines/>
              <w:widowControl w:val="0"/>
              <w:tabs>
                <w:tab w:val="left" w:pos="113"/>
              </w:tabs>
              <w:spacing w:line="240" w:lineRule="auto"/>
              <w:rPr>
                <w:rFonts w:ascii="Calibri" w:eastAsia="Calibri" w:hAnsi="Calibri" w:cs="Calibri"/>
                <w:b/>
                <w:color w:val="5B9BD5"/>
              </w:rPr>
            </w:pPr>
          </w:p>
        </w:tc>
        <w:tc>
          <w:tcPr>
            <w:tcW w:w="3330" w:type="dxa"/>
          </w:tcPr>
          <w:p w14:paraId="20BD2CEC" w14:textId="3C344F6F"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 xml:space="preserve">Établir le mécanisme de </w:t>
            </w:r>
            <w:r w:rsidR="00473C7A">
              <w:rPr>
                <w:rFonts w:ascii="Calibri" w:eastAsia="Calibri" w:hAnsi="Calibri" w:cs="Calibri"/>
                <w:sz w:val="20"/>
                <w:szCs w:val="20"/>
              </w:rPr>
              <w:t>plaintes</w:t>
            </w:r>
            <w:r>
              <w:rPr>
                <w:rFonts w:ascii="Calibri" w:eastAsia="Calibri" w:hAnsi="Calibri" w:cs="Calibri"/>
                <w:sz w:val="20"/>
                <w:szCs w:val="20"/>
              </w:rPr>
              <w:t xml:space="preserve"> au plus tard 60 jours après l'entrée en vigueur du projet, puis maintenir et faire fonctionner le mécanisme tout au long de la mise en œuvre du projet.</w:t>
            </w:r>
          </w:p>
        </w:tc>
        <w:tc>
          <w:tcPr>
            <w:tcW w:w="2700" w:type="dxa"/>
          </w:tcPr>
          <w:p w14:paraId="14712B56"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280C9F2B" w14:textId="77777777" w:rsidTr="008961DF">
        <w:trPr>
          <w:trHeight w:val="20"/>
        </w:trPr>
        <w:tc>
          <w:tcPr>
            <w:tcW w:w="14485" w:type="dxa"/>
            <w:gridSpan w:val="4"/>
            <w:shd w:val="clear" w:color="auto" w:fill="F4B083"/>
          </w:tcPr>
          <w:p w14:paraId="6D351251"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b/>
                <w:sz w:val="20"/>
                <w:szCs w:val="20"/>
              </w:rPr>
              <w:t>SOUTIEN AUX CAPACITÉS</w:t>
            </w:r>
          </w:p>
        </w:tc>
      </w:tr>
      <w:tr w:rsidR="00CD34A2" w14:paraId="73165821" w14:textId="77777777" w:rsidTr="008961DF">
        <w:trPr>
          <w:trHeight w:val="20"/>
        </w:trPr>
        <w:tc>
          <w:tcPr>
            <w:tcW w:w="520" w:type="dxa"/>
          </w:tcPr>
          <w:p w14:paraId="07430446"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CS1</w:t>
            </w:r>
          </w:p>
        </w:tc>
        <w:tc>
          <w:tcPr>
            <w:tcW w:w="7935" w:type="dxa"/>
          </w:tcPr>
          <w:p w14:paraId="3107A821" w14:textId="3636A073" w:rsidR="00CD34A2" w:rsidRDefault="00000000">
            <w:pPr>
              <w:spacing w:line="240" w:lineRule="auto"/>
              <w:rPr>
                <w:rFonts w:ascii="Calibri" w:eastAsia="Calibri" w:hAnsi="Calibri" w:cs="Calibri"/>
                <w:sz w:val="20"/>
                <w:szCs w:val="20"/>
              </w:rPr>
            </w:pPr>
            <w:r>
              <w:rPr>
                <w:rFonts w:ascii="Calibri" w:eastAsia="Calibri" w:hAnsi="Calibri" w:cs="Calibri"/>
                <w:sz w:val="20"/>
                <w:szCs w:val="20"/>
              </w:rPr>
              <w:t>Formation du personnel de l</w:t>
            </w:r>
            <w:r w:rsidR="00473C7A">
              <w:rPr>
                <w:rFonts w:ascii="Calibri" w:eastAsia="Calibri" w:hAnsi="Calibri" w:cs="Calibri"/>
                <w:sz w:val="20"/>
                <w:szCs w:val="20"/>
              </w:rPr>
              <w:t>’UGP</w:t>
            </w:r>
            <w:r>
              <w:rPr>
                <w:rFonts w:ascii="Calibri" w:eastAsia="Calibri" w:hAnsi="Calibri" w:cs="Calibri"/>
                <w:sz w:val="20"/>
                <w:szCs w:val="20"/>
              </w:rPr>
              <w:t xml:space="preserve">, des parties prenantes, des communautés, des </w:t>
            </w:r>
            <w:r w:rsidR="00473C7A">
              <w:rPr>
                <w:rFonts w:ascii="Calibri" w:eastAsia="Calibri" w:hAnsi="Calibri" w:cs="Calibri"/>
                <w:sz w:val="20"/>
                <w:szCs w:val="20"/>
              </w:rPr>
              <w:t>travailleurs</w:t>
            </w:r>
            <w:r>
              <w:rPr>
                <w:rFonts w:ascii="Calibri" w:eastAsia="Calibri" w:hAnsi="Calibri" w:cs="Calibri"/>
                <w:sz w:val="20"/>
                <w:szCs w:val="20"/>
              </w:rPr>
              <w:t xml:space="preserve"> du projet sur :</w:t>
            </w:r>
          </w:p>
          <w:p w14:paraId="0DC9C465" w14:textId="4FFCF8C2" w:rsidR="00CD34A2" w:rsidRDefault="00473C7A">
            <w:pPr>
              <w:numPr>
                <w:ilvl w:val="0"/>
                <w:numId w:val="4"/>
              </w:numPr>
              <w:spacing w:line="240" w:lineRule="auto"/>
              <w:jc w:val="both"/>
              <w:rPr>
                <w:rFonts w:ascii="Calibri" w:eastAsia="Calibri" w:hAnsi="Calibri" w:cs="Calibri"/>
                <w:sz w:val="20"/>
                <w:szCs w:val="20"/>
              </w:rPr>
            </w:pPr>
            <w:r>
              <w:rPr>
                <w:rFonts w:ascii="Calibri" w:eastAsia="Calibri" w:hAnsi="Calibri" w:cs="Calibri"/>
                <w:sz w:val="20"/>
                <w:szCs w:val="20"/>
              </w:rPr>
              <w:t>La cartographie et la mobilisation des parties prenantes</w:t>
            </w:r>
          </w:p>
          <w:p w14:paraId="10801855" w14:textId="156F22AF" w:rsidR="00CD34A2" w:rsidRDefault="00473C7A">
            <w:pPr>
              <w:keepLines/>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Les aspects spécifiques de l'évaluation environnementale et sociale</w:t>
            </w:r>
          </w:p>
          <w:p w14:paraId="1D322CDA" w14:textId="04A442D7" w:rsidR="00CD34A2" w:rsidRDefault="00473C7A">
            <w:pPr>
              <w:keepLines/>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La préparation et réponse aux situations d'urgence</w:t>
            </w:r>
          </w:p>
          <w:p w14:paraId="28EF74F9" w14:textId="60F7EA04" w:rsidR="00CD34A2" w:rsidRDefault="00473C7A">
            <w:pPr>
              <w:keepLines/>
              <w:widowControl w:val="0"/>
              <w:numPr>
                <w:ilvl w:val="0"/>
                <w:numId w:val="5"/>
              </w:numPr>
              <w:spacing w:line="240" w:lineRule="auto"/>
              <w:rPr>
                <w:rFonts w:ascii="Calibri" w:eastAsia="Calibri" w:hAnsi="Calibri" w:cs="Calibri"/>
                <w:sz w:val="20"/>
                <w:szCs w:val="20"/>
              </w:rPr>
            </w:pPr>
            <w:r>
              <w:rPr>
                <w:rFonts w:ascii="Calibri" w:eastAsia="Calibri" w:hAnsi="Calibri" w:cs="Calibri"/>
                <w:sz w:val="20"/>
                <w:szCs w:val="20"/>
              </w:rPr>
              <w:t>La santé et la sécurité de la communauté.</w:t>
            </w:r>
          </w:p>
        </w:tc>
        <w:tc>
          <w:tcPr>
            <w:tcW w:w="3330" w:type="dxa"/>
          </w:tcPr>
          <w:p w14:paraId="05673CC4"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Le plan de formation E&amp;S doit être élaboré au plus tard 90 jours après l'entrée en vigueur du projet et mis en œuvre tout au long de la mise en œuvre du projet.</w:t>
            </w:r>
          </w:p>
        </w:tc>
        <w:tc>
          <w:tcPr>
            <w:tcW w:w="2700" w:type="dxa"/>
          </w:tcPr>
          <w:p w14:paraId="6492E98B"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r w:rsidR="00CD34A2" w14:paraId="68D79E0A" w14:textId="77777777" w:rsidTr="008961DF">
        <w:trPr>
          <w:trHeight w:val="20"/>
        </w:trPr>
        <w:tc>
          <w:tcPr>
            <w:tcW w:w="520" w:type="dxa"/>
          </w:tcPr>
          <w:p w14:paraId="3B3FD3A3" w14:textId="77777777" w:rsidR="00CD34A2" w:rsidRDefault="00000000">
            <w:pPr>
              <w:keepLines/>
              <w:widowControl w:val="0"/>
              <w:spacing w:line="240" w:lineRule="auto"/>
              <w:jc w:val="center"/>
              <w:rPr>
                <w:rFonts w:ascii="Calibri" w:eastAsia="Calibri" w:hAnsi="Calibri" w:cs="Calibri"/>
                <w:sz w:val="20"/>
                <w:szCs w:val="20"/>
              </w:rPr>
            </w:pPr>
            <w:r>
              <w:rPr>
                <w:rFonts w:ascii="Calibri" w:eastAsia="Calibri" w:hAnsi="Calibri" w:cs="Calibri"/>
                <w:sz w:val="20"/>
                <w:szCs w:val="20"/>
              </w:rPr>
              <w:t>CS2</w:t>
            </w:r>
          </w:p>
        </w:tc>
        <w:tc>
          <w:tcPr>
            <w:tcW w:w="7935" w:type="dxa"/>
          </w:tcPr>
          <w:p w14:paraId="1AA6F28D" w14:textId="77777777" w:rsidR="00CD34A2" w:rsidRDefault="00000000">
            <w:pPr>
              <w:spacing w:line="240" w:lineRule="auto"/>
              <w:rPr>
                <w:rFonts w:ascii="Calibri" w:eastAsia="Calibri" w:hAnsi="Calibri" w:cs="Calibri"/>
                <w:b/>
              </w:rPr>
            </w:pPr>
            <w:r>
              <w:rPr>
                <w:rFonts w:ascii="Calibri" w:eastAsia="Calibri" w:hAnsi="Calibri" w:cs="Calibri"/>
                <w:sz w:val="20"/>
                <w:szCs w:val="20"/>
              </w:rPr>
              <w:t>Formation des travailleurs du projet sur la santé et la sécurité au travail, y compris sur la prévention des urgences et les dispositions de préparation et de réponse aux situations d'urgence.</w:t>
            </w:r>
          </w:p>
        </w:tc>
        <w:tc>
          <w:tcPr>
            <w:tcW w:w="3330" w:type="dxa"/>
          </w:tcPr>
          <w:p w14:paraId="11B3D900" w14:textId="77777777" w:rsidR="00CD34A2" w:rsidRDefault="00000000">
            <w:pPr>
              <w:keepLines/>
              <w:widowControl w:val="0"/>
              <w:spacing w:line="240" w:lineRule="auto"/>
              <w:rPr>
                <w:rFonts w:ascii="Calibri" w:eastAsia="Calibri" w:hAnsi="Calibri" w:cs="Calibri"/>
                <w:i/>
                <w:sz w:val="20"/>
                <w:szCs w:val="20"/>
              </w:rPr>
            </w:pPr>
            <w:r>
              <w:rPr>
                <w:rFonts w:ascii="Calibri" w:eastAsia="Calibri" w:hAnsi="Calibri" w:cs="Calibri"/>
                <w:sz w:val="20"/>
                <w:szCs w:val="20"/>
              </w:rPr>
              <w:t>Le plan de formation E&amp;S doit être élaboré au plus tard 90 jours après l'entrée en vigueur du projet et mis en œuvre tout au long de la mise en œuvre du projet.</w:t>
            </w:r>
          </w:p>
        </w:tc>
        <w:tc>
          <w:tcPr>
            <w:tcW w:w="2700" w:type="dxa"/>
          </w:tcPr>
          <w:p w14:paraId="3B989D4E" w14:textId="77777777" w:rsidR="00CD34A2" w:rsidRDefault="00000000">
            <w:pPr>
              <w:keepLines/>
              <w:widowControl w:val="0"/>
              <w:spacing w:line="240" w:lineRule="auto"/>
              <w:rPr>
                <w:rFonts w:ascii="Calibri" w:eastAsia="Calibri" w:hAnsi="Calibri" w:cs="Calibri"/>
                <w:sz w:val="20"/>
                <w:szCs w:val="20"/>
              </w:rPr>
            </w:pPr>
            <w:r>
              <w:rPr>
                <w:rFonts w:ascii="Calibri" w:eastAsia="Calibri" w:hAnsi="Calibri" w:cs="Calibri"/>
                <w:sz w:val="20"/>
                <w:szCs w:val="20"/>
              </w:rPr>
              <w:t>DINEPA</w:t>
            </w:r>
          </w:p>
        </w:tc>
      </w:tr>
    </w:tbl>
    <w:p w14:paraId="32D6C445" w14:textId="77777777" w:rsidR="00CD34A2" w:rsidRDefault="00CD34A2">
      <w:pPr>
        <w:spacing w:line="240" w:lineRule="auto"/>
        <w:rPr>
          <w:rFonts w:ascii="Calibri" w:eastAsia="Calibri" w:hAnsi="Calibri" w:cs="Calibri"/>
          <w:sz w:val="4"/>
          <w:szCs w:val="4"/>
        </w:rPr>
      </w:pPr>
    </w:p>
    <w:p w14:paraId="74344E59" w14:textId="77777777" w:rsidR="00CD34A2" w:rsidRDefault="00CD34A2">
      <w:pPr>
        <w:spacing w:line="240" w:lineRule="auto"/>
        <w:rPr>
          <w:rFonts w:ascii="Calibri" w:eastAsia="Calibri" w:hAnsi="Calibri" w:cs="Calibri"/>
          <w:sz w:val="4"/>
          <w:szCs w:val="4"/>
        </w:rPr>
      </w:pPr>
    </w:p>
    <w:p w14:paraId="15AEB0E2" w14:textId="77777777" w:rsidR="00CD34A2" w:rsidRDefault="00CD34A2">
      <w:pPr>
        <w:spacing w:line="240" w:lineRule="auto"/>
        <w:rPr>
          <w:rFonts w:ascii="Calibri" w:eastAsia="Calibri" w:hAnsi="Calibri" w:cs="Calibri"/>
          <w:sz w:val="4"/>
          <w:szCs w:val="4"/>
        </w:rPr>
      </w:pPr>
    </w:p>
    <w:p w14:paraId="69C48E03" w14:textId="77777777" w:rsidR="00CD34A2" w:rsidRDefault="00CD34A2">
      <w:pPr>
        <w:spacing w:line="240" w:lineRule="auto"/>
        <w:rPr>
          <w:rFonts w:ascii="Calibri" w:eastAsia="Calibri" w:hAnsi="Calibri" w:cs="Calibri"/>
        </w:rPr>
      </w:pPr>
    </w:p>
    <w:p w14:paraId="348906F8" w14:textId="77777777" w:rsidR="00CD34A2" w:rsidRDefault="00CD34A2"/>
    <w:sectPr w:rsidR="00CD34A2">
      <w:pgSz w:w="16834" w:h="11909"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F07C" w14:textId="77777777" w:rsidR="00F53EB3" w:rsidRDefault="00F53EB3" w:rsidP="008961DF">
      <w:pPr>
        <w:spacing w:line="240" w:lineRule="auto"/>
      </w:pPr>
      <w:r>
        <w:separator/>
      </w:r>
    </w:p>
  </w:endnote>
  <w:endnote w:type="continuationSeparator" w:id="0">
    <w:p w14:paraId="193A16E5" w14:textId="77777777" w:rsidR="00F53EB3" w:rsidRDefault="00F53EB3" w:rsidP="00896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7A82" w14:textId="77777777" w:rsidR="008961DF" w:rsidRDefault="00896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6D6F" w14:textId="77777777" w:rsidR="008961DF" w:rsidRDefault="00896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83E8" w14:textId="77777777" w:rsidR="008961DF" w:rsidRDefault="00896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20FB" w14:textId="77777777" w:rsidR="00F53EB3" w:rsidRDefault="00F53EB3" w:rsidP="008961DF">
      <w:pPr>
        <w:spacing w:line="240" w:lineRule="auto"/>
      </w:pPr>
      <w:r>
        <w:separator/>
      </w:r>
    </w:p>
  </w:footnote>
  <w:footnote w:type="continuationSeparator" w:id="0">
    <w:p w14:paraId="4FD0B056" w14:textId="77777777" w:rsidR="00F53EB3" w:rsidRDefault="00F53EB3" w:rsidP="008961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F413" w14:textId="77777777" w:rsidR="008961DF" w:rsidRDefault="00896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7613" w14:textId="77777777" w:rsidR="008961DF" w:rsidRDefault="00896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31EB" w14:textId="77777777" w:rsidR="008961DF" w:rsidRDefault="00896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047AB"/>
    <w:multiLevelType w:val="multilevel"/>
    <w:tmpl w:val="4C084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CD5ACE"/>
    <w:multiLevelType w:val="multilevel"/>
    <w:tmpl w:val="C52E0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F16B47"/>
    <w:multiLevelType w:val="multilevel"/>
    <w:tmpl w:val="A4D893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B64593"/>
    <w:multiLevelType w:val="multilevel"/>
    <w:tmpl w:val="C2BEA5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9F1528"/>
    <w:multiLevelType w:val="multilevel"/>
    <w:tmpl w:val="AAEC8FD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16cid:durableId="1963225611">
    <w:abstractNumId w:val="0"/>
  </w:num>
  <w:num w:numId="2" w16cid:durableId="2103794895">
    <w:abstractNumId w:val="3"/>
  </w:num>
  <w:num w:numId="3" w16cid:durableId="1177963328">
    <w:abstractNumId w:val="2"/>
  </w:num>
  <w:num w:numId="4" w16cid:durableId="635836635">
    <w:abstractNumId w:val="1"/>
  </w:num>
  <w:num w:numId="5" w16cid:durableId="1645306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A2"/>
    <w:rsid w:val="001662B2"/>
    <w:rsid w:val="00252F92"/>
    <w:rsid w:val="00264B3C"/>
    <w:rsid w:val="002D4EDD"/>
    <w:rsid w:val="00473C7A"/>
    <w:rsid w:val="004B7572"/>
    <w:rsid w:val="00577021"/>
    <w:rsid w:val="006A3F62"/>
    <w:rsid w:val="006A4A6D"/>
    <w:rsid w:val="006B6C20"/>
    <w:rsid w:val="007D5AFA"/>
    <w:rsid w:val="008961DF"/>
    <w:rsid w:val="00AC41C1"/>
    <w:rsid w:val="00AD2BA3"/>
    <w:rsid w:val="00AE61CF"/>
    <w:rsid w:val="00C94FF8"/>
    <w:rsid w:val="00CD34A2"/>
    <w:rsid w:val="00E01C94"/>
    <w:rsid w:val="00F53EB3"/>
    <w:rsid w:val="00FF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6526"/>
  <w15:docId w15:val="{FAF6762D-38C2-4E62-8D56-F7B19EBD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customStyle="1" w:styleId="TitresansTdM">
    <w:name w:val="Titre sans TdM"/>
    <w:basedOn w:val="Normal"/>
    <w:next w:val="Normal"/>
    <w:link w:val="TitresansTdMCar"/>
    <w:qFormat/>
    <w:rsid w:val="008961DF"/>
    <w:pPr>
      <w:spacing w:before="240" w:after="60" w:line="360" w:lineRule="auto"/>
      <w:jc w:val="center"/>
    </w:pPr>
    <w:rPr>
      <w:rFonts w:ascii="Times New Roman" w:eastAsiaTheme="minorHAnsi" w:hAnsi="Times New Roman" w:cs="Times New Roman"/>
      <w:b/>
      <w:caps/>
      <w:sz w:val="28"/>
      <w:szCs w:val="8"/>
      <w:lang w:val="en-CA" w:eastAsia="en-US"/>
    </w:rPr>
  </w:style>
  <w:style w:type="character" w:customStyle="1" w:styleId="TitresansTdMCar">
    <w:name w:val="Titre sans TdM Car"/>
    <w:link w:val="TitresansTdM"/>
    <w:rsid w:val="008961DF"/>
    <w:rPr>
      <w:rFonts w:ascii="Times New Roman" w:eastAsiaTheme="minorHAnsi" w:hAnsi="Times New Roman" w:cs="Times New Roman"/>
      <w:b/>
      <w:caps/>
      <w:sz w:val="28"/>
      <w:szCs w:val="8"/>
      <w:lang w:val="en-CA" w:eastAsia="en-US"/>
    </w:rPr>
  </w:style>
  <w:style w:type="paragraph" w:styleId="Header">
    <w:name w:val="header"/>
    <w:basedOn w:val="Normal"/>
    <w:link w:val="HeaderChar"/>
    <w:uiPriority w:val="99"/>
    <w:unhideWhenUsed/>
    <w:rsid w:val="008961DF"/>
    <w:pPr>
      <w:tabs>
        <w:tab w:val="center" w:pos="4680"/>
        <w:tab w:val="right" w:pos="9360"/>
      </w:tabs>
      <w:spacing w:line="240" w:lineRule="auto"/>
    </w:pPr>
  </w:style>
  <w:style w:type="character" w:customStyle="1" w:styleId="HeaderChar">
    <w:name w:val="Header Char"/>
    <w:basedOn w:val="DefaultParagraphFont"/>
    <w:link w:val="Header"/>
    <w:uiPriority w:val="99"/>
    <w:rsid w:val="008961DF"/>
  </w:style>
  <w:style w:type="paragraph" w:styleId="Footer">
    <w:name w:val="footer"/>
    <w:basedOn w:val="Normal"/>
    <w:link w:val="FooterChar"/>
    <w:uiPriority w:val="99"/>
    <w:unhideWhenUsed/>
    <w:rsid w:val="008961DF"/>
    <w:pPr>
      <w:tabs>
        <w:tab w:val="center" w:pos="4680"/>
        <w:tab w:val="right" w:pos="9360"/>
      </w:tabs>
      <w:spacing w:line="240" w:lineRule="auto"/>
    </w:pPr>
  </w:style>
  <w:style w:type="character" w:customStyle="1" w:styleId="FooterChar">
    <w:name w:val="Footer Char"/>
    <w:basedOn w:val="DefaultParagraphFont"/>
    <w:link w:val="Footer"/>
    <w:uiPriority w:val="99"/>
    <w:rsid w:val="0089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Macphail</dc:creator>
  <cp:lastModifiedBy>Bruce Macphail</cp:lastModifiedBy>
  <cp:revision>8</cp:revision>
  <dcterms:created xsi:type="dcterms:W3CDTF">2023-03-10T14:32:00Z</dcterms:created>
  <dcterms:modified xsi:type="dcterms:W3CDTF">2023-04-24T17:51:00Z</dcterms:modified>
</cp:coreProperties>
</file>