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6B008" w14:textId="29077197" w:rsidR="0062353A" w:rsidRDefault="0062353A"/>
    <w:p w14:paraId="7862DA31" w14:textId="77777777" w:rsidR="0062353A" w:rsidRPr="00D87F5A" w:rsidRDefault="0062353A" w:rsidP="0062353A">
      <w:pPr>
        <w:shd w:val="clear" w:color="auto" w:fill="FFFFFF"/>
        <w:spacing w:after="0" w:line="240" w:lineRule="auto"/>
        <w:jc w:val="both"/>
        <w:rPr>
          <w:rFonts w:ascii="Sylfaen" w:eastAsia="Times New Roman" w:hAnsi="Sylfaen" w:cs="Arial"/>
          <w:b/>
          <w:i/>
          <w:color w:val="222222"/>
          <w:sz w:val="24"/>
          <w:szCs w:val="24"/>
        </w:rPr>
      </w:pPr>
      <w:r w:rsidRPr="00D87F5A">
        <w:rPr>
          <w:rFonts w:ascii="Sylfaen" w:eastAsia="Times New Roman" w:hAnsi="Sylfaen" w:cs="Arial"/>
          <w:b/>
          <w:i/>
          <w:color w:val="222222"/>
          <w:sz w:val="24"/>
          <w:szCs w:val="24"/>
        </w:rPr>
        <w:t>DG/RA/DRH/</w:t>
      </w:r>
      <w:r w:rsidRPr="0047650D">
        <w:rPr>
          <w:rFonts w:ascii="Sylfaen" w:eastAsia="Times New Roman" w:hAnsi="Sylfaen" w:cs="Arial"/>
          <w:b/>
          <w:i/>
          <w:color w:val="222222"/>
          <w:sz w:val="24"/>
          <w:szCs w:val="24"/>
        </w:rPr>
        <w:t>045</w:t>
      </w:r>
      <w:r w:rsidRPr="00D87F5A">
        <w:rPr>
          <w:rFonts w:ascii="Sylfaen" w:eastAsia="Times New Roman" w:hAnsi="Sylfaen" w:cs="Arial"/>
          <w:b/>
          <w:i/>
          <w:color w:val="222222"/>
          <w:sz w:val="24"/>
          <w:szCs w:val="24"/>
        </w:rPr>
        <w:t>/ E</w:t>
      </w:r>
      <w:r w:rsidRPr="0047650D">
        <w:rPr>
          <w:rFonts w:ascii="Sylfaen" w:eastAsia="Times New Roman" w:hAnsi="Sylfaen" w:cs="Arial"/>
          <w:b/>
          <w:i/>
          <w:color w:val="222222"/>
          <w:sz w:val="24"/>
          <w:szCs w:val="24"/>
        </w:rPr>
        <w:t>x</w:t>
      </w:r>
      <w:r w:rsidRPr="00D87F5A">
        <w:rPr>
          <w:rFonts w:ascii="Sylfaen" w:eastAsia="Times New Roman" w:hAnsi="Sylfaen" w:cs="Arial"/>
          <w:b/>
          <w:i/>
          <w:color w:val="222222"/>
          <w:sz w:val="24"/>
          <w:szCs w:val="24"/>
        </w:rPr>
        <w:t>: 2024-2025</w:t>
      </w:r>
      <w:r w:rsidRPr="0047650D">
        <w:rPr>
          <w:rFonts w:ascii="Sylfaen" w:eastAsia="Times New Roman" w:hAnsi="Sylfaen" w:cs="Arial"/>
          <w:b/>
          <w:i/>
          <w:color w:val="222222"/>
          <w:sz w:val="24"/>
          <w:szCs w:val="24"/>
        </w:rPr>
        <w:t xml:space="preserve">                                    P</w:t>
      </w:r>
      <w:r w:rsidRPr="00D87F5A">
        <w:rPr>
          <w:rFonts w:ascii="Sylfaen" w:eastAsia="Times New Roman" w:hAnsi="Sylfaen" w:cs="Arial"/>
          <w:b/>
          <w:i/>
          <w:color w:val="222222"/>
          <w:sz w:val="24"/>
          <w:szCs w:val="24"/>
        </w:rPr>
        <w:t xml:space="preserve">ort-au-Prince, le </w:t>
      </w:r>
      <w:r>
        <w:rPr>
          <w:rFonts w:ascii="Sylfaen" w:eastAsia="Times New Roman" w:hAnsi="Sylfaen" w:cs="Arial"/>
          <w:b/>
          <w:i/>
          <w:color w:val="222222"/>
          <w:sz w:val="24"/>
          <w:szCs w:val="24"/>
        </w:rPr>
        <w:t>10 janvier</w:t>
      </w:r>
      <w:r w:rsidRPr="00D87F5A">
        <w:rPr>
          <w:rFonts w:ascii="Sylfaen" w:eastAsia="Times New Roman" w:hAnsi="Sylfaen" w:cs="Arial"/>
          <w:b/>
          <w:i/>
          <w:color w:val="222222"/>
          <w:sz w:val="24"/>
          <w:szCs w:val="24"/>
        </w:rPr>
        <w:t xml:space="preserve"> 202</w:t>
      </w:r>
      <w:r>
        <w:rPr>
          <w:rFonts w:ascii="Sylfaen" w:eastAsia="Times New Roman" w:hAnsi="Sylfaen" w:cs="Arial"/>
          <w:b/>
          <w:i/>
          <w:color w:val="222222"/>
          <w:sz w:val="24"/>
          <w:szCs w:val="24"/>
        </w:rPr>
        <w:t>5</w:t>
      </w:r>
    </w:p>
    <w:p w14:paraId="03598583" w14:textId="77777777" w:rsidR="0062353A" w:rsidRDefault="0062353A" w:rsidP="0062353A">
      <w:pPr>
        <w:shd w:val="clear" w:color="auto" w:fill="FFFFFF"/>
        <w:spacing w:after="0" w:line="240" w:lineRule="auto"/>
        <w:jc w:val="both"/>
        <w:rPr>
          <w:rFonts w:ascii="Sylfaen" w:eastAsia="Times New Roman" w:hAnsi="Sylfaen" w:cs="Arial"/>
          <w:color w:val="222222"/>
          <w:sz w:val="24"/>
          <w:szCs w:val="24"/>
        </w:rPr>
      </w:pPr>
    </w:p>
    <w:p w14:paraId="1C63A1DF"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4DF45358" w14:textId="459E9000" w:rsidR="0062353A" w:rsidRPr="00D87F5A" w:rsidRDefault="0062353A" w:rsidP="0062353A">
      <w:pPr>
        <w:shd w:val="clear" w:color="auto" w:fill="FFFFFF"/>
        <w:spacing w:after="0" w:line="240" w:lineRule="auto"/>
        <w:jc w:val="center"/>
        <w:rPr>
          <w:rFonts w:ascii="Sylfaen" w:eastAsia="Times New Roman" w:hAnsi="Sylfaen" w:cs="Arial"/>
          <w:color w:val="222222"/>
          <w:sz w:val="24"/>
          <w:szCs w:val="24"/>
        </w:rPr>
      </w:pPr>
      <w:r w:rsidRPr="00D87F5A">
        <w:rPr>
          <w:rFonts w:ascii="Sylfaen" w:eastAsia="Times New Roman" w:hAnsi="Sylfaen" w:cs="Arial"/>
          <w:color w:val="222222"/>
          <w:sz w:val="24"/>
          <w:szCs w:val="24"/>
        </w:rPr>
        <w:t>*</w:t>
      </w:r>
      <w:r w:rsidRPr="00D87F5A">
        <w:rPr>
          <w:rFonts w:ascii="Sylfaen" w:eastAsia="Times New Roman" w:hAnsi="Sylfaen" w:cs="Arial"/>
          <w:b/>
          <w:color w:val="222222"/>
          <w:sz w:val="24"/>
          <w:szCs w:val="24"/>
        </w:rPr>
        <w:t>AVIS DE RECRUTEMENT</w:t>
      </w:r>
      <w:r>
        <w:rPr>
          <w:rFonts w:ascii="Sylfaen" w:eastAsia="Times New Roman" w:hAnsi="Sylfaen" w:cs="Arial"/>
          <w:b/>
          <w:color w:val="222222"/>
          <w:sz w:val="24"/>
          <w:szCs w:val="24"/>
        </w:rPr>
        <w:t xml:space="preserve"> </w:t>
      </w:r>
      <w:r w:rsidRPr="00D87F5A">
        <w:rPr>
          <w:rFonts w:ascii="Sylfaen" w:eastAsia="Times New Roman" w:hAnsi="Sylfaen" w:cs="Arial"/>
          <w:b/>
          <w:color w:val="222222"/>
          <w:sz w:val="24"/>
          <w:szCs w:val="24"/>
        </w:rPr>
        <w:t>INTERNE*</w:t>
      </w:r>
    </w:p>
    <w:p w14:paraId="312E3694" w14:textId="77777777" w:rsidR="0062353A" w:rsidRPr="00D87F5A" w:rsidRDefault="0062353A" w:rsidP="0062353A">
      <w:pPr>
        <w:shd w:val="clear" w:color="auto" w:fill="FFFFFF"/>
        <w:spacing w:after="0" w:line="240" w:lineRule="auto"/>
        <w:jc w:val="center"/>
        <w:rPr>
          <w:rFonts w:ascii="Sylfaen" w:eastAsia="Times New Roman" w:hAnsi="Sylfaen" w:cs="Arial"/>
          <w:color w:val="222222"/>
          <w:sz w:val="24"/>
          <w:szCs w:val="24"/>
        </w:rPr>
      </w:pPr>
      <w:r w:rsidRPr="00D87F5A">
        <w:rPr>
          <w:rFonts w:ascii="Sylfaen" w:eastAsia="Times New Roman" w:hAnsi="Sylfaen" w:cs="Arial"/>
          <w:color w:val="222222"/>
          <w:sz w:val="24"/>
          <w:szCs w:val="24"/>
        </w:rPr>
        <w:t>*Coordonnateur-Adjoint et Assistant en charge du contrôle budgétaire</w:t>
      </w:r>
    </w:p>
    <w:p w14:paraId="54F09CE9" w14:textId="77777777" w:rsidR="0062353A" w:rsidRPr="00D87F5A" w:rsidRDefault="0062353A" w:rsidP="0062353A">
      <w:pPr>
        <w:shd w:val="clear" w:color="auto" w:fill="FFFFFF"/>
        <w:spacing w:after="0" w:line="240" w:lineRule="auto"/>
        <w:jc w:val="center"/>
        <w:rPr>
          <w:rFonts w:ascii="Sylfaen" w:eastAsia="Times New Roman" w:hAnsi="Sylfaen" w:cs="Arial"/>
          <w:color w:val="222222"/>
          <w:sz w:val="24"/>
          <w:szCs w:val="24"/>
        </w:rPr>
      </w:pPr>
      <w:proofErr w:type="gramStart"/>
      <w:r w:rsidRPr="00D87F5A">
        <w:rPr>
          <w:rFonts w:ascii="Sylfaen" w:eastAsia="Times New Roman" w:hAnsi="Sylfaen" w:cs="Arial"/>
          <w:color w:val="222222"/>
          <w:sz w:val="24"/>
          <w:szCs w:val="24"/>
        </w:rPr>
        <w:t>des</w:t>
      </w:r>
      <w:proofErr w:type="gramEnd"/>
      <w:r w:rsidRPr="00D87F5A">
        <w:rPr>
          <w:rFonts w:ascii="Sylfaen" w:eastAsia="Times New Roman" w:hAnsi="Sylfaen" w:cs="Arial"/>
          <w:color w:val="222222"/>
          <w:sz w:val="24"/>
          <w:szCs w:val="24"/>
        </w:rPr>
        <w:t xml:space="preserve"> Collectivités Territoriales*</w:t>
      </w:r>
    </w:p>
    <w:p w14:paraId="2DC08BFC"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4EC70741"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Le Ministère de l'Intérieur et des Collectivités</w:t>
      </w:r>
      <w:r>
        <w:rPr>
          <w:rFonts w:ascii="Sylfaen" w:eastAsia="Times New Roman" w:hAnsi="Sylfaen" w:cs="Arial"/>
          <w:color w:val="222222"/>
          <w:sz w:val="24"/>
          <w:szCs w:val="24"/>
        </w:rPr>
        <w:t xml:space="preserve"> Territoriales</w:t>
      </w:r>
      <w:r w:rsidRPr="00D87F5A">
        <w:rPr>
          <w:rFonts w:ascii="Sylfaen" w:eastAsia="Times New Roman" w:hAnsi="Sylfaen" w:cs="Arial"/>
          <w:color w:val="222222"/>
          <w:sz w:val="24"/>
          <w:szCs w:val="24"/>
        </w:rPr>
        <w:t xml:space="preserve">, dans l'objectif </w:t>
      </w:r>
      <w:r>
        <w:rPr>
          <w:rFonts w:ascii="Sylfaen" w:eastAsia="Times New Roman" w:hAnsi="Sylfaen" w:cs="Arial"/>
          <w:color w:val="222222"/>
          <w:sz w:val="24"/>
          <w:szCs w:val="24"/>
        </w:rPr>
        <w:t>d’améliorer le contrôle financier exercé par l’État sur les</w:t>
      </w:r>
      <w:r w:rsidRPr="00D87F5A">
        <w:rPr>
          <w:rFonts w:ascii="Sylfaen" w:eastAsia="Times New Roman" w:hAnsi="Sylfaen" w:cs="Arial"/>
          <w:color w:val="222222"/>
          <w:sz w:val="24"/>
          <w:szCs w:val="24"/>
        </w:rPr>
        <w:t xml:space="preserve"> Collectivités Territoriales, avise </w:t>
      </w:r>
      <w:r>
        <w:rPr>
          <w:rFonts w:ascii="Sylfaen" w:eastAsia="Times New Roman" w:hAnsi="Sylfaen" w:cs="Arial"/>
          <w:color w:val="222222"/>
          <w:sz w:val="24"/>
          <w:szCs w:val="24"/>
        </w:rPr>
        <w:t>le</w:t>
      </w:r>
      <w:r w:rsidRPr="00D87F5A">
        <w:rPr>
          <w:rFonts w:ascii="Sylfaen" w:eastAsia="Times New Roman" w:hAnsi="Sylfaen" w:cs="Arial"/>
          <w:color w:val="222222"/>
          <w:sz w:val="24"/>
          <w:szCs w:val="24"/>
        </w:rPr>
        <w:t xml:space="preserve">s </w:t>
      </w:r>
      <w:r>
        <w:rPr>
          <w:rFonts w:ascii="Sylfaen" w:eastAsia="Times New Roman" w:hAnsi="Sylfaen" w:cs="Arial"/>
          <w:color w:val="222222"/>
          <w:sz w:val="24"/>
          <w:szCs w:val="24"/>
        </w:rPr>
        <w:t>cadres de l’Administration publique, l</w:t>
      </w:r>
      <w:r w:rsidRPr="00D87F5A">
        <w:rPr>
          <w:rFonts w:ascii="Sylfaen" w:eastAsia="Times New Roman" w:hAnsi="Sylfaen" w:cs="Arial"/>
          <w:color w:val="222222"/>
          <w:sz w:val="24"/>
          <w:szCs w:val="24"/>
        </w:rPr>
        <w:t>es cadres</w:t>
      </w:r>
      <w:r>
        <w:rPr>
          <w:rFonts w:ascii="Sylfaen" w:eastAsia="Times New Roman" w:hAnsi="Sylfaen" w:cs="Arial"/>
          <w:color w:val="222222"/>
          <w:sz w:val="24"/>
          <w:szCs w:val="24"/>
        </w:rPr>
        <w:t xml:space="preserve"> du Ministère et</w:t>
      </w:r>
      <w:r w:rsidRPr="00D87F5A">
        <w:rPr>
          <w:rFonts w:ascii="Sylfaen" w:eastAsia="Times New Roman" w:hAnsi="Sylfaen" w:cs="Arial"/>
          <w:color w:val="222222"/>
          <w:sz w:val="24"/>
          <w:szCs w:val="24"/>
        </w:rPr>
        <w:t xml:space="preserve"> les Contrôleurs Financiers Territoriaux, en particulier, qu'un recrutement de dix (10) Coordonnateurs-Adjoints et de dix (10) Assistants en charge du contrôle budgétaire des Collectivités , se tiendra sur l'ensemble des dix départements du pays,  du </w:t>
      </w:r>
      <w:r>
        <w:rPr>
          <w:rFonts w:ascii="Sylfaen" w:eastAsia="Times New Roman" w:hAnsi="Sylfaen" w:cs="Arial"/>
          <w:color w:val="222222"/>
          <w:sz w:val="24"/>
          <w:szCs w:val="24"/>
        </w:rPr>
        <w:t>15</w:t>
      </w:r>
      <w:r w:rsidRPr="00D87F5A">
        <w:rPr>
          <w:rFonts w:ascii="Sylfaen" w:eastAsia="Times New Roman" w:hAnsi="Sylfaen" w:cs="Arial"/>
          <w:color w:val="222222"/>
          <w:sz w:val="24"/>
          <w:szCs w:val="24"/>
        </w:rPr>
        <w:t xml:space="preserve"> </w:t>
      </w:r>
      <w:r>
        <w:rPr>
          <w:rFonts w:ascii="Sylfaen" w:eastAsia="Times New Roman" w:hAnsi="Sylfaen" w:cs="Arial"/>
          <w:color w:val="222222"/>
          <w:sz w:val="24"/>
          <w:szCs w:val="24"/>
        </w:rPr>
        <w:t>Janvier</w:t>
      </w:r>
      <w:r w:rsidRPr="00D87F5A">
        <w:rPr>
          <w:rFonts w:ascii="Sylfaen" w:eastAsia="Times New Roman" w:hAnsi="Sylfaen" w:cs="Arial"/>
          <w:color w:val="222222"/>
          <w:sz w:val="24"/>
          <w:szCs w:val="24"/>
        </w:rPr>
        <w:t xml:space="preserve"> 202</w:t>
      </w:r>
      <w:r>
        <w:rPr>
          <w:rFonts w:ascii="Sylfaen" w:eastAsia="Times New Roman" w:hAnsi="Sylfaen" w:cs="Arial"/>
          <w:color w:val="222222"/>
          <w:sz w:val="24"/>
          <w:szCs w:val="24"/>
        </w:rPr>
        <w:t>5</w:t>
      </w:r>
      <w:r w:rsidRPr="00D87F5A">
        <w:rPr>
          <w:rFonts w:ascii="Sylfaen" w:eastAsia="Times New Roman" w:hAnsi="Sylfaen" w:cs="Arial"/>
          <w:color w:val="222222"/>
          <w:sz w:val="24"/>
          <w:szCs w:val="24"/>
        </w:rPr>
        <w:t xml:space="preserve"> au </w:t>
      </w:r>
      <w:r>
        <w:rPr>
          <w:rFonts w:ascii="Sylfaen" w:eastAsia="Times New Roman" w:hAnsi="Sylfaen" w:cs="Arial"/>
          <w:color w:val="222222"/>
          <w:sz w:val="24"/>
          <w:szCs w:val="24"/>
        </w:rPr>
        <w:t>22</w:t>
      </w:r>
      <w:r w:rsidRPr="00D87F5A">
        <w:rPr>
          <w:rFonts w:ascii="Sylfaen" w:eastAsia="Times New Roman" w:hAnsi="Sylfaen" w:cs="Arial"/>
          <w:color w:val="222222"/>
          <w:sz w:val="24"/>
          <w:szCs w:val="24"/>
        </w:rPr>
        <w:t xml:space="preserve"> Février 2025.</w:t>
      </w:r>
    </w:p>
    <w:p w14:paraId="446E381B"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536B4870" w14:textId="77777777" w:rsidR="0062353A" w:rsidRPr="00D87F5A" w:rsidRDefault="0062353A" w:rsidP="0062353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t>*RÔLES ET ATTRIBUTIONS DES POSTES*</w:t>
      </w:r>
    </w:p>
    <w:p w14:paraId="55C6C85A" w14:textId="77777777" w:rsidR="0062353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Les Coordonnateurs-Adjoints et Assistants en charge du contrôle budgétaire des Collectivités Territoriales seront chargés de:   </w:t>
      </w:r>
    </w:p>
    <w:p w14:paraId="46011277" w14:textId="3AD3DE3B" w:rsidR="0062353A" w:rsidRPr="00E50052"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Contrôler</w:t>
      </w:r>
      <w:r w:rsidR="0062353A" w:rsidRPr="00E50052">
        <w:rPr>
          <w:rFonts w:ascii="Sylfaen" w:eastAsia="Times New Roman" w:hAnsi="Sylfaen" w:cs="Arial"/>
          <w:color w:val="222222"/>
          <w:sz w:val="24"/>
          <w:szCs w:val="24"/>
        </w:rPr>
        <w:t xml:space="preserve"> et enregistrer les engagements de dépenses des Collectivités Territoriales ; </w:t>
      </w:r>
    </w:p>
    <w:p w14:paraId="322E3D0B" w14:textId="56FD47A9" w:rsidR="0062353A" w:rsidRPr="00E50052"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r>
        <w:rPr>
          <w:rFonts w:ascii="Sylfaen" w:eastAsia="Times New Roman" w:hAnsi="Sylfaen" w:cs="Arial"/>
          <w:color w:val="222222"/>
          <w:sz w:val="24"/>
          <w:szCs w:val="24"/>
        </w:rPr>
        <w:t xml:space="preserve">Enregistrer les </w:t>
      </w:r>
      <w:r w:rsidR="0062353A" w:rsidRPr="00E50052">
        <w:rPr>
          <w:rFonts w:ascii="Sylfaen" w:eastAsia="Times New Roman" w:hAnsi="Sylfaen" w:cs="Arial"/>
          <w:color w:val="222222"/>
          <w:sz w:val="24"/>
          <w:szCs w:val="24"/>
        </w:rPr>
        <w:t xml:space="preserve">recettes des Collectivités Territoriales provenant de la </w:t>
      </w:r>
      <w:r w:rsidRPr="00E50052">
        <w:rPr>
          <w:rFonts w:ascii="Sylfaen" w:eastAsia="Times New Roman" w:hAnsi="Sylfaen" w:cs="Arial"/>
          <w:color w:val="222222"/>
          <w:sz w:val="24"/>
          <w:szCs w:val="24"/>
        </w:rPr>
        <w:t>fiscalité locale</w:t>
      </w:r>
      <w:r w:rsidR="0062353A" w:rsidRPr="00E50052">
        <w:rPr>
          <w:rFonts w:ascii="Sylfaen" w:eastAsia="Times New Roman" w:hAnsi="Sylfaen" w:cs="Arial"/>
          <w:color w:val="222222"/>
          <w:sz w:val="24"/>
          <w:szCs w:val="24"/>
        </w:rPr>
        <w:t>, des dotations et subventions de l’Administration Centrale, des emprunts et don de toute autre nature ;  </w:t>
      </w:r>
    </w:p>
    <w:p w14:paraId="32E8925C" w14:textId="397747EE" w:rsidR="0062353A" w:rsidRPr="00E50052"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Assurer</w:t>
      </w:r>
      <w:r w:rsidR="0062353A" w:rsidRPr="00E50052">
        <w:rPr>
          <w:rFonts w:ascii="Sylfaen" w:eastAsia="Times New Roman" w:hAnsi="Sylfaen" w:cs="Arial"/>
          <w:color w:val="222222"/>
          <w:sz w:val="24"/>
          <w:szCs w:val="24"/>
        </w:rPr>
        <w:t xml:space="preserve"> la conformité des dépenses aux prévisions des </w:t>
      </w:r>
      <w:proofErr w:type="gramStart"/>
      <w:r w:rsidR="0062353A" w:rsidRPr="00E50052">
        <w:rPr>
          <w:rFonts w:ascii="Sylfaen" w:eastAsia="Times New Roman" w:hAnsi="Sylfaen" w:cs="Arial"/>
          <w:color w:val="222222"/>
          <w:sz w:val="24"/>
          <w:szCs w:val="24"/>
        </w:rPr>
        <w:t>Collectivités  Territoriales</w:t>
      </w:r>
      <w:proofErr w:type="gramEnd"/>
      <w:r w:rsidR="0062353A" w:rsidRPr="00E50052">
        <w:rPr>
          <w:rFonts w:ascii="Sylfaen" w:eastAsia="Times New Roman" w:hAnsi="Sylfaen" w:cs="Arial"/>
          <w:color w:val="222222"/>
          <w:sz w:val="24"/>
          <w:szCs w:val="24"/>
        </w:rPr>
        <w:t> ; </w:t>
      </w:r>
    </w:p>
    <w:p w14:paraId="1F439237" w14:textId="66FDDB0D" w:rsidR="0062353A" w:rsidRPr="00E50052"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Apposer</w:t>
      </w:r>
      <w:r w:rsidR="0062353A" w:rsidRPr="00E50052">
        <w:rPr>
          <w:rFonts w:ascii="Sylfaen" w:eastAsia="Times New Roman" w:hAnsi="Sylfaen" w:cs="Arial"/>
          <w:color w:val="222222"/>
          <w:sz w:val="24"/>
          <w:szCs w:val="24"/>
        </w:rPr>
        <w:t xml:space="preserve"> un visa de conformité sur les bordereaux de décaissement des Collectivités</w:t>
      </w:r>
      <w:r w:rsidR="0062353A">
        <w:rPr>
          <w:rFonts w:ascii="Sylfaen" w:eastAsia="Times New Roman" w:hAnsi="Sylfaen" w:cs="Arial"/>
          <w:color w:val="222222"/>
          <w:sz w:val="24"/>
          <w:szCs w:val="24"/>
        </w:rPr>
        <w:t xml:space="preserve"> </w:t>
      </w:r>
      <w:r w:rsidR="0062353A" w:rsidRPr="00E50052">
        <w:rPr>
          <w:rFonts w:ascii="Sylfaen" w:eastAsia="Times New Roman" w:hAnsi="Sylfaen" w:cs="Arial"/>
          <w:color w:val="222222"/>
          <w:sz w:val="24"/>
          <w:szCs w:val="24"/>
        </w:rPr>
        <w:t>Territoriales</w:t>
      </w:r>
      <w:r w:rsidR="0062353A">
        <w:rPr>
          <w:rFonts w:ascii="Sylfaen" w:eastAsia="Times New Roman" w:hAnsi="Sylfaen" w:cs="Arial"/>
          <w:color w:val="222222"/>
          <w:sz w:val="24"/>
          <w:szCs w:val="24"/>
        </w:rPr>
        <w:t> ;</w:t>
      </w:r>
      <w:r w:rsidR="0062353A" w:rsidRPr="00E50052">
        <w:rPr>
          <w:rFonts w:ascii="Sylfaen" w:eastAsia="Times New Roman" w:hAnsi="Sylfaen" w:cs="Arial"/>
          <w:color w:val="222222"/>
          <w:sz w:val="24"/>
          <w:szCs w:val="24"/>
        </w:rPr>
        <w:t> </w:t>
      </w:r>
    </w:p>
    <w:p w14:paraId="7E4D03B2" w14:textId="52AD083D" w:rsidR="0062353A" w:rsidRPr="00E50052"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r w:rsidRPr="00E50052">
        <w:rPr>
          <w:rFonts w:ascii="Sylfaen" w:eastAsia="Times New Roman" w:hAnsi="Sylfaen" w:cs="Arial"/>
          <w:color w:val="222222"/>
          <w:sz w:val="24"/>
          <w:szCs w:val="24"/>
        </w:rPr>
        <w:t>Assurer</w:t>
      </w:r>
      <w:r w:rsidR="0062353A">
        <w:rPr>
          <w:rFonts w:ascii="Sylfaen" w:eastAsia="Times New Roman" w:hAnsi="Sylfaen" w:cs="Arial"/>
          <w:color w:val="222222"/>
          <w:sz w:val="24"/>
          <w:szCs w:val="24"/>
        </w:rPr>
        <w:t xml:space="preserve"> </w:t>
      </w:r>
      <w:r w:rsidR="0062353A" w:rsidRPr="00E50052">
        <w:rPr>
          <w:rFonts w:ascii="Sylfaen" w:eastAsia="Times New Roman" w:hAnsi="Sylfaen" w:cs="Arial"/>
          <w:color w:val="222222"/>
          <w:sz w:val="24"/>
          <w:szCs w:val="24"/>
        </w:rPr>
        <w:t>la conserv</w:t>
      </w:r>
      <w:r w:rsidR="0062353A">
        <w:rPr>
          <w:rFonts w:ascii="Sylfaen" w:eastAsia="Times New Roman" w:hAnsi="Sylfaen" w:cs="Arial"/>
          <w:color w:val="222222"/>
          <w:sz w:val="24"/>
          <w:szCs w:val="24"/>
        </w:rPr>
        <w:t>ation des pièces justificatives s</w:t>
      </w:r>
      <w:r w:rsidR="0062353A" w:rsidRPr="00E50052">
        <w:rPr>
          <w:rFonts w:ascii="Sylfaen" w:eastAsia="Times New Roman" w:hAnsi="Sylfaen" w:cs="Arial"/>
          <w:color w:val="222222"/>
          <w:sz w:val="24"/>
          <w:szCs w:val="24"/>
        </w:rPr>
        <w:t>oumises</w:t>
      </w:r>
      <w:r w:rsidR="0062353A">
        <w:rPr>
          <w:rFonts w:ascii="Sylfaen" w:eastAsia="Times New Roman" w:hAnsi="Sylfaen" w:cs="Arial"/>
          <w:color w:val="222222"/>
          <w:sz w:val="24"/>
          <w:szCs w:val="24"/>
        </w:rPr>
        <w:t xml:space="preserve"> </w:t>
      </w:r>
      <w:r w:rsidR="0062353A" w:rsidRPr="00E50052">
        <w:rPr>
          <w:rFonts w:ascii="Sylfaen" w:eastAsia="Times New Roman" w:hAnsi="Sylfaen" w:cs="Arial"/>
          <w:color w:val="222222"/>
          <w:sz w:val="24"/>
          <w:szCs w:val="24"/>
        </w:rPr>
        <w:t>par</w:t>
      </w:r>
      <w:r w:rsidR="0062353A">
        <w:rPr>
          <w:rFonts w:ascii="Sylfaen" w:eastAsia="Times New Roman" w:hAnsi="Sylfaen" w:cs="Arial"/>
          <w:color w:val="222222"/>
          <w:sz w:val="24"/>
          <w:szCs w:val="24"/>
        </w:rPr>
        <w:t xml:space="preserve"> </w:t>
      </w:r>
      <w:r w:rsidR="0062353A" w:rsidRPr="00E50052">
        <w:rPr>
          <w:rFonts w:ascii="Sylfaen" w:eastAsia="Times New Roman" w:hAnsi="Sylfaen" w:cs="Arial"/>
          <w:color w:val="222222"/>
          <w:sz w:val="24"/>
          <w:szCs w:val="24"/>
        </w:rPr>
        <w:t xml:space="preserve">les </w:t>
      </w:r>
      <w:proofErr w:type="gramStart"/>
      <w:r w:rsidR="0062353A">
        <w:rPr>
          <w:rFonts w:ascii="Sylfaen" w:eastAsia="Times New Roman" w:hAnsi="Sylfaen" w:cs="Arial"/>
          <w:color w:val="222222"/>
          <w:sz w:val="24"/>
          <w:szCs w:val="24"/>
        </w:rPr>
        <w:t>Colle</w:t>
      </w:r>
      <w:r w:rsidR="0062353A" w:rsidRPr="00E50052">
        <w:rPr>
          <w:rFonts w:ascii="Sylfaen" w:eastAsia="Times New Roman" w:hAnsi="Sylfaen" w:cs="Arial"/>
          <w:color w:val="222222"/>
          <w:sz w:val="24"/>
          <w:szCs w:val="24"/>
        </w:rPr>
        <w:t>ctivités  Territoriales</w:t>
      </w:r>
      <w:proofErr w:type="gramEnd"/>
      <w:r w:rsidR="0062353A">
        <w:rPr>
          <w:rFonts w:ascii="Sylfaen" w:eastAsia="Times New Roman" w:hAnsi="Sylfaen" w:cs="Arial"/>
          <w:color w:val="222222"/>
          <w:sz w:val="24"/>
          <w:szCs w:val="24"/>
        </w:rPr>
        <w:t> ;</w:t>
      </w:r>
      <w:r w:rsidR="0062353A" w:rsidRPr="00E50052">
        <w:rPr>
          <w:rFonts w:ascii="Sylfaen" w:eastAsia="Times New Roman" w:hAnsi="Sylfaen" w:cs="Arial"/>
          <w:color w:val="222222"/>
          <w:sz w:val="24"/>
          <w:szCs w:val="24"/>
        </w:rPr>
        <w:t> </w:t>
      </w:r>
    </w:p>
    <w:p w14:paraId="6B93BAF3" w14:textId="5578EB92" w:rsidR="0062353A" w:rsidRPr="0047650D"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r w:rsidRPr="0047650D">
        <w:rPr>
          <w:rFonts w:ascii="Sylfaen" w:eastAsia="Times New Roman" w:hAnsi="Sylfaen" w:cs="Arial"/>
          <w:color w:val="222222"/>
          <w:sz w:val="24"/>
          <w:szCs w:val="24"/>
        </w:rPr>
        <w:t>Rédiger</w:t>
      </w:r>
      <w:r w:rsidR="0062353A" w:rsidRPr="0047650D">
        <w:rPr>
          <w:rFonts w:ascii="Sylfaen" w:eastAsia="Times New Roman" w:hAnsi="Sylfaen" w:cs="Arial"/>
          <w:color w:val="222222"/>
          <w:sz w:val="24"/>
          <w:szCs w:val="24"/>
        </w:rPr>
        <w:t xml:space="preserve"> un rapport d'activités sur les dépenses des Collectivités Territoriales à soumettre périodiquement au Délégué Départemental et à la DCT</w:t>
      </w:r>
    </w:p>
    <w:p w14:paraId="1D77DCB6" w14:textId="5419E6F2" w:rsidR="0062353A" w:rsidRPr="00E50052" w:rsidRDefault="0062093D" w:rsidP="0062353A">
      <w:pPr>
        <w:pStyle w:val="Paragraphedeliste"/>
        <w:numPr>
          <w:ilvl w:val="0"/>
          <w:numId w:val="1"/>
        </w:numPr>
        <w:shd w:val="clear" w:color="auto" w:fill="FFFFFF"/>
        <w:spacing w:after="0" w:line="240" w:lineRule="auto"/>
        <w:jc w:val="both"/>
        <w:rPr>
          <w:rFonts w:ascii="Sylfaen" w:eastAsia="Times New Roman" w:hAnsi="Sylfaen" w:cs="Arial"/>
          <w:color w:val="222222"/>
          <w:sz w:val="24"/>
          <w:szCs w:val="24"/>
        </w:rPr>
      </w:pPr>
      <w:bookmarkStart w:id="0" w:name="_GoBack"/>
      <w:bookmarkEnd w:id="0"/>
      <w:r w:rsidRPr="00E50052">
        <w:rPr>
          <w:rFonts w:ascii="Sylfaen" w:eastAsia="Times New Roman" w:hAnsi="Sylfaen" w:cs="Arial"/>
          <w:color w:val="222222"/>
          <w:sz w:val="24"/>
          <w:szCs w:val="24"/>
        </w:rPr>
        <w:t>Assurer</w:t>
      </w:r>
      <w:r w:rsidR="0062353A" w:rsidRPr="00E50052">
        <w:rPr>
          <w:rFonts w:ascii="Sylfaen" w:eastAsia="Times New Roman" w:hAnsi="Sylfaen" w:cs="Arial"/>
          <w:color w:val="222222"/>
          <w:sz w:val="24"/>
          <w:szCs w:val="24"/>
        </w:rPr>
        <w:t xml:space="preserve"> toute autre tâche en lien </w:t>
      </w:r>
      <w:r w:rsidR="0062353A">
        <w:rPr>
          <w:rFonts w:ascii="Sylfaen" w:eastAsia="Times New Roman" w:hAnsi="Sylfaen" w:cs="Arial"/>
          <w:color w:val="222222"/>
          <w:sz w:val="24"/>
          <w:szCs w:val="24"/>
        </w:rPr>
        <w:t xml:space="preserve">avec le contrôle budgétaire sur </w:t>
      </w:r>
      <w:r w:rsidR="0062353A" w:rsidRPr="00E50052">
        <w:rPr>
          <w:rFonts w:ascii="Sylfaen" w:eastAsia="Times New Roman" w:hAnsi="Sylfaen" w:cs="Arial"/>
          <w:color w:val="222222"/>
          <w:sz w:val="24"/>
          <w:szCs w:val="24"/>
        </w:rPr>
        <w:t>les Collectivités   Territoriales </w:t>
      </w:r>
    </w:p>
    <w:p w14:paraId="1A5B0344" w14:textId="77777777" w:rsidR="0062353A" w:rsidRPr="00D87F5A" w:rsidRDefault="0062353A" w:rsidP="0062353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t>*MODALITÉS À RESPECTER*</w:t>
      </w:r>
    </w:p>
    <w:p w14:paraId="309916AE"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Pour être éligible, les candidats doivent:</w:t>
      </w:r>
    </w:p>
    <w:p w14:paraId="7C07D5EB"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53A687DD"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1-Être de </w:t>
      </w:r>
      <w:proofErr w:type="gramStart"/>
      <w:r w:rsidRPr="00D87F5A">
        <w:rPr>
          <w:rFonts w:ascii="Sylfaen" w:eastAsia="Times New Roman" w:hAnsi="Sylfaen" w:cs="Arial"/>
          <w:color w:val="222222"/>
          <w:sz w:val="24"/>
          <w:szCs w:val="24"/>
        </w:rPr>
        <w:t>nationalité  haïtienne</w:t>
      </w:r>
      <w:proofErr w:type="gramEnd"/>
      <w:r w:rsidRPr="00D87F5A">
        <w:rPr>
          <w:rFonts w:ascii="Sylfaen" w:eastAsia="Times New Roman" w:hAnsi="Sylfaen" w:cs="Arial"/>
          <w:color w:val="222222"/>
          <w:sz w:val="24"/>
          <w:szCs w:val="24"/>
        </w:rPr>
        <w:t>, et de  bonne vie et mœurs</w:t>
      </w:r>
    </w:p>
    <w:p w14:paraId="36B70DEA"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2- Être un fonctionnaire du Ministère de l'Intérieur et des Collectivités </w:t>
      </w:r>
    </w:p>
    <w:p w14:paraId="279DA1AD"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3- Être un professionnel en Sciences Comptables, en Administration publique ou en Finances </w:t>
      </w:r>
      <w:proofErr w:type="gramStart"/>
      <w:r w:rsidRPr="00D87F5A">
        <w:rPr>
          <w:rFonts w:ascii="Sylfaen" w:eastAsia="Times New Roman" w:hAnsi="Sylfaen" w:cs="Arial"/>
          <w:color w:val="222222"/>
          <w:sz w:val="24"/>
          <w:szCs w:val="24"/>
        </w:rPr>
        <w:t>publiques,  ou</w:t>
      </w:r>
      <w:proofErr w:type="gramEnd"/>
      <w:r w:rsidRPr="00D87F5A">
        <w:rPr>
          <w:rFonts w:ascii="Sylfaen" w:eastAsia="Times New Roman" w:hAnsi="Sylfaen" w:cs="Arial"/>
          <w:color w:val="222222"/>
          <w:sz w:val="24"/>
          <w:szCs w:val="24"/>
        </w:rPr>
        <w:t xml:space="preserve"> être un contrôleur financier Territorial du Ministère de l'Intérieur et des Collectivités Territoriales</w:t>
      </w:r>
    </w:p>
    <w:p w14:paraId="65503141"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4- Connaître le fonctionnement des Collectivités </w:t>
      </w:r>
      <w:proofErr w:type="gramStart"/>
      <w:r w:rsidRPr="00D87F5A">
        <w:rPr>
          <w:rFonts w:ascii="Sylfaen" w:eastAsia="Times New Roman" w:hAnsi="Sylfaen" w:cs="Arial"/>
          <w:color w:val="222222"/>
          <w:sz w:val="24"/>
          <w:szCs w:val="24"/>
        </w:rPr>
        <w:t>Territoriales  et</w:t>
      </w:r>
      <w:proofErr w:type="gramEnd"/>
      <w:r w:rsidRPr="00D87F5A">
        <w:rPr>
          <w:rFonts w:ascii="Sylfaen" w:eastAsia="Times New Roman" w:hAnsi="Sylfaen" w:cs="Arial"/>
          <w:color w:val="222222"/>
          <w:sz w:val="24"/>
          <w:szCs w:val="24"/>
        </w:rPr>
        <w:t xml:space="preserve"> les règles de la Comptabilité publique, un atout.</w:t>
      </w:r>
    </w:p>
    <w:p w14:paraId="507E686C"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lastRenderedPageBreak/>
        <w:t>5-Veuillez préciser pour quel département ou arrondissement vous postulez, sachant que seules les quatre (4) meilleures notes de l'épreuve écrite, par département, pourront   subir l'épreuve orale, d'où seront recrutés les 10 Coordonnateurs-Adjoints et Assistants.</w:t>
      </w:r>
    </w:p>
    <w:p w14:paraId="1C78E0F6"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6- Nous encourageons équitablement la participation des femmes et respectons le quota de 30%.</w:t>
      </w:r>
    </w:p>
    <w:p w14:paraId="645AFC28"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11886C9E" w14:textId="77777777" w:rsidR="0062353A" w:rsidRPr="00D87F5A" w:rsidRDefault="0062353A" w:rsidP="0062353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t>*DOCUMENTS À SOUMETTRE*</w:t>
      </w:r>
    </w:p>
    <w:p w14:paraId="39BB93F5"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Les candidats doivent soumettre les documents suivants:</w:t>
      </w:r>
    </w:p>
    <w:p w14:paraId="6C27FE6F"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5558DFC2"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 Photocopie de la carte </w:t>
      </w:r>
      <w:proofErr w:type="gramStart"/>
      <w:r w:rsidRPr="00D87F5A">
        <w:rPr>
          <w:rFonts w:ascii="Sylfaen" w:eastAsia="Times New Roman" w:hAnsi="Sylfaen" w:cs="Arial"/>
          <w:color w:val="222222"/>
          <w:sz w:val="24"/>
          <w:szCs w:val="24"/>
        </w:rPr>
        <w:t>d'Identité  Nationale</w:t>
      </w:r>
      <w:proofErr w:type="gramEnd"/>
      <w:r w:rsidRPr="00D87F5A">
        <w:rPr>
          <w:rFonts w:ascii="Sylfaen" w:eastAsia="Times New Roman" w:hAnsi="Sylfaen" w:cs="Arial"/>
          <w:color w:val="222222"/>
          <w:sz w:val="24"/>
          <w:szCs w:val="24"/>
        </w:rPr>
        <w:t xml:space="preserve"> (CINU)</w:t>
      </w:r>
    </w:p>
    <w:p w14:paraId="4D8D03FF"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Curriculum vitae </w:t>
      </w:r>
    </w:p>
    <w:p w14:paraId="35DF2468"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lettre de motivation</w:t>
      </w:r>
    </w:p>
    <w:p w14:paraId="4C846A4B"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Diplôme ou licence dans l'un des domaines précités</w:t>
      </w:r>
    </w:p>
    <w:p w14:paraId="0EEEA826"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Certificat</w:t>
      </w:r>
      <w:r>
        <w:rPr>
          <w:rFonts w:ascii="Sylfaen" w:eastAsia="Times New Roman" w:hAnsi="Sylfaen" w:cs="Arial"/>
          <w:color w:val="222222"/>
          <w:sz w:val="24"/>
          <w:szCs w:val="24"/>
        </w:rPr>
        <w:t xml:space="preserve"> d'aptitude délivré par l'ENAF (</w:t>
      </w:r>
      <w:r w:rsidRPr="00D87F5A">
        <w:rPr>
          <w:rFonts w:ascii="Sylfaen" w:eastAsia="Times New Roman" w:hAnsi="Sylfaen" w:cs="Arial"/>
          <w:color w:val="222222"/>
          <w:sz w:val="24"/>
          <w:szCs w:val="24"/>
        </w:rPr>
        <w:t>non obligatoire pour postuler; mais indispensable pour une titularisation)</w:t>
      </w:r>
    </w:p>
    <w:p w14:paraId="74B578AB"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70E3212B"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*MODALITÉS* </w:t>
      </w:r>
    </w:p>
    <w:p w14:paraId="547C61EF"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16"/>
          <w:szCs w:val="16"/>
        </w:rPr>
      </w:pPr>
    </w:p>
    <w:p w14:paraId="42C5FCA5"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les dossiers des candidats seront reçus par internet et par département.</w:t>
      </w:r>
    </w:p>
    <w:p w14:paraId="407A1238"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16"/>
          <w:szCs w:val="16"/>
        </w:rPr>
      </w:pPr>
    </w:p>
    <w:p w14:paraId="2619C4BD"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 Fonctionnaire ayant au moins 3 ans d'ancienneté en poste peut postuler au poste d'Assistant</w:t>
      </w:r>
    </w:p>
    <w:p w14:paraId="459D4AB2"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16"/>
          <w:szCs w:val="16"/>
        </w:rPr>
      </w:pPr>
    </w:p>
    <w:p w14:paraId="3E4765CE"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 Fonctionnaire ayant au moins 5 ans d'ancienneté en poste peut postuler au poste de Coordonnateur-Adjoint </w:t>
      </w:r>
    </w:p>
    <w:p w14:paraId="54197331"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16"/>
          <w:szCs w:val="16"/>
        </w:rPr>
      </w:pPr>
    </w:p>
    <w:p w14:paraId="6F64F318"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 Tout fonctionnaire du Ministère de l'Intérieur et des Collectivités Territoriales  intéressé par cet avis et répondant aux critères </w:t>
      </w:r>
      <w:proofErr w:type="spellStart"/>
      <w:r w:rsidRPr="00D87F5A">
        <w:rPr>
          <w:rFonts w:ascii="Sylfaen" w:eastAsia="Times New Roman" w:hAnsi="Sylfaen" w:cs="Arial"/>
          <w:color w:val="222222"/>
          <w:sz w:val="24"/>
          <w:szCs w:val="24"/>
        </w:rPr>
        <w:t>sus-mentionnés</w:t>
      </w:r>
      <w:proofErr w:type="spellEnd"/>
      <w:r w:rsidRPr="00D87F5A">
        <w:rPr>
          <w:rFonts w:ascii="Sylfaen" w:eastAsia="Times New Roman" w:hAnsi="Sylfaen" w:cs="Arial"/>
          <w:color w:val="222222"/>
          <w:sz w:val="24"/>
          <w:szCs w:val="24"/>
        </w:rPr>
        <w:t xml:space="preserve">, sont invités à *soumettre leur candidature, au plus tard le mardi </w:t>
      </w:r>
      <w:r>
        <w:rPr>
          <w:rFonts w:ascii="Sylfaen" w:eastAsia="Times New Roman" w:hAnsi="Sylfaen" w:cs="Arial"/>
          <w:color w:val="222222"/>
          <w:sz w:val="24"/>
          <w:szCs w:val="24"/>
        </w:rPr>
        <w:t>24</w:t>
      </w:r>
      <w:r w:rsidRPr="00D87F5A">
        <w:rPr>
          <w:rFonts w:ascii="Sylfaen" w:eastAsia="Times New Roman" w:hAnsi="Sylfaen" w:cs="Arial"/>
          <w:color w:val="222222"/>
          <w:sz w:val="24"/>
          <w:szCs w:val="24"/>
        </w:rPr>
        <w:t xml:space="preserve"> Janvier 2025, à l'adresse électronique suivante: </w:t>
      </w:r>
      <w:hyperlink r:id="rId5" w:tgtFrame="_blank" w:history="1">
        <w:r w:rsidRPr="00D87F5A">
          <w:rPr>
            <w:rFonts w:ascii="Sylfaen" w:eastAsia="Times New Roman" w:hAnsi="Sylfaen" w:cs="Arial"/>
            <w:color w:val="1155CC"/>
            <w:sz w:val="24"/>
            <w:szCs w:val="24"/>
            <w:u w:val="single"/>
          </w:rPr>
          <w:t>rcamict2025@gmail.com</w:t>
        </w:r>
      </w:hyperlink>
      <w:r w:rsidRPr="00D87F5A">
        <w:rPr>
          <w:rFonts w:ascii="Sylfaen" w:eastAsia="Times New Roman" w:hAnsi="Sylfaen" w:cs="Arial"/>
          <w:color w:val="222222"/>
          <w:sz w:val="24"/>
          <w:szCs w:val="24"/>
        </w:rPr>
        <w:t>*</w:t>
      </w:r>
    </w:p>
    <w:p w14:paraId="0ECEC6D3" w14:textId="77777777" w:rsidR="0062353A" w:rsidRDefault="0062353A" w:rsidP="0062353A">
      <w:pPr>
        <w:shd w:val="clear" w:color="auto" w:fill="FFFFFF"/>
        <w:spacing w:after="0" w:line="240" w:lineRule="auto"/>
        <w:jc w:val="both"/>
        <w:rPr>
          <w:rFonts w:ascii="Sylfaen" w:eastAsia="Times New Roman" w:hAnsi="Sylfaen" w:cs="Arial"/>
          <w:color w:val="222222"/>
          <w:sz w:val="24"/>
          <w:szCs w:val="24"/>
        </w:rPr>
      </w:pPr>
    </w:p>
    <w:p w14:paraId="108307CD" w14:textId="3C9CC366" w:rsidR="0062353A" w:rsidRPr="00D87F5A" w:rsidRDefault="0062353A" w:rsidP="0062353A">
      <w:pPr>
        <w:shd w:val="clear" w:color="auto" w:fill="FFFFFF"/>
        <w:spacing w:after="0" w:line="240" w:lineRule="auto"/>
        <w:jc w:val="both"/>
        <w:rPr>
          <w:rFonts w:ascii="Sylfaen" w:eastAsia="Times New Roman" w:hAnsi="Sylfaen" w:cs="Arial"/>
          <w:b/>
          <w:color w:val="222222"/>
          <w:sz w:val="24"/>
          <w:szCs w:val="24"/>
        </w:rPr>
      </w:pPr>
      <w:r w:rsidRPr="00D87F5A">
        <w:rPr>
          <w:rFonts w:ascii="Sylfaen" w:eastAsia="Times New Roman" w:hAnsi="Sylfaen" w:cs="Arial"/>
          <w:b/>
          <w:color w:val="222222"/>
          <w:sz w:val="24"/>
          <w:szCs w:val="24"/>
        </w:rPr>
        <w:t>*NB</w:t>
      </w:r>
      <w:proofErr w:type="gramStart"/>
      <w:r w:rsidRPr="00D87F5A">
        <w:rPr>
          <w:rFonts w:ascii="Sylfaen" w:eastAsia="Times New Roman" w:hAnsi="Sylfaen" w:cs="Arial"/>
          <w:b/>
          <w:color w:val="222222"/>
          <w:sz w:val="24"/>
          <w:szCs w:val="24"/>
        </w:rPr>
        <w:t xml:space="preserve"> :*</w:t>
      </w:r>
      <w:proofErr w:type="gramEnd"/>
    </w:p>
    <w:p w14:paraId="0DCF0749"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le concours sera organisé en deux (2) phases qualificatives, une phase écrite et une phase orale. Les quatre (4) meilleures notes par département de la phase écrite seront qualifiées pour la phase orale, et les deux (2) meilleures notes par département de la phase orale seront recrutées ou sélectionnées pour devenir Coordonnateurs-Adjoints, Assistants en charge du contrôle budgétaire des Collectivités Territoriales.</w:t>
      </w:r>
    </w:p>
    <w:p w14:paraId="5A573DC1"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5FE904D4"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 xml:space="preserve">- les examens se dérouleront dans </w:t>
      </w:r>
      <w:r>
        <w:rPr>
          <w:rFonts w:ascii="Sylfaen" w:eastAsia="Times New Roman" w:hAnsi="Sylfaen" w:cs="Arial"/>
          <w:color w:val="222222"/>
          <w:sz w:val="24"/>
          <w:szCs w:val="24"/>
        </w:rPr>
        <w:t>cinq</w:t>
      </w:r>
      <w:r w:rsidRPr="00D87F5A">
        <w:rPr>
          <w:rFonts w:ascii="Sylfaen" w:eastAsia="Times New Roman" w:hAnsi="Sylfaen" w:cs="Arial"/>
          <w:color w:val="222222"/>
          <w:sz w:val="24"/>
          <w:szCs w:val="24"/>
        </w:rPr>
        <w:t xml:space="preserve"> (</w:t>
      </w:r>
      <w:r>
        <w:rPr>
          <w:rFonts w:ascii="Sylfaen" w:eastAsia="Times New Roman" w:hAnsi="Sylfaen" w:cs="Arial"/>
          <w:color w:val="222222"/>
          <w:sz w:val="24"/>
          <w:szCs w:val="24"/>
        </w:rPr>
        <w:t>5</w:t>
      </w:r>
      <w:r w:rsidRPr="00D87F5A">
        <w:rPr>
          <w:rFonts w:ascii="Sylfaen" w:eastAsia="Times New Roman" w:hAnsi="Sylfaen" w:cs="Arial"/>
          <w:color w:val="222222"/>
          <w:sz w:val="24"/>
          <w:szCs w:val="24"/>
        </w:rPr>
        <w:t>) centres régionaux et sur support électronique.</w:t>
      </w:r>
    </w:p>
    <w:p w14:paraId="096B328E"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707F1686" w14:textId="77777777" w:rsidR="0062353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b/>
          <w:color w:val="222222"/>
          <w:sz w:val="24"/>
          <w:szCs w:val="24"/>
        </w:rPr>
        <w:t>@ INFOS-CONTACTS</w:t>
      </w:r>
      <w:r w:rsidRPr="00D87F5A">
        <w:rPr>
          <w:rFonts w:ascii="Sylfaen" w:eastAsia="Times New Roman" w:hAnsi="Sylfaen" w:cs="Arial"/>
          <w:color w:val="222222"/>
          <w:sz w:val="24"/>
          <w:szCs w:val="24"/>
        </w:rPr>
        <w:t xml:space="preserve">:  </w:t>
      </w:r>
    </w:p>
    <w:p w14:paraId="56900193"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r w:rsidRPr="00D87F5A">
        <w:rPr>
          <w:rFonts w:ascii="Sylfaen" w:eastAsia="Times New Roman" w:hAnsi="Sylfaen" w:cs="Arial"/>
          <w:color w:val="222222"/>
          <w:sz w:val="24"/>
          <w:szCs w:val="24"/>
        </w:rPr>
        <w:t>Téléphones: (509) 3720-7150</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4892-3169</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4295-4773</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3918-5141</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w:t>
      </w:r>
      <w:r>
        <w:rPr>
          <w:rFonts w:ascii="Sylfaen" w:eastAsia="Times New Roman" w:hAnsi="Sylfaen" w:cs="Arial"/>
          <w:color w:val="222222"/>
          <w:sz w:val="24"/>
          <w:szCs w:val="24"/>
        </w:rPr>
        <w:t xml:space="preserve"> </w:t>
      </w:r>
      <w:r w:rsidRPr="00D87F5A">
        <w:rPr>
          <w:rFonts w:ascii="Sylfaen" w:eastAsia="Times New Roman" w:hAnsi="Sylfaen" w:cs="Arial"/>
          <w:color w:val="222222"/>
          <w:sz w:val="24"/>
          <w:szCs w:val="24"/>
        </w:rPr>
        <w:t>4179-1876</w:t>
      </w:r>
    </w:p>
    <w:p w14:paraId="6D9937A5" w14:textId="77777777" w:rsidR="0062353A" w:rsidRPr="00D87F5A" w:rsidRDefault="0062353A" w:rsidP="0062353A">
      <w:pPr>
        <w:shd w:val="clear" w:color="auto" w:fill="FFFFFF"/>
        <w:spacing w:after="0" w:line="240" w:lineRule="auto"/>
        <w:jc w:val="both"/>
        <w:rPr>
          <w:rFonts w:ascii="Sylfaen" w:eastAsia="Times New Roman" w:hAnsi="Sylfaen" w:cs="Arial"/>
          <w:color w:val="222222"/>
          <w:sz w:val="24"/>
          <w:szCs w:val="24"/>
        </w:rPr>
      </w:pPr>
    </w:p>
    <w:p w14:paraId="348E5E1F" w14:textId="77777777" w:rsidR="0062093D" w:rsidRDefault="0062353A" w:rsidP="0062093D">
      <w:pPr>
        <w:shd w:val="clear" w:color="auto" w:fill="FFFFFF"/>
        <w:spacing w:after="0" w:line="240" w:lineRule="auto"/>
        <w:jc w:val="right"/>
        <w:rPr>
          <w:rFonts w:ascii="Sylfaen" w:eastAsia="Times New Roman" w:hAnsi="Sylfaen" w:cs="Arial"/>
          <w:b/>
          <w:i/>
          <w:color w:val="222222"/>
          <w:sz w:val="24"/>
          <w:szCs w:val="24"/>
        </w:rPr>
      </w:pPr>
      <w:proofErr w:type="spellStart"/>
      <w:r w:rsidRPr="00D87F5A">
        <w:rPr>
          <w:rFonts w:ascii="Sylfaen" w:eastAsia="Times New Roman" w:hAnsi="Sylfaen" w:cs="Arial"/>
          <w:b/>
          <w:i/>
          <w:color w:val="222222"/>
          <w:sz w:val="24"/>
          <w:szCs w:val="24"/>
        </w:rPr>
        <w:t>Ruthlande</w:t>
      </w:r>
      <w:proofErr w:type="spellEnd"/>
      <w:r w:rsidRPr="00D87F5A">
        <w:rPr>
          <w:rFonts w:ascii="Sylfaen" w:eastAsia="Times New Roman" w:hAnsi="Sylfaen" w:cs="Arial"/>
          <w:b/>
          <w:i/>
          <w:color w:val="222222"/>
          <w:sz w:val="24"/>
          <w:szCs w:val="24"/>
        </w:rPr>
        <w:t xml:space="preserve"> ANGLADE </w:t>
      </w:r>
    </w:p>
    <w:p w14:paraId="7A7512E5" w14:textId="206DA2B3" w:rsidR="0062353A" w:rsidRPr="0062093D" w:rsidRDefault="0062353A" w:rsidP="0062093D">
      <w:pPr>
        <w:shd w:val="clear" w:color="auto" w:fill="FFFFFF"/>
        <w:spacing w:after="0" w:line="240" w:lineRule="auto"/>
        <w:jc w:val="right"/>
        <w:rPr>
          <w:rFonts w:ascii="Sylfaen" w:eastAsia="Times New Roman" w:hAnsi="Sylfaen" w:cs="Arial"/>
          <w:b/>
          <w:i/>
          <w:color w:val="222222"/>
          <w:sz w:val="24"/>
          <w:szCs w:val="24"/>
        </w:rPr>
      </w:pPr>
      <w:r w:rsidRPr="00D87F5A">
        <w:rPr>
          <w:rFonts w:ascii="Sylfaen" w:eastAsia="Times New Roman" w:hAnsi="Sylfaen" w:cs="Arial"/>
          <w:b/>
          <w:i/>
          <w:color w:val="222222"/>
          <w:sz w:val="24"/>
          <w:szCs w:val="24"/>
        </w:rPr>
        <w:t>Directeur Général</w:t>
      </w:r>
    </w:p>
    <w:sectPr w:rsidR="0062353A" w:rsidRPr="0062093D" w:rsidSect="00346C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D3E36"/>
    <w:multiLevelType w:val="hybridMultilevel"/>
    <w:tmpl w:val="D8EC6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3A"/>
    <w:rsid w:val="00346CAE"/>
    <w:rsid w:val="0062093D"/>
    <w:rsid w:val="0062353A"/>
    <w:rsid w:val="00C30476"/>
    <w:rsid w:val="00E309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4288"/>
  <w15:chartTrackingRefBased/>
  <w15:docId w15:val="{232B2357-5978-4943-AE10-0B693ECE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53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amict20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3629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 MICT .</dc:creator>
  <cp:keywords/>
  <dc:description/>
  <cp:lastModifiedBy>TSOCRATE</cp:lastModifiedBy>
  <cp:revision>2</cp:revision>
  <dcterms:created xsi:type="dcterms:W3CDTF">2025-01-14T00:56:00Z</dcterms:created>
  <dcterms:modified xsi:type="dcterms:W3CDTF">2025-01-14T00:56:00Z</dcterms:modified>
</cp:coreProperties>
</file>